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AE" w:rsidRDefault="00A923AE" w:rsidP="00033A12">
      <w:pPr>
        <w:pStyle w:val="a3"/>
        <w:spacing w:after="0"/>
        <w:rPr>
          <w:rFonts w:ascii="Times New Roman" w:hAnsi="Times New Roman"/>
          <w:b w:val="0"/>
          <w:sz w:val="22"/>
          <w:szCs w:val="22"/>
        </w:rPr>
      </w:pPr>
    </w:p>
    <w:p w:rsidR="00033A12" w:rsidRDefault="00033A12" w:rsidP="00033A12">
      <w:pPr>
        <w:pStyle w:val="a3"/>
        <w:spacing w:after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ДОГОВОР № ___</w:t>
      </w:r>
    </w:p>
    <w:p w:rsidR="00033A12" w:rsidRDefault="00033A12" w:rsidP="00033A12">
      <w:pPr>
        <w:pStyle w:val="a3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выполнение подрядных работ</w:t>
      </w:r>
    </w:p>
    <w:p w:rsidR="00033A12" w:rsidRDefault="00033A12" w:rsidP="00033A12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1"/>
        </w:rPr>
        <w:t>г</w:t>
      </w:r>
      <w:proofErr w:type="gramStart"/>
      <w:r>
        <w:rPr>
          <w:rFonts w:ascii="Times New Roman" w:hAnsi="Times New Roman"/>
          <w:color w:val="000000"/>
          <w:spacing w:val="-1"/>
        </w:rPr>
        <w:t>.Н</w:t>
      </w:r>
      <w:proofErr w:type="gramEnd"/>
      <w:r>
        <w:rPr>
          <w:rFonts w:ascii="Times New Roman" w:hAnsi="Times New Roman"/>
          <w:color w:val="000000"/>
          <w:spacing w:val="-1"/>
        </w:rPr>
        <w:t>овосибирск</w:t>
      </w:r>
      <w:r>
        <w:rPr>
          <w:rFonts w:ascii="Times New Roman" w:hAnsi="Times New Roman"/>
          <w:color w:val="000000"/>
        </w:rPr>
        <w:tab/>
        <w:t xml:space="preserve">                                                «</w:t>
      </w:r>
      <w:r>
        <w:rPr>
          <w:rFonts w:ascii="Times New Roman" w:hAnsi="Times New Roman"/>
          <w:color w:val="000000"/>
          <w:spacing w:val="2"/>
        </w:rPr>
        <w:t>____» _________  2011г.</w:t>
      </w:r>
    </w:p>
    <w:p w:rsidR="00033A12" w:rsidRDefault="00033A12" w:rsidP="00033A12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BB0B15" w:rsidRDefault="00033A12" w:rsidP="00BB0B15">
      <w:pPr>
        <w:pStyle w:val="a5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>
        <w:rPr>
          <w:rFonts w:ascii="Times New Roman" w:hAnsi="Times New Roman"/>
        </w:rPr>
        <w:t xml:space="preserve">, именуемое в дальнейшем «Заказчик, в лице проректора  Манакова Алексея Леонидовича, действующего на основании доверенности №58 от 25.08.2010г., с одной стороны и  </w:t>
      </w:r>
      <w:r w:rsidR="00853860">
        <w:rPr>
          <w:rFonts w:ascii="Times New Roman" w:hAnsi="Times New Roman"/>
        </w:rPr>
        <w:t>ООО «ЮКОН-СИБИРЬ»</w:t>
      </w:r>
      <w:r>
        <w:rPr>
          <w:rFonts w:ascii="Times New Roman" w:hAnsi="Times New Roman"/>
        </w:rPr>
        <w:t xml:space="preserve"> именуемое в дальнейшем «Подрядчик», в лице </w:t>
      </w:r>
      <w:r w:rsidR="00853860">
        <w:rPr>
          <w:rFonts w:ascii="Times New Roman" w:hAnsi="Times New Roman"/>
        </w:rPr>
        <w:t>Директора Рассказова Николая Николаевича</w:t>
      </w:r>
      <w:r>
        <w:rPr>
          <w:rFonts w:ascii="Times New Roman" w:hAnsi="Times New Roman"/>
        </w:rPr>
        <w:t>, действующего на основании Устава, с другой стороны,  в результате размещения заказа в соответствии с</w:t>
      </w:r>
      <w:proofErr w:type="gramEnd"/>
      <w:r>
        <w:rPr>
          <w:rFonts w:ascii="Times New Roman" w:hAnsi="Times New Roman"/>
        </w:rPr>
        <w:t xml:space="preserve"> Федеральным законом №94-ФЗ от 21.07.2005 путем проведения открытого аукциона в электронной форме </w:t>
      </w:r>
    </w:p>
    <w:p w:rsidR="00033A12" w:rsidRDefault="00033A12" w:rsidP="00BB0B15">
      <w:pPr>
        <w:pStyle w:val="a5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№ЭА-68/</w:t>
      </w:r>
      <w:r w:rsidR="00BB0B15" w:rsidRPr="00BB0B15">
        <w:rPr>
          <w:rFonts w:ascii="Times New Roman" w:hAnsi="Times New Roman"/>
          <w:b/>
          <w:bCs/>
        </w:rPr>
        <w:t>Реестровый номер аукциона</w:t>
      </w:r>
      <w:r w:rsidR="00BB0B15" w:rsidRPr="00BB0B15">
        <w:rPr>
          <w:rFonts w:ascii="Times New Roman" w:hAnsi="Times New Roman"/>
        </w:rPr>
        <w:t>: 0351100001711000204</w:t>
      </w:r>
      <w:r w:rsidR="00BB0B15">
        <w:rPr>
          <w:rFonts w:ascii="Times New Roman" w:hAnsi="Times New Roman"/>
        </w:rPr>
        <w:t xml:space="preserve"> </w:t>
      </w:r>
      <w:r w:rsidR="00BB0B15" w:rsidRPr="00BB0B15">
        <w:rPr>
          <w:rFonts w:ascii="Times New Roman" w:hAnsi="Times New Roman"/>
          <w:b/>
          <w:bCs/>
        </w:rPr>
        <w:t>Наименование открытого аукциона</w:t>
      </w:r>
      <w:r w:rsidR="00BB0B15" w:rsidRPr="00BB0B15">
        <w:rPr>
          <w:rFonts w:ascii="Times New Roman" w:hAnsi="Times New Roman"/>
        </w:rPr>
        <w:t>: Выполнение работ по ремонту кровли Дома спорта</w:t>
      </w:r>
      <w:proofErr w:type="gramStart"/>
      <w:r w:rsidR="00BB0B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 на основании протокола подведения итогов открытого аукциона в электронной форме №</w:t>
      </w:r>
      <w:r w:rsidR="00BB0B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заключили путем подписания  цифровой подписью гражданско-правовой договор бюджетного учреждения – настоящий договор на выполнение подрядных работ (далее – договор) о нижеследующем: </w:t>
      </w: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033A12" w:rsidRDefault="00033A12" w:rsidP="00033A1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    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 xml:space="preserve">материалов,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своими </w:t>
      </w:r>
      <w:r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>илами и средствами  подрядные  работы по ремонту кровли</w:t>
      </w:r>
      <w:proofErr w:type="gramStart"/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а «Заказчик» принять эти работы и оплатить их стоимость.</w:t>
      </w:r>
    </w:p>
    <w:p w:rsidR="00033A12" w:rsidRDefault="00033A12" w:rsidP="00033A12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1.2.«Подрядчик» обязуется выполнить подрядные работы по ремонту кровли Дома спорта Заказчика по адресу: ул</w:t>
      </w:r>
      <w:proofErr w:type="gramStart"/>
      <w:r>
        <w:rPr>
          <w:rFonts w:ascii="Times New Roman" w:hAnsi="Times New Roman"/>
          <w:kern w:val="0"/>
          <w:lang w:eastAsia="ru-RU"/>
        </w:rPr>
        <w:t>.З</w:t>
      </w:r>
      <w:proofErr w:type="gramEnd"/>
      <w:r>
        <w:rPr>
          <w:rFonts w:ascii="Times New Roman" w:hAnsi="Times New Roman"/>
          <w:kern w:val="0"/>
          <w:lang w:eastAsia="ru-RU"/>
        </w:rPr>
        <w:t>алесского,д.3 в соответствии с требованиями технического задания и ведомостью объема работ Заказчика  (Приложение №1).</w:t>
      </w:r>
    </w:p>
    <w:p w:rsidR="00033A12" w:rsidRDefault="00033A12" w:rsidP="00033A12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1.3. Перечень, </w:t>
      </w:r>
      <w:proofErr w:type="gramStart"/>
      <w:r>
        <w:rPr>
          <w:rFonts w:ascii="Times New Roman" w:hAnsi="Times New Roman"/>
          <w:kern w:val="0"/>
          <w:lang w:eastAsia="ru-RU"/>
        </w:rPr>
        <w:t>объем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и стоимость работ предусмотрены локально-сметным расчетом (Приложение № 2), который составляется  в соответствии с техническим заданием и ведомостью объемов работ «Заказчика». </w:t>
      </w:r>
    </w:p>
    <w:p w:rsidR="00033A12" w:rsidRDefault="00033A12" w:rsidP="00033A1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  <w:kern w:val="2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  1.4. </w:t>
      </w:r>
      <w:r>
        <w:rPr>
          <w:rFonts w:ascii="Times New Roman" w:hAnsi="Times New Roman"/>
          <w:kern w:val="0"/>
          <w:lang w:eastAsia="ru-RU"/>
        </w:rPr>
        <w:t>Последовательность производства работ осуществляется в соответствии с графиком производства работ, который составляются «Подрядчиком» и согласовываются с «Заказчиком».</w:t>
      </w:r>
    </w:p>
    <w:p w:rsidR="00033A12" w:rsidRDefault="00033A12" w:rsidP="00033A12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033A12" w:rsidRDefault="00033A12" w:rsidP="00033A12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033A12" w:rsidRDefault="00033A12" w:rsidP="00033A12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3"/>
        </w:rPr>
        <w:t xml:space="preserve">2.1. Цена настоящего договора определяется общей стоимостью работ, выполняемых по настоящему договору, и составляет </w:t>
      </w:r>
      <w:r w:rsidR="003C7C47">
        <w:t>2 040 980,00</w:t>
      </w:r>
      <w:r>
        <w:rPr>
          <w:rFonts w:ascii="Times New Roman" w:hAnsi="Times New Roman"/>
          <w:color w:val="000000"/>
          <w:spacing w:val="3"/>
        </w:rPr>
        <w:t xml:space="preserve"> рублей (</w:t>
      </w:r>
      <w:r w:rsidR="003C7C47">
        <w:rPr>
          <w:rFonts w:ascii="Times New Roman" w:hAnsi="Times New Roman"/>
          <w:color w:val="000000"/>
          <w:spacing w:val="3"/>
        </w:rPr>
        <w:t>два миллиона сорок тысяч девятьсот восемьдесят  рублей</w:t>
      </w:r>
      <w:r>
        <w:rPr>
          <w:rFonts w:ascii="Times New Roman" w:hAnsi="Times New Roman"/>
          <w:color w:val="000000"/>
          <w:spacing w:val="3"/>
        </w:rPr>
        <w:t xml:space="preserve">), </w:t>
      </w:r>
      <w:r>
        <w:rPr>
          <w:rFonts w:ascii="Times New Roman" w:hAnsi="Times New Roman"/>
          <w:color w:val="000000"/>
          <w:spacing w:val="-4"/>
        </w:rPr>
        <w:t>в том числе НДС.</w:t>
      </w:r>
    </w:p>
    <w:p w:rsidR="00033A12" w:rsidRDefault="00033A12" w:rsidP="00033A12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 изделий и материалов, необходимых для производства этих работ, затраты по использованию (эксплуатации) оборудования, механизмов, используемых  при выполнении работ, транспортные расходы, расходы по  погрузке-разгрузке и доставки к месту производства работ, вывозу мусора, расходы уплате всех налогов, сборов, пошлин и других необходимых  платежей. </w:t>
      </w:r>
      <w:r>
        <w:rPr>
          <w:rFonts w:ascii="Times New Roman" w:hAnsi="Times New Roman"/>
          <w:color w:val="000000"/>
          <w:spacing w:val="7"/>
        </w:rPr>
        <w:t xml:space="preserve"> </w:t>
      </w:r>
    </w:p>
    <w:p w:rsidR="00033A12" w:rsidRDefault="00033A12" w:rsidP="00033A12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033A12" w:rsidRDefault="00033A12" w:rsidP="00033A12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8"/>
          <w:kern w:val="0"/>
          <w:lang w:eastAsia="ru-RU"/>
        </w:rPr>
        <w:t>3. ПОРЯДОК ОПЛАТЫ</w:t>
      </w:r>
    </w:p>
    <w:p w:rsidR="00033A12" w:rsidRPr="00D84EBB" w:rsidRDefault="00033A12" w:rsidP="00033A12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      </w:t>
      </w:r>
      <w:r>
        <w:rPr>
          <w:rFonts w:ascii="Times New Roman" w:hAnsi="Times New Roman"/>
        </w:rPr>
        <w:t xml:space="preserve">3.1. «Заказчик» производит оплату  поэтапно, по факту выполнения объема работ за отчетный  месяц </w:t>
      </w:r>
      <w:r w:rsidRPr="00D84EBB">
        <w:rPr>
          <w:rFonts w:ascii="Times New Roman" w:hAnsi="Times New Roman"/>
        </w:rPr>
        <w:t xml:space="preserve"> после  подписания сторонами </w:t>
      </w:r>
      <w:r>
        <w:rPr>
          <w:rFonts w:ascii="Times New Roman" w:hAnsi="Times New Roman"/>
        </w:rPr>
        <w:t xml:space="preserve"> </w:t>
      </w:r>
      <w:r w:rsidRPr="00D84EBB">
        <w:rPr>
          <w:rFonts w:ascii="Times New Roman" w:hAnsi="Times New Roman"/>
        </w:rPr>
        <w:t>акта приемки  объема выполненных работ по форме КС-2, КС-3, в течение 10 банковских дней со дня предоставления Подрядчиком документов на оплату (</w:t>
      </w:r>
      <w:r w:rsidRPr="0011321A">
        <w:rPr>
          <w:rFonts w:ascii="Times New Roman" w:hAnsi="Times New Roman"/>
          <w:kern w:val="0"/>
          <w:lang w:eastAsia="ru-RU"/>
        </w:rPr>
        <w:t>акт КС-2, справка КС-3, счет и счет-фактура</w:t>
      </w:r>
      <w:r w:rsidRPr="00D84EBB">
        <w:rPr>
          <w:rFonts w:ascii="Times New Roman" w:hAnsi="Times New Roman"/>
        </w:rPr>
        <w:t>).</w:t>
      </w:r>
    </w:p>
    <w:p w:rsidR="00033A12" w:rsidRDefault="00033A12" w:rsidP="00033A1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 xml:space="preserve">3.2. «Заказчик» производит оплату работ, выполняемых </w:t>
      </w:r>
      <w:proofErr w:type="gramStart"/>
      <w:r>
        <w:rPr>
          <w:rFonts w:ascii="Times New Roman" w:hAnsi="Times New Roman"/>
        </w:rPr>
        <w:t>по настоящему</w:t>
      </w:r>
      <w:proofErr w:type="gramEnd"/>
      <w:r>
        <w:rPr>
          <w:rFonts w:ascii="Times New Roman" w:hAnsi="Times New Roman"/>
        </w:rPr>
        <w:t xml:space="preserve">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4. СРОКИ И ПОРЯДОК ВЫПОЛНЕНИЯ РАБОТ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 xml:space="preserve"> 4.1. «Подрядчик» в течение трех дней со дня заключения договора должен подготовить и согласовать с «Заказчиком» график производства работ.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 xml:space="preserve"> 4.2. «Подрядчик» обязуется выполнить весь объем работ, предусмотренный настоящим договором, в течение 45 календарных дней со дня заключения договора.</w:t>
      </w:r>
    </w:p>
    <w:p w:rsidR="00033A12" w:rsidRDefault="00033A12" w:rsidP="00033A12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 4.3. </w:t>
      </w:r>
      <w:proofErr w:type="gramStart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течение 1 (одного) рабочего дня с момента предъявления их «Заказчику», о чем </w:t>
      </w:r>
      <w:r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должен быть составлен соответствующий акт. В </w:t>
      </w:r>
      <w:proofErr w:type="gramStart"/>
      <w:r>
        <w:rPr>
          <w:rFonts w:ascii="Times New Roman" w:hAnsi="Times New Roman"/>
          <w:color w:val="000000"/>
          <w:spacing w:val="6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 не подписания «Заказчиком» акта, последний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lastRenderedPageBreak/>
        <w:t xml:space="preserve">«Подрядчика» мотивированный отказ. Если мотивированный отказ не отправлен </w:t>
      </w:r>
      <w:r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033A12" w:rsidRDefault="00033A12" w:rsidP="00033A12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4.4.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033A12" w:rsidRDefault="00033A12" w:rsidP="00033A12">
      <w:pPr>
        <w:shd w:val="clear" w:color="auto" w:fill="FFFFFF"/>
        <w:tabs>
          <w:tab w:val="num" w:pos="0"/>
          <w:tab w:val="left" w:pos="1238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4.5. Полномочные представители «Заказчика» осуществляют технический надзор и </w:t>
      </w:r>
      <w:proofErr w:type="gramStart"/>
      <w:r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033A12" w:rsidRDefault="00033A12" w:rsidP="00033A12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Обязанности «Подрядчика»:</w:t>
      </w:r>
    </w:p>
    <w:p w:rsidR="00033A12" w:rsidRDefault="00033A12" w:rsidP="00033A12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5.1.«Подрядчик» обязан своевременно приступить к выполнению работ и выполнять эти работы  своими силами и средствами,  в строгом соответствии с локально-сметным расчетом, техническим заданием и ведомостью объемов работ и с надлежащим качеством.</w:t>
      </w:r>
    </w:p>
    <w:p w:rsidR="00033A12" w:rsidRDefault="00033A12" w:rsidP="00033A12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>
        <w:rPr>
          <w:rFonts w:ascii="Times New Roman" w:hAnsi="Times New Roman"/>
          <w:color w:val="000000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5.3.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5.4. </w:t>
      </w:r>
      <w:proofErr w:type="gramStart"/>
      <w:r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033A12" w:rsidRDefault="00033A12" w:rsidP="00033A12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033A12" w:rsidRDefault="00033A12" w:rsidP="00033A12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033A12" w:rsidRDefault="00033A12" w:rsidP="00033A12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033A12" w:rsidRDefault="00033A12" w:rsidP="00033A12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 «Заказчик» обязан назначить лицо, ответственное за приемку выполненных работ и п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известить об этом «Подрядчика».</w:t>
      </w:r>
    </w:p>
    <w:p w:rsidR="00033A12" w:rsidRDefault="00033A12" w:rsidP="00033A12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033A12" w:rsidRDefault="00033A12" w:rsidP="00033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kern w:val="2"/>
        </w:rPr>
      </w:pPr>
    </w:p>
    <w:p w:rsidR="00033A12" w:rsidRDefault="00033A12" w:rsidP="00033A12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033A12" w:rsidRDefault="00033A12" w:rsidP="00033A12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6.2. Факт выполнения работ подтверждается подписанием «Заказчиком» итогового акта сдачи-приемки работ по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форме КС-2 и справки по форме КС-3, при скрытых работах – актом на скрытые работы.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6"/>
          <w:kern w:val="0"/>
          <w:lang w:eastAsia="ru-RU"/>
        </w:rPr>
        <w:tab/>
        <w:t xml:space="preserve">6.3.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подписать акт выполненных работ по форме КС-2, и справку по форме КС-3 в течение 5 (пяти) рабочих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</w:t>
      </w:r>
      <w:proofErr w:type="gramStart"/>
      <w:r>
        <w:rPr>
          <w:rFonts w:ascii="Times New Roman" w:hAnsi="Times New Roman"/>
          <w:color w:val="000000"/>
          <w:spacing w:val="1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не подписания «Заказчиком» акта, последний направляет в адрес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6.5.По завершению выполнения всего объема работ Подрядчик обязан предоставить комплект исполнительной документации: </w:t>
      </w:r>
      <w:proofErr w:type="gramStart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сертификаты на изделия, материалы, акты на скрытые работы). 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6.7. «Подрядчик» предоставляет по запросу «Заказчика» в сроки, указанные в таком запросе, информацию о ходе выполнения работ </w:t>
      </w:r>
      <w:proofErr w:type="gramStart"/>
      <w:r>
        <w:rPr>
          <w:rFonts w:ascii="Times New Roman" w:hAnsi="Times New Roman"/>
          <w:color w:val="000000"/>
          <w:spacing w:val="1"/>
          <w:kern w:val="0"/>
          <w:lang w:eastAsia="ru-RU"/>
        </w:rPr>
        <w:t>по настоящему</w:t>
      </w:r>
      <w:proofErr w:type="gram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договору.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lastRenderedPageBreak/>
        <w:t>7. ОБЕСПЕЧЕНИЕ  ИСПОЛНЕНИЯ  ДОГОВОРА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7.1. Настоящий договор заключается только после предоставления «Подрядчиком» документов</w:t>
      </w:r>
      <w:proofErr w:type="gramStart"/>
      <w:r>
        <w:rPr>
          <w:rFonts w:ascii="Times New Roman" w:hAnsi="Times New Roman"/>
          <w:kern w:val="0"/>
          <w:lang w:eastAsia="ru-RU"/>
        </w:rPr>
        <w:t xml:space="preserve"> ,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денежных средств  в размере, указанном в пункте 7.2 настоящего договора.</w:t>
      </w:r>
    </w:p>
    <w:p w:rsidR="00033A12" w:rsidRPr="00ED0331" w:rsidRDefault="00033A12" w:rsidP="00033A1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24F71">
        <w:rPr>
          <w:rFonts w:ascii="Times New Roman" w:hAnsi="Times New Roman"/>
          <w:kern w:val="0"/>
          <w:lang w:eastAsia="ru-RU"/>
        </w:rPr>
        <w:t xml:space="preserve">     </w:t>
      </w:r>
      <w:r>
        <w:rPr>
          <w:rFonts w:ascii="Times New Roman" w:hAnsi="Times New Roman"/>
          <w:kern w:val="0"/>
          <w:lang w:eastAsia="ru-RU"/>
        </w:rPr>
        <w:t xml:space="preserve">7.2. Обеспечение исполнения обязательств по настоящему договору предоставляется в размере – </w:t>
      </w:r>
      <w:r w:rsidRPr="009209BC">
        <w:rPr>
          <w:rFonts w:ascii="Times New Roman" w:hAnsi="Times New Roman"/>
          <w:b/>
        </w:rPr>
        <w:t>612 294</w:t>
      </w:r>
      <w:r>
        <w:rPr>
          <w:rFonts w:ascii="Times New Roman" w:hAnsi="Times New Roman"/>
          <w:b/>
        </w:rPr>
        <w:t>,00</w:t>
      </w:r>
      <w:r w:rsidRPr="0024739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(шестьсот двенадцать тысяч двести девяносто четыре</w:t>
      </w:r>
      <w:proofErr w:type="gramStart"/>
      <w:r>
        <w:rPr>
          <w:rFonts w:ascii="Times New Roman" w:hAnsi="Times New Roman"/>
          <w:b/>
          <w:bCs/>
        </w:rPr>
        <w:t>)</w:t>
      </w:r>
      <w:r w:rsidRPr="00247397">
        <w:rPr>
          <w:rFonts w:ascii="Times New Roman" w:hAnsi="Times New Roman"/>
          <w:b/>
          <w:bCs/>
        </w:rPr>
        <w:t>р</w:t>
      </w:r>
      <w:proofErr w:type="gramEnd"/>
      <w:r w:rsidRPr="00247397">
        <w:rPr>
          <w:rFonts w:ascii="Times New Roman" w:hAnsi="Times New Roman"/>
          <w:b/>
          <w:bCs/>
        </w:rPr>
        <w:t>убл</w:t>
      </w:r>
      <w:r>
        <w:rPr>
          <w:rFonts w:ascii="Times New Roman" w:hAnsi="Times New Roman"/>
          <w:b/>
          <w:bCs/>
        </w:rPr>
        <w:t>я</w:t>
      </w:r>
      <w:r w:rsidRPr="009D4F46">
        <w:rPr>
          <w:rFonts w:ascii="Times New Roman" w:hAnsi="Times New Roman"/>
          <w:b/>
          <w:bCs/>
        </w:rPr>
        <w:t>.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7.3 Банковская гарантия должна соответствовать требованиям, установленным Гражданским кодексом РФ, а также иным законодательством РФ, и должна быть безотзывной.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В банковской гарантии в обязательном порядке должна быть указана сумма, в пределах которой банк гарантирует исполнение всех обязательств Подрядчика </w:t>
      </w:r>
      <w:proofErr w:type="gramStart"/>
      <w:r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договору и которая должна быть не менее суммы, установленной в п.7.2 настоящего договора.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Банковская гарантия должна содержать указание на настоящий договор путем указания на стороны настоящего договора, название предмета и ссылку на основани</w:t>
      </w:r>
      <w:proofErr w:type="gramStart"/>
      <w:r>
        <w:rPr>
          <w:rFonts w:ascii="Times New Roman" w:hAnsi="Times New Roman"/>
          <w:kern w:val="0"/>
          <w:lang w:eastAsia="ru-RU"/>
        </w:rPr>
        <w:t>е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заключения настоящего договора, указанное в преамбуле настоящего договора.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Банковская гарантия должна содержать указание на согласие банка с тем, что изменения и дополнения, внесенные в настоящий договор, не освобождают его от обязательств по соответствующей банковской гарантии.  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7.4. </w:t>
      </w:r>
      <w:proofErr w:type="gramStart"/>
      <w:r>
        <w:rPr>
          <w:rFonts w:ascii="Times New Roman" w:hAnsi="Times New Roman"/>
          <w:kern w:val="0"/>
          <w:lang w:eastAsia="ru-RU"/>
        </w:rPr>
        <w:t>При обеспечении исполнения  настоящего договора договором поручительства,  поручителем выступает юридическое лицо, государственная регистрация которого осуществлена в установленном порядке на территории РФ и  которое соответствует требованиям, предусмотренным ч.20 ст.41.12 Федерального закона РФ «О размещении заказов на поставки товаров, выполнение работ, оказание услуг для государственных и муниципальных нужд» от 21.07.2005г. №94-ФЗ.</w:t>
      </w:r>
      <w:proofErr w:type="gramEnd"/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Договор поручительства должен содержать сведения об исполнении обязательства по предмету настоящего договора в части суммы обеспечения исполнения договора и соответствовать требованиям к его оформлению и предоставлению, определенным ФЗ №94-ФЗ. </w:t>
      </w:r>
    </w:p>
    <w:p w:rsidR="00033A12" w:rsidRDefault="00033A12" w:rsidP="00033A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7.5. Денежные средства, вносимые в обеспечение исполнения договора, должны быть перечислены в размере, установленном в пункте 7.2  настоящего договора, на следующий счет:</w:t>
      </w:r>
    </w:p>
    <w:p w:rsidR="00033A12" w:rsidRDefault="00033A12" w:rsidP="00033A12">
      <w:pPr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Получатель: УФК по Новосибирской области (СГУПС л/с 05511126900) Банк: ГРКЦ ГУ Банка России по Новосибирской области. Г.Новосибирск БИК 045004001 </w:t>
      </w:r>
    </w:p>
    <w:p w:rsidR="00033A12" w:rsidRDefault="00033A12" w:rsidP="00033A12">
      <w:pPr>
        <w:suppressAutoHyphens w:val="0"/>
        <w:spacing w:after="60" w:line="240" w:lineRule="auto"/>
        <w:jc w:val="both"/>
        <w:rPr>
          <w:rFonts w:ascii="Times New Roman" w:hAnsi="Times New Roman"/>
          <w:kern w:val="0"/>
          <w:lang w:eastAsia="ru-RU"/>
        </w:rPr>
      </w:pPr>
      <w:proofErr w:type="spellStart"/>
      <w:proofErr w:type="gramStart"/>
      <w:r>
        <w:rPr>
          <w:rFonts w:ascii="Times New Roman" w:hAnsi="Times New Roman"/>
          <w:kern w:val="0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kern w:val="0"/>
          <w:lang w:eastAsia="ru-RU"/>
        </w:rPr>
        <w:t>/с 40302810100001000004</w:t>
      </w:r>
    </w:p>
    <w:p w:rsidR="00033A12" w:rsidRDefault="00033A12" w:rsidP="00033A12">
      <w:pPr>
        <w:suppressAutoHyphens w:val="0"/>
        <w:spacing w:after="6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ГОУ ВПО СГУПС</w:t>
      </w:r>
      <w:proofErr w:type="gramStart"/>
      <w:r>
        <w:rPr>
          <w:rFonts w:ascii="Times New Roman" w:hAnsi="Times New Roman"/>
          <w:kern w:val="0"/>
          <w:lang w:eastAsia="ru-RU"/>
        </w:rPr>
        <w:t xml:space="preserve"> ,</w:t>
      </w:r>
      <w:proofErr w:type="gramEnd"/>
      <w:r>
        <w:rPr>
          <w:rFonts w:ascii="Times New Roman" w:hAnsi="Times New Roman"/>
          <w:kern w:val="0"/>
          <w:lang w:eastAsia="ru-RU"/>
        </w:rPr>
        <w:t>ИНН 5402113155, КПП  540201001,</w:t>
      </w:r>
    </w:p>
    <w:p w:rsidR="00033A12" w:rsidRPr="002A6EC7" w:rsidRDefault="00033A12" w:rsidP="00033A12">
      <w:pPr>
        <w:suppressAutoHyphens w:val="0"/>
        <w:spacing w:after="6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2A6EC7">
        <w:rPr>
          <w:rFonts w:ascii="Times New Roman" w:hAnsi="Times New Roman"/>
          <w:kern w:val="0"/>
        </w:rPr>
        <w:t>ОКОНХ    92110,   ОКПО   01115969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Факт внесения денежных средств в обеспечение исполнения настоящего договора подтверждается платежным поручением с отметкой банка об оплате.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Денежные средства возвращаются «Подрядчику» при условии надлежащего исполнения им всех своих обязательств </w:t>
      </w:r>
      <w:proofErr w:type="gramStart"/>
      <w:r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договору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proofErr w:type="gramStart"/>
      <w:r>
        <w:rPr>
          <w:rFonts w:ascii="Times New Roman" w:hAnsi="Times New Roman"/>
          <w:kern w:val="0"/>
          <w:lang w:eastAsia="ru-RU"/>
        </w:rPr>
        <w:t>7.6.. 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</w:t>
      </w:r>
      <w:proofErr w:type="gramStart"/>
      <w:r>
        <w:rPr>
          <w:rFonts w:ascii="Times New Roman" w:hAnsi="Times New Roman"/>
          <w:kern w:val="0"/>
          <w:lang w:eastAsia="ru-RU"/>
        </w:rPr>
        <w:t>разделе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настоящего договора.</w:t>
      </w: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                             </w:t>
      </w:r>
      <w:r w:rsidRPr="002A6EC7">
        <w:rPr>
          <w:rFonts w:ascii="Times New Roman" w:hAnsi="Times New Roman"/>
          <w:b/>
          <w:color w:val="000000"/>
          <w:spacing w:val="-3"/>
          <w:kern w:val="0"/>
          <w:lang w:eastAsia="ru-RU"/>
        </w:rPr>
        <w:t>8</w:t>
      </w: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>. ОТВЕТСТВЕННОСТЬ СТОРОН</w:t>
      </w:r>
    </w:p>
    <w:p w:rsidR="00033A12" w:rsidRDefault="00033A12" w:rsidP="00033A12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2A6EC7"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.1. В </w:t>
      </w:r>
      <w:proofErr w:type="gramStart"/>
      <w:r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033A12" w:rsidRDefault="00033A12" w:rsidP="00033A12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2A6EC7"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.2. </w:t>
      </w:r>
      <w:proofErr w:type="gramStart"/>
      <w:r>
        <w:rPr>
          <w:rFonts w:ascii="Times New Roman" w:hAnsi="Times New Roman"/>
          <w:color w:val="000000"/>
          <w:spacing w:val="3"/>
          <w:kern w:val="0"/>
          <w:lang w:eastAsia="ru-RU"/>
        </w:rPr>
        <w:t>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  <w:proofErr w:type="gramEnd"/>
    </w:p>
    <w:p w:rsidR="00033A12" w:rsidRDefault="00033A12" w:rsidP="00033A12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2A6EC7"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.3. В </w:t>
      </w:r>
      <w:proofErr w:type="gramStart"/>
      <w:r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033A12" w:rsidRDefault="00033A12" w:rsidP="00033A12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2A6EC7">
        <w:rPr>
          <w:rFonts w:ascii="Times New Roman" w:hAnsi="Times New Roman"/>
          <w:color w:val="000000"/>
          <w:spacing w:val="3"/>
          <w:kern w:val="0"/>
          <w:lang w:eastAsia="ru-RU"/>
        </w:rPr>
        <w:lastRenderedPageBreak/>
        <w:t>8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.4. В </w:t>
      </w:r>
      <w:proofErr w:type="gramStart"/>
      <w:r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нарушения сроков выполнения обязательств, предусмотренных  4.2, 4.3., 5.4.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033A12" w:rsidRDefault="00033A12" w:rsidP="00033A12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2A6EC7"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.5. </w:t>
      </w:r>
      <w:proofErr w:type="gramStart"/>
      <w:r>
        <w:rPr>
          <w:rFonts w:ascii="Times New Roman" w:hAnsi="Times New Roman"/>
          <w:color w:val="000000"/>
          <w:spacing w:val="3"/>
          <w:kern w:val="0"/>
          <w:lang w:eastAsia="ru-RU"/>
        </w:rPr>
        <w:t>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  <w:proofErr w:type="gramEnd"/>
    </w:p>
    <w:p w:rsidR="00033A12" w:rsidRDefault="00033A12" w:rsidP="00033A12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    </w:t>
      </w:r>
      <w:r w:rsidRPr="002A6EC7">
        <w:rPr>
          <w:rFonts w:ascii="Times New Roman" w:hAnsi="Times New Roman"/>
          <w:color w:val="000000"/>
          <w:spacing w:val="3"/>
          <w:kern w:val="0"/>
          <w:lang w:eastAsia="ru-RU"/>
        </w:rPr>
        <w:t>8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033A12" w:rsidRDefault="00033A12" w:rsidP="00033A12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2A6EC7">
        <w:rPr>
          <w:rFonts w:ascii="Times New Roman" w:hAnsi="Times New Roman"/>
          <w:color w:val="000000"/>
          <w:spacing w:val="-1"/>
          <w:kern w:val="0"/>
          <w:lang w:eastAsia="ru-RU"/>
        </w:rPr>
        <w:t>8</w:t>
      </w:r>
      <w:r>
        <w:rPr>
          <w:rFonts w:ascii="Times New Roman" w:hAnsi="Times New Roman"/>
          <w:color w:val="000000"/>
          <w:spacing w:val="-1"/>
          <w:kern w:val="0"/>
          <w:lang w:eastAsia="ru-RU"/>
        </w:rPr>
        <w:t>.7. Ри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033A12" w:rsidRDefault="00033A12" w:rsidP="00033A12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2A6EC7">
        <w:rPr>
          <w:rFonts w:ascii="Times New Roman" w:hAnsi="Times New Roman"/>
          <w:color w:val="000000"/>
          <w:spacing w:val="2"/>
          <w:kern w:val="0"/>
          <w:lang w:eastAsia="ru-RU"/>
        </w:rPr>
        <w:t>8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.8.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033A12" w:rsidRDefault="00033A12" w:rsidP="00033A12">
      <w:pPr>
        <w:shd w:val="clear" w:color="auto" w:fill="FFFFFF"/>
        <w:tabs>
          <w:tab w:val="left" w:pos="122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</w:p>
    <w:p w:rsidR="00033A12" w:rsidRDefault="00033A12" w:rsidP="00033A12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 w:rsidRPr="002A6EC7">
        <w:rPr>
          <w:rFonts w:ascii="Times New Roman" w:hAnsi="Times New Roman"/>
          <w:b/>
          <w:kern w:val="0"/>
          <w:lang w:eastAsia="ru-RU"/>
        </w:rPr>
        <w:t>9</w:t>
      </w:r>
      <w:r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033A12" w:rsidRDefault="00033A12" w:rsidP="00033A12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 xml:space="preserve">      </w:t>
      </w:r>
      <w:r w:rsidRPr="002A6EC7">
        <w:rPr>
          <w:rFonts w:ascii="Times New Roman" w:hAnsi="Times New Roman"/>
          <w:kern w:val="0"/>
          <w:lang w:eastAsia="ru-RU"/>
        </w:rPr>
        <w:t>9</w:t>
      </w:r>
      <w:r>
        <w:rPr>
          <w:rFonts w:ascii="Times New Roman" w:hAnsi="Times New Roman"/>
          <w:kern w:val="0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033A12" w:rsidRDefault="00033A12" w:rsidP="00033A12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Pr="002A6EC7">
        <w:rPr>
          <w:rFonts w:ascii="Times New Roman" w:hAnsi="Times New Roman"/>
          <w:kern w:val="0"/>
          <w:lang w:eastAsia="ru-RU"/>
        </w:rPr>
        <w:t>9</w:t>
      </w:r>
      <w:r>
        <w:rPr>
          <w:rFonts w:ascii="Times New Roman" w:hAnsi="Times New Roman"/>
          <w:kern w:val="0"/>
          <w:lang w:eastAsia="ru-RU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33A12" w:rsidRDefault="00033A12" w:rsidP="00033A12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033A12" w:rsidRDefault="00033A12" w:rsidP="00033A12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 w:rsidRPr="00033A12">
        <w:rPr>
          <w:rFonts w:ascii="Times New Roman" w:hAnsi="Times New Roman"/>
          <w:b/>
          <w:kern w:val="0"/>
          <w:lang w:eastAsia="ru-RU"/>
        </w:rPr>
        <w:t>10</w:t>
      </w:r>
      <w:r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033A12" w:rsidRDefault="00033A12" w:rsidP="00033A1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033A12">
        <w:rPr>
          <w:rFonts w:ascii="Times New Roman" w:hAnsi="Times New Roman"/>
          <w:kern w:val="0"/>
          <w:lang w:eastAsia="ru-RU"/>
        </w:rPr>
        <w:t>10</w:t>
      </w:r>
      <w:r>
        <w:rPr>
          <w:rFonts w:ascii="Times New Roman" w:hAnsi="Times New Roman"/>
          <w:kern w:val="0"/>
          <w:lang w:eastAsia="ru-RU"/>
        </w:rPr>
        <w:t xml:space="preserve">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</w:t>
      </w:r>
      <w:r w:rsidR="00EF6920" w:rsidRPr="00EF6920">
        <w:rPr>
          <w:rFonts w:ascii="Times New Roman" w:hAnsi="Times New Roman"/>
          <w:kern w:val="0"/>
          <w:lang w:eastAsia="ru-RU"/>
        </w:rPr>
        <w:t xml:space="preserve"> не менее 36</w:t>
      </w:r>
      <w:r>
        <w:rPr>
          <w:rFonts w:ascii="Times New Roman" w:hAnsi="Times New Roman"/>
          <w:kern w:val="0"/>
          <w:lang w:eastAsia="ru-RU"/>
        </w:rPr>
        <w:t xml:space="preserve"> месяцев со дня подписания актов сдачи-приемки выполненных работ.</w:t>
      </w:r>
    </w:p>
    <w:p w:rsidR="00033A12" w:rsidRDefault="00033A12" w:rsidP="00033A1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033A12">
        <w:rPr>
          <w:rFonts w:ascii="Times New Roman" w:hAnsi="Times New Roman"/>
          <w:kern w:val="0"/>
          <w:lang w:eastAsia="ru-RU"/>
        </w:rPr>
        <w:t>10</w:t>
      </w:r>
      <w:r>
        <w:rPr>
          <w:rFonts w:ascii="Times New Roman" w:hAnsi="Times New Roman"/>
          <w:kern w:val="0"/>
          <w:lang w:eastAsia="ru-RU"/>
        </w:rPr>
        <w:t>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телефонограммы.</w:t>
      </w:r>
    </w:p>
    <w:p w:rsidR="00033A12" w:rsidRDefault="00033A12" w:rsidP="00033A12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033A12" w:rsidRDefault="00033A12" w:rsidP="00033A12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</w:t>
      </w:r>
      <w:r w:rsidRPr="00033A12">
        <w:rPr>
          <w:rFonts w:ascii="Times New Roman" w:hAnsi="Times New Roman"/>
          <w:b/>
          <w:kern w:val="0"/>
          <w:lang w:eastAsia="ru-RU"/>
        </w:rPr>
        <w:t>1</w:t>
      </w:r>
      <w:r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033A12" w:rsidRDefault="00033A12" w:rsidP="00033A12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</w:t>
      </w:r>
      <w:r w:rsidRPr="00033A12">
        <w:rPr>
          <w:rFonts w:ascii="Times New Roman" w:hAnsi="Times New Roman"/>
          <w:kern w:val="0"/>
          <w:lang w:eastAsia="ru-RU"/>
        </w:rPr>
        <w:t>1</w:t>
      </w:r>
      <w:r>
        <w:rPr>
          <w:rFonts w:ascii="Times New Roman" w:hAnsi="Times New Roman"/>
          <w:kern w:val="0"/>
          <w:lang w:eastAsia="ru-RU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33A12" w:rsidRDefault="00033A12" w:rsidP="00033A12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</w:t>
      </w:r>
      <w:r w:rsidRPr="00033A12">
        <w:rPr>
          <w:rFonts w:ascii="Times New Roman" w:hAnsi="Times New Roman"/>
          <w:kern w:val="0"/>
          <w:lang w:eastAsia="ru-RU"/>
        </w:rPr>
        <w:t>1</w:t>
      </w:r>
      <w:r>
        <w:rPr>
          <w:rFonts w:ascii="Times New Roman" w:hAnsi="Times New Roman"/>
          <w:kern w:val="0"/>
          <w:lang w:eastAsia="ru-RU"/>
        </w:rPr>
        <w:t xml:space="preserve">.2. Возмещение причиненных убытков, уплата неустойки виновной стороной осуществляется на основании письменной претензии другой стороны. </w:t>
      </w:r>
      <w:proofErr w:type="gramStart"/>
      <w:r>
        <w:rPr>
          <w:rFonts w:ascii="Times New Roman" w:hAnsi="Times New Roman"/>
          <w:kern w:val="0"/>
          <w:lang w:eastAsia="ru-RU"/>
        </w:rPr>
        <w:t>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proofErr w:type="gramEnd"/>
    </w:p>
    <w:p w:rsidR="00033A12" w:rsidRDefault="00033A12" w:rsidP="00033A12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</w:t>
      </w:r>
      <w:r w:rsidRPr="00033A12">
        <w:rPr>
          <w:rFonts w:ascii="Times New Roman" w:hAnsi="Times New Roman"/>
          <w:kern w:val="0"/>
          <w:lang w:eastAsia="ru-RU"/>
        </w:rPr>
        <w:t>1</w:t>
      </w:r>
      <w:r>
        <w:rPr>
          <w:rFonts w:ascii="Times New Roman" w:hAnsi="Times New Roman"/>
          <w:kern w:val="0"/>
          <w:lang w:eastAsia="ru-RU"/>
        </w:rPr>
        <w:t>.3. Все споры, не урегулированные сторонами, разрешаются в Арбитражном суде Новосибирской области.</w:t>
      </w:r>
    </w:p>
    <w:p w:rsidR="00033A12" w:rsidRDefault="00033A12" w:rsidP="00033A12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033A12" w:rsidRDefault="00033A12" w:rsidP="00033A12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</w:t>
      </w:r>
      <w:r w:rsidRPr="00033A12">
        <w:rPr>
          <w:rFonts w:ascii="Times New Roman" w:hAnsi="Times New Roman"/>
          <w:b/>
          <w:kern w:val="0"/>
          <w:lang w:eastAsia="ru-RU"/>
        </w:rPr>
        <w:t>2</w:t>
      </w:r>
      <w:r>
        <w:rPr>
          <w:rFonts w:ascii="Times New Roman" w:hAnsi="Times New Roman"/>
          <w:b/>
          <w:kern w:val="0"/>
          <w:lang w:eastAsia="ru-RU"/>
        </w:rPr>
        <w:t>. ЗАКЛЮЧИТЕЛЬНЫЕ ПОЛОЖЕНИЯ</w:t>
      </w:r>
    </w:p>
    <w:p w:rsidR="00033A12" w:rsidRDefault="00033A12" w:rsidP="00033A1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</w:t>
      </w:r>
      <w:r w:rsidRPr="00033A12">
        <w:rPr>
          <w:rFonts w:ascii="Times New Roman" w:hAnsi="Times New Roman"/>
          <w:kern w:val="0"/>
          <w:lang w:eastAsia="ru-RU"/>
        </w:rPr>
        <w:t>2</w:t>
      </w:r>
      <w:r>
        <w:rPr>
          <w:rFonts w:ascii="Times New Roman" w:hAnsi="Times New Roman"/>
          <w:kern w:val="0"/>
          <w:lang w:eastAsia="ru-RU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033A12" w:rsidRDefault="00033A12" w:rsidP="00033A1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</w:t>
      </w:r>
      <w:r w:rsidRPr="00033A12">
        <w:rPr>
          <w:rFonts w:ascii="Times New Roman" w:hAnsi="Times New Roman"/>
          <w:kern w:val="0"/>
          <w:lang w:eastAsia="ru-RU"/>
        </w:rPr>
        <w:t>2</w:t>
      </w:r>
      <w:r>
        <w:rPr>
          <w:rFonts w:ascii="Times New Roman" w:hAnsi="Times New Roman"/>
          <w:kern w:val="0"/>
          <w:lang w:eastAsia="ru-RU"/>
        </w:rPr>
        <w:t>.2. Электронный экземпляр договора подписывается сторонами электронной подписью (ЭП).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1</w:t>
      </w:r>
      <w:r w:rsidRPr="00033A12">
        <w:rPr>
          <w:rFonts w:ascii="Times New Roman" w:hAnsi="Times New Roman"/>
          <w:kern w:val="0"/>
          <w:lang w:eastAsia="ru-RU"/>
        </w:rPr>
        <w:t>2</w:t>
      </w:r>
      <w:r>
        <w:rPr>
          <w:rFonts w:ascii="Times New Roman" w:hAnsi="Times New Roman"/>
          <w:kern w:val="0"/>
          <w:lang w:eastAsia="ru-RU"/>
        </w:rPr>
        <w:t>.3. Договор вступает в силу со дня его подписания обеими сторонами (момент направления подрядчику оператором электронной площадки договора, подписанного ЭП),  и  действует до полного исполнения ими взаимных обязательств.</w:t>
      </w:r>
    </w:p>
    <w:p w:rsidR="00033A12" w:rsidRDefault="00033A12" w:rsidP="00033A12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1</w:t>
      </w:r>
      <w:r w:rsidRPr="00033A12">
        <w:rPr>
          <w:rFonts w:ascii="Times New Roman" w:hAnsi="Times New Roman"/>
          <w:kern w:val="0"/>
          <w:lang w:eastAsia="ru-RU"/>
        </w:rPr>
        <w:t>2</w:t>
      </w:r>
      <w:r>
        <w:rPr>
          <w:rFonts w:ascii="Times New Roman" w:hAnsi="Times New Roman"/>
          <w:kern w:val="0"/>
          <w:lang w:eastAsia="ru-RU"/>
        </w:rPr>
        <w:t xml:space="preserve">.4. Стороны вправе, при наличии обоюдного согласия, подписать бумажный экземпляр договора, заключенного путем подписания ЭП. В </w:t>
      </w:r>
      <w:proofErr w:type="gramStart"/>
      <w:r>
        <w:rPr>
          <w:rFonts w:ascii="Times New Roman" w:hAnsi="Times New Roman"/>
          <w:kern w:val="0"/>
          <w:lang w:eastAsia="ru-RU"/>
        </w:rPr>
        <w:t>этом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случае бумажный экземпляр подписывается сторонами не позднее 5 (пяти) рабочих дней после подписания сторонами электронного варианта.</w:t>
      </w:r>
    </w:p>
    <w:p w:rsidR="00033A12" w:rsidRDefault="00033A12" w:rsidP="00033A1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</w:t>
      </w:r>
      <w:r w:rsidRPr="00033A12">
        <w:rPr>
          <w:rFonts w:ascii="Times New Roman" w:hAnsi="Times New Roman"/>
          <w:kern w:val="0"/>
          <w:lang w:eastAsia="ru-RU"/>
        </w:rPr>
        <w:t>2</w:t>
      </w:r>
      <w:r>
        <w:rPr>
          <w:rFonts w:ascii="Times New Roman" w:hAnsi="Times New Roman"/>
          <w:kern w:val="0"/>
          <w:lang w:eastAsia="ru-RU"/>
        </w:rPr>
        <w:t xml:space="preserve">.5. Настоящий </w:t>
      </w:r>
      <w:proofErr w:type="gramStart"/>
      <w:r>
        <w:rPr>
          <w:rFonts w:ascii="Times New Roman" w:hAnsi="Times New Roman"/>
          <w:kern w:val="0"/>
          <w:lang w:eastAsia="ru-RU"/>
        </w:rPr>
        <w:t>договор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33A12" w:rsidRDefault="00033A12" w:rsidP="00033A1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</w:t>
      </w:r>
      <w:r w:rsidRPr="00033A12">
        <w:rPr>
          <w:rFonts w:ascii="Times New Roman" w:hAnsi="Times New Roman"/>
          <w:kern w:val="0"/>
          <w:lang w:eastAsia="ru-RU"/>
        </w:rPr>
        <w:t>2</w:t>
      </w:r>
      <w:r>
        <w:rPr>
          <w:rFonts w:ascii="Times New Roman" w:hAnsi="Times New Roman"/>
          <w:kern w:val="0"/>
          <w:lang w:eastAsia="ru-RU"/>
        </w:rPr>
        <w:t>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033A12" w:rsidRDefault="00033A12" w:rsidP="00033A12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033A12" w:rsidRDefault="00033A12" w:rsidP="00033A12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kern w:val="0"/>
          <w:lang w:eastAsia="ru-RU"/>
        </w:rPr>
        <w:t>1</w:t>
      </w:r>
      <w:r w:rsidRPr="00107ACE">
        <w:rPr>
          <w:rFonts w:ascii="Times New Roman" w:hAnsi="Times New Roman"/>
          <w:b/>
          <w:kern w:val="0"/>
          <w:lang w:eastAsia="ru-RU"/>
        </w:rPr>
        <w:t>3</w:t>
      </w:r>
      <w:r>
        <w:rPr>
          <w:rFonts w:ascii="Times New Roman" w:hAnsi="Times New Roman"/>
          <w:b/>
          <w:kern w:val="0"/>
          <w:lang w:eastAsia="ru-RU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033A12" w:rsidTr="003C7C4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2" w:rsidRPr="00C9661A" w:rsidRDefault="00033A12" w:rsidP="003C7C4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C9661A">
              <w:rPr>
                <w:rFonts w:ascii="Times New Roman" w:hAnsi="Times New Roman"/>
                <w:b/>
              </w:rPr>
              <w:t>Заказчик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C9661A">
              <w:rPr>
                <w:rFonts w:ascii="Times New Roman" w:hAnsi="Times New Roman"/>
              </w:rPr>
              <w:t xml:space="preserve">ГОУ ВПО «Сибирский государственный университет путей сообщения» (СГУПС) 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9661A">
                <w:rPr>
                  <w:rFonts w:ascii="Times New Roman" w:hAnsi="Times New Roman"/>
                </w:rPr>
                <w:lastRenderedPageBreak/>
                <w:t>630049 г</w:t>
              </w:r>
            </w:smartTag>
            <w:proofErr w:type="gramStart"/>
            <w:r w:rsidRPr="00C9661A">
              <w:rPr>
                <w:rFonts w:ascii="Times New Roman" w:hAnsi="Times New Roman"/>
              </w:rPr>
              <w:t>.Н</w:t>
            </w:r>
            <w:proofErr w:type="gramEnd"/>
            <w:r w:rsidRPr="00C9661A">
              <w:rPr>
                <w:rFonts w:ascii="Times New Roman" w:hAnsi="Times New Roman"/>
              </w:rPr>
              <w:t xml:space="preserve">овосибирск, ул.Дуси Ковальчук, 191, 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9661A">
              <w:rPr>
                <w:rFonts w:ascii="Times New Roman" w:hAnsi="Times New Roman"/>
              </w:rPr>
              <w:t xml:space="preserve">БИК         045004001 ИНН 5402113155   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C9661A">
              <w:rPr>
                <w:rFonts w:ascii="Times New Roman" w:hAnsi="Times New Roman"/>
              </w:rPr>
              <w:t>КПП 540201001  ОКОНХ</w:t>
            </w:r>
            <w:proofErr w:type="gramStart"/>
            <w:r w:rsidRPr="00C9661A">
              <w:rPr>
                <w:rFonts w:ascii="Times New Roman" w:hAnsi="Times New Roman"/>
              </w:rPr>
              <w:t xml:space="preserve"> :</w:t>
            </w:r>
            <w:proofErr w:type="gramEnd"/>
            <w:r w:rsidRPr="00C9661A">
              <w:rPr>
                <w:rFonts w:ascii="Times New Roman" w:hAnsi="Times New Roman"/>
              </w:rPr>
              <w:t xml:space="preserve"> 92110 ОКПО: 01115969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C9661A">
              <w:rPr>
                <w:rFonts w:ascii="Times New Roman" w:hAnsi="Times New Roman"/>
              </w:rPr>
              <w:t>Получатель: УФК по Новосибирской области (СГУПС л/с 03511126900)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C9661A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C9661A">
              <w:rPr>
                <w:rFonts w:ascii="Times New Roman" w:hAnsi="Times New Roman"/>
              </w:rPr>
              <w:t>.Н</w:t>
            </w:r>
            <w:proofErr w:type="gramEnd"/>
            <w:r w:rsidRPr="00C9661A">
              <w:rPr>
                <w:rFonts w:ascii="Times New Roman" w:hAnsi="Times New Roman"/>
              </w:rPr>
              <w:t xml:space="preserve">овосибирск  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661A">
              <w:rPr>
                <w:rFonts w:ascii="Times New Roman" w:hAnsi="Times New Roman"/>
              </w:rPr>
              <w:t>Р</w:t>
            </w:r>
            <w:proofErr w:type="gramEnd"/>
            <w:r w:rsidRPr="00C9661A">
              <w:rPr>
                <w:rFonts w:ascii="Times New Roman" w:hAnsi="Times New Roman"/>
              </w:rPr>
              <w:t>/счет 40503810300001000001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661A">
              <w:rPr>
                <w:rFonts w:ascii="Times New Roman" w:hAnsi="Times New Roman"/>
              </w:rPr>
              <w:t>Р</w:t>
            </w:r>
            <w:proofErr w:type="gramEnd"/>
            <w:r w:rsidRPr="00C9661A">
              <w:rPr>
                <w:rFonts w:ascii="Times New Roman" w:hAnsi="Times New Roman"/>
              </w:rPr>
              <w:t>/счет 40105810100000010001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C9661A">
              <w:rPr>
                <w:rFonts w:ascii="Times New Roman" w:hAnsi="Times New Roman"/>
              </w:rPr>
              <w:t xml:space="preserve">Проректор 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C9661A">
              <w:rPr>
                <w:rFonts w:ascii="Times New Roman" w:hAnsi="Times New Roman"/>
              </w:rPr>
              <w:t xml:space="preserve"> ____________________ А.Л.Манаков</w:t>
            </w:r>
          </w:p>
          <w:p w:rsidR="00033A12" w:rsidRPr="00C9661A" w:rsidRDefault="00033A12" w:rsidP="003C7C4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12" w:rsidRPr="00C9661A" w:rsidRDefault="00033A12" w:rsidP="003C7C4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C9661A">
              <w:rPr>
                <w:rFonts w:ascii="Times New Roman" w:hAnsi="Times New Roman"/>
                <w:b/>
              </w:rPr>
              <w:lastRenderedPageBreak/>
              <w:t>Подрядчик</w:t>
            </w:r>
          </w:p>
          <w:p w:rsidR="007D5271" w:rsidRPr="007D5271" w:rsidRDefault="007D5271" w:rsidP="007D52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5271">
              <w:rPr>
                <w:rFonts w:ascii="Times New Roman" w:hAnsi="Times New Roman"/>
                <w:b/>
                <w:bCs/>
              </w:rPr>
              <w:t>ООО ЮКОН-СИБИРЬ</w:t>
            </w:r>
          </w:p>
          <w:p w:rsidR="007D5271" w:rsidRPr="007D5271" w:rsidRDefault="007D5271" w:rsidP="007D5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71">
              <w:rPr>
                <w:rFonts w:ascii="Times New Roman" w:hAnsi="Times New Roman"/>
              </w:rPr>
              <w:t>ИНН:5404400814 КПП: 540401001</w:t>
            </w:r>
          </w:p>
          <w:p w:rsidR="007D5271" w:rsidRPr="007D5271" w:rsidRDefault="007D5271" w:rsidP="007D5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71">
              <w:rPr>
                <w:rFonts w:ascii="Times New Roman" w:hAnsi="Times New Roman"/>
              </w:rPr>
              <w:lastRenderedPageBreak/>
              <w:t xml:space="preserve">Юридический адрес: 630096, Российская Федерация, Новосибирская, </w:t>
            </w:r>
            <w:proofErr w:type="spellStart"/>
            <w:r w:rsidRPr="007D5271">
              <w:rPr>
                <w:rFonts w:ascii="Times New Roman" w:hAnsi="Times New Roman"/>
              </w:rPr>
              <w:t>обл</w:t>
            </w:r>
            <w:proofErr w:type="spellEnd"/>
            <w:r w:rsidRPr="007D5271">
              <w:rPr>
                <w:rFonts w:ascii="Times New Roman" w:hAnsi="Times New Roman"/>
              </w:rPr>
              <w:t xml:space="preserve">, Новосибирск, Станционная </w:t>
            </w:r>
            <w:proofErr w:type="spellStart"/>
            <w:r w:rsidRPr="007D5271">
              <w:rPr>
                <w:rFonts w:ascii="Times New Roman" w:hAnsi="Times New Roman"/>
              </w:rPr>
              <w:t>ул</w:t>
            </w:r>
            <w:proofErr w:type="spellEnd"/>
            <w:r w:rsidRPr="007D5271">
              <w:rPr>
                <w:rFonts w:ascii="Times New Roman" w:hAnsi="Times New Roman"/>
              </w:rPr>
              <w:t>, 46</w:t>
            </w:r>
            <w:proofErr w:type="gramStart"/>
            <w:r w:rsidRPr="007D5271"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7D5271" w:rsidRPr="007D5271" w:rsidRDefault="007D5271" w:rsidP="007D5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71">
              <w:rPr>
                <w:rFonts w:ascii="Times New Roman" w:hAnsi="Times New Roman"/>
              </w:rPr>
              <w:t xml:space="preserve">Почтовый адрес: 630096, Российская Федерация, Новосибирская, </w:t>
            </w:r>
            <w:proofErr w:type="spellStart"/>
            <w:r w:rsidRPr="007D5271">
              <w:rPr>
                <w:rFonts w:ascii="Times New Roman" w:hAnsi="Times New Roman"/>
              </w:rPr>
              <w:t>обл</w:t>
            </w:r>
            <w:proofErr w:type="spellEnd"/>
            <w:r w:rsidRPr="007D5271">
              <w:rPr>
                <w:rFonts w:ascii="Times New Roman" w:hAnsi="Times New Roman"/>
              </w:rPr>
              <w:t xml:space="preserve">, Новосибирск, Станционная </w:t>
            </w:r>
            <w:proofErr w:type="spellStart"/>
            <w:r w:rsidRPr="007D5271">
              <w:rPr>
                <w:rFonts w:ascii="Times New Roman" w:hAnsi="Times New Roman"/>
              </w:rPr>
              <w:t>ул</w:t>
            </w:r>
            <w:proofErr w:type="spellEnd"/>
            <w:r w:rsidRPr="007D5271">
              <w:rPr>
                <w:rFonts w:ascii="Times New Roman" w:hAnsi="Times New Roman"/>
              </w:rPr>
              <w:t>, 46</w:t>
            </w:r>
            <w:proofErr w:type="gramStart"/>
            <w:r w:rsidRPr="007D5271"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7D5271" w:rsidRPr="007D5271" w:rsidRDefault="007D5271" w:rsidP="007D5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71">
              <w:rPr>
                <w:rFonts w:ascii="Times New Roman" w:hAnsi="Times New Roman"/>
              </w:rPr>
              <w:t>Телефон: 8-383-2300705, FAX: 8-383-2300705</w:t>
            </w:r>
          </w:p>
          <w:p w:rsidR="007D5271" w:rsidRPr="007D5271" w:rsidRDefault="007D5271" w:rsidP="007D5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71">
              <w:rPr>
                <w:rFonts w:ascii="Times New Roman" w:hAnsi="Times New Roman"/>
              </w:rPr>
              <w:t>Банковские реквизиты: Ф-Л ГПБ (ОАО) В Г.НОВОСИБИРСКЕ</w:t>
            </w:r>
          </w:p>
          <w:p w:rsidR="007D5271" w:rsidRPr="007D5271" w:rsidRDefault="007D5271" w:rsidP="007D5271">
            <w:pPr>
              <w:tabs>
                <w:tab w:val="right" w:pos="45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71">
              <w:rPr>
                <w:rFonts w:ascii="Times New Roman" w:hAnsi="Times New Roman"/>
              </w:rPr>
              <w:t>БИК: 045004783</w:t>
            </w:r>
            <w:r w:rsidRPr="007D5271">
              <w:rPr>
                <w:rFonts w:ascii="Times New Roman" w:hAnsi="Times New Roman"/>
              </w:rPr>
              <w:tab/>
            </w:r>
          </w:p>
          <w:p w:rsidR="007D5271" w:rsidRPr="007D5271" w:rsidRDefault="007D5271" w:rsidP="007D5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71">
              <w:rPr>
                <w:rFonts w:ascii="Times New Roman" w:hAnsi="Times New Roman"/>
              </w:rPr>
              <w:t>Рас/с: 40702810002290002821</w:t>
            </w:r>
          </w:p>
          <w:p w:rsidR="007D5271" w:rsidRPr="007D5271" w:rsidRDefault="007D5271" w:rsidP="007D5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5271">
              <w:rPr>
                <w:rFonts w:ascii="Times New Roman" w:hAnsi="Times New Roman"/>
              </w:rPr>
              <w:t>Кор</w:t>
            </w:r>
            <w:proofErr w:type="spellEnd"/>
            <w:r w:rsidRPr="007D5271">
              <w:rPr>
                <w:rFonts w:ascii="Times New Roman" w:hAnsi="Times New Roman"/>
              </w:rPr>
              <w:t>/с: 30101810400000000783</w:t>
            </w:r>
          </w:p>
          <w:p w:rsidR="007D5271" w:rsidRDefault="007D5271" w:rsidP="003C7C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3A12" w:rsidRPr="007D5271" w:rsidRDefault="007D5271" w:rsidP="003C7C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71">
              <w:rPr>
                <w:rFonts w:ascii="Times New Roman" w:hAnsi="Times New Roman"/>
              </w:rPr>
              <w:t xml:space="preserve">Директор </w:t>
            </w:r>
          </w:p>
          <w:p w:rsidR="007D5271" w:rsidRPr="007D5271" w:rsidRDefault="007D5271" w:rsidP="003C7C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71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7D5271">
              <w:rPr>
                <w:rFonts w:ascii="Times New Roman" w:hAnsi="Times New Roman"/>
              </w:rPr>
              <w:t>Н.Н.Рассказов</w:t>
            </w:r>
          </w:p>
          <w:p w:rsidR="00033A12" w:rsidRPr="00C9661A" w:rsidRDefault="00033A12" w:rsidP="003C7C4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9661A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033A12" w:rsidRDefault="00033A12" w:rsidP="00033A12">
      <w:pPr>
        <w:spacing w:after="0" w:line="240" w:lineRule="auto"/>
        <w:rPr>
          <w:rFonts w:ascii="Times New Roman" w:hAnsi="Times New Roman"/>
          <w:kern w:val="2"/>
        </w:rPr>
      </w:pPr>
    </w:p>
    <w:p w:rsidR="00033A12" w:rsidRDefault="00033A12" w:rsidP="00033A12">
      <w:pPr>
        <w:spacing w:after="0" w:line="240" w:lineRule="auto"/>
        <w:rPr>
          <w:rFonts w:ascii="Times New Roman" w:hAnsi="Times New Roman"/>
        </w:rPr>
      </w:pPr>
      <w:r>
        <w:rPr>
          <w:b/>
        </w:rPr>
        <w:t xml:space="preserve">         Электронная  подпись                                                                         Электронная  подпись</w:t>
      </w:r>
    </w:p>
    <w:p w:rsidR="00033A12" w:rsidRPr="002521C9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Pr="00E24F71" w:rsidRDefault="00033A12" w:rsidP="00033A12">
      <w:pPr>
        <w:shd w:val="clear" w:color="auto" w:fill="FFFFFF"/>
        <w:suppressAutoHyphens w:val="0"/>
        <w:spacing w:after="0" w:line="240" w:lineRule="auto"/>
        <w:ind w:right="72"/>
        <w:rPr>
          <w:rFonts w:ascii="Times New Roman" w:hAnsi="Times New Roman"/>
          <w:b/>
          <w:bCs/>
          <w:color w:val="000000"/>
          <w:spacing w:val="-3"/>
          <w:kern w:val="0"/>
          <w:lang w:val="en-US" w:eastAsia="ru-RU"/>
        </w:rPr>
      </w:pP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jc w:val="right"/>
        <w:rPr>
          <w:rFonts w:ascii="Times New Roman" w:hAnsi="Times New Roman"/>
          <w:bCs/>
          <w:color w:val="000000"/>
          <w:spacing w:val="-3"/>
          <w:kern w:val="0"/>
          <w:u w:val="single"/>
          <w:lang w:eastAsia="ru-RU"/>
        </w:rPr>
      </w:pPr>
      <w:r w:rsidRPr="002521C9">
        <w:rPr>
          <w:rFonts w:ascii="Times New Roman" w:hAnsi="Times New Roman"/>
          <w:bCs/>
          <w:color w:val="000000"/>
          <w:spacing w:val="-3"/>
          <w:kern w:val="0"/>
          <w:u w:val="single"/>
          <w:lang w:eastAsia="ru-RU"/>
        </w:rPr>
        <w:t>ПРИЛОЖЕНИЕ №1</w:t>
      </w: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jc w:val="right"/>
        <w:rPr>
          <w:rFonts w:ascii="Times New Roman" w:hAnsi="Times New Roman"/>
          <w:bCs/>
          <w:color w:val="000000"/>
          <w:spacing w:val="-3"/>
          <w:kern w:val="0"/>
          <w:lang w:eastAsia="ru-RU"/>
        </w:rPr>
      </w:pPr>
      <w:r w:rsidRPr="002521C9">
        <w:rPr>
          <w:rFonts w:ascii="Times New Roman" w:hAnsi="Times New Roman"/>
          <w:bCs/>
          <w:color w:val="000000"/>
          <w:spacing w:val="-3"/>
          <w:kern w:val="0"/>
          <w:lang w:eastAsia="ru-RU"/>
        </w:rPr>
        <w:t xml:space="preserve"> к договору от</w:t>
      </w:r>
      <w:r>
        <w:rPr>
          <w:rFonts w:ascii="Times New Roman" w:hAnsi="Times New Roman"/>
          <w:bCs/>
          <w:color w:val="000000"/>
          <w:spacing w:val="-3"/>
          <w:kern w:val="0"/>
          <w:lang w:eastAsia="ru-RU"/>
        </w:rPr>
        <w:t xml:space="preserve"> __ ________ №________</w:t>
      </w:r>
      <w:r w:rsidRPr="002521C9">
        <w:rPr>
          <w:rFonts w:ascii="Times New Roman" w:hAnsi="Times New Roman"/>
          <w:bCs/>
          <w:color w:val="000000"/>
          <w:spacing w:val="-3"/>
          <w:kern w:val="0"/>
          <w:lang w:eastAsia="ru-RU"/>
        </w:rPr>
        <w:t xml:space="preserve"> </w:t>
      </w:r>
    </w:p>
    <w:p w:rsidR="00033A12" w:rsidRDefault="00033A12" w:rsidP="00033A12">
      <w:pPr>
        <w:shd w:val="clear" w:color="auto" w:fill="FFFFFF"/>
        <w:suppressAutoHyphens w:val="0"/>
        <w:spacing w:after="0" w:line="240" w:lineRule="auto"/>
        <w:ind w:right="72"/>
        <w:jc w:val="right"/>
        <w:rPr>
          <w:rFonts w:ascii="Times New Roman" w:hAnsi="Times New Roman"/>
          <w:bCs/>
          <w:color w:val="000000"/>
          <w:spacing w:val="-3"/>
          <w:kern w:val="0"/>
          <w:lang w:eastAsia="ru-RU"/>
        </w:rPr>
      </w:pPr>
    </w:p>
    <w:p w:rsidR="00033A12" w:rsidRPr="00F23BAC" w:rsidRDefault="00033A12" w:rsidP="00033A12">
      <w:pPr>
        <w:suppressAutoHyphens w:val="0"/>
        <w:spacing w:before="240" w:after="120" w:line="240" w:lineRule="auto"/>
        <w:jc w:val="center"/>
        <w:rPr>
          <w:rFonts w:ascii="Times New Roman" w:hAnsi="Times New Roman"/>
          <w:b/>
          <w:bCs/>
          <w:caps/>
          <w:kern w:val="0"/>
          <w:sz w:val="24"/>
          <w:szCs w:val="24"/>
          <w:lang w:eastAsia="ru-RU"/>
        </w:rPr>
      </w:pPr>
      <w:r w:rsidRPr="00F23BAC">
        <w:rPr>
          <w:rFonts w:ascii="Times New Roman" w:hAnsi="Times New Roman"/>
          <w:b/>
          <w:bCs/>
          <w:caps/>
          <w:kern w:val="0"/>
          <w:sz w:val="24"/>
          <w:szCs w:val="24"/>
          <w:lang w:eastAsia="ru-RU"/>
        </w:rPr>
        <w:t xml:space="preserve">Техническое задание </w:t>
      </w:r>
    </w:p>
    <w:p w:rsidR="00033A12" w:rsidRDefault="00033A12" w:rsidP="00033A12">
      <w:pPr>
        <w:tabs>
          <w:tab w:val="left" w:pos="-142"/>
        </w:tabs>
        <w:spacing w:before="240" w:after="120"/>
        <w:jc w:val="center"/>
        <w:rPr>
          <w:b/>
          <w:bCs/>
          <w:caps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</w:p>
    <w:p w:rsidR="00033A12" w:rsidRPr="003D2FBC" w:rsidRDefault="00033A12" w:rsidP="00033A12">
      <w:pPr>
        <w:pStyle w:val="a7"/>
        <w:tabs>
          <w:tab w:val="clear" w:pos="1980"/>
          <w:tab w:val="left" w:pos="-142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1. Наименование выполняемых работ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>Ремонт кровли Дома спорта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</w:p>
    <w:p w:rsidR="00033A12" w:rsidRPr="003D2FBC" w:rsidRDefault="00033A12" w:rsidP="00033A12">
      <w:pPr>
        <w:pStyle w:val="a7"/>
        <w:tabs>
          <w:tab w:val="clear" w:pos="1980"/>
          <w:tab w:val="left" w:pos="-426"/>
        </w:tabs>
        <w:ind w:left="-284" w:firstLine="0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2. Место выполнения работ</w:t>
      </w:r>
      <w:r>
        <w:rPr>
          <w:sz w:val="22"/>
          <w:szCs w:val="22"/>
        </w:rPr>
        <w:t xml:space="preserve"> : </w:t>
      </w:r>
      <w:smartTag w:uri="urn:schemas-microsoft-com:office:smarttags" w:element="metricconverter">
        <w:smartTagPr>
          <w:attr w:name="ProductID" w:val="630049, г"/>
        </w:smartTagPr>
        <w:r>
          <w:rPr>
            <w:sz w:val="22"/>
            <w:szCs w:val="22"/>
          </w:rPr>
          <w:t>630049, г</w:t>
        </w:r>
      </w:smartTag>
      <w:r>
        <w:rPr>
          <w:sz w:val="22"/>
          <w:szCs w:val="22"/>
        </w:rPr>
        <w:t>. Новосибирск, ул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алесского, д. 3;</w:t>
      </w:r>
    </w:p>
    <w:p w:rsidR="00033A12" w:rsidRPr="00F1287C" w:rsidRDefault="00033A12" w:rsidP="00033A12">
      <w:pPr>
        <w:pStyle w:val="a7"/>
        <w:tabs>
          <w:tab w:val="clear" w:pos="1980"/>
          <w:tab w:val="left" w:pos="708"/>
        </w:tabs>
        <w:ind w:left="-284"/>
        <w:jc w:val="left"/>
        <w:rPr>
          <w:b/>
          <w:sz w:val="22"/>
          <w:szCs w:val="22"/>
        </w:rPr>
      </w:pPr>
    </w:p>
    <w:p w:rsidR="00033A12" w:rsidRDefault="00033A12" w:rsidP="00033A12">
      <w:pPr>
        <w:pStyle w:val="a7"/>
        <w:tabs>
          <w:tab w:val="clear" w:pos="1980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  Общие требования к выполнению работ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указываются обязательные требования ко всем работам независимо от вида и этапа</w:t>
      </w:r>
      <w:r>
        <w:rPr>
          <w:sz w:val="22"/>
          <w:szCs w:val="22"/>
        </w:rPr>
        <w:t xml:space="preserve">):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 обязан соблюдать нормализованную технологию выполнения ремонтно-строительных работ, регламентируемую главами СНиП 3.04.01-87,  СНиП 3.01.01-85, СНиП 31-06-2009, СНиП 2.03.06-85, МДС   12-33.2007, а также требование к качеству материалов согласно </w:t>
      </w:r>
      <w:proofErr w:type="spellStart"/>
      <w:r>
        <w:rPr>
          <w:sz w:val="22"/>
          <w:szCs w:val="22"/>
        </w:rPr>
        <w:t>ГОСТам</w:t>
      </w:r>
      <w:proofErr w:type="spellEnd"/>
      <w:r>
        <w:rPr>
          <w:sz w:val="22"/>
          <w:szCs w:val="22"/>
        </w:rPr>
        <w:t xml:space="preserve">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</w:p>
    <w:p w:rsidR="00033A12" w:rsidRPr="00F1287C" w:rsidRDefault="00033A12" w:rsidP="00033A12">
      <w:pPr>
        <w:pStyle w:val="a7"/>
        <w:tabs>
          <w:tab w:val="clear" w:pos="1980"/>
          <w:tab w:val="left" w:pos="-284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4.   Особые требования к выполнению работ: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необходимо произвести демонтаж верхнего слоя </w:t>
      </w:r>
      <w:proofErr w:type="gramStart"/>
      <w:r>
        <w:rPr>
          <w:sz w:val="22"/>
          <w:szCs w:val="22"/>
        </w:rPr>
        <w:t>рубероида</w:t>
      </w:r>
      <w:proofErr w:type="gramEnd"/>
      <w:r>
        <w:rPr>
          <w:sz w:val="22"/>
          <w:szCs w:val="22"/>
        </w:rPr>
        <w:t xml:space="preserve"> с уборкой имеющегося на кровле мусора;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необходимо выполнить  </w:t>
      </w:r>
      <w:proofErr w:type="spellStart"/>
      <w:r>
        <w:rPr>
          <w:sz w:val="22"/>
          <w:szCs w:val="22"/>
        </w:rPr>
        <w:t>пароизоляцию</w:t>
      </w:r>
      <w:proofErr w:type="spellEnd"/>
      <w:r>
        <w:rPr>
          <w:sz w:val="22"/>
          <w:szCs w:val="22"/>
        </w:rPr>
        <w:t xml:space="preserve"> по всей площади кровли;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обрешетка выполняется из обрезной доски 50Х100 (сосна) с креплением ее к основанию на стальной уголок (не менее 50Х50) длинной не менее 150мм, в шахматном порядке с шагом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2"/>
            <w:szCs w:val="22"/>
          </w:rPr>
          <w:t>1,5 м</w:t>
        </w:r>
      </w:smartTag>
      <w:r>
        <w:rPr>
          <w:sz w:val="22"/>
          <w:szCs w:val="22"/>
        </w:rPr>
        <w:t xml:space="preserve"> (узел согласовать с Заказчиком). Шаг обрешетки не более </w:t>
      </w:r>
      <w:smartTag w:uri="urn:schemas-microsoft-com:office:smarttags" w:element="metricconverter">
        <w:smartTagPr>
          <w:attr w:name="ProductID" w:val="1 м"/>
        </w:smartTagPr>
        <w:r>
          <w:rPr>
            <w:sz w:val="22"/>
            <w:szCs w:val="22"/>
          </w:rPr>
          <w:t>1 м</w:t>
        </w:r>
      </w:smartTag>
      <w:r>
        <w:rPr>
          <w:sz w:val="22"/>
          <w:szCs w:val="22"/>
        </w:rPr>
        <w:t>;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- по торцам (по скату) обрешетка зашивается обрезной доской 50Х150;</w:t>
      </w:r>
    </w:p>
    <w:p w:rsidR="00033A12" w:rsidRPr="00B0075F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>- крепеж уголка к основанию производить распорными анкерами (вид и размер согласовать с Заказчиком с приложением результатов испытаний на отрыв  предлагаемых анкеров из существующего основания кровли);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утепление производится мягким, рулонным </w:t>
      </w:r>
      <w:proofErr w:type="spellStart"/>
      <w:r>
        <w:rPr>
          <w:sz w:val="22"/>
          <w:szCs w:val="22"/>
        </w:rPr>
        <w:t>минераловатным</w:t>
      </w:r>
      <w:proofErr w:type="spellEnd"/>
      <w:r>
        <w:rPr>
          <w:sz w:val="22"/>
          <w:szCs w:val="22"/>
        </w:rPr>
        <w:t xml:space="preserve"> утеплителем толщиной не менее100мм; 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>- по утеплителю укладывается один слой полиэтиленовой пленки;</w:t>
      </w:r>
    </w:p>
    <w:p w:rsidR="00033A12" w:rsidRPr="00B0075F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 профилированный лист С-44 (толщиной </w:t>
      </w:r>
      <w:smartTag w:uri="urn:schemas-microsoft-com:office:smarttags" w:element="metricconverter">
        <w:smartTagPr>
          <w:attr w:name="ProductID" w:val="0,7 мм"/>
        </w:smartTagPr>
        <w:r>
          <w:rPr>
            <w:sz w:val="22"/>
            <w:szCs w:val="22"/>
          </w:rPr>
          <w:t>0,7 мм</w:t>
        </w:r>
      </w:smartTag>
      <w:r>
        <w:rPr>
          <w:sz w:val="22"/>
          <w:szCs w:val="22"/>
        </w:rPr>
        <w:t xml:space="preserve">, не крашенный)  укладывается на обрешетку и крепится </w:t>
      </w:r>
      <w:r w:rsidRPr="00B0075F">
        <w:rPr>
          <w:sz w:val="22"/>
          <w:szCs w:val="22"/>
        </w:rPr>
        <w:t xml:space="preserve">в верхнюю волну через брусок кровельными </w:t>
      </w:r>
      <w:proofErr w:type="spellStart"/>
      <w:r w:rsidRPr="00B0075F">
        <w:rPr>
          <w:sz w:val="22"/>
          <w:szCs w:val="22"/>
        </w:rPr>
        <w:t>саморезами</w:t>
      </w:r>
      <w:proofErr w:type="spellEnd"/>
      <w:r w:rsidRPr="00B0075F">
        <w:rPr>
          <w:sz w:val="22"/>
          <w:szCs w:val="22"/>
        </w:rPr>
        <w:t xml:space="preserve"> с пресс - шайбой металл-дерево 4.8</w:t>
      </w:r>
      <w:r w:rsidRPr="00B0075F">
        <w:rPr>
          <w:sz w:val="22"/>
          <w:szCs w:val="22"/>
          <w:lang w:val="en-US"/>
        </w:rPr>
        <w:t>X</w:t>
      </w:r>
      <w:r w:rsidRPr="00B0075F">
        <w:rPr>
          <w:sz w:val="22"/>
          <w:szCs w:val="22"/>
        </w:rPr>
        <w:t>80</w:t>
      </w:r>
      <w:r>
        <w:rPr>
          <w:sz w:val="22"/>
          <w:szCs w:val="22"/>
        </w:rPr>
        <w:t xml:space="preserve"> (согласовать с заказчиком). Перехлест  </w:t>
      </w:r>
      <w:proofErr w:type="spellStart"/>
      <w:r>
        <w:rPr>
          <w:sz w:val="22"/>
          <w:szCs w:val="22"/>
        </w:rPr>
        <w:t>профлиста</w:t>
      </w:r>
      <w:proofErr w:type="spellEnd"/>
      <w:r>
        <w:rPr>
          <w:sz w:val="22"/>
          <w:szCs w:val="22"/>
        </w:rPr>
        <w:t xml:space="preserve"> герметизируется </w:t>
      </w:r>
      <w:proofErr w:type="gramStart"/>
      <w:r>
        <w:rPr>
          <w:sz w:val="22"/>
          <w:szCs w:val="22"/>
        </w:rPr>
        <w:t>кровельным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герметиком</w:t>
      </w:r>
      <w:proofErr w:type="spellEnd"/>
      <w:r w:rsidRPr="00B0075F">
        <w:rPr>
          <w:sz w:val="22"/>
          <w:szCs w:val="22"/>
        </w:rPr>
        <w:t>;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примыкание кровли к стенам выхода на кровлю зашивается оцинкованной сталью толщиной  0,5мм - устраиваются фартуки (узлы предоставить в ППР), </w:t>
      </w:r>
      <w:proofErr w:type="spellStart"/>
      <w:r>
        <w:rPr>
          <w:color w:val="000000"/>
          <w:sz w:val="22"/>
          <w:szCs w:val="22"/>
        </w:rPr>
        <w:t>нахлест</w:t>
      </w:r>
      <w:proofErr w:type="spellEnd"/>
      <w:r>
        <w:rPr>
          <w:color w:val="000000"/>
          <w:sz w:val="22"/>
          <w:szCs w:val="22"/>
        </w:rPr>
        <w:t xml:space="preserve"> фартука на </w:t>
      </w:r>
      <w:proofErr w:type="spellStart"/>
      <w:r>
        <w:rPr>
          <w:color w:val="000000"/>
          <w:sz w:val="22"/>
          <w:szCs w:val="22"/>
        </w:rPr>
        <w:t>профлист</w:t>
      </w:r>
      <w:proofErr w:type="spellEnd"/>
      <w:r>
        <w:rPr>
          <w:color w:val="000000"/>
          <w:sz w:val="22"/>
          <w:szCs w:val="22"/>
        </w:rPr>
        <w:t xml:space="preserve"> не менее </w:t>
      </w:r>
      <w:smartTag w:uri="urn:schemas-microsoft-com:office:smarttags" w:element="metricconverter">
        <w:smartTagPr>
          <w:attr w:name="ProductID" w:val="50 см"/>
        </w:smartTagPr>
        <w:r>
          <w:rPr>
            <w:color w:val="000000"/>
            <w:sz w:val="22"/>
            <w:szCs w:val="22"/>
          </w:rPr>
          <w:t>50 см</w:t>
        </w:r>
      </w:smartTag>
      <w:r>
        <w:rPr>
          <w:color w:val="000000"/>
          <w:sz w:val="22"/>
          <w:szCs w:val="22"/>
        </w:rPr>
        <w:t xml:space="preserve"> с заполнением пазух между </w:t>
      </w:r>
      <w:proofErr w:type="spellStart"/>
      <w:r>
        <w:rPr>
          <w:color w:val="000000"/>
          <w:sz w:val="22"/>
          <w:szCs w:val="22"/>
        </w:rPr>
        <w:t>профлистом</w:t>
      </w:r>
      <w:proofErr w:type="spellEnd"/>
      <w:r>
        <w:rPr>
          <w:color w:val="000000"/>
          <w:sz w:val="22"/>
          <w:szCs w:val="22"/>
        </w:rPr>
        <w:t xml:space="preserve"> и фартуком монтажной пеной;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по торцам (по скату) устанавливается фартук шириной не менее20 см (узлы предоставить в ППР и согласовать с Заказчиком); 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-примыкание фартука к  стене промазывается </w:t>
      </w:r>
      <w:proofErr w:type="gramStart"/>
      <w:r>
        <w:rPr>
          <w:color w:val="000000"/>
          <w:sz w:val="22"/>
          <w:szCs w:val="22"/>
        </w:rPr>
        <w:t>кровельным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герметиком</w:t>
      </w:r>
      <w:proofErr w:type="spellEnd"/>
      <w:r>
        <w:rPr>
          <w:color w:val="000000"/>
          <w:sz w:val="22"/>
          <w:szCs w:val="22"/>
        </w:rPr>
        <w:t>;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-стык листов на коньке закрывается оцинкованным сливом с шириной полки в каждую сторону не менее </w:t>
      </w:r>
      <w:smartTag w:uri="urn:schemas-microsoft-com:office:smarttags" w:element="metricconverter">
        <w:smartTagPr>
          <w:attr w:name="ProductID" w:val="50 см"/>
        </w:smartTagPr>
        <w:r>
          <w:rPr>
            <w:color w:val="000000"/>
            <w:sz w:val="22"/>
            <w:szCs w:val="22"/>
          </w:rPr>
          <w:t>50 см</w:t>
        </w:r>
      </w:smartTag>
      <w:r>
        <w:rPr>
          <w:color w:val="000000"/>
          <w:sz w:val="22"/>
          <w:szCs w:val="22"/>
        </w:rPr>
        <w:t xml:space="preserve">. Получившиеся пазухи </w:t>
      </w:r>
      <w:proofErr w:type="spellStart"/>
      <w:r>
        <w:rPr>
          <w:color w:val="000000"/>
          <w:sz w:val="22"/>
          <w:szCs w:val="22"/>
        </w:rPr>
        <w:t>пропениваются</w:t>
      </w:r>
      <w:proofErr w:type="spellEnd"/>
      <w:r>
        <w:rPr>
          <w:color w:val="000000"/>
          <w:sz w:val="22"/>
          <w:szCs w:val="22"/>
        </w:rPr>
        <w:t xml:space="preserve"> монтажной пеной;</w:t>
      </w:r>
    </w:p>
    <w:p w:rsidR="00033A12" w:rsidRPr="007C2ED4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места прохода коммуникаций через кровлю – герметизируются (узлы предоставить в ППР</w:t>
      </w:r>
      <w:r w:rsidRPr="00680D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согласовать с Заказчиком).</w:t>
      </w:r>
    </w:p>
    <w:p w:rsidR="00033A12" w:rsidRDefault="00033A12" w:rsidP="00033A12">
      <w:pPr>
        <w:pStyle w:val="a7"/>
        <w:tabs>
          <w:tab w:val="clear" w:pos="1980"/>
          <w:tab w:val="left" w:pos="840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Вся древесина должна быть обработана (в заводских условиях с предоставлением Заказчику </w:t>
      </w:r>
      <w:r>
        <w:t>технического заключения</w:t>
      </w:r>
      <w:r w:rsidRPr="00F17946">
        <w:t xml:space="preserve"> испытательной пожарной  лаборатории о качестве огнезащитной обработки</w:t>
      </w:r>
      <w:r>
        <w:t>)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огнебиозащитным</w:t>
      </w:r>
      <w:proofErr w:type="spellEnd"/>
      <w:r>
        <w:rPr>
          <w:sz w:val="22"/>
          <w:szCs w:val="22"/>
        </w:rPr>
        <w:t xml:space="preserve"> составом </w:t>
      </w:r>
      <w:proofErr w:type="spellStart"/>
      <w:r>
        <w:rPr>
          <w:sz w:val="22"/>
          <w:szCs w:val="22"/>
        </w:rPr>
        <w:t>Пирилакс</w:t>
      </w:r>
      <w:proofErr w:type="spellEnd"/>
      <w:r>
        <w:rPr>
          <w:sz w:val="22"/>
          <w:szCs w:val="22"/>
        </w:rPr>
        <w:t xml:space="preserve"> или его эквивалентом, эквивалентность определяется по следующим характеристикам: </w:t>
      </w:r>
    </w:p>
    <w:p w:rsidR="00033A12" w:rsidRDefault="00033A12" w:rsidP="00033A12">
      <w:pPr>
        <w:pStyle w:val="a7"/>
        <w:tabs>
          <w:tab w:val="clear" w:pos="1980"/>
          <w:tab w:val="left" w:pos="840"/>
        </w:tabs>
        <w:ind w:left="-284" w:firstLine="0"/>
        <w:jc w:val="left"/>
        <w:rPr>
          <w:sz w:val="22"/>
          <w:szCs w:val="22"/>
        </w:rPr>
      </w:pPr>
      <w:r w:rsidRPr="001930CE">
        <w:rPr>
          <w:sz w:val="22"/>
          <w:szCs w:val="22"/>
        </w:rPr>
        <w:t>1.Обеспечивает получение показателей пожарной опасности древесины: Г</w:t>
      </w:r>
      <w:proofErr w:type="gramStart"/>
      <w:r w:rsidRPr="001930CE">
        <w:rPr>
          <w:sz w:val="22"/>
          <w:szCs w:val="22"/>
        </w:rPr>
        <w:t>1</w:t>
      </w:r>
      <w:proofErr w:type="gramEnd"/>
      <w:r w:rsidRPr="001930CE">
        <w:rPr>
          <w:sz w:val="22"/>
          <w:szCs w:val="22"/>
        </w:rPr>
        <w:t xml:space="preserve">, РП1, В1, Д2. (древесина превращается в </w:t>
      </w:r>
      <w:proofErr w:type="spellStart"/>
      <w:r w:rsidRPr="001930CE">
        <w:rPr>
          <w:sz w:val="22"/>
          <w:szCs w:val="22"/>
        </w:rPr>
        <w:t>трудногорючий</w:t>
      </w:r>
      <w:proofErr w:type="spellEnd"/>
      <w:r w:rsidRPr="001930CE">
        <w:rPr>
          <w:sz w:val="22"/>
          <w:szCs w:val="22"/>
        </w:rPr>
        <w:t xml:space="preserve"> (Г1), не распространяющий пламя (РП1), трудновоспламеняемый материал (В1) с умеренной дымообразующей способностью (Д2));</w:t>
      </w:r>
    </w:p>
    <w:p w:rsidR="00033A12" w:rsidRPr="001930CE" w:rsidRDefault="00033A12" w:rsidP="00033A12">
      <w:pPr>
        <w:pStyle w:val="a7"/>
        <w:tabs>
          <w:tab w:val="clear" w:pos="1980"/>
          <w:tab w:val="left" w:pos="840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930CE">
        <w:rPr>
          <w:sz w:val="22"/>
          <w:szCs w:val="22"/>
        </w:rPr>
        <w:t>Пропитка</w:t>
      </w:r>
      <w:r>
        <w:rPr>
          <w:sz w:val="22"/>
          <w:szCs w:val="22"/>
        </w:rPr>
        <w:t xml:space="preserve"> должна </w:t>
      </w:r>
      <w:r w:rsidRPr="001930CE">
        <w:rPr>
          <w:sz w:val="22"/>
          <w:szCs w:val="22"/>
        </w:rPr>
        <w:t xml:space="preserve"> </w:t>
      </w:r>
      <w:r>
        <w:rPr>
          <w:sz w:val="22"/>
          <w:szCs w:val="22"/>
        </w:rPr>
        <w:t>проникать</w:t>
      </w:r>
      <w:r w:rsidRPr="001930CE">
        <w:rPr>
          <w:sz w:val="22"/>
          <w:szCs w:val="22"/>
        </w:rPr>
        <w:t xml:space="preserve"> в древеси</w:t>
      </w:r>
      <w:r>
        <w:rPr>
          <w:sz w:val="22"/>
          <w:szCs w:val="22"/>
        </w:rPr>
        <w:t xml:space="preserve">ну не менее чем на </w:t>
      </w:r>
      <w:smartTag w:uri="urn:schemas-microsoft-com:office:smarttags" w:element="metricconverter">
        <w:smartTagPr>
          <w:attr w:name="ProductID" w:val="2 мм"/>
        </w:smartTagPr>
        <w:r>
          <w:rPr>
            <w:sz w:val="22"/>
            <w:szCs w:val="22"/>
          </w:rPr>
          <w:t>2</w:t>
        </w:r>
        <w:r w:rsidRPr="001930CE">
          <w:rPr>
            <w:sz w:val="22"/>
            <w:szCs w:val="22"/>
          </w:rPr>
          <w:t xml:space="preserve"> мм</w:t>
        </w:r>
      </w:smartTag>
      <w:r w:rsidRPr="001930CE">
        <w:rPr>
          <w:sz w:val="22"/>
          <w:szCs w:val="22"/>
        </w:rPr>
        <w:t>.</w:t>
      </w:r>
    </w:p>
    <w:p w:rsidR="00033A12" w:rsidRPr="001930CE" w:rsidRDefault="00033A12" w:rsidP="00033A12">
      <w:pPr>
        <w:pStyle w:val="a7"/>
        <w:tabs>
          <w:tab w:val="clear" w:pos="1980"/>
          <w:tab w:val="left" w:pos="840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1930CE">
        <w:rPr>
          <w:sz w:val="22"/>
          <w:szCs w:val="22"/>
        </w:rPr>
        <w:t>. Обеспечивает дли</w:t>
      </w:r>
      <w:r>
        <w:rPr>
          <w:sz w:val="22"/>
          <w:szCs w:val="22"/>
        </w:rPr>
        <w:t>тельный огнезащитный эффект: не менее 5 лет снаружи и не менее 15</w:t>
      </w:r>
      <w:r w:rsidRPr="001930CE">
        <w:rPr>
          <w:sz w:val="22"/>
          <w:szCs w:val="22"/>
        </w:rPr>
        <w:t xml:space="preserve"> лет внутри помещений. </w:t>
      </w:r>
    </w:p>
    <w:p w:rsidR="00033A12" w:rsidRDefault="00033A12" w:rsidP="00033A12">
      <w:pPr>
        <w:pStyle w:val="a7"/>
        <w:tabs>
          <w:tab w:val="clear" w:pos="1980"/>
          <w:tab w:val="left" w:pos="840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Pr="001930CE">
        <w:rPr>
          <w:sz w:val="22"/>
          <w:szCs w:val="22"/>
        </w:rPr>
        <w:t>. Обеспечив</w:t>
      </w:r>
      <w:r>
        <w:rPr>
          <w:sz w:val="22"/>
          <w:szCs w:val="22"/>
        </w:rPr>
        <w:t>ает антисептическое действие: не менее 6 лет снаружи и не менее 18</w:t>
      </w:r>
      <w:r w:rsidRPr="001930CE">
        <w:rPr>
          <w:sz w:val="22"/>
          <w:szCs w:val="22"/>
        </w:rPr>
        <w:t xml:space="preserve"> лет внутри помещений;</w:t>
      </w:r>
    </w:p>
    <w:p w:rsidR="00033A12" w:rsidRPr="001930CE" w:rsidRDefault="00033A12" w:rsidP="00033A12">
      <w:pPr>
        <w:pStyle w:val="a7"/>
        <w:tabs>
          <w:tab w:val="clear" w:pos="1980"/>
          <w:tab w:val="left" w:pos="840"/>
        </w:tabs>
        <w:ind w:lef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5. Пропитка должна быть </w:t>
      </w:r>
      <w:proofErr w:type="spellStart"/>
      <w:r>
        <w:rPr>
          <w:sz w:val="22"/>
          <w:szCs w:val="22"/>
        </w:rPr>
        <w:t>несолевая</w:t>
      </w:r>
      <w:proofErr w:type="spellEnd"/>
      <w:r>
        <w:rPr>
          <w:sz w:val="22"/>
          <w:szCs w:val="22"/>
        </w:rPr>
        <w:t>.</w:t>
      </w:r>
    </w:p>
    <w:p w:rsidR="00033A12" w:rsidRPr="001930CE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</w:p>
    <w:p w:rsidR="00033A12" w:rsidRDefault="00033A12" w:rsidP="00033A12">
      <w:pPr>
        <w:pStyle w:val="a7"/>
        <w:tabs>
          <w:tab w:val="clear" w:pos="1980"/>
          <w:tab w:val="left" w:pos="-284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5.  Порядок (последовательность, этапы) выполнения работ</w:t>
      </w:r>
      <w:r>
        <w:rPr>
          <w:sz w:val="22"/>
          <w:szCs w:val="22"/>
        </w:rPr>
        <w:t>:  Порядок выполнения работ определяется по согласованию сторон при заключении Договора. Подрядчик обязан перед началом работ предоставить График Производства Работ и согласовать его с Заказчиком (в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3-х дней с момента заключения Договора) .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</w:p>
    <w:p w:rsidR="00033A12" w:rsidRDefault="00033A12" w:rsidP="00033A12">
      <w:pPr>
        <w:pStyle w:val="a7"/>
        <w:tabs>
          <w:tab w:val="clear" w:pos="1980"/>
          <w:tab w:val="left" w:pos="-284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 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конкретизируются заказчиком</w:t>
      </w:r>
      <w:r>
        <w:rPr>
          <w:sz w:val="22"/>
          <w:szCs w:val="22"/>
        </w:rPr>
        <w:t>): применяемая система контроля качества за выполненными работам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соответствие требованиями ГОСТ Р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контрактом. Результат выполненной работы должен в момент передачи заказчику обладать свойствами, указанными в контракте или определенными обычно предъявляемыми требованиями, или в пределах разумного срока быть пригодными для установленного контрактом использования, а если такое использование контрактом не предусмотрено, для обычного использования результата работы такого рода.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/>
        <w:jc w:val="left"/>
        <w:rPr>
          <w:sz w:val="22"/>
          <w:szCs w:val="22"/>
        </w:rPr>
      </w:pPr>
    </w:p>
    <w:p w:rsidR="00033A12" w:rsidRDefault="00033A12" w:rsidP="00033A12">
      <w:pPr>
        <w:pStyle w:val="a7"/>
        <w:tabs>
          <w:tab w:val="clear" w:pos="1980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 Требования к безопасности выполнения работ и безопасности результатов работ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конкретизируются заказчиком</w:t>
      </w:r>
      <w:r>
        <w:rPr>
          <w:sz w:val="22"/>
          <w:szCs w:val="22"/>
        </w:rPr>
        <w:t xml:space="preserve">): </w:t>
      </w:r>
    </w:p>
    <w:p w:rsidR="00033A12" w:rsidRDefault="00033A12" w:rsidP="00033A12">
      <w:pPr>
        <w:pStyle w:val="a7"/>
        <w:tabs>
          <w:tab w:val="left" w:pos="708"/>
        </w:tabs>
        <w:ind w:left="-284" w:firstLine="0"/>
        <w:jc w:val="lef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при проведении пожароопасных работ на объекте необходимо руководствоваться правилами ППБ РФ;</w:t>
      </w:r>
    </w:p>
    <w:p w:rsidR="00033A12" w:rsidRDefault="00033A12" w:rsidP="00033A12">
      <w:pPr>
        <w:pStyle w:val="a7"/>
        <w:tabs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033A12" w:rsidRDefault="00033A12" w:rsidP="00033A12">
      <w:pPr>
        <w:pStyle w:val="a7"/>
        <w:tabs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033A12" w:rsidRDefault="00033A12" w:rsidP="00033A12">
      <w:pPr>
        <w:pStyle w:val="a7"/>
        <w:tabs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безопасность выполняемых работ – согласно  Федеральному закону от 30.06.2006  №90-ФЗ</w:t>
      </w:r>
    </w:p>
    <w:p w:rsidR="00033A12" w:rsidRDefault="00033A12" w:rsidP="00033A12">
      <w:pPr>
        <w:pStyle w:val="a7"/>
        <w:tabs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(каски&lt;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</w:t>
      </w:r>
      <w:r>
        <w:rPr>
          <w:sz w:val="22"/>
          <w:szCs w:val="22"/>
        </w:rPr>
        <w:lastRenderedPageBreak/>
        <w:t>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033A12" w:rsidRDefault="00033A12" w:rsidP="00033A12">
      <w:pPr>
        <w:pStyle w:val="a7"/>
        <w:tabs>
          <w:tab w:val="left" w:pos="708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допущены  к применению органами </w:t>
      </w:r>
      <w:proofErr w:type="spellStart"/>
      <w:proofErr w:type="gramStart"/>
      <w:r>
        <w:rPr>
          <w:sz w:val="22"/>
          <w:szCs w:val="22"/>
        </w:rPr>
        <w:t>Гос</w:t>
      </w:r>
      <w:proofErr w:type="spellEnd"/>
      <w:r>
        <w:rPr>
          <w:sz w:val="22"/>
          <w:szCs w:val="22"/>
        </w:rPr>
        <w:t>. надзора</w:t>
      </w:r>
      <w:proofErr w:type="gramEnd"/>
      <w:r>
        <w:rPr>
          <w:sz w:val="22"/>
          <w:szCs w:val="22"/>
        </w:rPr>
        <w:t>.</w:t>
      </w:r>
    </w:p>
    <w:p w:rsidR="00033A12" w:rsidRDefault="00033A12" w:rsidP="00033A12">
      <w:pPr>
        <w:pStyle w:val="a7"/>
        <w:tabs>
          <w:tab w:val="left" w:pos="708"/>
        </w:tabs>
        <w:ind w:left="-284" w:firstLine="0"/>
        <w:jc w:val="left"/>
        <w:rPr>
          <w:sz w:val="22"/>
          <w:szCs w:val="22"/>
        </w:rPr>
      </w:pPr>
    </w:p>
    <w:p w:rsidR="00033A12" w:rsidRDefault="00033A12" w:rsidP="00033A12">
      <w:pPr>
        <w:pStyle w:val="a7"/>
        <w:tabs>
          <w:tab w:val="clear" w:pos="1980"/>
          <w:tab w:val="left" w:pos="-284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 Порядок сдачи и приемки результатов работ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конкретизируются заказчиком</w:t>
      </w:r>
      <w:r>
        <w:rPr>
          <w:sz w:val="22"/>
          <w:szCs w:val="22"/>
        </w:rPr>
        <w:t xml:space="preserve">): в соответствии с условиями Договора. Исполнитель ежемесячно, по требованию Заказчика, обязан представлять информацию о ходе выполнения работ. Рассмотрение и приемка результатов выполненных работ, осуществляется уполномоченной Заказчиком комиссией в соответствии со сроками выполнения работ. Представлять Заказчику акты на скрытые работы, по факту выполнения работ представить акты на выполненные объемы работ по форме КС-2, КС-3. </w:t>
      </w:r>
    </w:p>
    <w:p w:rsidR="00033A12" w:rsidRPr="003D2FBC" w:rsidRDefault="00033A12" w:rsidP="00033A12">
      <w:pPr>
        <w:pStyle w:val="a7"/>
        <w:tabs>
          <w:tab w:val="clear" w:pos="1980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 Требования по передаче заказчику технических и иных документов по завершению и сдаче работ </w:t>
      </w:r>
      <w:r>
        <w:rPr>
          <w:i/>
          <w:iCs/>
          <w:sz w:val="22"/>
          <w:szCs w:val="22"/>
        </w:rPr>
        <w:t>(требований испытаний, контрольных пусков, подписания актов технического контроля, иных документов при сдаче работ): Заказчику передаются сертификаты на материалы. Открытие, закрытие объекта и скрытые работы оформляются отдельными актами.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</w:p>
    <w:p w:rsidR="00033A12" w:rsidRDefault="00033A12" w:rsidP="00033A12">
      <w:pPr>
        <w:pStyle w:val="a7"/>
        <w:tabs>
          <w:tab w:val="clear" w:pos="1980"/>
          <w:tab w:val="left" w:pos="-284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10.  Требования по объему гарантий качества работ</w:t>
      </w:r>
      <w:r>
        <w:rPr>
          <w:sz w:val="22"/>
          <w:szCs w:val="22"/>
        </w:rPr>
        <w:t>: на весь объем проведенных работ. В гарантийный период  подрядчик обязан выезжать на объект по телефонограмме для устранения возможных дефектов, при условии надлежащей эксплуатации,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суток, с обязательным составлением акта и указанием сроков устранения дефектов.</w:t>
      </w:r>
    </w:p>
    <w:p w:rsidR="00033A12" w:rsidRDefault="00033A12" w:rsidP="00033A12">
      <w:pPr>
        <w:pStyle w:val="a7"/>
        <w:tabs>
          <w:tab w:val="clear" w:pos="1980"/>
          <w:tab w:val="left" w:pos="708"/>
        </w:tabs>
        <w:ind w:left="-284" w:firstLine="0"/>
        <w:jc w:val="left"/>
        <w:rPr>
          <w:sz w:val="22"/>
          <w:szCs w:val="22"/>
        </w:rPr>
      </w:pPr>
    </w:p>
    <w:p w:rsidR="00033A12" w:rsidRDefault="00033A12" w:rsidP="00033A12">
      <w:pPr>
        <w:pStyle w:val="a7"/>
        <w:tabs>
          <w:tab w:val="clear" w:pos="1980"/>
          <w:tab w:val="left" w:pos="-284"/>
        </w:tabs>
        <w:ind w:left="-284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11.  Требования по сроку гарантий качества на результаты работ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указать минимально приемлемые для заказчика либо жестко установленные сроки)</w:t>
      </w:r>
      <w:r>
        <w:rPr>
          <w:sz w:val="22"/>
          <w:szCs w:val="22"/>
        </w:rPr>
        <w:t>: не менее 36 месяцев.</w:t>
      </w:r>
    </w:p>
    <w:p w:rsidR="00033A12" w:rsidRDefault="00033A12" w:rsidP="00033A12">
      <w:pPr>
        <w:pStyle w:val="a7"/>
        <w:tabs>
          <w:tab w:val="clear" w:pos="1980"/>
          <w:tab w:val="left" w:pos="-284"/>
        </w:tabs>
        <w:ind w:left="-284" w:firstLine="0"/>
        <w:jc w:val="left"/>
        <w:rPr>
          <w:sz w:val="22"/>
          <w:szCs w:val="22"/>
        </w:rPr>
      </w:pPr>
    </w:p>
    <w:p w:rsidR="00033A12" w:rsidRPr="00984E6A" w:rsidRDefault="00033A12" w:rsidP="00033A12">
      <w:pPr>
        <w:pStyle w:val="a7"/>
        <w:tabs>
          <w:tab w:val="clear" w:pos="1980"/>
          <w:tab w:val="left" w:pos="-284"/>
        </w:tabs>
        <w:ind w:left="-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 </w:t>
      </w:r>
      <w:r w:rsidRPr="00984E6A">
        <w:rPr>
          <w:b/>
          <w:bCs/>
          <w:sz w:val="22"/>
          <w:szCs w:val="22"/>
        </w:rPr>
        <w:t xml:space="preserve">Иные требования к работам и условиям их выполнения по усмотрению заказчика: </w:t>
      </w:r>
      <w:r w:rsidRPr="00984E6A">
        <w:rPr>
          <w:bCs/>
          <w:sz w:val="22"/>
          <w:szCs w:val="22"/>
        </w:rPr>
        <w:t xml:space="preserve">Подрядчик обязан иметь лицензии и сертификаты на подлежащие лицензированию и сертификации виды работ. 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В </w:t>
      </w:r>
      <w:proofErr w:type="gramStart"/>
      <w:r w:rsidRPr="00984E6A">
        <w:rPr>
          <w:bCs/>
          <w:sz w:val="22"/>
          <w:szCs w:val="22"/>
        </w:rPr>
        <w:t>случае</w:t>
      </w:r>
      <w:proofErr w:type="gramEnd"/>
      <w:r w:rsidRPr="00984E6A">
        <w:rPr>
          <w:bCs/>
          <w:sz w:val="22"/>
          <w:szCs w:val="22"/>
        </w:rPr>
        <w:t xml:space="preserve"> обнаружения дефектов после приемки объекта в эксплуатацию – исправление дефектов производится за счет Исполнителя. </w:t>
      </w:r>
    </w:p>
    <w:tbl>
      <w:tblPr>
        <w:tblW w:w="9469" w:type="dxa"/>
        <w:tblInd w:w="89" w:type="dxa"/>
        <w:tblLook w:val="0000"/>
      </w:tblPr>
      <w:tblGrid>
        <w:gridCol w:w="9469"/>
      </w:tblGrid>
      <w:tr w:rsidR="00033A12" w:rsidRPr="00285D88" w:rsidTr="003C7C47">
        <w:trPr>
          <w:trHeight w:val="306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D8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033A12" w:rsidRPr="0019361C" w:rsidRDefault="00033A12" w:rsidP="003C7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D8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033A12" w:rsidRPr="00285D88" w:rsidRDefault="00033A12" w:rsidP="003C7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6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285D88">
              <w:rPr>
                <w:rFonts w:ascii="Times New Roman" w:hAnsi="Times New Roman"/>
                <w:sz w:val="24"/>
                <w:szCs w:val="24"/>
              </w:rPr>
              <w:t xml:space="preserve">  Ведомость объемов работ</w:t>
            </w:r>
          </w:p>
        </w:tc>
      </w:tr>
      <w:tr w:rsidR="00033A12" w:rsidRPr="00285D88" w:rsidTr="003C7C47">
        <w:trPr>
          <w:trHeight w:val="306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D88">
              <w:rPr>
                <w:rFonts w:ascii="Times New Roman" w:hAnsi="Times New Roman"/>
                <w:sz w:val="24"/>
                <w:szCs w:val="24"/>
              </w:rPr>
              <w:t xml:space="preserve">                           по ремонту кровли Дома спорта СГУПС</w:t>
            </w:r>
          </w:p>
        </w:tc>
      </w:tr>
    </w:tbl>
    <w:p w:rsidR="00033A12" w:rsidRDefault="00033A12" w:rsidP="00033A12">
      <w:pPr>
        <w:pStyle w:val="a7"/>
        <w:tabs>
          <w:tab w:val="clear" w:pos="1980"/>
          <w:tab w:val="left" w:pos="708"/>
        </w:tabs>
        <w:rPr>
          <w:sz w:val="22"/>
          <w:szCs w:val="22"/>
        </w:rPr>
      </w:pPr>
    </w:p>
    <w:tbl>
      <w:tblPr>
        <w:tblW w:w="9900" w:type="dxa"/>
        <w:tblInd w:w="-408" w:type="dxa"/>
        <w:tblLook w:val="0000"/>
      </w:tblPr>
      <w:tblGrid>
        <w:gridCol w:w="452"/>
        <w:gridCol w:w="5741"/>
        <w:gridCol w:w="1275"/>
        <w:gridCol w:w="1134"/>
        <w:gridCol w:w="1376"/>
      </w:tblGrid>
      <w:tr w:rsidR="00033A12" w:rsidRPr="00285D88" w:rsidTr="003C7C47">
        <w:trPr>
          <w:trHeight w:val="25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 xml:space="preserve">№ </w:t>
            </w:r>
            <w:proofErr w:type="spellStart"/>
            <w:r w:rsidRPr="00285D8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 xml:space="preserve">Ед. </w:t>
            </w:r>
            <w:proofErr w:type="spellStart"/>
            <w:r w:rsidRPr="00285D88">
              <w:rPr>
                <w:rFonts w:ascii="Times New Roman" w:hAnsi="Times New Roman"/>
              </w:rPr>
              <w:t>изм</w:t>
            </w:r>
            <w:proofErr w:type="spellEnd"/>
            <w:r w:rsidRPr="00285D8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Кол.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Примечание</w:t>
            </w:r>
          </w:p>
        </w:tc>
      </w:tr>
      <w:tr w:rsidR="00033A12" w:rsidRPr="00285D88" w:rsidTr="003C7C47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285D88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85D8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85D88">
              <w:rPr>
                <w:rFonts w:ascii="Times New Roman" w:hAnsi="Times New Roma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85D88">
              <w:rPr>
                <w:rFonts w:ascii="Times New Roman" w:hAnsi="Times New Roman"/>
              </w:rPr>
              <w:t>5</w:t>
            </w:r>
          </w:p>
        </w:tc>
      </w:tr>
      <w:tr w:rsidR="00033A12" w:rsidRPr="00285D88" w:rsidTr="003C7C47">
        <w:trPr>
          <w:trHeight w:val="5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Разборка покрытия кровли из рубероида: 1 слой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12,238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 </w:t>
            </w:r>
          </w:p>
        </w:tc>
      </w:tr>
      <w:tr w:rsidR="00033A12" w:rsidRPr="00285D88" w:rsidTr="003C7C47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Установка деревянного каркаса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6,3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 </w:t>
            </w:r>
          </w:p>
        </w:tc>
      </w:tr>
      <w:tr w:rsidR="00033A12" w:rsidRPr="00285D88" w:rsidTr="003C7C47">
        <w:trPr>
          <w:trHeight w:val="5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5D88">
              <w:rPr>
                <w:rFonts w:ascii="Times New Roman" w:hAnsi="Times New Roman"/>
              </w:rPr>
              <w:t>Огнебиозащитное</w:t>
            </w:r>
            <w:proofErr w:type="spellEnd"/>
            <w:r w:rsidRPr="00285D88">
              <w:rPr>
                <w:rFonts w:ascii="Times New Roman" w:hAnsi="Times New Roman"/>
              </w:rPr>
              <w:t xml:space="preserve"> покрытие деревянных конструкций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3,78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 </w:t>
            </w:r>
          </w:p>
        </w:tc>
      </w:tr>
      <w:tr w:rsidR="00033A12" w:rsidRPr="00285D88" w:rsidTr="003C7C47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285D88">
              <w:rPr>
                <w:rFonts w:ascii="Times New Roman" w:hAnsi="Times New Roman"/>
              </w:rPr>
              <w:t>пароизоляции</w:t>
            </w:r>
            <w:proofErr w:type="spellEnd"/>
            <w:r w:rsidRPr="00285D88">
              <w:rPr>
                <w:rFonts w:ascii="Times New Roman" w:hAnsi="Times New Roman"/>
              </w:rPr>
              <w:t xml:space="preserve"> в один слой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12,238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 </w:t>
            </w:r>
          </w:p>
        </w:tc>
      </w:tr>
      <w:tr w:rsidR="00033A12" w:rsidRPr="00285D88" w:rsidTr="003C7C47">
        <w:trPr>
          <w:trHeight w:val="5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 xml:space="preserve">Утепление кровли </w:t>
            </w:r>
            <w:proofErr w:type="spellStart"/>
            <w:r w:rsidRPr="00285D88">
              <w:rPr>
                <w:rFonts w:ascii="Times New Roman" w:hAnsi="Times New Roman"/>
              </w:rPr>
              <w:t>минераловатным</w:t>
            </w:r>
            <w:proofErr w:type="spellEnd"/>
            <w:r w:rsidRPr="00285D88">
              <w:rPr>
                <w:rFonts w:ascii="Times New Roman" w:hAnsi="Times New Roman"/>
              </w:rPr>
              <w:t xml:space="preserve"> утеплителем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85D88">
                <w:rPr>
                  <w:rFonts w:ascii="Times New Roman" w:hAnsi="Times New Roman"/>
                </w:rPr>
                <w:t>100 м</w:t>
              </w:r>
              <w:proofErr w:type="gramStart"/>
              <w:r w:rsidRPr="00285D88">
                <w:rPr>
                  <w:rFonts w:ascii="Times New Roman" w:hAnsi="Times New Roman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11,55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 </w:t>
            </w:r>
          </w:p>
        </w:tc>
      </w:tr>
      <w:tr w:rsidR="00033A12" w:rsidRPr="00285D88" w:rsidTr="003C7C47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285D88">
              <w:rPr>
                <w:rFonts w:ascii="Times New Roman" w:hAnsi="Times New Roman"/>
              </w:rPr>
              <w:t>пароизоляции</w:t>
            </w:r>
            <w:proofErr w:type="spellEnd"/>
            <w:r w:rsidRPr="00285D88">
              <w:rPr>
                <w:rFonts w:ascii="Times New Roman" w:hAnsi="Times New Roman"/>
              </w:rPr>
              <w:t xml:space="preserve"> в один слой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12,238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 </w:t>
            </w:r>
          </w:p>
        </w:tc>
      </w:tr>
      <w:tr w:rsidR="00033A12" w:rsidRPr="00285D88" w:rsidTr="003C7C47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Монтаж кровли из профилированного листа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12,936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 </w:t>
            </w:r>
          </w:p>
        </w:tc>
      </w:tr>
      <w:tr w:rsidR="00033A12" w:rsidRPr="00285D88" w:rsidTr="003C7C47">
        <w:trPr>
          <w:trHeight w:val="5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Устройство мелких покрытий из оцинкованной стали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85D88">
                <w:rPr>
                  <w:rFonts w:ascii="Times New Roman" w:hAnsi="Times New Roman"/>
                </w:rPr>
                <w:t>100 м</w:t>
              </w:r>
              <w:proofErr w:type="gramStart"/>
              <w:r w:rsidRPr="00285D88">
                <w:rPr>
                  <w:rFonts w:ascii="Times New Roman" w:hAnsi="Times New Roman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0,744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 </w:t>
            </w:r>
          </w:p>
        </w:tc>
      </w:tr>
      <w:tr w:rsidR="00033A12" w:rsidRPr="00285D88" w:rsidTr="003C7C47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Погрузка и вывоз мусора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2,08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285D88" w:rsidRDefault="00033A12" w:rsidP="003C7C47">
            <w:pPr>
              <w:spacing w:after="0" w:line="240" w:lineRule="auto"/>
              <w:rPr>
                <w:rFonts w:ascii="Times New Roman" w:hAnsi="Times New Roman"/>
              </w:rPr>
            </w:pPr>
            <w:r w:rsidRPr="00285D88">
              <w:rPr>
                <w:rFonts w:ascii="Times New Roman" w:hAnsi="Times New Roman"/>
              </w:rPr>
              <w:t> </w:t>
            </w:r>
          </w:p>
        </w:tc>
      </w:tr>
    </w:tbl>
    <w:p w:rsidR="00033A12" w:rsidRDefault="00033A12" w:rsidP="00033A12">
      <w:pPr>
        <w:tabs>
          <w:tab w:val="left" w:pos="5265"/>
        </w:tabs>
        <w:rPr>
          <w:lang w:val="en-US"/>
        </w:rPr>
      </w:pPr>
      <w:r>
        <w:tab/>
      </w:r>
    </w:p>
    <w:p w:rsidR="00033A12" w:rsidRDefault="00033A12" w:rsidP="00033A12">
      <w:pPr>
        <w:tabs>
          <w:tab w:val="left" w:pos="5265"/>
        </w:tabs>
        <w:rPr>
          <w:lang w:val="en-US"/>
        </w:rPr>
      </w:pPr>
    </w:p>
    <w:p w:rsidR="00033A12" w:rsidRDefault="00033A12" w:rsidP="00033A12">
      <w:pPr>
        <w:tabs>
          <w:tab w:val="left" w:pos="5265"/>
        </w:tabs>
        <w:rPr>
          <w:lang w:val="en-US"/>
        </w:rPr>
      </w:pPr>
      <w:r>
        <w:rPr>
          <w:lang w:val="en-US"/>
        </w:rPr>
        <w:t xml:space="preserve">     </w:t>
      </w:r>
    </w:p>
    <w:p w:rsidR="00033A12" w:rsidRDefault="00033A12" w:rsidP="00033A12">
      <w:pPr>
        <w:tabs>
          <w:tab w:val="left" w:pos="5265"/>
        </w:tabs>
        <w:rPr>
          <w:lang w:val="en-US"/>
        </w:rPr>
        <w:sectPr w:rsidR="00033A12" w:rsidSect="00033A12">
          <w:type w:val="continuous"/>
          <w:pgSz w:w="11906" w:h="16838" w:code="9"/>
          <w:pgMar w:top="567" w:right="567" w:bottom="567" w:left="1418" w:header="720" w:footer="720" w:gutter="0"/>
          <w:cols w:space="720"/>
          <w:titlePg/>
        </w:sectPr>
      </w:pPr>
    </w:p>
    <w:p w:rsidR="00033A12" w:rsidRDefault="00033A12" w:rsidP="00033A12">
      <w:pPr>
        <w:tabs>
          <w:tab w:val="left" w:pos="5265"/>
        </w:tabs>
        <w:jc w:val="right"/>
        <w:rPr>
          <w:lang w:val="en-US"/>
        </w:rPr>
      </w:pPr>
      <w:r>
        <w:lastRenderedPageBreak/>
        <w:t xml:space="preserve">ПРИЛОЖЕНИЕ №2 </w:t>
      </w:r>
    </w:p>
    <w:tbl>
      <w:tblPr>
        <w:tblpPr w:leftFromText="180" w:rightFromText="180" w:vertAnchor="text" w:tblpY="411"/>
        <w:tblW w:w="175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90"/>
        <w:gridCol w:w="483"/>
        <w:gridCol w:w="3344"/>
        <w:gridCol w:w="483"/>
        <w:gridCol w:w="827"/>
        <w:gridCol w:w="483"/>
        <w:gridCol w:w="724"/>
        <w:gridCol w:w="483"/>
        <w:gridCol w:w="605"/>
        <w:gridCol w:w="483"/>
        <w:gridCol w:w="607"/>
        <w:gridCol w:w="483"/>
        <w:gridCol w:w="649"/>
        <w:gridCol w:w="483"/>
        <w:gridCol w:w="622"/>
        <w:gridCol w:w="245"/>
        <w:gridCol w:w="238"/>
        <w:gridCol w:w="245"/>
        <w:gridCol w:w="974"/>
        <w:gridCol w:w="483"/>
        <w:gridCol w:w="827"/>
        <w:gridCol w:w="1681"/>
      </w:tblGrid>
      <w:tr w:rsidR="00A923AE" w:rsidRPr="00FA6D81" w:rsidTr="007B595E">
        <w:trPr>
          <w:trHeight w:val="25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25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B81E97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25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B81E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" _____ " ________________ 20</w:t>
            </w:r>
            <w:r w:rsidR="00B81E97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-US" w:eastAsia="ru-RU"/>
              </w:rPr>
              <w:t>11</w:t>
            </w: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0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B81E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"______ " _______________20</w:t>
            </w:r>
            <w:r w:rsidR="00B81E97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-US" w:eastAsia="ru-RU"/>
              </w:rPr>
              <w:t>11</w:t>
            </w: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A923AE" w:rsidRPr="00FA6D81" w:rsidTr="007B595E">
        <w:trPr>
          <w:gridAfter w:val="1"/>
          <w:wAfter w:w="1636" w:type="dxa"/>
          <w:trHeight w:val="80"/>
        </w:trPr>
        <w:tc>
          <w:tcPr>
            <w:tcW w:w="2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ГОУ ВПО СГУПС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5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ЛОКАЛЬНЫЙ СМЕТНЫЙ РАСЧЕТ №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57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Ремонт кровли Дома спорта СГУПС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5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5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Основание: 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59"/>
        </w:trPr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Сметная стоимость строительных работ ________________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</w:t>
            </w: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2040980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59"/>
        </w:trPr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Средства на оплату труда ___________________________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________________</w:t>
            </w: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17651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59"/>
        </w:trPr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Сметная трудоемкость _______________________________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</w:t>
            </w: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1612,27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чел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.ч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ас</w:t>
            </w:r>
            <w:proofErr w:type="spellEnd"/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59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Составле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н(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lang w:eastAsia="ru-RU"/>
              </w:rPr>
              <w:t>а) в текущих (прогнозных) ценах по состоянию на 2 квартал 2011 г.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A923AE" w:rsidRPr="00FA6D81" w:rsidTr="007B595E">
        <w:trPr>
          <w:gridAfter w:val="1"/>
          <w:wAfter w:w="1636" w:type="dxa"/>
          <w:trHeight w:val="59"/>
        </w:trPr>
        <w:tc>
          <w:tcPr>
            <w:tcW w:w="2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эксплуатации машин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7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59"/>
        </w:trPr>
        <w:tc>
          <w:tcPr>
            <w:tcW w:w="2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A923AE" w:rsidRPr="00FA6D81" w:rsidTr="007B595E">
        <w:trPr>
          <w:gridAfter w:val="1"/>
          <w:wAfter w:w="1636" w:type="dxa"/>
          <w:trHeight w:val="25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</w:tr>
      <w:tr w:rsidR="00A923AE" w:rsidRPr="00FA6D81" w:rsidTr="007B595E">
        <w:trPr>
          <w:trHeight w:val="59"/>
        </w:trPr>
        <w:tc>
          <w:tcPr>
            <w:tcW w:w="6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Ремонт кровли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23AE" w:rsidRPr="00FA6D81" w:rsidTr="007B595E">
        <w:trPr>
          <w:trHeight w:val="59"/>
        </w:trPr>
        <w:tc>
          <w:tcPr>
            <w:tcW w:w="6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Ремонтные работы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ТЕР46-04-008-01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Разборка покрытий кровель из рулонных материалов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тер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СМР=4,68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НР, (1783 руб.): 110%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СП, (1135 руб.): 70%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12,238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176,73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132,44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44,29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2163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175,98</w:t>
            </w:r>
          </w:p>
        </w:tc>
      </w:tr>
      <w:tr w:rsidR="00A923AE" w:rsidRPr="00FA6D81" w:rsidTr="007B595E">
        <w:trPr>
          <w:gridAfter w:val="1"/>
          <w:wAfter w:w="1636" w:type="dxa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ТЕР10-01-010-01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Установка элементов каркаса из брусьев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м3 древесины в конструкции)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СМР=4,68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НР, (1490 руб.): 118%*0,9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СП, (751 руб.): 63%*0,85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2166,77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222,75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46,46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13651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141,75</w:t>
            </w:r>
          </w:p>
        </w:tc>
      </w:tr>
      <w:tr w:rsidR="00A923AE" w:rsidRPr="00FA6D81" w:rsidTr="007B595E">
        <w:trPr>
          <w:gridAfter w:val="1"/>
          <w:wAfter w:w="1636" w:type="dxa"/>
          <w:trHeight w:val="1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ТЕР26-02-018-03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Огнебиозащитное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покрытие деревянных конструкций составом "</w:t>
            </w: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Пирилакс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" любой модификации при помощи </w:t>
            </w: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аэрозольно-капельного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распыления для </w:t>
            </w: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обеспечивания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для обеспечения показателей пожарной опасности древесины Г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, РП1, В1, Д2, Т2, по НПБ 244 и для получения </w:t>
            </w: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трудногорючей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и медленно распространяющей пламя древесины по ГОСТ 12.1.044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обрабатываемой поверхности)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тер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СМР=4,68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НР, (347 руб.): 100%*0,9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СП, (230 руб.): 70%*0,85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293,36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99,61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191,98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726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8,87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33,53</w:t>
            </w:r>
          </w:p>
        </w:tc>
      </w:tr>
      <w:tr w:rsidR="00A923AE" w:rsidRPr="00FA6D81" w:rsidTr="007B595E">
        <w:trPr>
          <w:gridAfter w:val="1"/>
          <w:wAfter w:w="1636" w:type="dxa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ТСЦ-113-8072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Антисептик-антипирен «ПИРИЛАКС-ЛЮКС» для древесины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тер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СМР=4,68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173,9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19,89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3459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ТЕР12-01-015-03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прокладочной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в один слой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изолируемой поверхности)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тер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СМР=4,68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НР, (1098 руб.): 120%*0,9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СП, (562 руб.): 65%*0,85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12,238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1152,89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80,91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37,24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14109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456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7,84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95,95</w:t>
            </w:r>
          </w:p>
        </w:tc>
      </w:tr>
      <w:tr w:rsidR="00A923AE" w:rsidRPr="00FA6D81" w:rsidTr="007B595E">
        <w:trPr>
          <w:gridAfter w:val="1"/>
          <w:wAfter w:w="1636" w:type="dxa"/>
          <w:trHeight w:val="1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ТЕР12-01-013-03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Утепление покрытий плитами из минеральной ваты или перлита на битумной мастике в один слой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утепляемого покрытия)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тер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СМР=4,68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НР, (6495 руб.): 120%*0,9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СП, (3323 руб.): 65%*0,85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5397,11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511,41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153,41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9,28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62337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5907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1772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525,99</w:t>
            </w:r>
          </w:p>
        </w:tc>
      </w:tr>
      <w:tr w:rsidR="00A923AE" w:rsidRPr="00FA6D81" w:rsidTr="007B595E">
        <w:trPr>
          <w:gridAfter w:val="1"/>
          <w:wAfter w:w="1636" w:type="dxa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ТЕР12-01-015-03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прокладочной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в один слой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изолируемой поверхности)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тер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СМР=4,68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НР, (1098 руб.): 120%*0,9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СП, (562 руб.): 65%*0,85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12,238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1152,89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80,91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37,24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14109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456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7,84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95,95</w:t>
            </w:r>
          </w:p>
        </w:tc>
      </w:tr>
      <w:tr w:rsidR="00A923AE" w:rsidRPr="00FA6D81" w:rsidTr="007B595E">
        <w:trPr>
          <w:gridAfter w:val="1"/>
          <w:wAfter w:w="1636" w:type="dxa"/>
          <w:trHeight w:val="1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ТЕР09-04-002-01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Монтаж кровельного покрытия из профилированного листа при высоте здания до 25 м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тер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СМР=4,68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НР, (4810 руб.): 90%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СП, (4542 руб.): 85%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12,936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1114,15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366,36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556,62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14413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4739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7200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459,23</w:t>
            </w:r>
          </w:p>
        </w:tc>
      </w:tr>
      <w:tr w:rsidR="00A923AE" w:rsidRPr="00FA6D81" w:rsidTr="007B595E">
        <w:trPr>
          <w:gridAfter w:val="1"/>
          <w:wAfter w:w="1636" w:type="dxa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ТСЦ-101-1751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Шурупы-саморезы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с </w:t>
            </w:r>
            <w:proofErr w:type="spellStart"/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шести-восьмигранной</w:t>
            </w:r>
            <w:proofErr w:type="spellEnd"/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головкой 4,5х25(35) мм и специальной уплотнительной прокладкой (шайбой) из ЭПДМ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 шт.)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тер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СМР=4,68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367,14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69,99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25696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ТСЦ-101-3859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Профилированный настил оцинкованный С44-1000-0,7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тер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СМР=4,68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12,80664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13649,03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174798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1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ТЕР12-01-010-01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покрытия)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тер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СМР=4,68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НР, (916 руб.): 120%*0,9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СП, (469 руб.): 65%*0,85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0,744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14018,48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1135,39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27,93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10430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83,89</w:t>
            </w:r>
          </w:p>
        </w:tc>
      </w:tr>
      <w:tr w:rsidR="00A923AE" w:rsidRPr="00FA6D81" w:rsidTr="007B595E">
        <w:trPr>
          <w:trHeight w:val="59"/>
        </w:trPr>
        <w:tc>
          <w:tcPr>
            <w:tcW w:w="6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Уборка мусора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1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ФСЦП311-01-148-1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Мусор строительный с погрузкой экскаваторами емкостью ковша до 0,5 </w:t>
            </w: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мЗ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: погрузка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(тонна)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СМР=4,68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НР, (1 руб.): 100%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СП, (1 руб.): 60%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3,32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1"/>
        </w:trPr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ФСЦП310-3015-1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карьера: расстояние перевозки 15 км; нормативное время пробега 1,264 час; класс груза 1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тонна)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ИНДЕКС К ПОЗИЦИ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И(</w:t>
            </w:r>
            <w:proofErr w:type="spellStart"/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):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т Средний индекс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ТЕР на СМР на 2 квартал 2011г. СМР=4,68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НР 0%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СП 0% </w:t>
            </w:r>
            <w:proofErr w:type="gramStart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>от</w:t>
            </w:r>
            <w:proofErr w:type="gramEnd"/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13,76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13,76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148"/>
        </w:trPr>
        <w:tc>
          <w:tcPr>
            <w:tcW w:w="6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Итого прямые затраты по смете в ценах 2001г.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336310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16872</w:t>
            </w: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11502</w:t>
            </w:r>
          </w:p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1612,27</w:t>
            </w:r>
          </w:p>
        </w:tc>
      </w:tr>
      <w:tr w:rsidR="00A923AE" w:rsidRPr="00FA6D81" w:rsidTr="007B595E">
        <w:trPr>
          <w:trHeight w:val="43"/>
        </w:trPr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Накладные расходы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18039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40"/>
        </w:trPr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11574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40"/>
        </w:trPr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99"/>
        </w:trPr>
        <w:tc>
          <w:tcPr>
            <w:tcW w:w="75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Итого Поз. 1, 3-11 Средний индекс 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ТЕР на СМР на 2 квартал 2011г. по Письму </w:t>
            </w: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Миноегиона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СМР=4,68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1637967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1470,52</w:t>
            </w:r>
          </w:p>
        </w:tc>
      </w:tr>
      <w:tr w:rsidR="00A923AE" w:rsidRPr="00FA6D81" w:rsidTr="007B595E">
        <w:trPr>
          <w:trHeight w:val="40"/>
        </w:trPr>
        <w:tc>
          <w:tcPr>
            <w:tcW w:w="6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Итого Поз. 2, 12-13 Средний индекс </w:t>
            </w:r>
            <w:proofErr w:type="gram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ТЕР на СМР на 2 квартал 2011г. СМР=4,68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74552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141,75</w:t>
            </w:r>
          </w:p>
        </w:tc>
      </w:tr>
      <w:tr w:rsidR="00A923AE" w:rsidRPr="00FA6D81" w:rsidTr="007B595E">
        <w:trPr>
          <w:trHeight w:val="40"/>
        </w:trPr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1712519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1612,27</w:t>
            </w:r>
          </w:p>
        </w:tc>
      </w:tr>
      <w:tr w:rsidR="00A923AE" w:rsidRPr="00FA6D81" w:rsidTr="007B595E">
        <w:trPr>
          <w:trHeight w:val="43"/>
        </w:trPr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, в ценах 2001г.: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40"/>
        </w:trPr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Непредвиденные затраты 1%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17125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40"/>
        </w:trPr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1729644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43"/>
        </w:trPr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311336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40"/>
        </w:trPr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2040980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6D81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1612,27</w:t>
            </w:r>
          </w:p>
        </w:tc>
      </w:tr>
      <w:tr w:rsidR="00A923AE" w:rsidRPr="00FA6D81" w:rsidTr="007B595E">
        <w:trPr>
          <w:gridAfter w:val="1"/>
          <w:wAfter w:w="1636" w:type="dxa"/>
          <w:trHeight w:val="37"/>
        </w:trPr>
        <w:tc>
          <w:tcPr>
            <w:tcW w:w="2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3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34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43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Составил: ___________________________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23AE" w:rsidRPr="00FA6D81" w:rsidTr="007B595E">
        <w:trPr>
          <w:trHeight w:val="40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(должность, подпись, расшифровка)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3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A923AE" w:rsidRPr="00FA6D81" w:rsidTr="007B595E">
        <w:trPr>
          <w:trHeight w:val="40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Проверил: ___________________________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23AE" w:rsidRPr="00FA6D81" w:rsidTr="007B595E">
        <w:trPr>
          <w:trHeight w:val="40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FA6D81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(должность, подпись, расшифровка)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A923AE" w:rsidRPr="00FA6D81" w:rsidTr="007B595E">
        <w:trPr>
          <w:gridAfter w:val="1"/>
          <w:wAfter w:w="1636" w:type="dxa"/>
          <w:trHeight w:val="3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3AE" w:rsidRPr="00FA6D81" w:rsidRDefault="00A923AE" w:rsidP="007B59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BF5E26" w:rsidRDefault="00BF5E26" w:rsidP="00033A12">
      <w:pPr>
        <w:tabs>
          <w:tab w:val="left" w:pos="5265"/>
        </w:tabs>
        <w:jc w:val="right"/>
      </w:pPr>
    </w:p>
    <w:sectPr w:rsidR="00BF5E26" w:rsidSect="00033A12"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33A12"/>
    <w:rsid w:val="00033A12"/>
    <w:rsid w:val="00046EC0"/>
    <w:rsid w:val="000B58AC"/>
    <w:rsid w:val="001A0604"/>
    <w:rsid w:val="003C7C47"/>
    <w:rsid w:val="00474E3C"/>
    <w:rsid w:val="004D427E"/>
    <w:rsid w:val="006877D2"/>
    <w:rsid w:val="007D5271"/>
    <w:rsid w:val="00853860"/>
    <w:rsid w:val="00892384"/>
    <w:rsid w:val="00A52644"/>
    <w:rsid w:val="00A923AE"/>
    <w:rsid w:val="00B557AF"/>
    <w:rsid w:val="00B81E97"/>
    <w:rsid w:val="00BA4397"/>
    <w:rsid w:val="00BB0B15"/>
    <w:rsid w:val="00BF5E26"/>
    <w:rsid w:val="00CA6530"/>
    <w:rsid w:val="00E153ED"/>
    <w:rsid w:val="00EC0A1D"/>
    <w:rsid w:val="00E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1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ody Text"/>
    <w:aliases w:val="body text"/>
    <w:basedOn w:val="a"/>
    <w:link w:val="a6"/>
    <w:rsid w:val="00033A12"/>
    <w:pPr>
      <w:spacing w:after="120"/>
    </w:pPr>
  </w:style>
  <w:style w:type="character" w:customStyle="1" w:styleId="a6">
    <w:name w:val="Основной текст Знак"/>
    <w:aliases w:val="body text Знак"/>
    <w:basedOn w:val="a0"/>
    <w:link w:val="a5"/>
    <w:rsid w:val="00033A12"/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aliases w:val="Знак"/>
    <w:link w:val="20"/>
    <w:semiHidden/>
    <w:rsid w:val="00033A1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sz w:val="22"/>
      <w:szCs w:val="22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033A12"/>
    <w:rPr>
      <w:rFonts w:ascii="Calibri" w:eastAsia="DejaVu Sans" w:hAnsi="Calibri" w:cs="font190"/>
      <w:kern w:val="1"/>
      <w:sz w:val="22"/>
      <w:szCs w:val="22"/>
      <w:lang w:eastAsia="ar-SA"/>
    </w:rPr>
  </w:style>
  <w:style w:type="paragraph" w:customStyle="1" w:styleId="a7">
    <w:name w:val="Пункт"/>
    <w:basedOn w:val="a"/>
    <w:rsid w:val="00033A12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5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86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8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55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0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1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22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1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57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6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38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5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31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58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1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27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03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88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82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0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39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55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2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51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5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9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19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22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0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9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7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01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9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4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85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6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43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27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8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66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26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45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132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28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8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42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57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0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53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85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6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85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04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71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48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2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0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57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8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82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0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7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3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07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48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7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53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739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3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19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3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5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22C9-A67A-497F-B213-E2E8A45A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5074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8</cp:revision>
  <dcterms:created xsi:type="dcterms:W3CDTF">2011-08-02T03:14:00Z</dcterms:created>
  <dcterms:modified xsi:type="dcterms:W3CDTF">2011-08-05T02:52:00Z</dcterms:modified>
</cp:coreProperties>
</file>