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E1" w:rsidRPr="00251670" w:rsidRDefault="00E63BE1" w:rsidP="0099569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>Приложения:</w:t>
      </w:r>
    </w:p>
    <w:p w:rsidR="00E63BE1" w:rsidRPr="00251670" w:rsidRDefault="00E63BE1" w:rsidP="0099569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51670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63BE1" w:rsidRPr="00251670" w:rsidRDefault="00E63BE1" w:rsidP="0099569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51670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63BE1" w:rsidRPr="00251670" w:rsidRDefault="00E63BE1" w:rsidP="00995696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251670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63BE1" w:rsidRPr="00251670" w:rsidRDefault="00E63BE1" w:rsidP="00995696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63BE1" w:rsidRPr="00251670" w:rsidRDefault="00E63BE1" w:rsidP="00995696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>Приложение 1</w:t>
      </w:r>
    </w:p>
    <w:p w:rsidR="00E63BE1" w:rsidRPr="00251670" w:rsidRDefault="00E63BE1" w:rsidP="00995696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>Котировочная заявка</w:t>
      </w: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251670">
        <w:rPr>
          <w:rFonts w:ascii="Times New Roman" w:hAnsi="Times New Roman"/>
          <w:sz w:val="18"/>
          <w:szCs w:val="18"/>
        </w:rPr>
        <w:t>на</w:t>
      </w:r>
      <w:proofErr w:type="gramEnd"/>
      <w:r w:rsidRPr="00251670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63BE1" w:rsidRPr="00251670" w:rsidTr="004F7372">
        <w:tc>
          <w:tcPr>
            <w:tcW w:w="1008" w:type="dxa"/>
            <w:shd w:val="clear" w:color="auto" w:fill="auto"/>
            <w:vAlign w:val="center"/>
          </w:tcPr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516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5167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516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20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3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251670" w:rsidTr="004F7372">
        <w:tc>
          <w:tcPr>
            <w:tcW w:w="1008" w:type="dxa"/>
            <w:shd w:val="clear" w:color="auto" w:fill="auto"/>
            <w:vAlign w:val="center"/>
          </w:tcPr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51670">
              <w:rPr>
                <w:rFonts w:ascii="Times New Roman" w:hAnsi="Times New Roman"/>
                <w:sz w:val="18"/>
                <w:szCs w:val="18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251670" w:rsidTr="004F7372">
        <w:tc>
          <w:tcPr>
            <w:tcW w:w="1008" w:type="dxa"/>
            <w:shd w:val="clear" w:color="auto" w:fill="auto"/>
            <w:vAlign w:val="center"/>
          </w:tcPr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1670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220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4243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251670" w:rsidTr="004F7372">
        <w:tc>
          <w:tcPr>
            <w:tcW w:w="1008" w:type="dxa"/>
            <w:shd w:val="clear" w:color="auto" w:fill="auto"/>
            <w:vAlign w:val="center"/>
          </w:tcPr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220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 xml:space="preserve">Наименование и характеристики поставляемых товаров в </w:t>
            </w:r>
            <w:proofErr w:type="gramStart"/>
            <w:r w:rsidRPr="00251670">
              <w:rPr>
                <w:rFonts w:ascii="Times New Roman" w:hAnsi="Times New Roman"/>
                <w:sz w:val="18"/>
                <w:szCs w:val="18"/>
              </w:rPr>
              <w:t>случае</w:t>
            </w:r>
            <w:proofErr w:type="gramEnd"/>
            <w:r w:rsidRPr="00251670">
              <w:rPr>
                <w:rFonts w:ascii="Times New Roman" w:hAnsi="Times New Roman"/>
                <w:sz w:val="18"/>
                <w:szCs w:val="18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251670" w:rsidTr="004F7372">
        <w:tc>
          <w:tcPr>
            <w:tcW w:w="1008" w:type="dxa"/>
            <w:shd w:val="clear" w:color="auto" w:fill="auto"/>
            <w:vAlign w:val="center"/>
          </w:tcPr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20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251670">
              <w:rPr>
                <w:rFonts w:ascii="Times New Roman" w:hAnsi="Times New Roman"/>
                <w:sz w:val="18"/>
                <w:szCs w:val="18"/>
              </w:rPr>
              <w:t>извещении</w:t>
            </w:r>
            <w:proofErr w:type="gramEnd"/>
            <w:r w:rsidRPr="00251670">
              <w:rPr>
                <w:rFonts w:ascii="Times New Roman" w:hAnsi="Times New Roman"/>
                <w:sz w:val="18"/>
                <w:szCs w:val="18"/>
              </w:rPr>
              <w:t xml:space="preserve"> о проведении запроса котировок</w:t>
            </w:r>
          </w:p>
        </w:tc>
        <w:tc>
          <w:tcPr>
            <w:tcW w:w="4243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63BE1" w:rsidRPr="00251670" w:rsidTr="004F7372">
        <w:tc>
          <w:tcPr>
            <w:tcW w:w="1008" w:type="dxa"/>
            <w:shd w:val="clear" w:color="auto" w:fill="auto"/>
            <w:vAlign w:val="center"/>
          </w:tcPr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51670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20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shd w:val="clear" w:color="auto" w:fill="auto"/>
          </w:tcPr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63BE1" w:rsidRPr="00251670" w:rsidRDefault="00E63BE1" w:rsidP="00995696">
      <w:pPr>
        <w:jc w:val="center"/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>М.П.</w:t>
      </w:r>
    </w:p>
    <w:p w:rsidR="00E63BE1" w:rsidRPr="00251670" w:rsidRDefault="00E63BE1" w:rsidP="00995696">
      <w:pPr>
        <w:rPr>
          <w:rFonts w:ascii="Times New Roman" w:hAnsi="Times New Roman"/>
          <w:sz w:val="18"/>
          <w:szCs w:val="18"/>
        </w:rPr>
      </w:pPr>
    </w:p>
    <w:p w:rsidR="00E63BE1" w:rsidRPr="00251670" w:rsidRDefault="00E63BE1" w:rsidP="009956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51670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63BE1" w:rsidRPr="00251670" w:rsidRDefault="00E63BE1" w:rsidP="009956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51670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63BE1" w:rsidRPr="00251670" w:rsidRDefault="00E63BE1" w:rsidP="00995696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251670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63BE1" w:rsidRPr="00251670" w:rsidRDefault="00E63BE1" w:rsidP="00995696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>- КПП</w:t>
      </w:r>
    </w:p>
    <w:p w:rsidR="00E63BE1" w:rsidRPr="00251670" w:rsidRDefault="00E63BE1" w:rsidP="00995696">
      <w:pPr>
        <w:rPr>
          <w:rFonts w:ascii="Times New Roman" w:hAnsi="Times New Roman"/>
          <w:b/>
          <w:sz w:val="18"/>
          <w:szCs w:val="18"/>
        </w:rPr>
      </w:pPr>
    </w:p>
    <w:p w:rsidR="00E63BE1" w:rsidRPr="00251670" w:rsidRDefault="00E63BE1" w:rsidP="00995696">
      <w:pPr>
        <w:rPr>
          <w:rFonts w:ascii="Times New Roman" w:hAnsi="Times New Roman"/>
          <w:b/>
          <w:sz w:val="18"/>
          <w:szCs w:val="18"/>
        </w:rPr>
      </w:pPr>
      <w:r w:rsidRPr="00251670">
        <w:rPr>
          <w:rFonts w:ascii="Times New Roman" w:hAnsi="Times New Roman"/>
          <w:b/>
          <w:sz w:val="18"/>
          <w:szCs w:val="18"/>
        </w:rPr>
        <w:t>Приложение №2</w:t>
      </w:r>
    </w:p>
    <w:p w:rsidR="00E63BE1" w:rsidRPr="00251670" w:rsidRDefault="00E63BE1" w:rsidP="00995696">
      <w:pPr>
        <w:jc w:val="center"/>
        <w:rPr>
          <w:rFonts w:ascii="Times New Roman" w:hAnsi="Times New Roman"/>
          <w:b/>
          <w:sz w:val="18"/>
          <w:szCs w:val="18"/>
        </w:rPr>
      </w:pPr>
      <w:r w:rsidRPr="00251670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63BE1" w:rsidRPr="00251670" w:rsidRDefault="00E63BE1" w:rsidP="00995696">
      <w:pPr>
        <w:pStyle w:val="11"/>
        <w:tabs>
          <w:tab w:val="left" w:pos="0"/>
        </w:tabs>
        <w:suppressAutoHyphens/>
        <w:jc w:val="center"/>
        <w:rPr>
          <w:i/>
          <w:sz w:val="18"/>
          <w:szCs w:val="18"/>
          <w:u w:val="single"/>
        </w:rPr>
      </w:pPr>
      <w:r w:rsidRPr="00251670">
        <w:rPr>
          <w:rFonts w:ascii="Times New Roman" w:hAnsi="Times New Roman"/>
          <w:bCs/>
          <w:sz w:val="18"/>
          <w:szCs w:val="18"/>
        </w:rPr>
        <w:t>Наименование</w:t>
      </w:r>
      <w:r w:rsidRPr="00251670">
        <w:rPr>
          <w:rFonts w:ascii="Times New Roman" w:hAnsi="Times New Roman"/>
          <w:sz w:val="18"/>
          <w:szCs w:val="18"/>
        </w:rPr>
        <w:t xml:space="preserve">: </w:t>
      </w:r>
      <w:r w:rsidR="005B443E" w:rsidRPr="00251670">
        <w:rPr>
          <w:rFonts w:ascii="Times New Roman" w:hAnsi="Times New Roman"/>
          <w:sz w:val="18"/>
          <w:szCs w:val="18"/>
        </w:rPr>
        <w:t xml:space="preserve">поставка </w:t>
      </w:r>
      <w:r w:rsidR="00251670" w:rsidRPr="00251670">
        <w:rPr>
          <w:rFonts w:ascii="Times New Roman" w:hAnsi="Times New Roman"/>
          <w:sz w:val="18"/>
          <w:szCs w:val="18"/>
        </w:rPr>
        <w:t xml:space="preserve">продукции металлопроката </w:t>
      </w:r>
      <w:r w:rsidR="007744F2" w:rsidRPr="00251670">
        <w:rPr>
          <w:sz w:val="18"/>
          <w:szCs w:val="18"/>
        </w:rPr>
        <w:t>для</w:t>
      </w:r>
      <w:r w:rsidRPr="00251670">
        <w:rPr>
          <w:sz w:val="18"/>
          <w:szCs w:val="18"/>
        </w:rPr>
        <w:t xml:space="preserve"> СГУПС</w:t>
      </w:r>
    </w:p>
    <w:p w:rsidR="001B0DE4" w:rsidRDefault="001B0DE4" w:rsidP="00995696">
      <w:pPr>
        <w:rPr>
          <w:rFonts w:ascii="Times New Roman" w:hAnsi="Times New Roman"/>
          <w:b/>
          <w:sz w:val="18"/>
          <w:szCs w:val="18"/>
        </w:rPr>
      </w:pPr>
    </w:p>
    <w:p w:rsidR="00E63BE1" w:rsidRPr="00251670" w:rsidRDefault="00E63BE1" w:rsidP="00995696">
      <w:pPr>
        <w:rPr>
          <w:rFonts w:ascii="Times New Roman" w:hAnsi="Times New Roman"/>
          <w:b/>
          <w:sz w:val="18"/>
          <w:szCs w:val="18"/>
        </w:rPr>
      </w:pPr>
      <w:r w:rsidRPr="00251670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tbl>
      <w:tblPr>
        <w:tblW w:w="0" w:type="auto"/>
        <w:tblInd w:w="250" w:type="dxa"/>
        <w:tblLayout w:type="fixed"/>
        <w:tblLook w:val="04A0"/>
      </w:tblPr>
      <w:tblGrid>
        <w:gridCol w:w="567"/>
        <w:gridCol w:w="9639"/>
        <w:gridCol w:w="1134"/>
      </w:tblGrid>
      <w:tr w:rsidR="00E63BE1" w:rsidRPr="00251670" w:rsidTr="004F7372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251670" w:rsidRDefault="00E63BE1" w:rsidP="0099569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E63BE1" w:rsidRPr="00251670" w:rsidRDefault="00E63BE1" w:rsidP="00995696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2516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251670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25167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63BE1" w:rsidRPr="00251670" w:rsidRDefault="00E63BE1" w:rsidP="0099569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 xml:space="preserve">Наименование документа </w:t>
            </w:r>
          </w:p>
          <w:p w:rsidR="00E63BE1" w:rsidRPr="00251670" w:rsidRDefault="00E63BE1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251670">
              <w:rPr>
                <w:rFonts w:ascii="Times New Roman" w:hAnsi="Times New Roman"/>
                <w:sz w:val="18"/>
                <w:szCs w:val="18"/>
              </w:rPr>
              <w:t>др</w:t>
            </w:r>
            <w:proofErr w:type="spellEnd"/>
            <w:proofErr w:type="gramEnd"/>
            <w:r w:rsidRPr="00251670">
              <w:rPr>
                <w:rFonts w:ascii="Times New Roman" w:hAnsi="Times New Roman"/>
                <w:sz w:val="18"/>
                <w:szCs w:val="18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63BE1" w:rsidRPr="00251670" w:rsidRDefault="00E63BE1" w:rsidP="0099569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Цена, руб.</w:t>
            </w:r>
          </w:p>
        </w:tc>
      </w:tr>
      <w:tr w:rsidR="00251670" w:rsidRPr="00251670" w:rsidTr="00646BD4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251670" w:rsidRDefault="00251670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251670" w:rsidRDefault="00251670" w:rsidP="00995696">
            <w:pPr>
              <w:rPr>
                <w:bCs/>
                <w:iCs/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Коммерческое предложение ООО «</w:t>
            </w:r>
            <w:proofErr w:type="spellStart"/>
            <w:r w:rsidRPr="00251670">
              <w:rPr>
                <w:sz w:val="18"/>
                <w:szCs w:val="18"/>
              </w:rPr>
              <w:t>Феррум</w:t>
            </w:r>
            <w:proofErr w:type="spellEnd"/>
            <w:r w:rsidRPr="00251670">
              <w:rPr>
                <w:sz w:val="18"/>
                <w:szCs w:val="18"/>
              </w:rPr>
              <w:t xml:space="preserve">». </w:t>
            </w:r>
            <w:hyperlink r:id="rId5" w:history="1">
              <w:r w:rsidRPr="00251670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251670">
                <w:rPr>
                  <w:rStyle w:val="af"/>
                  <w:sz w:val="18"/>
                  <w:szCs w:val="18"/>
                </w:rPr>
                <w:t>.</w:t>
              </w:r>
              <w:proofErr w:type="spellStart"/>
              <w:r w:rsidRPr="00251670">
                <w:rPr>
                  <w:rStyle w:val="af"/>
                  <w:sz w:val="18"/>
                  <w:szCs w:val="18"/>
                  <w:lang w:val="en-US"/>
                </w:rPr>
                <w:t>ferrum</w:t>
              </w:r>
              <w:proofErr w:type="spellEnd"/>
              <w:r w:rsidRPr="00251670">
                <w:rPr>
                  <w:rStyle w:val="af"/>
                  <w:sz w:val="18"/>
                  <w:szCs w:val="18"/>
                </w:rPr>
                <w:t>-</w:t>
              </w:r>
              <w:r w:rsidRPr="00251670">
                <w:rPr>
                  <w:rStyle w:val="af"/>
                  <w:sz w:val="18"/>
                  <w:szCs w:val="18"/>
                  <w:lang w:val="en-US"/>
                </w:rPr>
                <w:t>n</w:t>
              </w:r>
              <w:r w:rsidRPr="00251670">
                <w:rPr>
                  <w:rStyle w:val="af"/>
                  <w:sz w:val="18"/>
                  <w:szCs w:val="18"/>
                </w:rPr>
                <w:t>.</w:t>
              </w:r>
              <w:proofErr w:type="spellStart"/>
              <w:r w:rsidRPr="00251670">
                <w:rPr>
                  <w:rStyle w:val="a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251670" w:rsidRDefault="00251670" w:rsidP="00995696">
            <w:pPr>
              <w:rPr>
                <w:bCs/>
                <w:iCs/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10 786</w:t>
            </w:r>
            <w:r w:rsidRPr="00251670">
              <w:rPr>
                <w:bCs/>
                <w:iCs/>
                <w:sz w:val="18"/>
                <w:szCs w:val="18"/>
              </w:rPr>
              <w:t>,00</w:t>
            </w:r>
          </w:p>
        </w:tc>
      </w:tr>
      <w:tr w:rsidR="00251670" w:rsidRPr="00251670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251670" w:rsidRDefault="00251670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251670" w:rsidRDefault="00251670" w:rsidP="00995696">
            <w:pPr>
              <w:rPr>
                <w:bCs/>
                <w:iCs/>
                <w:sz w:val="18"/>
                <w:szCs w:val="18"/>
              </w:rPr>
            </w:pPr>
            <w:r w:rsidRPr="00251670">
              <w:rPr>
                <w:bCs/>
                <w:sz w:val="18"/>
                <w:szCs w:val="18"/>
              </w:rPr>
              <w:t>Коммерческое предложение ООО ТД «</w:t>
            </w:r>
            <w:proofErr w:type="spellStart"/>
            <w:r w:rsidRPr="00251670">
              <w:rPr>
                <w:bCs/>
                <w:sz w:val="18"/>
                <w:szCs w:val="18"/>
              </w:rPr>
              <w:t>Метэкс</w:t>
            </w:r>
            <w:proofErr w:type="spellEnd"/>
            <w:r w:rsidRPr="00251670">
              <w:rPr>
                <w:bCs/>
                <w:sz w:val="18"/>
                <w:szCs w:val="18"/>
              </w:rPr>
              <w:t xml:space="preserve">». </w:t>
            </w:r>
            <w:hyperlink r:id="rId6" w:history="1">
              <w:r w:rsidRPr="00251670">
                <w:rPr>
                  <w:rStyle w:val="af"/>
                  <w:bCs/>
                  <w:sz w:val="18"/>
                  <w:szCs w:val="18"/>
                  <w:lang w:val="en-US"/>
                </w:rPr>
                <w:t>www</w:t>
              </w:r>
              <w:r w:rsidRPr="00251670">
                <w:rPr>
                  <w:rStyle w:val="af"/>
                  <w:bCs/>
                  <w:sz w:val="18"/>
                  <w:szCs w:val="18"/>
                </w:rPr>
                <w:t>.</w:t>
              </w:r>
              <w:proofErr w:type="spellStart"/>
              <w:r w:rsidRPr="00251670">
                <w:rPr>
                  <w:rStyle w:val="af"/>
                  <w:bCs/>
                  <w:sz w:val="18"/>
                  <w:szCs w:val="18"/>
                  <w:lang w:val="en-US"/>
                </w:rPr>
                <w:t>uralmetal</w:t>
              </w:r>
              <w:proofErr w:type="spellEnd"/>
              <w:r w:rsidRPr="00251670">
                <w:rPr>
                  <w:rStyle w:val="af"/>
                  <w:bCs/>
                  <w:sz w:val="18"/>
                  <w:szCs w:val="18"/>
                </w:rPr>
                <w:t>.</w:t>
              </w:r>
              <w:proofErr w:type="spellStart"/>
              <w:r w:rsidRPr="00251670">
                <w:rPr>
                  <w:rStyle w:val="af"/>
                  <w:bCs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51670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251670" w:rsidRDefault="00251670" w:rsidP="00995696">
            <w:pPr>
              <w:rPr>
                <w:bCs/>
                <w:iCs/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12 176,00</w:t>
            </w:r>
          </w:p>
        </w:tc>
      </w:tr>
      <w:tr w:rsidR="00251670" w:rsidRPr="00251670" w:rsidTr="00646BD4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251670" w:rsidRPr="00251670" w:rsidRDefault="00251670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251670" w:rsidRDefault="00251670" w:rsidP="00995696">
            <w:pPr>
              <w:rPr>
                <w:bCs/>
                <w:iCs/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Коммерческое предложение ЗАО «</w:t>
            </w:r>
            <w:proofErr w:type="spellStart"/>
            <w:r w:rsidRPr="00251670">
              <w:rPr>
                <w:sz w:val="18"/>
                <w:szCs w:val="18"/>
              </w:rPr>
              <w:t>Металлокомплект</w:t>
            </w:r>
            <w:proofErr w:type="spellEnd"/>
            <w:r w:rsidRPr="00251670">
              <w:rPr>
                <w:sz w:val="18"/>
                <w:szCs w:val="18"/>
              </w:rPr>
              <w:t xml:space="preserve">». </w:t>
            </w:r>
            <w:hyperlink r:id="rId7" w:history="1">
              <w:r w:rsidRPr="00251670">
                <w:rPr>
                  <w:rStyle w:val="af"/>
                  <w:sz w:val="18"/>
                  <w:szCs w:val="18"/>
                  <w:lang w:val="en-US"/>
                </w:rPr>
                <w:t>www</w:t>
              </w:r>
              <w:r w:rsidRPr="00251670">
                <w:rPr>
                  <w:rStyle w:val="af"/>
                  <w:sz w:val="18"/>
                  <w:szCs w:val="18"/>
                </w:rPr>
                <w:t>.</w:t>
              </w:r>
              <w:proofErr w:type="spellStart"/>
              <w:r w:rsidRPr="00251670">
                <w:rPr>
                  <w:rStyle w:val="af"/>
                  <w:sz w:val="18"/>
                  <w:szCs w:val="18"/>
                  <w:lang w:val="en-US"/>
                </w:rPr>
                <w:t>metkomp</w:t>
              </w:r>
              <w:proofErr w:type="spellEnd"/>
              <w:r w:rsidRPr="00251670">
                <w:rPr>
                  <w:rStyle w:val="af"/>
                  <w:sz w:val="18"/>
                  <w:szCs w:val="18"/>
                </w:rPr>
                <w:t>.</w:t>
              </w:r>
              <w:proofErr w:type="spellStart"/>
              <w:r w:rsidRPr="00251670">
                <w:rPr>
                  <w:rStyle w:val="af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  <w:r w:rsidRPr="00251670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251670" w:rsidRPr="00251670" w:rsidRDefault="00251670" w:rsidP="00995696">
            <w:pPr>
              <w:rPr>
                <w:bCs/>
                <w:iCs/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11 752,00</w:t>
            </w:r>
          </w:p>
        </w:tc>
      </w:tr>
      <w:tr w:rsidR="00251670" w:rsidRPr="00251670" w:rsidTr="004F737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251670" w:rsidRPr="00251670" w:rsidRDefault="00251670" w:rsidP="0099569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251670" w:rsidRPr="00251670" w:rsidRDefault="00251670" w:rsidP="00995696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251670">
              <w:rPr>
                <w:rFonts w:ascii="Times New Roman" w:hAnsi="Times New Roman"/>
                <w:sz w:val="18"/>
                <w:szCs w:val="18"/>
              </w:rPr>
              <w:t>Среднеарифметическая цена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251670" w:rsidRPr="00251670" w:rsidRDefault="00251670" w:rsidP="00995696">
            <w:pPr>
              <w:rPr>
                <w:bCs/>
                <w:iCs/>
                <w:sz w:val="18"/>
                <w:szCs w:val="18"/>
              </w:rPr>
            </w:pPr>
            <w:r w:rsidRPr="00251670">
              <w:rPr>
                <w:bCs/>
                <w:iCs/>
                <w:sz w:val="18"/>
                <w:szCs w:val="18"/>
              </w:rPr>
              <w:t>11 571,00</w:t>
            </w:r>
          </w:p>
        </w:tc>
      </w:tr>
    </w:tbl>
    <w:p w:rsidR="006D3617" w:rsidRPr="00251670" w:rsidRDefault="006D3617" w:rsidP="00995696">
      <w:pPr>
        <w:pStyle w:val="11"/>
        <w:suppressAutoHyphens/>
        <w:jc w:val="both"/>
        <w:rPr>
          <w:rFonts w:ascii="Times New Roman" w:hAnsi="Times New Roman"/>
          <w:b w:val="0"/>
          <w:bCs/>
          <w:sz w:val="18"/>
          <w:szCs w:val="18"/>
        </w:rPr>
      </w:pPr>
    </w:p>
    <w:tbl>
      <w:tblPr>
        <w:tblW w:w="11287" w:type="dxa"/>
        <w:tblInd w:w="250" w:type="dxa"/>
        <w:tblLook w:val="0000"/>
      </w:tblPr>
      <w:tblGrid>
        <w:gridCol w:w="765"/>
        <w:gridCol w:w="7882"/>
        <w:gridCol w:w="1228"/>
        <w:gridCol w:w="1412"/>
      </w:tblGrid>
      <w:tr w:rsidR="00B944B7" w:rsidRPr="00995696" w:rsidTr="00995696">
        <w:trPr>
          <w:trHeight w:val="232"/>
        </w:trPr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4B7" w:rsidRPr="00995696" w:rsidRDefault="00B944B7" w:rsidP="00995696">
            <w:pPr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8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продукции, работ, услуг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Ед. </w:t>
            </w:r>
            <w:proofErr w:type="spellStart"/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>изм</w:t>
            </w:r>
            <w:proofErr w:type="spellEnd"/>
            <w:r w:rsidRPr="00995696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B944B7" w:rsidRPr="00995696" w:rsidTr="00995696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 xml:space="preserve">Уголок равнополочный 45х45х4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96,8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B944B7" w:rsidRPr="00995696" w:rsidTr="00995696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 xml:space="preserve">Уголок равнополочный 80х80х6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79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B944B7" w:rsidRPr="00995696" w:rsidTr="00995696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 xml:space="preserve">Швеллер 10П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85,9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  <w:tr w:rsidR="00B944B7" w:rsidRPr="00995696" w:rsidTr="00995696">
        <w:trPr>
          <w:trHeight w:val="360"/>
        </w:trPr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 xml:space="preserve">Лист  горячекатаный </w:t>
            </w:r>
            <w:r w:rsidR="00995696" w:rsidRPr="00995696">
              <w:rPr>
                <w:rFonts w:ascii="Times New Roman" w:hAnsi="Times New Roman"/>
                <w:sz w:val="18"/>
                <w:szCs w:val="18"/>
              </w:rPr>
              <w:t>1500х2000</w:t>
            </w:r>
            <w:r w:rsidR="0099569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4B7" w:rsidRPr="00995696" w:rsidRDefault="00B944B7" w:rsidP="0099569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95696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</w:tr>
    </w:tbl>
    <w:p w:rsidR="00995696" w:rsidRPr="006E381C" w:rsidRDefault="00995696" w:rsidP="00995696">
      <w:pPr>
        <w:rPr>
          <w:i/>
          <w:u w:val="single"/>
        </w:rPr>
      </w:pPr>
    </w:p>
    <w:p w:rsidR="00995696" w:rsidRPr="006E381C" w:rsidRDefault="00995696" w:rsidP="00995696">
      <w:r w:rsidRPr="006E381C">
        <w:t xml:space="preserve">1. </w:t>
      </w:r>
      <w:r>
        <w:t xml:space="preserve">Характеристики товара не хуже </w:t>
      </w:r>
      <w:proofErr w:type="gramStart"/>
      <w:r>
        <w:t>заданных</w:t>
      </w:r>
      <w:proofErr w:type="gramEnd"/>
      <w:r w:rsidRPr="006E381C">
        <w:t>:</w:t>
      </w:r>
    </w:p>
    <w:p w:rsidR="00995696" w:rsidRDefault="00995696" w:rsidP="00995696">
      <w:pPr>
        <w:widowControl w:val="0"/>
        <w:jc w:val="both"/>
      </w:pPr>
      <w:r>
        <w:t xml:space="preserve">Уголок равнополочный 45х45х4 ГОСТ 8509-93. Точность изготовления </w:t>
      </w:r>
      <w:proofErr w:type="gramStart"/>
      <w:r>
        <w:t>класса В</w:t>
      </w:r>
      <w:proofErr w:type="gramEnd"/>
      <w:r>
        <w:t>. Материал – Ст3пс.</w:t>
      </w:r>
    </w:p>
    <w:p w:rsidR="00995696" w:rsidRPr="00BC750A" w:rsidRDefault="00995696" w:rsidP="00995696">
      <w:r w:rsidRPr="00BC750A">
        <w:t xml:space="preserve">Уголок равнополочный </w:t>
      </w:r>
      <w:r>
        <w:t xml:space="preserve">80х80х6 </w:t>
      </w:r>
      <w:r w:rsidRPr="00BC750A">
        <w:t>ГОСТ 8509-93</w:t>
      </w:r>
      <w:r>
        <w:t>.</w:t>
      </w:r>
      <w:r w:rsidRPr="00670139">
        <w:t xml:space="preserve"> </w:t>
      </w:r>
      <w:r>
        <w:t xml:space="preserve">Точность изготовления </w:t>
      </w:r>
      <w:proofErr w:type="gramStart"/>
      <w:r>
        <w:t>класса В</w:t>
      </w:r>
      <w:proofErr w:type="gramEnd"/>
      <w:r>
        <w:t>. Материал – Ст3пс.</w:t>
      </w:r>
    </w:p>
    <w:p w:rsidR="00995696" w:rsidRPr="00BC750A" w:rsidRDefault="00995696" w:rsidP="00995696">
      <w:r w:rsidRPr="00BC750A">
        <w:t xml:space="preserve">Швеллер </w:t>
      </w:r>
      <w:r>
        <w:t xml:space="preserve">10П </w:t>
      </w:r>
      <w:r w:rsidRPr="00BC750A">
        <w:t>Гост 8240-89</w:t>
      </w:r>
      <w:r>
        <w:t xml:space="preserve">. Точность изготовления </w:t>
      </w:r>
      <w:proofErr w:type="gramStart"/>
      <w:r>
        <w:t>класса В</w:t>
      </w:r>
      <w:proofErr w:type="gramEnd"/>
      <w:r>
        <w:t>. Материал – Ст3пс</w:t>
      </w:r>
    </w:p>
    <w:p w:rsidR="00995696" w:rsidRPr="00942B5E" w:rsidRDefault="00995696" w:rsidP="00995696">
      <w:r>
        <w:t xml:space="preserve">Лист  горячекатаный Гост </w:t>
      </w:r>
      <w:r w:rsidRPr="00670139">
        <w:t>14637</w:t>
      </w:r>
      <w:r>
        <w:t>-</w:t>
      </w:r>
      <w:r w:rsidRPr="00670139">
        <w:t>89</w:t>
      </w:r>
      <w:r>
        <w:t>. Точность изготовления (толщина, ширина, длина) класса</w:t>
      </w:r>
      <w:proofErr w:type="gramStart"/>
      <w:r>
        <w:t xml:space="preserve"> Б</w:t>
      </w:r>
      <w:proofErr w:type="gramEnd"/>
      <w:r>
        <w:t xml:space="preserve"> (БТ, БШ, БД). Кромка необрезанная. Плоскостность нормальная (</w:t>
      </w:r>
      <w:proofErr w:type="gramStart"/>
      <w:r>
        <w:t>ПН</w:t>
      </w:r>
      <w:proofErr w:type="gramEnd"/>
      <w:r>
        <w:t>). Материал ст3сп-5</w:t>
      </w:r>
    </w:p>
    <w:p w:rsidR="00995696" w:rsidRPr="006E381C" w:rsidRDefault="00995696" w:rsidP="00995696"/>
    <w:p w:rsidR="00995696" w:rsidRPr="006E381C" w:rsidRDefault="001B0DE4" w:rsidP="00995696">
      <w:pPr>
        <w:jc w:val="both"/>
      </w:pPr>
      <w:r>
        <w:t>2</w:t>
      </w:r>
      <w:r w:rsidR="00995696" w:rsidRPr="006E381C">
        <w:t>. Упаковка.</w:t>
      </w:r>
    </w:p>
    <w:p w:rsidR="00995696" w:rsidRDefault="00995696" w:rsidP="00995696">
      <w:pPr>
        <w:pStyle w:val="af0"/>
        <w:pageBreakBefore w:val="0"/>
        <w:widowControl w:val="0"/>
        <w:spacing w:line="240" w:lineRule="auto"/>
        <w:ind w:left="0" w:right="0" w:firstLine="0"/>
        <w:rPr>
          <w:sz w:val="20"/>
        </w:rPr>
      </w:pPr>
      <w:r>
        <w:rPr>
          <w:sz w:val="20"/>
        </w:rPr>
        <w:t xml:space="preserve">Металлопрокат не упаковывается. Поставляется резанным. Длина проката указана в таблице 1. </w:t>
      </w:r>
    </w:p>
    <w:p w:rsidR="00995696" w:rsidRDefault="00995696" w:rsidP="00995696"/>
    <w:tbl>
      <w:tblPr>
        <w:tblW w:w="117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914"/>
        <w:gridCol w:w="1205"/>
        <w:gridCol w:w="1134"/>
        <w:gridCol w:w="1275"/>
      </w:tblGrid>
      <w:tr w:rsidR="00995696" w:rsidRPr="00BC750A" w:rsidTr="001B0DE4">
        <w:trPr>
          <w:trHeight w:val="507"/>
        </w:trPr>
        <w:tc>
          <w:tcPr>
            <w:tcW w:w="6204" w:type="dxa"/>
            <w:vAlign w:val="center"/>
          </w:tcPr>
          <w:p w:rsidR="00995696" w:rsidRPr="00BC750A" w:rsidRDefault="00995696" w:rsidP="00995696">
            <w:pPr>
              <w:jc w:val="center"/>
            </w:pPr>
            <w:r w:rsidRPr="00BC750A">
              <w:t>наименование</w:t>
            </w:r>
          </w:p>
        </w:tc>
        <w:tc>
          <w:tcPr>
            <w:tcW w:w="1914" w:type="dxa"/>
            <w:vAlign w:val="center"/>
          </w:tcPr>
          <w:p w:rsidR="00995696" w:rsidRPr="00BC750A" w:rsidRDefault="00995696" w:rsidP="00995696">
            <w:pPr>
              <w:jc w:val="center"/>
              <w:rPr>
                <w:lang w:val="en-US"/>
              </w:rPr>
            </w:pPr>
            <w:proofErr w:type="spellStart"/>
            <w:r w:rsidRPr="00BC750A">
              <w:rPr>
                <w:lang w:val="en-US"/>
              </w:rPr>
              <w:t>Типоразмер</w:t>
            </w:r>
            <w:proofErr w:type="spellEnd"/>
          </w:p>
        </w:tc>
        <w:tc>
          <w:tcPr>
            <w:tcW w:w="1205" w:type="dxa"/>
            <w:vAlign w:val="center"/>
          </w:tcPr>
          <w:p w:rsidR="00995696" w:rsidRPr="00BC750A" w:rsidRDefault="00995696" w:rsidP="00995696">
            <w:pPr>
              <w:jc w:val="center"/>
            </w:pPr>
            <w:r w:rsidRPr="00BC750A">
              <w:t>количество</w:t>
            </w:r>
          </w:p>
        </w:tc>
        <w:tc>
          <w:tcPr>
            <w:tcW w:w="1134" w:type="dxa"/>
            <w:vAlign w:val="center"/>
          </w:tcPr>
          <w:p w:rsidR="00995696" w:rsidRPr="00BC750A" w:rsidRDefault="00995696" w:rsidP="00995696">
            <w:pPr>
              <w:jc w:val="center"/>
            </w:pPr>
            <w:r w:rsidRPr="00BC750A">
              <w:t xml:space="preserve">длина, </w:t>
            </w:r>
            <w:proofErr w:type="gramStart"/>
            <w:r w:rsidRPr="00BC750A">
              <w:t>мм</w:t>
            </w:r>
            <w:proofErr w:type="gramEnd"/>
          </w:p>
        </w:tc>
        <w:tc>
          <w:tcPr>
            <w:tcW w:w="1275" w:type="dxa"/>
            <w:vAlign w:val="center"/>
          </w:tcPr>
          <w:p w:rsidR="00995696" w:rsidRPr="00BC750A" w:rsidRDefault="00995696" w:rsidP="00995696">
            <w:pPr>
              <w:jc w:val="center"/>
            </w:pPr>
            <w:r w:rsidRPr="00BC750A">
              <w:t xml:space="preserve">Итого, </w:t>
            </w:r>
            <w:proofErr w:type="gramStart"/>
            <w:r w:rsidRPr="00BC750A">
              <w:t>мм</w:t>
            </w:r>
            <w:proofErr w:type="gramEnd"/>
          </w:p>
        </w:tc>
      </w:tr>
      <w:tr w:rsidR="00995696" w:rsidRPr="00BC750A" w:rsidTr="001B0DE4">
        <w:trPr>
          <w:trHeight w:val="129"/>
        </w:trPr>
        <w:tc>
          <w:tcPr>
            <w:tcW w:w="6204" w:type="dxa"/>
            <w:vMerge w:val="restart"/>
            <w:vAlign w:val="center"/>
          </w:tcPr>
          <w:p w:rsidR="00995696" w:rsidRPr="00BC750A" w:rsidRDefault="00995696" w:rsidP="001B0DE4">
            <w:pPr>
              <w:jc w:val="center"/>
            </w:pPr>
            <w:r w:rsidRPr="00BC750A">
              <w:t>Уголок равнополочный ГОСТ 8509-93</w:t>
            </w:r>
            <w:r w:rsidR="001B0DE4">
              <w:t xml:space="preserve"> </w:t>
            </w:r>
            <w:r w:rsidRPr="00BC750A">
              <w:t>Точность</w:t>
            </w:r>
            <w:proofErr w:type="gramStart"/>
            <w:r w:rsidRPr="00BC750A">
              <w:t xml:space="preserve"> В</w:t>
            </w:r>
            <w:proofErr w:type="gramEnd"/>
          </w:p>
        </w:tc>
        <w:tc>
          <w:tcPr>
            <w:tcW w:w="1914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45х45х4</w:t>
            </w:r>
          </w:p>
        </w:tc>
        <w:tc>
          <w:tcPr>
            <w:tcW w:w="1205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11700</w:t>
            </w:r>
          </w:p>
        </w:tc>
        <w:tc>
          <w:tcPr>
            <w:tcW w:w="1275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46800</w:t>
            </w:r>
          </w:p>
        </w:tc>
      </w:tr>
      <w:tr w:rsidR="00995696" w:rsidRPr="00BC750A" w:rsidTr="001B0DE4">
        <w:trPr>
          <w:trHeight w:val="129"/>
        </w:trPr>
        <w:tc>
          <w:tcPr>
            <w:tcW w:w="6204" w:type="dxa"/>
            <w:vMerge/>
            <w:vAlign w:val="center"/>
          </w:tcPr>
          <w:p w:rsidR="00995696" w:rsidRPr="00BC750A" w:rsidRDefault="00995696" w:rsidP="00995696">
            <w:pPr>
              <w:jc w:val="center"/>
            </w:pPr>
          </w:p>
        </w:tc>
        <w:tc>
          <w:tcPr>
            <w:tcW w:w="1914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80х80х6</w:t>
            </w:r>
          </w:p>
        </w:tc>
        <w:tc>
          <w:tcPr>
            <w:tcW w:w="1205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4500</w:t>
            </w:r>
          </w:p>
        </w:tc>
        <w:tc>
          <w:tcPr>
            <w:tcW w:w="1275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900</w:t>
            </w:r>
            <w:r w:rsidRPr="00BC750A">
              <w:t>0</w:t>
            </w:r>
          </w:p>
        </w:tc>
      </w:tr>
      <w:tr w:rsidR="00995696" w:rsidRPr="00BC750A" w:rsidTr="001B0DE4">
        <w:trPr>
          <w:trHeight w:val="121"/>
        </w:trPr>
        <w:tc>
          <w:tcPr>
            <w:tcW w:w="6204" w:type="dxa"/>
            <w:tcBorders>
              <w:top w:val="single" w:sz="4" w:space="0" w:color="auto"/>
            </w:tcBorders>
            <w:vAlign w:val="center"/>
          </w:tcPr>
          <w:p w:rsidR="00995696" w:rsidRPr="00BC750A" w:rsidRDefault="00995696" w:rsidP="001B0DE4">
            <w:pPr>
              <w:jc w:val="center"/>
            </w:pPr>
            <w:r w:rsidRPr="00BC750A">
              <w:t>Швеллер Гост 8240-89Точность</w:t>
            </w:r>
            <w:proofErr w:type="gramStart"/>
            <w:r w:rsidRPr="00BC750A">
              <w:t xml:space="preserve"> В</w:t>
            </w:r>
            <w:proofErr w:type="gramEnd"/>
          </w:p>
        </w:tc>
        <w:tc>
          <w:tcPr>
            <w:tcW w:w="1914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10П</w:t>
            </w:r>
          </w:p>
        </w:tc>
        <w:tc>
          <w:tcPr>
            <w:tcW w:w="1205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5000</w:t>
            </w:r>
          </w:p>
        </w:tc>
        <w:tc>
          <w:tcPr>
            <w:tcW w:w="1275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10</w:t>
            </w:r>
            <w:r w:rsidRPr="00BC750A">
              <w:t>000</w:t>
            </w:r>
          </w:p>
        </w:tc>
      </w:tr>
      <w:tr w:rsidR="00995696" w:rsidRPr="00BC750A" w:rsidTr="001B0DE4">
        <w:trPr>
          <w:trHeight w:val="368"/>
        </w:trPr>
        <w:tc>
          <w:tcPr>
            <w:tcW w:w="6204" w:type="dxa"/>
            <w:vAlign w:val="center"/>
          </w:tcPr>
          <w:p w:rsidR="00995696" w:rsidRPr="00BC750A" w:rsidRDefault="00995696" w:rsidP="001B0DE4">
            <w:pPr>
              <w:jc w:val="center"/>
            </w:pPr>
            <w:r>
              <w:lastRenderedPageBreak/>
              <w:t xml:space="preserve">Лист  горячекатаный Гост </w:t>
            </w:r>
            <w:r w:rsidRPr="0051254A">
              <w:t>14637</w:t>
            </w:r>
            <w:r>
              <w:t>-</w:t>
            </w:r>
            <w:r w:rsidRPr="0051254A">
              <w:t>89</w:t>
            </w:r>
            <w:r w:rsidR="001B0DE4">
              <w:t xml:space="preserve"> </w:t>
            </w:r>
            <w:r w:rsidRPr="00BC750A">
              <w:t xml:space="preserve">Точность БТ БШ БД плоскостность </w:t>
            </w:r>
            <w:proofErr w:type="gramStart"/>
            <w:r w:rsidRPr="00BC750A">
              <w:t>ПН</w:t>
            </w:r>
            <w:proofErr w:type="gramEnd"/>
            <w:r w:rsidR="001B0DE4">
              <w:t xml:space="preserve"> </w:t>
            </w:r>
            <w:r w:rsidRPr="00BC750A">
              <w:t>Кромка необрезанная</w:t>
            </w:r>
          </w:p>
        </w:tc>
        <w:tc>
          <w:tcPr>
            <w:tcW w:w="1914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5х1500х2</w:t>
            </w:r>
            <w:r w:rsidRPr="00BC750A">
              <w:t>000</w:t>
            </w:r>
          </w:p>
        </w:tc>
        <w:tc>
          <w:tcPr>
            <w:tcW w:w="1205" w:type="dxa"/>
            <w:vAlign w:val="center"/>
          </w:tcPr>
          <w:p w:rsidR="00995696" w:rsidRPr="00BC750A" w:rsidRDefault="00995696" w:rsidP="00995696">
            <w:pPr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995696" w:rsidRPr="00BC750A" w:rsidRDefault="00995696" w:rsidP="00995696">
            <w:pPr>
              <w:jc w:val="center"/>
            </w:pPr>
          </w:p>
        </w:tc>
        <w:tc>
          <w:tcPr>
            <w:tcW w:w="1275" w:type="dxa"/>
            <w:vAlign w:val="center"/>
          </w:tcPr>
          <w:p w:rsidR="00995696" w:rsidRPr="00BC750A" w:rsidRDefault="00995696" w:rsidP="00995696">
            <w:pPr>
              <w:jc w:val="center"/>
            </w:pPr>
          </w:p>
        </w:tc>
      </w:tr>
    </w:tbl>
    <w:p w:rsidR="00995696" w:rsidRDefault="00995696" w:rsidP="00995696">
      <w:pPr>
        <w:pStyle w:val="af0"/>
        <w:pageBreakBefore w:val="0"/>
        <w:widowControl w:val="0"/>
        <w:spacing w:line="240" w:lineRule="auto"/>
        <w:ind w:left="0" w:right="0" w:firstLine="0"/>
        <w:rPr>
          <w:sz w:val="20"/>
        </w:rPr>
      </w:pPr>
    </w:p>
    <w:p w:rsidR="00995696" w:rsidRDefault="00995696" w:rsidP="00995696">
      <w:pPr>
        <w:pStyle w:val="af0"/>
        <w:pageBreakBefore w:val="0"/>
        <w:spacing w:line="240" w:lineRule="auto"/>
        <w:ind w:left="0" w:right="0" w:firstLine="0"/>
        <w:rPr>
          <w:sz w:val="20"/>
        </w:rPr>
      </w:pPr>
      <w:r>
        <w:rPr>
          <w:sz w:val="20"/>
          <w:lang w:val="en-US"/>
        </w:rPr>
        <w:t>3</w:t>
      </w:r>
      <w:r w:rsidRPr="006E381C">
        <w:rPr>
          <w:sz w:val="20"/>
        </w:rPr>
        <w:t>.Транспортирование</w:t>
      </w:r>
    </w:p>
    <w:p w:rsidR="00995696" w:rsidRPr="006E381C" w:rsidRDefault="00995696" w:rsidP="00995696">
      <w:pPr>
        <w:jc w:val="both"/>
      </w:pPr>
      <w:r w:rsidRPr="006E381C">
        <w:t>Транспортирование</w:t>
      </w:r>
      <w:r w:rsidR="001B0DE4">
        <w:t xml:space="preserve"> </w:t>
      </w:r>
      <w:r w:rsidRPr="006E381C">
        <w:t>может производиться всеми видами крытых транспортных средств</w:t>
      </w:r>
      <w:r>
        <w:t xml:space="preserve"> </w:t>
      </w:r>
      <w:r w:rsidRPr="006E381C">
        <w:t xml:space="preserve">в </w:t>
      </w:r>
      <w:proofErr w:type="gramStart"/>
      <w:r w:rsidRPr="006E381C">
        <w:t>соответствии</w:t>
      </w:r>
      <w:proofErr w:type="gramEnd"/>
      <w:r w:rsidRPr="006E381C">
        <w:t xml:space="preserve"> с правилами перевозки грузов, действующих на каждом виде транспорта. </w:t>
      </w:r>
    </w:p>
    <w:p w:rsidR="006D3617" w:rsidRPr="00251670" w:rsidRDefault="006D3617" w:rsidP="00995696">
      <w:pPr>
        <w:rPr>
          <w:rFonts w:ascii="Times New Roman" w:hAnsi="Times New Roman"/>
          <w:sz w:val="18"/>
          <w:szCs w:val="18"/>
        </w:rPr>
      </w:pPr>
    </w:p>
    <w:p w:rsidR="00E63BE1" w:rsidRPr="00251670" w:rsidRDefault="00E63BE1" w:rsidP="0099569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251670">
        <w:rPr>
          <w:rFonts w:ascii="Times New Roman" w:hAnsi="Times New Roman"/>
          <w:sz w:val="18"/>
          <w:szCs w:val="18"/>
        </w:rPr>
        <w:t xml:space="preserve">Приложение №3     </w:t>
      </w:r>
    </w:p>
    <w:p w:rsidR="00251670" w:rsidRPr="00251670" w:rsidRDefault="00251670" w:rsidP="00995696">
      <w:pPr>
        <w:pStyle w:val="1"/>
        <w:jc w:val="center"/>
        <w:rPr>
          <w:sz w:val="18"/>
          <w:szCs w:val="18"/>
        </w:rPr>
      </w:pPr>
      <w:r w:rsidRPr="00251670">
        <w:rPr>
          <w:sz w:val="18"/>
          <w:szCs w:val="18"/>
        </w:rPr>
        <w:t>ДОГОВОР № _____</w:t>
      </w:r>
    </w:p>
    <w:p w:rsidR="00251670" w:rsidRPr="00251670" w:rsidRDefault="00251670" w:rsidP="00995696">
      <w:pPr>
        <w:jc w:val="center"/>
        <w:rPr>
          <w:sz w:val="18"/>
          <w:szCs w:val="18"/>
        </w:rPr>
      </w:pPr>
      <w:r w:rsidRPr="00251670">
        <w:rPr>
          <w:sz w:val="18"/>
          <w:szCs w:val="18"/>
        </w:rPr>
        <w:t>на поставку товаров</w:t>
      </w:r>
    </w:p>
    <w:p w:rsidR="00251670" w:rsidRPr="00251670" w:rsidRDefault="00251670" w:rsidP="00995696">
      <w:pPr>
        <w:jc w:val="center"/>
        <w:rPr>
          <w:sz w:val="18"/>
          <w:szCs w:val="18"/>
        </w:rPr>
      </w:pPr>
      <w:r w:rsidRPr="00251670">
        <w:rPr>
          <w:sz w:val="18"/>
          <w:szCs w:val="18"/>
        </w:rPr>
        <w:t xml:space="preserve">       г. Новосибирск                                                           </w:t>
      </w:r>
      <w:r w:rsidR="00995696">
        <w:rPr>
          <w:sz w:val="18"/>
          <w:szCs w:val="18"/>
        </w:rPr>
        <w:t xml:space="preserve">                                                                    </w:t>
      </w:r>
      <w:r w:rsidRPr="00251670">
        <w:rPr>
          <w:sz w:val="18"/>
          <w:szCs w:val="18"/>
        </w:rPr>
        <w:t xml:space="preserve">                                              «___»  __________ 2011г.</w:t>
      </w:r>
    </w:p>
    <w:p w:rsidR="00251670" w:rsidRPr="00251670" w:rsidRDefault="00251670" w:rsidP="00995696">
      <w:pPr>
        <w:jc w:val="both"/>
        <w:rPr>
          <w:b/>
          <w:sz w:val="18"/>
          <w:szCs w:val="18"/>
        </w:rPr>
      </w:pPr>
    </w:p>
    <w:p w:rsidR="00251670" w:rsidRPr="00251670" w:rsidRDefault="00251670" w:rsidP="00995696">
      <w:pPr>
        <w:pStyle w:val="2"/>
        <w:autoSpaceDE w:val="0"/>
        <w:autoSpaceDN w:val="0"/>
        <w:adjustRightInd w:val="0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b/>
          <w:sz w:val="18"/>
          <w:szCs w:val="18"/>
        </w:rPr>
        <w:t xml:space="preserve">   </w:t>
      </w:r>
      <w:proofErr w:type="gramStart"/>
      <w:r w:rsidRPr="00251670">
        <w:rPr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251670">
        <w:rPr>
          <w:sz w:val="18"/>
          <w:szCs w:val="18"/>
        </w:rPr>
        <w:t xml:space="preserve">, именуемое в дальнейшем Заказчик, в лице проректора Васильева Олега Юрьевича, действующего на основании доверенности №51 от 01.09.2011г, с одной стороны, и </w:t>
      </w:r>
      <w:r w:rsidRPr="00251670">
        <w:rPr>
          <w:b/>
          <w:sz w:val="18"/>
          <w:szCs w:val="18"/>
        </w:rPr>
        <w:t xml:space="preserve"> _____________</w:t>
      </w:r>
      <w:r w:rsidRPr="00251670">
        <w:rPr>
          <w:sz w:val="18"/>
          <w:szCs w:val="18"/>
        </w:rPr>
        <w:t>, именуемое в дальнейшем Поставщик, в лице  _______, действующего  на основании  _____, с другой стороны,  в результате размещения  заказа путем запроса котировок цен в соответствии с Федеральным</w:t>
      </w:r>
      <w:proofErr w:type="gramEnd"/>
      <w:r w:rsidRPr="00251670">
        <w:rPr>
          <w:sz w:val="18"/>
          <w:szCs w:val="18"/>
        </w:rPr>
        <w:t xml:space="preserve"> законом №94-ФЗ от 21.07.2005г, на основании протокола  рассмотрения и оценки котировочных заявок №______, заключили гражданско-правовой договор бюджетного учреждения – настоящий договор поставки товаров (далее – договор) о нижеследующем: </w:t>
      </w:r>
    </w:p>
    <w:p w:rsidR="00251670" w:rsidRPr="00251670" w:rsidRDefault="00251670" w:rsidP="00995696">
      <w:pPr>
        <w:pStyle w:val="a3"/>
        <w:spacing w:after="0"/>
        <w:rPr>
          <w:sz w:val="18"/>
          <w:szCs w:val="18"/>
        </w:rPr>
      </w:pPr>
    </w:p>
    <w:p w:rsidR="00251670" w:rsidRPr="00251670" w:rsidRDefault="00251670" w:rsidP="00995696">
      <w:pPr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1.Предмет договора</w:t>
      </w:r>
    </w:p>
    <w:p w:rsidR="00251670" w:rsidRPr="00251670" w:rsidRDefault="00251670" w:rsidP="00995696">
      <w:pPr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1.1. По настоящему договору Поставщик принимает на себя обязательства по поставке товара –  продукции металлопроката, а Заказчик обязуется принять товар и оплатить его стоимость. </w:t>
      </w:r>
    </w:p>
    <w:p w:rsidR="00251670" w:rsidRPr="00251670" w:rsidRDefault="00251670" w:rsidP="00995696">
      <w:pPr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1.2.Поставщик поставляет Заказчику  продукцию  металлопроката – уголок, швеллер, лист </w:t>
      </w:r>
      <w:proofErr w:type="spellStart"/>
      <w:r w:rsidRPr="00251670">
        <w:rPr>
          <w:sz w:val="18"/>
          <w:szCs w:val="18"/>
        </w:rPr>
        <w:t>горячекатанный</w:t>
      </w:r>
      <w:proofErr w:type="spellEnd"/>
      <w:r w:rsidRPr="00251670">
        <w:rPr>
          <w:sz w:val="18"/>
          <w:szCs w:val="18"/>
        </w:rPr>
        <w:t xml:space="preserve"> (далее по тексту – товар) в </w:t>
      </w:r>
      <w:proofErr w:type="gramStart"/>
      <w:r w:rsidRPr="00251670">
        <w:rPr>
          <w:sz w:val="18"/>
          <w:szCs w:val="18"/>
        </w:rPr>
        <w:t>общем</w:t>
      </w:r>
      <w:proofErr w:type="gramEnd"/>
      <w:r w:rsidRPr="00251670">
        <w:rPr>
          <w:sz w:val="18"/>
          <w:szCs w:val="18"/>
        </w:rPr>
        <w:t xml:space="preserve"> количестве 418,7 кг, наименование, характеристики, количество и цена которых указаны в спецификации, являющейся Приложением №1 к договору.</w:t>
      </w:r>
    </w:p>
    <w:p w:rsidR="00251670" w:rsidRPr="00251670" w:rsidRDefault="00251670" w:rsidP="0099569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2.Цена  договора и порядок оплаты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2.1. Цена договора определяется общей стоимостью товара,   поставляемого по  договору, и составляет  ___________ рублей</w:t>
      </w:r>
      <w:proofErr w:type="gramStart"/>
      <w:r w:rsidRPr="00251670">
        <w:rPr>
          <w:sz w:val="18"/>
          <w:szCs w:val="18"/>
        </w:rPr>
        <w:t xml:space="preserve"> (_________), </w:t>
      </w:r>
      <w:proofErr w:type="gramEnd"/>
      <w:r w:rsidRPr="00251670">
        <w:rPr>
          <w:sz w:val="18"/>
          <w:szCs w:val="18"/>
        </w:rPr>
        <w:t>в том числе НДС.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2.2.Оплата стоимости товара производится Заказчиком после поставки всего объема товара, в течение 10-ти банковских дней со дня предоставления Поставщиком подписанных сторонами документов на оплату (счет, счет-фактура, товарная накладная). 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2.3.Цена поставляемого товара включает в себя стоимость упаковки, транспортной доставки, погрузки-разгрузки, расходы по уплате всех необходимых налогов, пошлин и сборов. 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2.4. Заказчик производит оплату товара за счет средств федерального бюджета (внебюджетных источников) в безналичном </w:t>
      </w:r>
      <w:proofErr w:type="gramStart"/>
      <w:r w:rsidRPr="00251670">
        <w:rPr>
          <w:sz w:val="18"/>
          <w:szCs w:val="18"/>
        </w:rPr>
        <w:t>порядке</w:t>
      </w:r>
      <w:proofErr w:type="gramEnd"/>
      <w:r w:rsidRPr="00251670">
        <w:rPr>
          <w:sz w:val="18"/>
          <w:szCs w:val="18"/>
        </w:rPr>
        <w:t xml:space="preserve"> путем перечисления денежных средств на расчетный счет Поставщика. 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251670" w:rsidRPr="00251670" w:rsidRDefault="00251670" w:rsidP="0099569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3. Права и обязанности сторон</w:t>
      </w:r>
    </w:p>
    <w:p w:rsidR="00251670" w:rsidRPr="00251670" w:rsidRDefault="00251670" w:rsidP="00995696">
      <w:pPr>
        <w:autoSpaceDE w:val="0"/>
        <w:autoSpaceDN w:val="0"/>
        <w:adjustRightInd w:val="0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3.1. Права и обязанности Поставщика:</w:t>
      </w:r>
    </w:p>
    <w:p w:rsidR="00251670" w:rsidRPr="00251670" w:rsidRDefault="00251670" w:rsidP="00995696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3.1.1. </w:t>
      </w:r>
      <w:proofErr w:type="gramStart"/>
      <w:r w:rsidRPr="00251670">
        <w:rPr>
          <w:sz w:val="18"/>
          <w:szCs w:val="18"/>
        </w:rPr>
        <w:t xml:space="preserve">Поставщик обязан передать товар Заказчику в соответствии с условиями настоящего договора, предоставить сертификаты или декларации,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 </w:t>
      </w:r>
      <w:proofErr w:type="gramEnd"/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3.1.2. Поставщик обязан поставить товар по месту нахождения Заказчика собственным транспортом или с привлечением транспорта третьих лиц за свой счет.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3.1.3. Поставщик обязан устранять недостатки товара по количеству и комплектности в течение 10 (десяти) дней с момента заявления о них Заказчиком.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Расходы, связанные с устранением недостатков товаров по количеству и комплектности, несет Поставщик.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3.1.4. Поставщик обязан по требованию Заказчика заменить некачественный товар товаром надлежащего качества, соответствующим условиям настоящего договора, в течение 10(десяти) дней </w:t>
      </w:r>
      <w:proofErr w:type="gramStart"/>
      <w:r w:rsidRPr="00251670">
        <w:rPr>
          <w:sz w:val="18"/>
          <w:szCs w:val="18"/>
        </w:rPr>
        <w:t>с даты получения</w:t>
      </w:r>
      <w:proofErr w:type="gramEnd"/>
      <w:r w:rsidRPr="00251670">
        <w:rPr>
          <w:sz w:val="18"/>
          <w:szCs w:val="18"/>
        </w:rPr>
        <w:t xml:space="preserve"> соответствующего требования Заказчика. 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      3.2. Права и обязанности Заказчика: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3.2.1. Заказчик обязан  принять товар и </w:t>
      </w:r>
      <w:proofErr w:type="gramStart"/>
      <w:r w:rsidRPr="00251670">
        <w:rPr>
          <w:sz w:val="18"/>
          <w:szCs w:val="18"/>
        </w:rPr>
        <w:t>оплатить его стоимость на</w:t>
      </w:r>
      <w:proofErr w:type="gramEnd"/>
      <w:r w:rsidRPr="00251670">
        <w:rPr>
          <w:sz w:val="18"/>
          <w:szCs w:val="18"/>
        </w:rPr>
        <w:t xml:space="preserve"> условиях настоящего контракта. 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3.2.3. Заказчик вправе получать от Поставщика объяснения, связанные с поставкой товара, обусловленного контрактом.</w:t>
      </w:r>
    </w:p>
    <w:p w:rsidR="00251670" w:rsidRPr="00251670" w:rsidRDefault="00251670" w:rsidP="00995696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51670" w:rsidRPr="00251670" w:rsidRDefault="00251670" w:rsidP="0099569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4. Условия  поставки и приемки товара, гарантии качества товара</w:t>
      </w:r>
    </w:p>
    <w:p w:rsidR="00251670" w:rsidRPr="00251670" w:rsidRDefault="00251670" w:rsidP="00995696">
      <w:pPr>
        <w:pStyle w:val="a3"/>
        <w:autoSpaceDE w:val="0"/>
        <w:autoSpaceDN w:val="0"/>
        <w:adjustRightInd w:val="0"/>
        <w:spacing w:after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4.1. Поставщик обязуется поставить товар на материальный склад  Заказчика в течение пяти дней со дня заключения договора.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4.2. При обнаружении несоответствия товара условиям настоящего договора по количеству, комплектности и номенклатуре в момент его передачи, Поставщиком совместно с представителем Заказчика составляется акт о выявленных расхождениях и делается соответствующая отметка в товарной накладной. Составленный таким образом акт является юридическим основанием для предъявления претензий Поставщику.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4.3. Приемка товара по качеству осуществляется Заказчиком в течение 3 (трех) рабочих дней. В случае выявления товара ненадлежащего качества, некомплектности товара, Заказчик уведомляет Поставщика посредством направления письменного, факсимильного сообщения или телеграммы в срок не более 3 (трех) рабочих дней с момента обнаружения недостатков, с обязательным указанием какого рода несоответствия выявлены. В этом случае Поставщик обязан выполнить при получении указанного уведомления одно из следующих действий:</w:t>
      </w:r>
    </w:p>
    <w:p w:rsidR="00251670" w:rsidRPr="00251670" w:rsidRDefault="00251670" w:rsidP="00995696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>направить своего представителя, подтвердив его полномочия, для установления качественных нарушений и составления акта;</w:t>
      </w:r>
    </w:p>
    <w:p w:rsidR="00251670" w:rsidRPr="00251670" w:rsidRDefault="00251670" w:rsidP="00995696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>уполномочить какое-либо третье лицо быть своим представителем при анализе недостатков и уполномочить его подписать акт;</w:t>
      </w:r>
    </w:p>
    <w:p w:rsidR="00251670" w:rsidRPr="00251670" w:rsidRDefault="00251670" w:rsidP="00995696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>принять претензии Заказчика по качеству товаров.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</w:t>
      </w:r>
      <w:proofErr w:type="gramStart"/>
      <w:r w:rsidRPr="00251670">
        <w:rPr>
          <w:sz w:val="18"/>
          <w:szCs w:val="18"/>
        </w:rPr>
        <w:t xml:space="preserve">4.4.Если Поставщик в течение 3 (трех) рабочих дней с момента направления уведомления не выполнил действий, указанных в подпунктах А) или B), претензии Заказчика по качеству товара считаются принятыми Поставщиком. </w:t>
      </w:r>
      <w:proofErr w:type="gramEnd"/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4.5. В случае выявления товара ненадлежащего качества, Поставщик обязан произвести замену некачественного товара в соответствии с  п.3.1.4 договора. В этом случае товар считается не отгруженным до подписания акта устранения претензий.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4.6. Документом, подтверждающим факт приемки товара, служит товарная накладная, подписанная уполномоченным представителем Заказчика.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4.7. Поставщик обязан предоставлять Заказчику вместе с товаром следующие документы:</w:t>
      </w:r>
    </w:p>
    <w:p w:rsidR="00251670" w:rsidRPr="00251670" w:rsidRDefault="00251670" w:rsidP="0099569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>товаросопроводительные документы (товарную накладную, счет-фактуру);</w:t>
      </w:r>
    </w:p>
    <w:p w:rsidR="00251670" w:rsidRPr="00251670" w:rsidRDefault="00251670" w:rsidP="0099569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>сертификаты соответствия</w:t>
      </w:r>
    </w:p>
    <w:p w:rsidR="00251670" w:rsidRPr="00251670" w:rsidRDefault="00251670" w:rsidP="00995696">
      <w:pPr>
        <w:numPr>
          <w:ilvl w:val="0"/>
          <w:numId w:val="12"/>
        </w:numPr>
        <w:autoSpaceDE w:val="0"/>
        <w:autoSpaceDN w:val="0"/>
        <w:adjustRightInd w:val="0"/>
        <w:ind w:left="0" w:firstLine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а также другие необходимые документы. 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 4.8. Переход права собственности на поставляемый товар от Поставщика к Заказчику наступает с момента передачи его Заказчику. </w:t>
      </w:r>
    </w:p>
    <w:p w:rsidR="00251670" w:rsidRPr="00251670" w:rsidRDefault="00251670" w:rsidP="00995696">
      <w:pPr>
        <w:pStyle w:val="a3"/>
        <w:autoSpaceDE w:val="0"/>
        <w:autoSpaceDN w:val="0"/>
        <w:adjustRightInd w:val="0"/>
        <w:spacing w:after="0"/>
        <w:rPr>
          <w:sz w:val="18"/>
          <w:szCs w:val="18"/>
        </w:rPr>
      </w:pPr>
    </w:p>
    <w:p w:rsidR="00251670" w:rsidRPr="00251670" w:rsidRDefault="00251670" w:rsidP="009956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5. Ответственность сторон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5.1.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251670" w:rsidRPr="00251670" w:rsidRDefault="00251670" w:rsidP="00995696">
      <w:pPr>
        <w:jc w:val="both"/>
        <w:rPr>
          <w:rFonts w:ascii="Times New Roman" w:hAnsi="Times New Roman"/>
          <w:sz w:val="18"/>
          <w:szCs w:val="18"/>
        </w:rPr>
      </w:pPr>
      <w:r w:rsidRPr="00251670">
        <w:rPr>
          <w:sz w:val="18"/>
          <w:szCs w:val="18"/>
        </w:rPr>
        <w:lastRenderedPageBreak/>
        <w:t xml:space="preserve">        </w:t>
      </w:r>
      <w:r w:rsidRPr="00251670">
        <w:rPr>
          <w:rFonts w:ascii="Times New Roman" w:hAnsi="Times New Roman"/>
          <w:sz w:val="18"/>
          <w:szCs w:val="18"/>
        </w:rPr>
        <w:t>5.2. В случае поставки товара ненадлежащего качества, и не устранения недостатков в соответствии с п.4.5. настоящего договора, Поставщик выплачивает Заказчику неустойку в размере 0,1 % от стоимости некачественного товара за каждый день просрочки до момента исполнения обязательств, но не более стоимости самого товара.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5.3.В случае нарушения Поставщиком сроков поставки товара, а также в случае недопоставки товара, Поставщик выплачивает Заказчику неустойку в размере 0,1 % от стоимости недопоставленного или поставленного с нарушением срока товара за каждый день просрочки до момента исполнения обязательства. 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5.4.В случае нарушения обязательства, предусмотренного п.2.2 настоящего договора, Заказчик выплачивает Поставщику неустойку в размере одной трехсотой действующей на день уплаты неустойки ставки рефинансирования Центрального банка РФ от суммы платежа за каждый день просрочки до момента исполнения обязательства. 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5.5. Возмещение убытков и уплата неустойки не освобождает стороны от исполнения обязательств, предусмотренных договором, в полном </w:t>
      </w:r>
      <w:proofErr w:type="gramStart"/>
      <w:r w:rsidRPr="00251670">
        <w:rPr>
          <w:sz w:val="18"/>
          <w:szCs w:val="18"/>
        </w:rPr>
        <w:t>объеме</w:t>
      </w:r>
      <w:proofErr w:type="gramEnd"/>
      <w:r w:rsidRPr="00251670">
        <w:rPr>
          <w:sz w:val="18"/>
          <w:szCs w:val="18"/>
        </w:rPr>
        <w:t xml:space="preserve">. 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5.6. 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6. Обстоятельства непреодолимой силы</w:t>
      </w:r>
    </w:p>
    <w:p w:rsidR="00251670" w:rsidRPr="00251670" w:rsidRDefault="00251670" w:rsidP="00995696">
      <w:pPr>
        <w:pStyle w:val="a3"/>
        <w:spacing w:after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6.1.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 власти. 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6.2.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251670" w:rsidRPr="00251670" w:rsidRDefault="00251670" w:rsidP="00995696">
      <w:pPr>
        <w:pStyle w:val="2"/>
        <w:spacing w:after="0" w:line="240" w:lineRule="auto"/>
        <w:ind w:left="0"/>
        <w:rPr>
          <w:b/>
          <w:sz w:val="18"/>
          <w:szCs w:val="18"/>
        </w:rPr>
      </w:pPr>
    </w:p>
    <w:p w:rsidR="00251670" w:rsidRPr="00251670" w:rsidRDefault="00251670" w:rsidP="009956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7. Порядок разрешения споров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7.1.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7.2.  Любые споры, не урегулированные во внесудебном порядке, разрешаются арбитражным судом Новосибирской области.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7.3. До передачи спора на разрешение арбитражного суда стороны должны принять меры к его урегулированию в претензионном </w:t>
      </w:r>
      <w:proofErr w:type="gramStart"/>
      <w:r w:rsidRPr="00251670">
        <w:rPr>
          <w:sz w:val="18"/>
          <w:szCs w:val="18"/>
        </w:rPr>
        <w:t>порядке</w:t>
      </w:r>
      <w:proofErr w:type="gramEnd"/>
      <w:r w:rsidRPr="00251670">
        <w:rPr>
          <w:sz w:val="18"/>
          <w:szCs w:val="18"/>
        </w:rPr>
        <w:t>. Претензия должна быть рассмотрена и по ней должен быть дан письменный ответ по существу стороной, которой адресована претензия, в срок не позднее 10 (десяти) календарных дней со дня ее получения.</w:t>
      </w:r>
    </w:p>
    <w:p w:rsidR="00251670" w:rsidRPr="00251670" w:rsidRDefault="00251670" w:rsidP="00995696">
      <w:pPr>
        <w:pStyle w:val="2"/>
        <w:spacing w:after="0" w:line="240" w:lineRule="auto"/>
        <w:ind w:left="0"/>
        <w:rPr>
          <w:sz w:val="18"/>
          <w:szCs w:val="18"/>
        </w:rPr>
      </w:pPr>
    </w:p>
    <w:p w:rsidR="00251670" w:rsidRPr="00251670" w:rsidRDefault="00251670" w:rsidP="00995696">
      <w:pPr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 xml:space="preserve">8.Срок действия  договора и прочие условия. 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8.1. Договор вступает в силу после его подписания  сторонами  и действует до исполнения сторонами своих обязательств.</w:t>
      </w:r>
    </w:p>
    <w:p w:rsidR="00251670" w:rsidRPr="00251670" w:rsidRDefault="00251670" w:rsidP="0099569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251670">
        <w:rPr>
          <w:sz w:val="18"/>
          <w:szCs w:val="18"/>
        </w:rPr>
        <w:t>8.2.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251670" w:rsidRPr="00251670" w:rsidRDefault="00251670" w:rsidP="0099569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8.3.Настоящий </w:t>
      </w:r>
      <w:proofErr w:type="gramStart"/>
      <w:r w:rsidRPr="00251670">
        <w:rPr>
          <w:sz w:val="18"/>
          <w:szCs w:val="18"/>
        </w:rPr>
        <w:t>договор</w:t>
      </w:r>
      <w:proofErr w:type="gramEnd"/>
      <w:r w:rsidRPr="00251670">
        <w:rPr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251670" w:rsidRPr="00251670" w:rsidRDefault="00251670" w:rsidP="00995696">
      <w:pPr>
        <w:pStyle w:val="2"/>
        <w:spacing w:after="0" w:line="240" w:lineRule="auto"/>
        <w:ind w:left="0"/>
        <w:jc w:val="both"/>
        <w:rPr>
          <w:sz w:val="18"/>
          <w:szCs w:val="18"/>
        </w:rPr>
      </w:pPr>
      <w:r w:rsidRPr="00251670">
        <w:rPr>
          <w:sz w:val="18"/>
          <w:szCs w:val="18"/>
        </w:rPr>
        <w:t xml:space="preserve">        8.4. Настоящий договор составлен в двух экземплярах, имеющих одинаковую юридическую силу, по одному для каждой из сторон. </w:t>
      </w:r>
    </w:p>
    <w:p w:rsidR="001B0DE4" w:rsidRDefault="001B0DE4" w:rsidP="009956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</w:p>
    <w:p w:rsidR="00251670" w:rsidRPr="00251670" w:rsidRDefault="00251670" w:rsidP="00995696">
      <w:pPr>
        <w:pStyle w:val="2"/>
        <w:spacing w:after="0" w:line="240" w:lineRule="auto"/>
        <w:ind w:left="0"/>
        <w:jc w:val="center"/>
        <w:rPr>
          <w:b/>
          <w:sz w:val="18"/>
          <w:szCs w:val="18"/>
        </w:rPr>
      </w:pPr>
      <w:r w:rsidRPr="00251670">
        <w:rPr>
          <w:b/>
          <w:sz w:val="18"/>
          <w:szCs w:val="18"/>
        </w:rPr>
        <w:t>9.Юридические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4923"/>
        <w:gridCol w:w="5040"/>
      </w:tblGrid>
      <w:tr w:rsidR="00251670" w:rsidRPr="00251670" w:rsidTr="00CA64D7">
        <w:tc>
          <w:tcPr>
            <w:tcW w:w="4923" w:type="dxa"/>
          </w:tcPr>
          <w:p w:rsidR="00251670" w:rsidRPr="00251670" w:rsidRDefault="00251670" w:rsidP="00995696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Заказчик: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ФГБОУ ВПО «Сибирский государственный университет путей сообщения» (СГУПС)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251670">
                <w:rPr>
                  <w:sz w:val="18"/>
                  <w:szCs w:val="18"/>
                </w:rPr>
                <w:t>630049 г</w:t>
              </w:r>
            </w:smartTag>
            <w:proofErr w:type="gramStart"/>
            <w:r w:rsidRPr="00251670">
              <w:rPr>
                <w:sz w:val="18"/>
                <w:szCs w:val="18"/>
              </w:rPr>
              <w:t>.Н</w:t>
            </w:r>
            <w:proofErr w:type="gramEnd"/>
            <w:r w:rsidRPr="00251670">
              <w:rPr>
                <w:sz w:val="18"/>
                <w:szCs w:val="18"/>
              </w:rPr>
              <w:t xml:space="preserve">овосибирск,49 ул.Д.Ковальчук д.191, 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ИНН: 5402113155 КПП 540201001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Получатель: УФК по Новосибирской области (СГУПС л/с 03511126900)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БИК 045004001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Банк:</w:t>
            </w:r>
            <w:r>
              <w:rPr>
                <w:sz w:val="18"/>
                <w:szCs w:val="18"/>
              </w:rPr>
              <w:t xml:space="preserve"> </w:t>
            </w:r>
            <w:r w:rsidRPr="00251670">
              <w:rPr>
                <w:sz w:val="18"/>
                <w:szCs w:val="18"/>
              </w:rPr>
              <w:t>ГРКЦ ГУ Банка России по Новосибирской обл. г</w:t>
            </w:r>
            <w:proofErr w:type="gramStart"/>
            <w:r w:rsidRPr="00251670">
              <w:rPr>
                <w:sz w:val="18"/>
                <w:szCs w:val="18"/>
              </w:rPr>
              <w:t>.Н</w:t>
            </w:r>
            <w:proofErr w:type="gramEnd"/>
            <w:r w:rsidRPr="00251670">
              <w:rPr>
                <w:sz w:val="18"/>
                <w:szCs w:val="18"/>
              </w:rPr>
              <w:t>овосибирск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Расчетный счет   40503810300001000001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Расчетный счет   40105810100000010001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Проректор</w:t>
            </w:r>
          </w:p>
          <w:p w:rsidR="00251670" w:rsidRPr="00251670" w:rsidRDefault="00251670" w:rsidP="00995696">
            <w:pPr>
              <w:rPr>
                <w:sz w:val="18"/>
                <w:szCs w:val="18"/>
              </w:rPr>
            </w:pPr>
          </w:p>
          <w:p w:rsidR="00251670" w:rsidRPr="00251670" w:rsidRDefault="00251670" w:rsidP="00995696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__________________ О.Ю.Васильев</w:t>
            </w:r>
          </w:p>
        </w:tc>
        <w:tc>
          <w:tcPr>
            <w:tcW w:w="5040" w:type="dxa"/>
          </w:tcPr>
          <w:p w:rsidR="00251670" w:rsidRPr="00251670" w:rsidRDefault="00251670" w:rsidP="00995696">
            <w:pPr>
              <w:pStyle w:val="2"/>
              <w:spacing w:after="0" w:line="240" w:lineRule="auto"/>
              <w:ind w:left="0"/>
              <w:jc w:val="center"/>
              <w:rPr>
                <w:sz w:val="18"/>
                <w:szCs w:val="18"/>
              </w:rPr>
            </w:pPr>
            <w:r w:rsidRPr="00251670">
              <w:rPr>
                <w:sz w:val="18"/>
                <w:szCs w:val="18"/>
              </w:rPr>
              <w:t>Поставщик:</w:t>
            </w:r>
          </w:p>
          <w:p w:rsidR="00251670" w:rsidRPr="00251670" w:rsidRDefault="00251670" w:rsidP="00995696">
            <w:pPr>
              <w:pStyle w:val="2"/>
              <w:spacing w:after="0" w:line="240" w:lineRule="auto"/>
              <w:ind w:left="0"/>
              <w:rPr>
                <w:sz w:val="18"/>
                <w:szCs w:val="18"/>
              </w:rPr>
            </w:pPr>
          </w:p>
        </w:tc>
      </w:tr>
    </w:tbl>
    <w:p w:rsidR="00251670" w:rsidRPr="00251670" w:rsidRDefault="00251670" w:rsidP="00995696">
      <w:pPr>
        <w:rPr>
          <w:sz w:val="18"/>
          <w:szCs w:val="18"/>
        </w:rPr>
      </w:pPr>
    </w:p>
    <w:p w:rsidR="00251670" w:rsidRPr="00251670" w:rsidRDefault="00251670" w:rsidP="00995696">
      <w:pPr>
        <w:pStyle w:val="11"/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</w:p>
    <w:sectPr w:rsidR="00251670" w:rsidRPr="00251670" w:rsidSect="000C2E53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10"/>
        </w:tabs>
        <w:ind w:left="1410" w:hanging="10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268C04DF"/>
    <w:multiLevelType w:val="hybridMultilevel"/>
    <w:tmpl w:val="FEBC15C4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3791F"/>
    <w:multiLevelType w:val="hybridMultilevel"/>
    <w:tmpl w:val="07C46270"/>
    <w:lvl w:ilvl="0" w:tplc="E03E6F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674743"/>
    <w:multiLevelType w:val="hybridMultilevel"/>
    <w:tmpl w:val="5B9CEA32"/>
    <w:lvl w:ilvl="0" w:tplc="6874879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4E560344"/>
    <w:multiLevelType w:val="hybridMultilevel"/>
    <w:tmpl w:val="C75E041E"/>
    <w:lvl w:ilvl="0" w:tplc="04190001">
      <w:start w:val="1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E4CE8"/>
    <w:multiLevelType w:val="hybridMultilevel"/>
    <w:tmpl w:val="4E36F8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886F4F"/>
    <w:multiLevelType w:val="hybridMultilevel"/>
    <w:tmpl w:val="5D249C8E"/>
    <w:lvl w:ilvl="0" w:tplc="ABAE9F1C">
      <w:start w:val="11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76A03653"/>
    <w:multiLevelType w:val="hybridMultilevel"/>
    <w:tmpl w:val="31C2328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0F2B35"/>
    <w:multiLevelType w:val="hybridMultilevel"/>
    <w:tmpl w:val="796C8E98"/>
    <w:lvl w:ilvl="0" w:tplc="6F36EA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8225ED"/>
    <w:multiLevelType w:val="hybridMultilevel"/>
    <w:tmpl w:val="8284846C"/>
    <w:lvl w:ilvl="0" w:tplc="5636F060">
      <w:start w:val="1"/>
      <w:numFmt w:val="decimal"/>
      <w:lvlText w:val="%1."/>
      <w:lvlJc w:val="left"/>
      <w:pPr>
        <w:tabs>
          <w:tab w:val="num" w:pos="-568"/>
        </w:tabs>
        <w:ind w:left="36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7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BE1"/>
    <w:rsid w:val="00000CD2"/>
    <w:rsid w:val="0015439F"/>
    <w:rsid w:val="001B0DE4"/>
    <w:rsid w:val="001B4D04"/>
    <w:rsid w:val="00251670"/>
    <w:rsid w:val="00260F63"/>
    <w:rsid w:val="003444CC"/>
    <w:rsid w:val="004D283C"/>
    <w:rsid w:val="005A46AE"/>
    <w:rsid w:val="005B443E"/>
    <w:rsid w:val="005C6EFD"/>
    <w:rsid w:val="00653B5E"/>
    <w:rsid w:val="00683C4A"/>
    <w:rsid w:val="006C627C"/>
    <w:rsid w:val="006D3617"/>
    <w:rsid w:val="007152E3"/>
    <w:rsid w:val="00753FCC"/>
    <w:rsid w:val="00767DFE"/>
    <w:rsid w:val="007744F2"/>
    <w:rsid w:val="007E4396"/>
    <w:rsid w:val="00871FFF"/>
    <w:rsid w:val="0097765E"/>
    <w:rsid w:val="00995696"/>
    <w:rsid w:val="00A06700"/>
    <w:rsid w:val="00A47F92"/>
    <w:rsid w:val="00B944B7"/>
    <w:rsid w:val="00BB4DE5"/>
    <w:rsid w:val="00C47FFC"/>
    <w:rsid w:val="00CB4EC1"/>
    <w:rsid w:val="00D02ED5"/>
    <w:rsid w:val="00D443BE"/>
    <w:rsid w:val="00E63BE1"/>
    <w:rsid w:val="00E67E48"/>
    <w:rsid w:val="00E95E25"/>
    <w:rsid w:val="00EA386F"/>
    <w:rsid w:val="00ED7045"/>
    <w:rsid w:val="00F8669B"/>
    <w:rsid w:val="00FB16E2"/>
    <w:rsid w:val="00FB550F"/>
    <w:rsid w:val="00FD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3BE1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B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63BE1"/>
    <w:rPr>
      <w:b/>
    </w:rPr>
  </w:style>
  <w:style w:type="paragraph" w:styleId="a3">
    <w:name w:val="Body Text"/>
    <w:basedOn w:val="a"/>
    <w:link w:val="a4"/>
    <w:rsid w:val="00E63BE1"/>
    <w:pPr>
      <w:spacing w:after="120"/>
    </w:pPr>
  </w:style>
  <w:style w:type="character" w:customStyle="1" w:styleId="a4">
    <w:name w:val="Основной текст Знак"/>
    <w:basedOn w:val="a0"/>
    <w:link w:val="a3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63BE1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63BE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63BE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63BE1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rsid w:val="00E63BE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с отступом 21"/>
    <w:rsid w:val="005B443E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A47F92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  <w:style w:type="character" w:customStyle="1" w:styleId="apple-style-span">
    <w:name w:val="apple-style-span"/>
    <w:basedOn w:val="a0"/>
    <w:uiPriority w:val="99"/>
    <w:rsid w:val="00683C4A"/>
    <w:rPr>
      <w:rFonts w:ascii="Times New Roman" w:hAnsi="Times New Roman" w:cs="Times New Roman"/>
    </w:rPr>
  </w:style>
  <w:style w:type="paragraph" w:styleId="a7">
    <w:name w:val="Title"/>
    <w:basedOn w:val="a"/>
    <w:link w:val="a8"/>
    <w:qFormat/>
    <w:rsid w:val="00683C4A"/>
    <w:pPr>
      <w:shd w:val="clear" w:color="auto" w:fill="FFFFFF"/>
      <w:ind w:right="72"/>
      <w:jc w:val="center"/>
    </w:pPr>
    <w:rPr>
      <w:rFonts w:ascii="Times New Roman" w:hAnsi="Times New Roman"/>
      <w:b/>
      <w:bCs/>
      <w:color w:val="000000"/>
      <w:spacing w:val="-3"/>
      <w:sz w:val="23"/>
      <w:szCs w:val="23"/>
    </w:rPr>
  </w:style>
  <w:style w:type="character" w:customStyle="1" w:styleId="a8">
    <w:name w:val="Название Знак"/>
    <w:basedOn w:val="a0"/>
    <w:link w:val="a7"/>
    <w:rsid w:val="00683C4A"/>
    <w:rPr>
      <w:rFonts w:ascii="Times New Roman" w:eastAsia="Times New Roman" w:hAnsi="Times New Roman" w:cs="Times New Roman"/>
      <w:b/>
      <w:bCs/>
      <w:color w:val="000000"/>
      <w:spacing w:val="-3"/>
      <w:sz w:val="23"/>
      <w:szCs w:val="23"/>
      <w:shd w:val="clear" w:color="auto" w:fill="FFFFFF"/>
      <w:lang w:eastAsia="ru-RU"/>
    </w:rPr>
  </w:style>
  <w:style w:type="paragraph" w:styleId="a9">
    <w:name w:val="Subtitle"/>
    <w:basedOn w:val="a"/>
    <w:link w:val="aa"/>
    <w:qFormat/>
    <w:rsid w:val="00683C4A"/>
    <w:pPr>
      <w:ind w:firstLine="720"/>
    </w:pPr>
    <w:rPr>
      <w:rFonts w:ascii="Times New Roman" w:hAnsi="Times New Roman"/>
      <w:i/>
      <w:iCs/>
      <w:sz w:val="28"/>
      <w:szCs w:val="24"/>
    </w:rPr>
  </w:style>
  <w:style w:type="character" w:customStyle="1" w:styleId="aa">
    <w:name w:val="Подзаголовок Знак"/>
    <w:basedOn w:val="a0"/>
    <w:link w:val="a9"/>
    <w:rsid w:val="00683C4A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6D3617"/>
    <w:pPr>
      <w:ind w:left="720"/>
      <w:contextualSpacing/>
    </w:pPr>
  </w:style>
  <w:style w:type="character" w:customStyle="1" w:styleId="FontStyle24">
    <w:name w:val="Font Style24"/>
    <w:basedOn w:val="a0"/>
    <w:uiPriority w:val="99"/>
    <w:rsid w:val="006D3617"/>
    <w:rPr>
      <w:rFonts w:ascii="Arial Narrow" w:hAnsi="Arial Narrow" w:cs="Arial Narrow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6D3617"/>
    <w:pPr>
      <w:widowControl w:val="0"/>
      <w:autoSpaceDE w:val="0"/>
      <w:autoSpaceDN w:val="0"/>
      <w:adjustRightInd w:val="0"/>
      <w:spacing w:line="187" w:lineRule="exact"/>
      <w:ind w:hanging="200"/>
    </w:pPr>
    <w:rPr>
      <w:rFonts w:ascii="Arial Narrow" w:hAnsi="Arial Narrow"/>
      <w:sz w:val="24"/>
      <w:szCs w:val="24"/>
    </w:rPr>
  </w:style>
  <w:style w:type="character" w:customStyle="1" w:styleId="FontStyle17">
    <w:name w:val="Font Style17"/>
    <w:basedOn w:val="a0"/>
    <w:uiPriority w:val="99"/>
    <w:rsid w:val="006D3617"/>
    <w:rPr>
      <w:rFonts w:ascii="Arial Narrow" w:hAnsi="Arial Narrow" w:cs="Arial Narrow"/>
      <w:sz w:val="20"/>
      <w:szCs w:val="20"/>
    </w:rPr>
  </w:style>
  <w:style w:type="paragraph" w:customStyle="1" w:styleId="Style2">
    <w:name w:val="Style2"/>
    <w:basedOn w:val="a"/>
    <w:uiPriority w:val="99"/>
    <w:rsid w:val="006D3617"/>
    <w:pPr>
      <w:widowControl w:val="0"/>
      <w:autoSpaceDE w:val="0"/>
      <w:autoSpaceDN w:val="0"/>
      <w:adjustRightInd w:val="0"/>
      <w:spacing w:line="189" w:lineRule="exact"/>
      <w:ind w:hanging="211"/>
    </w:pPr>
    <w:rPr>
      <w:rFonts w:ascii="Arial Narrow" w:hAnsi="Arial Narrow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00CD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0C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 Знак Знак Знак"/>
    <w:basedOn w:val="a"/>
    <w:rsid w:val="0025167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Hyperlink"/>
    <w:basedOn w:val="a0"/>
    <w:rsid w:val="00251670"/>
    <w:rPr>
      <w:color w:val="0000FF"/>
      <w:u w:val="single"/>
    </w:rPr>
  </w:style>
  <w:style w:type="paragraph" w:customStyle="1" w:styleId="af0">
    <w:name w:val="Заг.Раздела"/>
    <w:basedOn w:val="a"/>
    <w:rsid w:val="00995696"/>
    <w:pPr>
      <w:pageBreakBefore/>
      <w:spacing w:line="360" w:lineRule="auto"/>
      <w:ind w:left="1588" w:right="1049" w:firstLine="851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kom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metal.ru" TargetMode="External"/><Relationship Id="rId5" Type="http://schemas.openxmlformats.org/officeDocument/2006/relationships/hyperlink" Target="http://www.ferrum-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2026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20</cp:revision>
  <cp:lastPrinted>2011-10-26T05:08:00Z</cp:lastPrinted>
  <dcterms:created xsi:type="dcterms:W3CDTF">2011-10-24T05:28:00Z</dcterms:created>
  <dcterms:modified xsi:type="dcterms:W3CDTF">2011-10-27T05:10:00Z</dcterms:modified>
</cp:coreProperties>
</file>