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1C78C6" w:rsidRDefault="00CC1ADC" w:rsidP="001C78C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Приложения:</w:t>
      </w:r>
    </w:p>
    <w:p w:rsidR="00CC1ADC" w:rsidRPr="001C78C6" w:rsidRDefault="00CC1ADC" w:rsidP="001C78C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C78C6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1C78C6" w:rsidRDefault="00CC1ADC" w:rsidP="001C78C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C78C6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1C78C6" w:rsidRDefault="00CC1ADC" w:rsidP="001C78C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C78C6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1C78C6" w:rsidRDefault="00CC1ADC" w:rsidP="001C78C6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1C78C6" w:rsidRDefault="00CC1ADC" w:rsidP="001C78C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Приложение 1</w:t>
      </w:r>
    </w:p>
    <w:p w:rsidR="00CC1ADC" w:rsidRPr="001C78C6" w:rsidRDefault="00CC1ADC" w:rsidP="001C78C6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1C78C6" w:rsidRDefault="00CC1ADC" w:rsidP="001C78C6">
      <w:pPr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1C78C6">
        <w:rPr>
          <w:rFonts w:ascii="Times New Roman" w:hAnsi="Times New Roman"/>
          <w:sz w:val="18"/>
          <w:szCs w:val="18"/>
        </w:rPr>
        <w:t>на</w:t>
      </w:r>
      <w:proofErr w:type="gramEnd"/>
      <w:r w:rsidRPr="001C78C6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1C78C6" w:rsidRDefault="00CC1ADC" w:rsidP="001C78C6">
      <w:pPr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1C78C6" w:rsidRDefault="00CC1ADC" w:rsidP="001C78C6">
      <w:pPr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1C78C6" w:rsidRDefault="00CC1ADC" w:rsidP="001C78C6">
      <w:pPr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1C78C6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1C78C6" w:rsidRDefault="00CC1ADC" w:rsidP="001C78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C78C6" w:rsidRDefault="00CC1ADC" w:rsidP="001C78C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C78C6" w:rsidRDefault="00CC1ADC" w:rsidP="001C78C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C78C6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1C78C6" w:rsidRDefault="00CC1ADC" w:rsidP="001C78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1C78C6" w:rsidRDefault="00CC1ADC" w:rsidP="001C78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C78C6" w:rsidRDefault="00CC1ADC" w:rsidP="001C78C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C78C6" w:rsidRDefault="00CC1ADC" w:rsidP="001C78C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C78C6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1C78C6" w:rsidRDefault="00CC1ADC" w:rsidP="001C78C6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C78C6" w:rsidRDefault="00CC1ADC" w:rsidP="001C78C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C78C6" w:rsidRDefault="00CC1ADC" w:rsidP="001C78C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C78C6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1C78C6" w:rsidRDefault="00CC1ADC" w:rsidP="001C78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C78C6" w:rsidRDefault="00CC1ADC" w:rsidP="001C78C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C78C6" w:rsidRDefault="00CC1ADC" w:rsidP="001C78C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C78C6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1C78C6" w:rsidRDefault="00CC1ADC" w:rsidP="001C78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C78C6" w:rsidRDefault="00CC1ADC" w:rsidP="001C78C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C78C6" w:rsidRDefault="00CC1ADC" w:rsidP="001C78C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C78C6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1C78C6" w:rsidRDefault="00CC1ADC" w:rsidP="001C78C6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1C78C6" w:rsidRDefault="00CC1ADC" w:rsidP="001C78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C78C6" w:rsidRDefault="00CC1ADC" w:rsidP="001C78C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C78C6" w:rsidRDefault="00CC1ADC" w:rsidP="001C78C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1C78C6" w:rsidRDefault="00CC1ADC" w:rsidP="001C78C6">
      <w:pPr>
        <w:rPr>
          <w:rFonts w:ascii="Times New Roman" w:hAnsi="Times New Roman"/>
          <w:sz w:val="18"/>
          <w:szCs w:val="18"/>
        </w:rPr>
      </w:pPr>
    </w:p>
    <w:p w:rsidR="00CC1ADC" w:rsidRPr="001C78C6" w:rsidRDefault="00CC1ADC" w:rsidP="001C78C6">
      <w:pPr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1C78C6" w:rsidRDefault="00CC1ADC" w:rsidP="001C78C6">
      <w:pPr>
        <w:jc w:val="center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1C78C6" w:rsidRDefault="00CC1ADC" w:rsidP="001C78C6">
      <w:pPr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1C78C6" w:rsidRDefault="00CC1ADC" w:rsidP="001C78C6">
      <w:pPr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М.П.</w:t>
      </w:r>
    </w:p>
    <w:p w:rsidR="00CC1ADC" w:rsidRPr="001C78C6" w:rsidRDefault="00CC1ADC" w:rsidP="001C78C6">
      <w:pPr>
        <w:rPr>
          <w:rFonts w:ascii="Times New Roman" w:hAnsi="Times New Roman"/>
          <w:sz w:val="18"/>
          <w:szCs w:val="18"/>
        </w:rPr>
      </w:pPr>
    </w:p>
    <w:p w:rsidR="00CC1ADC" w:rsidRPr="001C78C6" w:rsidRDefault="00CC1ADC" w:rsidP="001C78C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1C78C6" w:rsidRDefault="00CC1ADC" w:rsidP="001C78C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1C78C6" w:rsidRDefault="00CC1ADC" w:rsidP="001C78C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1C78C6" w:rsidRDefault="00CC1ADC" w:rsidP="001C78C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- КПП</w:t>
      </w:r>
    </w:p>
    <w:p w:rsidR="00CC1ADC" w:rsidRPr="001C78C6" w:rsidRDefault="00CC1ADC" w:rsidP="001C78C6">
      <w:pPr>
        <w:rPr>
          <w:rFonts w:ascii="Times New Roman" w:hAnsi="Times New Roman"/>
          <w:b/>
          <w:sz w:val="18"/>
          <w:szCs w:val="18"/>
        </w:rPr>
      </w:pPr>
    </w:p>
    <w:p w:rsidR="00CC1ADC" w:rsidRPr="001C78C6" w:rsidRDefault="00CC1ADC" w:rsidP="001C78C6">
      <w:pPr>
        <w:ind w:firstLine="284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1C78C6" w:rsidRDefault="00CC1ADC" w:rsidP="001C78C6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1C78C6" w:rsidRDefault="00CC1ADC" w:rsidP="001C78C6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1C78C6">
        <w:rPr>
          <w:rFonts w:ascii="Times New Roman" w:hAnsi="Times New Roman"/>
          <w:bCs/>
          <w:sz w:val="18"/>
          <w:szCs w:val="18"/>
        </w:rPr>
        <w:t>Наименование</w:t>
      </w:r>
      <w:r w:rsidRPr="001C78C6">
        <w:rPr>
          <w:rFonts w:ascii="Times New Roman" w:hAnsi="Times New Roman"/>
          <w:sz w:val="18"/>
          <w:szCs w:val="18"/>
        </w:rPr>
        <w:t xml:space="preserve">: </w:t>
      </w:r>
      <w:r w:rsidR="00830CD0" w:rsidRPr="001C78C6">
        <w:rPr>
          <w:rFonts w:ascii="Times New Roman" w:hAnsi="Times New Roman"/>
          <w:sz w:val="18"/>
          <w:szCs w:val="18"/>
        </w:rPr>
        <w:t>поставк</w:t>
      </w:r>
      <w:r w:rsidR="008D1A59" w:rsidRPr="001C78C6">
        <w:rPr>
          <w:rFonts w:ascii="Times New Roman" w:hAnsi="Times New Roman"/>
          <w:sz w:val="18"/>
          <w:szCs w:val="18"/>
        </w:rPr>
        <w:t>а</w:t>
      </w:r>
      <w:r w:rsidR="00830CD0" w:rsidRPr="001C78C6">
        <w:rPr>
          <w:rFonts w:ascii="Times New Roman" w:hAnsi="Times New Roman"/>
          <w:sz w:val="18"/>
          <w:szCs w:val="18"/>
        </w:rPr>
        <w:t xml:space="preserve"> </w:t>
      </w:r>
      <w:r w:rsidR="001C78C6" w:rsidRPr="001C78C6">
        <w:rPr>
          <w:rFonts w:ascii="Times New Roman" w:hAnsi="Times New Roman"/>
          <w:sz w:val="18"/>
          <w:szCs w:val="18"/>
        </w:rPr>
        <w:t>мебели</w:t>
      </w:r>
      <w:r w:rsidR="00830CD0" w:rsidRPr="001C78C6">
        <w:rPr>
          <w:rFonts w:ascii="Times New Roman" w:hAnsi="Times New Roman"/>
          <w:sz w:val="18"/>
          <w:szCs w:val="18"/>
        </w:rPr>
        <w:t xml:space="preserve"> для</w:t>
      </w:r>
      <w:r w:rsidR="001C78C6" w:rsidRPr="001C78C6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транспорта - филиала</w:t>
      </w:r>
      <w:r w:rsidR="0081615E" w:rsidRPr="001C78C6">
        <w:rPr>
          <w:rFonts w:ascii="Times New Roman" w:hAnsi="Times New Roman"/>
          <w:sz w:val="18"/>
          <w:szCs w:val="18"/>
        </w:rPr>
        <w:t xml:space="preserve"> </w:t>
      </w:r>
      <w:r w:rsidRPr="001C78C6">
        <w:rPr>
          <w:rFonts w:ascii="Times New Roman" w:hAnsi="Times New Roman"/>
          <w:sz w:val="18"/>
          <w:szCs w:val="18"/>
        </w:rPr>
        <w:t>СГУПС</w:t>
      </w:r>
    </w:p>
    <w:p w:rsidR="00B00E49" w:rsidRPr="001C78C6" w:rsidRDefault="00B00E49" w:rsidP="001C78C6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1C78C6" w:rsidRDefault="00CC1ADC" w:rsidP="001C78C6">
      <w:pPr>
        <w:ind w:firstLine="284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1C78C6" w:rsidRDefault="00CC1ADC" w:rsidP="001C78C6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1C78C6">
        <w:rPr>
          <w:sz w:val="18"/>
          <w:szCs w:val="18"/>
        </w:rPr>
        <w:t xml:space="preserve">Начальная цена договора  составляет: </w:t>
      </w:r>
      <w:r w:rsidR="001C78C6" w:rsidRPr="001C78C6">
        <w:rPr>
          <w:b/>
          <w:sz w:val="18"/>
          <w:szCs w:val="18"/>
        </w:rPr>
        <w:t>121 820</w:t>
      </w:r>
      <w:r w:rsidRPr="001C78C6">
        <w:rPr>
          <w:b/>
          <w:sz w:val="18"/>
          <w:szCs w:val="18"/>
        </w:rPr>
        <w:t xml:space="preserve">,00 </w:t>
      </w:r>
      <w:r w:rsidRPr="001C78C6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CC1ADC" w:rsidRPr="001C78C6" w:rsidTr="001C78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1C78C6" w:rsidRDefault="00CC1ADC" w:rsidP="001C78C6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1C78C6" w:rsidRDefault="00CC1ADC" w:rsidP="001C78C6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1C78C6" w:rsidRDefault="00CC1ADC" w:rsidP="001C78C6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1C78C6" w:rsidRDefault="00CC1ADC" w:rsidP="001C78C6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1C78C6" w:rsidRDefault="00122E2A" w:rsidP="001C78C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</w:t>
            </w:r>
            <w:r w:rsidR="00CC1ADC"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, руб.</w:t>
            </w:r>
          </w:p>
        </w:tc>
      </w:tr>
      <w:tr w:rsidR="001C78C6" w:rsidRPr="001C78C6" w:rsidTr="001C78C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C78C6" w:rsidRPr="001C78C6" w:rsidRDefault="001C78C6" w:rsidP="001C78C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78C6" w:rsidRPr="001C78C6" w:rsidRDefault="001C78C6" w:rsidP="001C78C6">
            <w:pPr>
              <w:rPr>
                <w:rFonts w:ascii="Times New Roman" w:hAnsi="Times New Roman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sz w:val="18"/>
                <w:szCs w:val="18"/>
              </w:rPr>
              <w:t>Выдержка из прайс-листа ООО «Гарант»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sz w:val="18"/>
                <w:szCs w:val="18"/>
              </w:rPr>
              <w:t>121 000,00</w:t>
            </w:r>
          </w:p>
        </w:tc>
      </w:tr>
      <w:tr w:rsidR="001C78C6" w:rsidRPr="001C78C6" w:rsidTr="001C78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C78C6" w:rsidRPr="001C78C6" w:rsidRDefault="001C78C6" w:rsidP="001C78C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C78C6" w:rsidRPr="001C78C6" w:rsidRDefault="001C78C6" w:rsidP="001C78C6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sz w:val="18"/>
                <w:szCs w:val="18"/>
              </w:rPr>
              <w:t>Коммерческое предложение ООО «Реноме»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sz w:val="18"/>
                <w:szCs w:val="18"/>
              </w:rPr>
              <w:t>122 640,00</w:t>
            </w:r>
          </w:p>
        </w:tc>
      </w:tr>
      <w:tr w:rsidR="001A0B17" w:rsidRPr="001C78C6" w:rsidTr="001C78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A0B17" w:rsidRPr="001C78C6" w:rsidRDefault="001A0B17" w:rsidP="001C78C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A0B17" w:rsidRPr="001C78C6" w:rsidRDefault="001A0B17" w:rsidP="001C78C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A0B17" w:rsidRPr="001C78C6" w:rsidRDefault="001A0B17" w:rsidP="001C78C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ADC" w:rsidRPr="001C78C6" w:rsidTr="001C78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1C78C6" w:rsidRDefault="00CC1ADC" w:rsidP="001C78C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1C78C6" w:rsidRDefault="00CC1ADC" w:rsidP="001C78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1C78C6" w:rsidRDefault="001C78C6" w:rsidP="001C78C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1C78C6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121 820,00</w:t>
            </w:r>
          </w:p>
        </w:tc>
      </w:tr>
    </w:tbl>
    <w:p w:rsidR="00BA1334" w:rsidRPr="001C78C6" w:rsidRDefault="00BA1334" w:rsidP="001C78C6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9168"/>
        <w:gridCol w:w="1023"/>
        <w:gridCol w:w="1080"/>
      </w:tblGrid>
      <w:tr w:rsidR="001C78C6" w:rsidRPr="001C78C6" w:rsidTr="00CF54F5">
        <w:trPr>
          <w:trHeight w:val="300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изм</w:t>
            </w:r>
            <w:proofErr w:type="spellEnd"/>
          </w:p>
        </w:tc>
      </w:tr>
      <w:tr w:rsidR="001C78C6" w:rsidRPr="001C78C6" w:rsidTr="00CF54F5">
        <w:trPr>
          <w:trHeight w:val="512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C6" w:rsidRPr="001C78C6" w:rsidRDefault="001C78C6" w:rsidP="001C78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Стол письменный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столешница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ламинированная  древесностружечная плита толщиной не менее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22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цвет – орех, кромка в цвет ЛДСП; длина столешницы в пределах 1,2 – </w:t>
            </w:r>
            <w:smartTag w:uri="urn:schemas-microsoft-com:office:smarttags" w:element="metricconverter">
              <w:smartTagPr>
                <w:attr w:name="ProductID" w:val="1,25 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1,25 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ширина в пределах 0,5 – </w:t>
            </w:r>
            <w:smartTag w:uri="urn:schemas-microsoft-com:office:smarttags" w:element="metricconverter">
              <w:smartTagPr>
                <w:attr w:name="ProductID" w:val="0,55 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0,55 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столешница облицована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противоударным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поливинилхлоридным кантом толщиной 2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3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каркас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состоит из двух опор, соединенных лицевой панелью (экраном) при помощи муфтовой стяжки с затяжным винтом и направляющих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шкантов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опоры -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ламинированная древесностружечная плита толщиной 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16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цвет – орех, кромка в цвет ЛДСП;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опоры стола с регулировкой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для компенсации неровностей пола;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столешница соединена с каркасом при помощи муфтовой стяжки и направляющих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шкантов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высота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стола в </w:t>
            </w:r>
            <w:proofErr w:type="gram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пределах</w:t>
            </w:r>
            <w:proofErr w:type="gram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750 – 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760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1C78C6" w:rsidRPr="001C78C6" w:rsidTr="00CF54F5">
        <w:trPr>
          <w:trHeight w:val="512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C6" w:rsidRPr="001C78C6" w:rsidRDefault="001C78C6" w:rsidP="001C78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Стол письменный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столешница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ламинированная древесностружечная плита толщиной не менее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22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цвет – бук, кромка в цвет ЛДСП; длина столешницы в пределах 1,4 – </w:t>
            </w:r>
            <w:smartTag w:uri="urn:schemas-microsoft-com:office:smarttags" w:element="metricconverter">
              <w:smartTagPr>
                <w:attr w:name="ProductID" w:val="1,45 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1,45 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ширина в пределах 0,7 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0,75 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столешница облицована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противоударным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поливинилхлоридным кантом толщиной 2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3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каркас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состоит из двух опор, соединенных лицевой панелью (экраном) при помощи муфтовой стяжки с затяжным винтом и направляющих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шкантов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опоры -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ламинированная древесностружечная плита толщиной 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16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цвет – бук, кромка в цвет ЛДСП;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опоры стола с регулировкой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для компенсации неровностей пола;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столешница соединена с каркасом при помощи муфтовой стяжки и направляющих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шкантов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высота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стола в </w:t>
            </w:r>
            <w:proofErr w:type="gram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пределах</w:t>
            </w:r>
            <w:proofErr w:type="gram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750 – 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760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1C78C6" w:rsidRPr="001C78C6" w:rsidTr="00CF54F5">
        <w:trPr>
          <w:trHeight w:val="512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C6" w:rsidRPr="001C78C6" w:rsidRDefault="001C78C6" w:rsidP="001C78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Стол письменный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столешница -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ламинированная древесностружечная плита толщиной не менее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22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цвет – орех, кромка в цвет ЛДСП; длина столешницы в пределах 1,2 – </w:t>
            </w:r>
            <w:smartTag w:uri="urn:schemas-microsoft-com:office:smarttags" w:element="metricconverter">
              <w:smartTagPr>
                <w:attr w:name="ProductID" w:val="1,25 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1,25 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ширина в пределах 0,7 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0,75 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столешница облицована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противоударным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поливинилхлоридным кантом толщиной 2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3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каркас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состоит из двух опор, соединенных лицевой панелью (экраном) при помощи муфтовой стяжки с затяжным винтом и направляющих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шкантов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опоры –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ламинированная древесностружечной плиты толщиной 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16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цвет – орех, кромка в цвет ЛДСП;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опоры стола с регулировкой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для компенсации неровностей пола;</w:t>
            </w:r>
          </w:p>
          <w:p w:rsidR="001C78C6" w:rsidRPr="001C78C6" w:rsidRDefault="001C78C6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столешница соединена с каркасом при помощи муфтовой стяжки и направляющих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шкантов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высота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стола в </w:t>
            </w:r>
            <w:proofErr w:type="gram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пределах</w:t>
            </w:r>
            <w:proofErr w:type="gram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750 – 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760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CF54F5" w:rsidRPr="001C78C6" w:rsidTr="00CF54F5">
        <w:trPr>
          <w:trHeight w:val="512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4F5" w:rsidRPr="001C78C6" w:rsidRDefault="00CF54F5" w:rsidP="001C78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Стол компьютерный 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столешница –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ламинированной древесностружечной плиты толщиной не менее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22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цвет – бук, кромка в цвет ЛДСП; длина столешницы в пределах 1,0 – </w:t>
            </w:r>
            <w:smartTag w:uri="urn:schemas-microsoft-com:office:smarttags" w:element="metricconverter">
              <w:smartTagPr>
                <w:attr w:name="ProductID" w:val="1,05 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1,05 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ширина в пределах 0,7 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0,75 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столешница облицована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противоударным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поливинилхлоридным кантом толщиной 2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3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на внутренней поверхности столешницы прикреплена выдвижная полка для клавиатуры;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каркас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состоит из трех опор, соединенных лицевой панелью (экраном) при помощи муфтовой стяжки с затяжным винтом и направляющих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шкантов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опоры –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ламинированной древесностружечной плиты толщиной 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16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цвет – бук, кромка в цвет ЛДСП;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опоры стола с регулировкой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для компенсации неровностей пола;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правой стойке стола крепится полка для системного блока на высоте 30 –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35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пола;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ширина полки в </w:t>
            </w:r>
            <w:proofErr w:type="gram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пределах</w:t>
            </w:r>
            <w:proofErr w:type="gram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221 – </w:t>
            </w:r>
            <w:smartTag w:uri="urn:schemas-microsoft-com:office:smarttags" w:element="metricconverter">
              <w:smartTagPr>
                <w:attr w:name="ProductID" w:val="23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230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столешница соединена с каркасом при помощи муфтовой стяжки и направляющих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шкантов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высота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стола в </w:t>
            </w:r>
            <w:proofErr w:type="gram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пределах</w:t>
            </w:r>
            <w:proofErr w:type="gram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750 – 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760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Pr="001C78C6" w:rsidRDefault="00CF54F5" w:rsidP="00733A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Default="00CF54F5" w:rsidP="00CF54F5">
            <w:pPr>
              <w:jc w:val="center"/>
            </w:pPr>
            <w:r w:rsidRPr="00793DE5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CF54F5" w:rsidRPr="001C78C6" w:rsidTr="00CF54F5">
        <w:trPr>
          <w:trHeight w:val="512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4F5" w:rsidRPr="001C78C6" w:rsidRDefault="00CF54F5" w:rsidP="001C78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Стол компьютерный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столешница –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ламинированная древесностружечной плиты толщиной не менее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22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цвет – орех, кромка в цвет ЛДСП; длина столешницы в пределах 0,8 –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0,85 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ширина в пределах 0,6 – </w:t>
            </w:r>
            <w:smartTag w:uri="urn:schemas-microsoft-com:office:smarttags" w:element="metricconverter">
              <w:smartTagPr>
                <w:attr w:name="ProductID" w:val="0,65 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0,65 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столешница облицована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противоударным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поливинилхлоридным кантом толщиной 2 –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3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на внутренней поверхности столешницы прикреплена полка для клавиатуры;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каркас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состоит из двух опор, соединенных лицевой панелью (экраном) при помощи муфтовой стяжки с затяжным винтом и направляющих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шкантов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опоры –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ламинированная древесностружечной плиты толщиной 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16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цвет – бук, кромка в цвет ЛДСП;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опоры стола с регулировкой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для компенсации неровностей пола;</w:t>
            </w:r>
          </w:p>
          <w:p w:rsidR="00CF54F5" w:rsidRPr="001C78C6" w:rsidRDefault="00CF54F5" w:rsidP="001C78C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hanging="26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столешница соединена с каркасом при помощи муфтовой стяжки и направляющих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шкантов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F54F5" w:rsidRPr="001C78C6" w:rsidRDefault="00CF54F5" w:rsidP="001C78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высота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стола в </w:t>
            </w:r>
            <w:proofErr w:type="gram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пределах</w:t>
            </w:r>
            <w:proofErr w:type="gram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750 – 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760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Pr="001C78C6" w:rsidRDefault="00CF54F5" w:rsidP="00733A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Default="00CF54F5" w:rsidP="00CF54F5">
            <w:pPr>
              <w:jc w:val="center"/>
            </w:pPr>
            <w:r w:rsidRPr="00793DE5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CF54F5" w:rsidRPr="001C78C6" w:rsidTr="00CF54F5">
        <w:trPr>
          <w:trHeight w:val="512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4F5" w:rsidRPr="001C78C6" w:rsidRDefault="00CF54F5" w:rsidP="001C78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Тумба мобильная</w:t>
            </w:r>
          </w:p>
          <w:p w:rsidR="00CF54F5" w:rsidRPr="001C78C6" w:rsidRDefault="00CF54F5" w:rsidP="001C78C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размеры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тумбы в </w:t>
            </w:r>
            <w:proofErr w:type="gram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пределах</w:t>
            </w:r>
            <w:proofErr w:type="gram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475– </w:t>
            </w:r>
            <w:smartTag w:uri="urn:schemas-microsoft-com:office:smarttags" w:element="metricconverter">
              <w:smartTagPr>
                <w:attr w:name="ProductID" w:val="48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480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(ширина), 405 – </w:t>
            </w:r>
            <w:smartTag w:uri="urn:schemas-microsoft-com:office:smarttags" w:element="metricconverter">
              <w:smartTagPr>
                <w:attr w:name="ProductID" w:val="41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410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(длина), 570 – </w:t>
            </w:r>
            <w:smartTag w:uri="urn:schemas-microsoft-com:office:smarttags" w:element="metricconverter">
              <w:smartTagPr>
                <w:attr w:name="ProductID" w:val="575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575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(высота);</w:t>
            </w:r>
          </w:p>
          <w:p w:rsidR="00CF54F5" w:rsidRPr="001C78C6" w:rsidRDefault="00CF54F5" w:rsidP="001C78C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столешница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тумбочки – ламинированная древесностружечная плита толщиной не менее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22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цвет – бук;</w:t>
            </w:r>
          </w:p>
          <w:p w:rsidR="00CF54F5" w:rsidRPr="001C78C6" w:rsidRDefault="00CF54F5" w:rsidP="001C78C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стойки, ящики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тумбочки – ламинированная  древесностружечная плита толщиной 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16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цвет – бук;</w:t>
            </w:r>
          </w:p>
          <w:p w:rsidR="00CF54F5" w:rsidRPr="001C78C6" w:rsidRDefault="00CF54F5" w:rsidP="001C78C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тумба имеет три ящика</w:t>
            </w:r>
          </w:p>
          <w:p w:rsidR="00CF54F5" w:rsidRPr="001C78C6" w:rsidRDefault="00CF54F5" w:rsidP="001C78C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опоры тумбы оборудованы колесами.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Pr="001C78C6" w:rsidRDefault="00CF54F5" w:rsidP="00733A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Default="00CF54F5" w:rsidP="00CF54F5">
            <w:pPr>
              <w:jc w:val="center"/>
            </w:pPr>
            <w:r w:rsidRPr="00793DE5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CF54F5" w:rsidRPr="001C78C6" w:rsidTr="00CF54F5">
        <w:trPr>
          <w:trHeight w:val="512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4F5" w:rsidRPr="001C78C6" w:rsidRDefault="00CF54F5" w:rsidP="001C78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Тумба мобильная</w:t>
            </w:r>
          </w:p>
          <w:p w:rsidR="00CF54F5" w:rsidRPr="001C78C6" w:rsidRDefault="00CF54F5" w:rsidP="001C78C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размеры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тумбы в </w:t>
            </w:r>
            <w:proofErr w:type="gram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пределах</w:t>
            </w:r>
            <w:proofErr w:type="gram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475– </w:t>
            </w:r>
            <w:smartTag w:uri="urn:schemas-microsoft-com:office:smarttags" w:element="metricconverter">
              <w:smartTagPr>
                <w:attr w:name="ProductID" w:val="48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480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(ширина), 405 – </w:t>
            </w:r>
            <w:smartTag w:uri="urn:schemas-microsoft-com:office:smarttags" w:element="metricconverter">
              <w:smartTagPr>
                <w:attr w:name="ProductID" w:val="41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410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(длина), 570 – </w:t>
            </w:r>
            <w:smartTag w:uri="urn:schemas-microsoft-com:office:smarttags" w:element="metricconverter">
              <w:smartTagPr>
                <w:attr w:name="ProductID" w:val="575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575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(высота);</w:t>
            </w:r>
          </w:p>
          <w:p w:rsidR="00CF54F5" w:rsidRPr="001C78C6" w:rsidRDefault="00CF54F5" w:rsidP="001C78C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столешница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тумбочки – ламинированная древесностружечная плита толщиной не менее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22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цвет – орех;</w:t>
            </w:r>
          </w:p>
          <w:p w:rsidR="00CF54F5" w:rsidRPr="001C78C6" w:rsidRDefault="00CF54F5" w:rsidP="001C78C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стойки, ящики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тумбочки – ламинированная древесностружечная плита толщиной 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16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, цвет – орех;</w:t>
            </w:r>
          </w:p>
          <w:p w:rsidR="00CF54F5" w:rsidRPr="001C78C6" w:rsidRDefault="00CF54F5" w:rsidP="001C78C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тумба имеет три ящика</w:t>
            </w:r>
          </w:p>
          <w:p w:rsidR="00CF54F5" w:rsidRPr="001C78C6" w:rsidRDefault="00CF54F5" w:rsidP="001C78C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опоры тумбы оборудованы колесами.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Pr="001C78C6" w:rsidRDefault="00CF54F5" w:rsidP="00733A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Default="00CF54F5" w:rsidP="00CF54F5">
            <w:pPr>
              <w:jc w:val="center"/>
            </w:pPr>
            <w:r w:rsidRPr="00793DE5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CF54F5" w:rsidRPr="001C78C6" w:rsidTr="00CF54F5">
        <w:trPr>
          <w:trHeight w:val="512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4F5" w:rsidRPr="001C78C6" w:rsidRDefault="00CF54F5" w:rsidP="001C78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Стул ученический</w:t>
            </w:r>
          </w:p>
          <w:p w:rsidR="00CF54F5" w:rsidRPr="001C78C6" w:rsidRDefault="00CF54F5" w:rsidP="001C78C6">
            <w:pPr>
              <w:numPr>
                <w:ilvl w:val="0"/>
                <w:numId w:val="6"/>
              </w:numPr>
              <w:tabs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каркас -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металлическая труба сечением 28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30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* 25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30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толщина стенки трубы не менее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1,5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F54F5" w:rsidRPr="001C78C6" w:rsidRDefault="00CF54F5" w:rsidP="001C78C6">
            <w:pPr>
              <w:numPr>
                <w:ilvl w:val="0"/>
                <w:numId w:val="6"/>
              </w:numPr>
              <w:tabs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сиденье –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фанера толщиной 8 –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12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цвет – сосна; размер сиденья в пределах 380 –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385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(ширина), 410 – </w:t>
            </w:r>
            <w:smartTag w:uri="urn:schemas-microsoft-com:office:smarttags" w:element="metricconverter">
              <w:smartTagPr>
                <w:attr w:name="ProductID" w:val="415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415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(длина);</w:t>
            </w:r>
          </w:p>
          <w:p w:rsidR="00CF54F5" w:rsidRPr="001C78C6" w:rsidRDefault="00CF54F5" w:rsidP="001C78C6">
            <w:pPr>
              <w:numPr>
                <w:ilvl w:val="0"/>
                <w:numId w:val="6"/>
              </w:numPr>
              <w:tabs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спинка –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фанера толщиной 8 –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12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цвет – сосна; размер спинки в пределах 380 –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385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(ширина), 190 –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200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(высота); сиденье и спинка прикреплены к каркасу клепочным соединением; общая высота стула в пределах 780 – </w:t>
            </w:r>
            <w:smartTag w:uri="urn:schemas-microsoft-com:office:smarttags" w:element="metricconverter">
              <w:smartTagPr>
                <w:attr w:name="ProductID" w:val="79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790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высота стула от пола до сиденья в пределах 460 – </w:t>
            </w:r>
            <w:smartTag w:uri="urn:schemas-microsoft-com:office:smarttags" w:element="metricconverter">
              <w:smartTagPr>
                <w:attr w:name="ProductID" w:val="465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465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Pr="001C78C6" w:rsidRDefault="00CF54F5" w:rsidP="00733A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Default="00CF54F5" w:rsidP="00CF54F5">
            <w:pPr>
              <w:jc w:val="center"/>
            </w:pPr>
            <w:r w:rsidRPr="00793DE5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CF54F5" w:rsidRPr="001C78C6" w:rsidTr="00CF54F5">
        <w:trPr>
          <w:trHeight w:val="512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4F5" w:rsidRPr="001C78C6" w:rsidRDefault="00CF54F5" w:rsidP="001C78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Стул офисный</w:t>
            </w:r>
          </w:p>
          <w:p w:rsidR="00CF54F5" w:rsidRPr="001C78C6" w:rsidRDefault="00CF54F5" w:rsidP="001C78C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каркас –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труба сечением 28 – 30 * 15 –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18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полимерным покрытием черного цвета;</w:t>
            </w:r>
          </w:p>
          <w:p w:rsidR="00CF54F5" w:rsidRPr="001C78C6" w:rsidRDefault="00CF54F5" w:rsidP="001C78C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сиденье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фанера толщиной 8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10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между сиденьем и обивкой поролон толщиной 15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20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F54F5" w:rsidRPr="001C78C6" w:rsidRDefault="00CF54F5" w:rsidP="001C78C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обивка сиденья – ткань черного или серого цвета; размер сиденья в </w:t>
            </w:r>
            <w:proofErr w:type="gram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пределах</w:t>
            </w:r>
            <w:proofErr w:type="gram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–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50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(ширина), 40 –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45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(длина);</w:t>
            </w:r>
          </w:p>
          <w:p w:rsidR="00CF54F5" w:rsidRPr="001C78C6" w:rsidRDefault="00CF54F5" w:rsidP="001C78C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спинка –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фанера толщиной 8 – 10 мм: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обивка спинки – ткань черного или серого цвета;</w:t>
            </w:r>
          </w:p>
          <w:p w:rsidR="00CF54F5" w:rsidRPr="001C78C6" w:rsidRDefault="00CF54F5" w:rsidP="001C78C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между спинкой и обивкой поролон толщиной 15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20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; обивка – ткань черного цвета;</w:t>
            </w:r>
          </w:p>
          <w:p w:rsidR="00CF54F5" w:rsidRPr="001C78C6" w:rsidRDefault="00CF54F5" w:rsidP="001C78C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размер спинки в </w:t>
            </w:r>
            <w:proofErr w:type="gram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пределах</w:t>
            </w:r>
            <w:proofErr w:type="gram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–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50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(ширина), 30 –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1C78C6">
                <w:rPr>
                  <w:rFonts w:ascii="Times New Roman" w:hAnsi="Times New Roman"/>
                  <w:color w:val="000000"/>
                  <w:sz w:val="18"/>
                  <w:szCs w:val="18"/>
                </w:rPr>
                <w:t>35 мм</w:t>
              </w:r>
            </w:smartTag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(высота).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Pr="001C78C6" w:rsidRDefault="00CF54F5" w:rsidP="00733A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Default="00CF54F5" w:rsidP="00CF54F5">
            <w:pPr>
              <w:jc w:val="center"/>
            </w:pPr>
            <w:r w:rsidRPr="00793DE5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CF54F5" w:rsidRPr="001C78C6" w:rsidTr="00CF54F5">
        <w:trPr>
          <w:trHeight w:val="512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4F5" w:rsidRPr="001C78C6" w:rsidRDefault="00CF54F5" w:rsidP="001C78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Кресло офисное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основание кресла - </w:t>
            </w:r>
            <w:r w:rsidRPr="001C78C6">
              <w:rPr>
                <w:rFonts w:ascii="Times New Roman" w:hAnsi="Times New Roman"/>
                <w:sz w:val="18"/>
                <w:szCs w:val="18"/>
              </w:rPr>
              <w:t xml:space="preserve">пятилучевая крестовина металлическая с роликами, цвет черный или серый, статическая нагрузка до </w:t>
            </w:r>
            <w:smartTag w:uri="urn:schemas-microsoft-com:office:smarttags" w:element="metricconverter">
              <w:smartTagPr>
                <w:attr w:name="ProductID" w:val="1600 кг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1600 кг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регулировка высоты сиденья при помощи газлифта;</w:t>
            </w:r>
          </w:p>
          <w:p w:rsidR="00CF54F5" w:rsidRPr="001C78C6" w:rsidRDefault="00CF54F5" w:rsidP="001C78C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газпатрон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 w:rsidRPr="001C78C6">
              <w:rPr>
                <w:rFonts w:ascii="Times New Roman" w:hAnsi="Times New Roman"/>
                <w:sz w:val="18"/>
                <w:szCs w:val="18"/>
              </w:rPr>
              <w:t xml:space="preserve">4-й категории стабильности по DIN 4550 (200 000 циклов динамической нагрузки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80 кг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CF54F5" w:rsidRPr="001C78C6" w:rsidRDefault="00CF54F5" w:rsidP="001C78C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sz w:val="18"/>
                <w:szCs w:val="18"/>
              </w:rPr>
              <w:t xml:space="preserve">соединительный механизм с 3-мя регулировками: наклон спинки, высота спинки, глубина посадки, все три регулировки фиксируются тремя винтами;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подлокотники – пластик;</w:t>
            </w:r>
          </w:p>
          <w:p w:rsidR="00CF54F5" w:rsidRPr="001C78C6" w:rsidRDefault="00CF54F5" w:rsidP="001C78C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sz w:val="18"/>
                <w:szCs w:val="18"/>
              </w:rPr>
              <w:t>спинка и сиденье с тыльной и нижней стороны закрыты декоративными пластиковыми  кожухами, вкладыш спинки – пластик; в основе сидения – стальная внутренняя конструкция и многослойная фанера;</w:t>
            </w:r>
          </w:p>
          <w:p w:rsidR="00CF54F5" w:rsidRPr="001C78C6" w:rsidRDefault="00CF54F5" w:rsidP="001C78C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обивка </w:t>
            </w:r>
            <w:r w:rsidRPr="001C78C6">
              <w:rPr>
                <w:rFonts w:ascii="Times New Roman" w:hAnsi="Times New Roman"/>
                <w:sz w:val="18"/>
                <w:szCs w:val="18"/>
              </w:rPr>
              <w:t xml:space="preserve">сидений и спинки – поролон плотностью 25 – 40 кг/м3 (толщина поролона в спинке в пределах 30 –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40 мм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 xml:space="preserve">, в сиденье 40 –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 xml:space="preserve">) и ткань (износостойкая, </w:t>
            </w:r>
            <w:proofErr w:type="spellStart"/>
            <w:r w:rsidRPr="001C78C6">
              <w:rPr>
                <w:rFonts w:ascii="Times New Roman" w:hAnsi="Times New Roman"/>
                <w:sz w:val="18"/>
                <w:szCs w:val="18"/>
              </w:rPr>
              <w:t>антистатичная</w:t>
            </w:r>
            <w:proofErr w:type="spellEnd"/>
            <w:r w:rsidRPr="001C78C6">
              <w:rPr>
                <w:rFonts w:ascii="Times New Roman" w:hAnsi="Times New Roman"/>
                <w:sz w:val="18"/>
                <w:szCs w:val="18"/>
              </w:rPr>
              <w:t>, не подвержена выгоранию и выцветанию, цвет – черный);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78C6">
              <w:rPr>
                <w:rFonts w:ascii="Times New Roman" w:hAnsi="Times New Roman"/>
                <w:sz w:val="18"/>
                <w:szCs w:val="18"/>
              </w:rPr>
              <w:t xml:space="preserve">высота сиденья: 400 – </w:t>
            </w:r>
            <w:smartTag w:uri="urn:schemas-microsoft-com:office:smarttags" w:element="metricconverter">
              <w:smartTagPr>
                <w:attr w:name="ProductID" w:val="530 мм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530 мм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 xml:space="preserve">; ширина сиденья: 480 – </w:t>
            </w:r>
            <w:smartTag w:uri="urn:schemas-microsoft-com:office:smarttags" w:element="metricconverter">
              <w:smartTagPr>
                <w:attr w:name="ProductID" w:val="520 мм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520 мм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 xml:space="preserve">; глубина сиденья: 460 –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500 мм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 xml:space="preserve">; высота спинки: 500 – </w:t>
            </w:r>
            <w:smartTag w:uri="urn:schemas-microsoft-com:office:smarttags" w:element="metricconverter">
              <w:smartTagPr>
                <w:attr w:name="ProductID" w:val="520 мм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520 мм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78C6">
              <w:rPr>
                <w:rFonts w:ascii="Times New Roman" w:hAnsi="Times New Roman"/>
                <w:sz w:val="18"/>
                <w:szCs w:val="18"/>
              </w:rPr>
              <w:t xml:space="preserve">ширина спинки: 430 – </w:t>
            </w:r>
            <w:smartTag w:uri="urn:schemas-microsoft-com:office:smarttags" w:element="metricconverter">
              <w:smartTagPr>
                <w:attr w:name="ProductID" w:val="480 мм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480 мм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Pr="001C78C6" w:rsidRDefault="00CF54F5" w:rsidP="00733A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F5" w:rsidRDefault="00CF54F5" w:rsidP="00CF54F5">
            <w:pPr>
              <w:jc w:val="center"/>
            </w:pPr>
            <w:r w:rsidRPr="00793DE5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1C78C6" w:rsidRPr="001C78C6" w:rsidTr="00CF54F5">
        <w:trPr>
          <w:trHeight w:val="512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C6" w:rsidRPr="001C78C6" w:rsidRDefault="001C78C6" w:rsidP="001C78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C78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Кресло офисное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основание кресла - </w:t>
            </w:r>
            <w:r w:rsidRPr="001C78C6">
              <w:rPr>
                <w:rFonts w:ascii="Times New Roman" w:hAnsi="Times New Roman"/>
                <w:sz w:val="18"/>
                <w:szCs w:val="18"/>
              </w:rPr>
              <w:t xml:space="preserve">пятилучевая крестовина металлическая с недвижимыми опорами - </w:t>
            </w:r>
            <w:proofErr w:type="spellStart"/>
            <w:r w:rsidRPr="001C78C6">
              <w:rPr>
                <w:rFonts w:ascii="Times New Roman" w:hAnsi="Times New Roman"/>
                <w:sz w:val="18"/>
                <w:szCs w:val="18"/>
              </w:rPr>
              <w:t>глайдерами</w:t>
            </w:r>
            <w:proofErr w:type="spellEnd"/>
            <w:r w:rsidRPr="001C78C6">
              <w:rPr>
                <w:rFonts w:ascii="Times New Roman" w:hAnsi="Times New Roman"/>
                <w:sz w:val="18"/>
                <w:szCs w:val="18"/>
              </w:rPr>
              <w:t xml:space="preserve">, цвет черный или серый, статическая нагрузка до </w:t>
            </w:r>
            <w:smartTag w:uri="urn:schemas-microsoft-com:office:smarttags" w:element="metricconverter">
              <w:smartTagPr>
                <w:attr w:name="ProductID" w:val="1600 кг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1600 кг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регулировка высоты сиденья при помощи газлифта;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газпатрон</w:t>
            </w:r>
            <w:proofErr w:type="spellEnd"/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 w:rsidRPr="001C78C6">
              <w:rPr>
                <w:rFonts w:ascii="Times New Roman" w:hAnsi="Times New Roman"/>
                <w:sz w:val="18"/>
                <w:szCs w:val="18"/>
              </w:rPr>
              <w:t xml:space="preserve">4-й категории стабильности по DIN 4550 (200 000 циклов динамической нагрузки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 xml:space="preserve">80 </w:t>
              </w:r>
              <w:r w:rsidRPr="001C78C6">
                <w:rPr>
                  <w:rFonts w:ascii="Times New Roman" w:hAnsi="Times New Roman"/>
                  <w:sz w:val="18"/>
                  <w:szCs w:val="18"/>
                </w:rPr>
                <w:lastRenderedPageBreak/>
                <w:t>кг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>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54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78C6">
              <w:rPr>
                <w:rFonts w:ascii="Times New Roman" w:hAnsi="Times New Roman"/>
                <w:sz w:val="18"/>
                <w:szCs w:val="18"/>
              </w:rPr>
              <w:t>соединительный механизм с 3-мя регулировками: наклон спинки, высота спинки, глубина посадки, все три регулировки фиксируются тремя винтами;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без подлокотников;</w:t>
            </w:r>
          </w:p>
          <w:p w:rsidR="001C78C6" w:rsidRPr="001C78C6" w:rsidRDefault="001C78C6" w:rsidP="001C78C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sz w:val="18"/>
                <w:szCs w:val="18"/>
              </w:rPr>
              <w:t>спинка и сиденье с тыльной и нижней стороны закрыты декоративными пластиковыми  кожухами, вкладыш спинки – пластик; в основе сидения – стальная  внутренняя конструкция и многослойная фанера;</w:t>
            </w:r>
          </w:p>
          <w:p w:rsidR="001C78C6" w:rsidRPr="001C78C6" w:rsidRDefault="001C78C6" w:rsidP="001C78C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обивка </w:t>
            </w:r>
            <w:r w:rsidRPr="001C78C6">
              <w:rPr>
                <w:rFonts w:ascii="Times New Roman" w:hAnsi="Times New Roman"/>
                <w:sz w:val="18"/>
                <w:szCs w:val="18"/>
              </w:rPr>
              <w:t xml:space="preserve">сидений и спинки – поролон плотностью 25 – 40 кг/м3 (толщина поролона в спинке в пределах 30 –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40 мм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 xml:space="preserve">, в сиденье 40 –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 xml:space="preserve">) и ткань (износостойкая, </w:t>
            </w:r>
            <w:proofErr w:type="spellStart"/>
            <w:r w:rsidRPr="001C78C6">
              <w:rPr>
                <w:rFonts w:ascii="Times New Roman" w:hAnsi="Times New Roman"/>
                <w:sz w:val="18"/>
                <w:szCs w:val="18"/>
              </w:rPr>
              <w:t>антистатичная</w:t>
            </w:r>
            <w:proofErr w:type="spellEnd"/>
            <w:r w:rsidRPr="001C78C6">
              <w:rPr>
                <w:rFonts w:ascii="Times New Roman" w:hAnsi="Times New Roman"/>
                <w:sz w:val="18"/>
                <w:szCs w:val="18"/>
              </w:rPr>
              <w:t>, не подвержена выгоранию и выцветанию, цвет – черный);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78C6">
              <w:rPr>
                <w:rFonts w:ascii="Times New Roman" w:hAnsi="Times New Roman"/>
                <w:sz w:val="18"/>
                <w:szCs w:val="18"/>
              </w:rPr>
              <w:t xml:space="preserve">высота сиденья: 460 – </w:t>
            </w:r>
            <w:smartTag w:uri="urn:schemas-microsoft-com:office:smarttags" w:element="metricconverter">
              <w:smartTagPr>
                <w:attr w:name="ProductID" w:val="570 мм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570 мм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 xml:space="preserve">; ширина сиденья: 380 –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450 мм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 xml:space="preserve">; глубина сиденья: 430 – </w:t>
            </w:r>
            <w:smartTag w:uri="urn:schemas-microsoft-com:office:smarttags" w:element="metricconverter">
              <w:smartTagPr>
                <w:attr w:name="ProductID" w:val="470 мм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470 мм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78C6">
              <w:rPr>
                <w:rFonts w:ascii="Times New Roman" w:hAnsi="Times New Roman"/>
                <w:sz w:val="18"/>
                <w:szCs w:val="18"/>
              </w:rPr>
              <w:t xml:space="preserve">ширина спинки: 430 – </w:t>
            </w:r>
            <w:smartTag w:uri="urn:schemas-microsoft-com:office:smarttags" w:element="metricconverter">
              <w:smartTagPr>
                <w:attr w:name="ProductID" w:val="480 мм"/>
              </w:smartTagPr>
              <w:r w:rsidRPr="001C78C6">
                <w:rPr>
                  <w:rFonts w:ascii="Times New Roman" w:hAnsi="Times New Roman"/>
                  <w:sz w:val="18"/>
                  <w:szCs w:val="18"/>
                </w:rPr>
                <w:t>480 мм</w:t>
              </w:r>
            </w:smartTag>
            <w:r w:rsidRPr="001C78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78C6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</w:tbl>
    <w:p w:rsidR="001E73A8" w:rsidRPr="001C78C6" w:rsidRDefault="001E73A8" w:rsidP="001C78C6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1615E" w:rsidRPr="001C78C6" w:rsidRDefault="00CC1ADC" w:rsidP="001C78C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Приложение №3</w:t>
      </w:r>
    </w:p>
    <w:p w:rsidR="001C78C6" w:rsidRPr="001C78C6" w:rsidRDefault="001C78C6" w:rsidP="001C78C6">
      <w:pPr>
        <w:pStyle w:val="1"/>
        <w:jc w:val="center"/>
        <w:rPr>
          <w:sz w:val="18"/>
          <w:szCs w:val="18"/>
        </w:rPr>
      </w:pPr>
      <w:r w:rsidRPr="001C78C6">
        <w:rPr>
          <w:sz w:val="18"/>
          <w:szCs w:val="18"/>
        </w:rPr>
        <w:t>ДОГОВОР № _____</w:t>
      </w:r>
    </w:p>
    <w:p w:rsidR="001C78C6" w:rsidRPr="001C78C6" w:rsidRDefault="001C78C6" w:rsidP="001C78C6">
      <w:pPr>
        <w:jc w:val="center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на поставку товаров</w:t>
      </w:r>
    </w:p>
    <w:p w:rsidR="001C78C6" w:rsidRPr="001C78C6" w:rsidRDefault="001C78C6" w:rsidP="001C78C6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г. Новосибирск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1C78C6">
        <w:rPr>
          <w:rFonts w:ascii="Times New Roman" w:hAnsi="Times New Roman"/>
          <w:sz w:val="18"/>
          <w:szCs w:val="18"/>
        </w:rPr>
        <w:t xml:space="preserve">                                         «___»  __________ </w:t>
      </w:r>
      <w:smartTag w:uri="urn:schemas-microsoft-com:office:smarttags" w:element="metricconverter">
        <w:smartTagPr>
          <w:attr w:name="ProductID" w:val="2012 г"/>
        </w:smartTagPr>
        <w:r w:rsidRPr="001C78C6">
          <w:rPr>
            <w:rFonts w:ascii="Times New Roman" w:hAnsi="Times New Roman"/>
            <w:sz w:val="18"/>
            <w:szCs w:val="18"/>
          </w:rPr>
          <w:t>2012 г</w:t>
        </w:r>
      </w:smartTag>
      <w:r w:rsidRPr="001C78C6">
        <w:rPr>
          <w:rFonts w:ascii="Times New Roman" w:hAnsi="Times New Roman"/>
          <w:sz w:val="18"/>
          <w:szCs w:val="18"/>
        </w:rPr>
        <w:t>.</w:t>
      </w:r>
    </w:p>
    <w:p w:rsidR="001C78C6" w:rsidRPr="001C78C6" w:rsidRDefault="001C78C6" w:rsidP="001C78C6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C78C6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1C78C6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1C78C6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1C78C6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C78C6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</w:t>
      </w:r>
    </w:p>
    <w:p w:rsidR="001C78C6" w:rsidRPr="001C78C6" w:rsidRDefault="001C78C6" w:rsidP="001C78C6">
      <w:pPr>
        <w:rPr>
          <w:rFonts w:ascii="Times New Roman" w:hAnsi="Times New Roman"/>
          <w:b/>
          <w:sz w:val="18"/>
          <w:szCs w:val="18"/>
        </w:rPr>
      </w:pPr>
    </w:p>
    <w:p w:rsidR="001C78C6" w:rsidRPr="001C78C6" w:rsidRDefault="001C78C6" w:rsidP="001C78C6">
      <w:pPr>
        <w:jc w:val="center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1C78C6" w:rsidRPr="001C78C6" w:rsidRDefault="001C78C6" w:rsidP="001C78C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мебели одиннадцати наименований (далее – товар), а Заказчик обязуется принять товар и оплатить его стоимость. </w:t>
      </w:r>
    </w:p>
    <w:p w:rsidR="001C78C6" w:rsidRPr="001C78C6" w:rsidRDefault="001C78C6" w:rsidP="001C78C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1.2. Поставщик осуществляет поставку товара для нужд Филиала федерального государственного бюджетного образовательного учреждения «Сибирский государственный университет путей сообщения» - Новосибирского техникума железнодорожного транспорта (НТЖТ – филиала СГУПС) по месту его нахождения по адресу: г. Новосибирск, </w:t>
      </w:r>
      <w:proofErr w:type="spellStart"/>
      <w:r w:rsidRPr="001C78C6">
        <w:rPr>
          <w:rFonts w:ascii="Times New Roman" w:hAnsi="Times New Roman"/>
          <w:sz w:val="18"/>
          <w:szCs w:val="18"/>
        </w:rPr>
        <w:t>ул</w:t>
      </w:r>
      <w:proofErr w:type="gramStart"/>
      <w:r w:rsidRPr="001C78C6">
        <w:rPr>
          <w:rFonts w:ascii="Times New Roman" w:hAnsi="Times New Roman"/>
          <w:sz w:val="18"/>
          <w:szCs w:val="18"/>
        </w:rPr>
        <w:t>.Л</w:t>
      </w:r>
      <w:proofErr w:type="gramEnd"/>
      <w:r w:rsidRPr="001C78C6">
        <w:rPr>
          <w:rFonts w:ascii="Times New Roman" w:hAnsi="Times New Roman"/>
          <w:sz w:val="18"/>
          <w:szCs w:val="18"/>
        </w:rPr>
        <w:t>ениногорская</w:t>
      </w:r>
      <w:proofErr w:type="spellEnd"/>
      <w:r w:rsidRPr="001C78C6">
        <w:rPr>
          <w:rFonts w:ascii="Times New Roman" w:hAnsi="Times New Roman"/>
          <w:sz w:val="18"/>
          <w:szCs w:val="18"/>
        </w:rPr>
        <w:t>, д. 80 с проведением сборки и установки товара.</w:t>
      </w:r>
    </w:p>
    <w:p w:rsidR="001C78C6" w:rsidRPr="001C78C6" w:rsidRDefault="001C78C6" w:rsidP="001C78C6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1.3. Наименование, перечень, характеристики, количество и цена товара, поставляемого по настоящему договору, определены спецификацией, которая составляется Поставщиком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1C78C6" w:rsidRPr="001C78C6" w:rsidRDefault="001C78C6" w:rsidP="001C78C6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1C78C6" w:rsidRPr="001C78C6" w:rsidRDefault="001C78C6" w:rsidP="001C78C6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>2. Цена договора и порядок оплаты</w:t>
      </w:r>
    </w:p>
    <w:p w:rsidR="001C78C6" w:rsidRPr="001C78C6" w:rsidRDefault="001C78C6" w:rsidP="001C78C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товара, поставляемого по договору, и составляет _________  рублей</w:t>
      </w:r>
      <w:proofErr w:type="gramStart"/>
      <w:r w:rsidRPr="001C78C6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1C78C6">
        <w:rPr>
          <w:rFonts w:ascii="Times New Roman" w:hAnsi="Times New Roman"/>
          <w:sz w:val="18"/>
          <w:szCs w:val="18"/>
        </w:rPr>
        <w:t>в том числе НДС.</w:t>
      </w:r>
    </w:p>
    <w:p w:rsidR="001C78C6" w:rsidRPr="001C78C6" w:rsidRDefault="001C78C6" w:rsidP="001C78C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2.2. 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1C78C6" w:rsidRPr="001C78C6" w:rsidRDefault="001C78C6" w:rsidP="001C78C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2.3. Цена  договора включает в себя стоимость поставляемого товара, упаковки, транспортных расходов, таможенного оформления и страхования (при необходимости), погрузку и разгрузку, доставку, сборку, установку, расходы по уплате всех необходимых налогов, пошлин и сборов. </w:t>
      </w:r>
    </w:p>
    <w:p w:rsidR="001C78C6" w:rsidRPr="001C78C6" w:rsidRDefault="001C78C6" w:rsidP="001C78C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1C78C6">
        <w:rPr>
          <w:rFonts w:ascii="Times New Roman" w:hAnsi="Times New Roman"/>
          <w:sz w:val="18"/>
          <w:szCs w:val="18"/>
        </w:rPr>
        <w:t>порядке</w:t>
      </w:r>
      <w:proofErr w:type="gramEnd"/>
      <w:r w:rsidRPr="001C78C6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1C78C6" w:rsidRPr="001C78C6" w:rsidRDefault="001C78C6" w:rsidP="001C78C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1C78C6" w:rsidRPr="001C78C6" w:rsidRDefault="001C78C6" w:rsidP="001C78C6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1C78C6" w:rsidRPr="001C78C6" w:rsidRDefault="001C78C6" w:rsidP="001C78C6">
      <w:pPr>
        <w:pStyle w:val="a3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3.1.1. Поставщик обязан передать товар Заказчику в </w:t>
      </w:r>
      <w:proofErr w:type="gramStart"/>
      <w:r w:rsidRPr="001C78C6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C78C6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1C78C6" w:rsidRPr="001C78C6" w:rsidRDefault="001C78C6" w:rsidP="001C78C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1C78C6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1C78C6">
        <w:rPr>
          <w:rFonts w:ascii="Times New Roman" w:hAnsi="Times New Roman"/>
          <w:sz w:val="18"/>
          <w:szCs w:val="18"/>
        </w:rPr>
        <w:t>.Н</w:t>
      </w:r>
      <w:proofErr w:type="gramEnd"/>
      <w:r w:rsidRPr="001C78C6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1C78C6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1C78C6">
        <w:rPr>
          <w:rFonts w:ascii="Times New Roman" w:hAnsi="Times New Roman"/>
          <w:sz w:val="18"/>
          <w:szCs w:val="18"/>
        </w:rPr>
        <w:t>, д. 80 собственным транспортом или с привлечением транспорта третьих лиц за свой счет.</w:t>
      </w:r>
    </w:p>
    <w:p w:rsidR="001C78C6" w:rsidRPr="001C78C6" w:rsidRDefault="001C78C6" w:rsidP="001C78C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3.1.3. Поставщик обязан произвести доставку, разгрузку, сборку и установку поставляемого товара.</w:t>
      </w:r>
    </w:p>
    <w:p w:rsidR="001C78C6" w:rsidRPr="001C78C6" w:rsidRDefault="001C78C6" w:rsidP="001C78C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3.1.4.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1C78C6" w:rsidRPr="001C78C6" w:rsidRDefault="001C78C6" w:rsidP="001C78C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Расходы, связанные с устранением недостатков товаров по количеству и комплектности, несет Поставщик.</w:t>
      </w:r>
    </w:p>
    <w:p w:rsidR="001C78C6" w:rsidRPr="001C78C6" w:rsidRDefault="001C78C6" w:rsidP="001C78C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со дня получения соответствующего требования Заказчика. </w:t>
      </w:r>
    </w:p>
    <w:p w:rsidR="001C78C6" w:rsidRPr="001C78C6" w:rsidRDefault="001C78C6" w:rsidP="001C78C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Расходы, связанные с заменой некачественного товара товаром надлежащего качества, несет Поставщик.</w:t>
      </w:r>
    </w:p>
    <w:p w:rsidR="001C78C6" w:rsidRPr="001C78C6" w:rsidRDefault="001C78C6" w:rsidP="001C78C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1C78C6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1C78C6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3.2.3. Заказчик обязан предоставить Поставщику возможность и условия для производства сборки и установки поставляемого товара.</w:t>
      </w:r>
    </w:p>
    <w:p w:rsidR="001C78C6" w:rsidRPr="001C78C6" w:rsidRDefault="001C78C6" w:rsidP="001C78C6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1C78C6" w:rsidRPr="001C78C6" w:rsidRDefault="001C78C6" w:rsidP="001C78C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1C78C6" w:rsidRPr="001C78C6" w:rsidRDefault="001C78C6" w:rsidP="001C78C6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4.1. Поставщик обязуется поставить товар в течение 15 (пятнадцати) календарных дней со дня заключения договора.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1C78C6" w:rsidRPr="001C78C6" w:rsidRDefault="001C78C6" w:rsidP="001C78C6">
      <w:pPr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1C78C6" w:rsidRPr="001C78C6" w:rsidRDefault="001C78C6" w:rsidP="001C78C6">
      <w:pPr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1C78C6" w:rsidRPr="001C78C6" w:rsidRDefault="001C78C6" w:rsidP="001C78C6">
      <w:pPr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lastRenderedPageBreak/>
        <w:t xml:space="preserve">4.4. </w:t>
      </w:r>
      <w:proofErr w:type="gramStart"/>
      <w:r w:rsidRPr="001C78C6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п.3.1.5 договора. В этом случае товар считается не отгруженным до подписания акта устранения претензий.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4.7. Поставщик обязан предоставлять Заказчику вместе с товаром следующие документы:</w:t>
      </w:r>
    </w:p>
    <w:p w:rsidR="001C78C6" w:rsidRPr="001C78C6" w:rsidRDefault="001C78C6" w:rsidP="001C78C6">
      <w:pPr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1C78C6" w:rsidRPr="001C78C6" w:rsidRDefault="001C78C6" w:rsidP="001C78C6">
      <w:pPr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1C78C6" w:rsidRPr="001C78C6" w:rsidRDefault="001C78C6" w:rsidP="001C78C6">
      <w:pPr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1C78C6" w:rsidRPr="001C78C6" w:rsidRDefault="001C78C6" w:rsidP="001C78C6">
      <w:pPr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руководство пользователя на русском языке</w:t>
      </w:r>
    </w:p>
    <w:p w:rsidR="001C78C6" w:rsidRPr="001C78C6" w:rsidRDefault="001C78C6" w:rsidP="001C78C6">
      <w:pPr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4.9. Поставщик устанавливает гарантийный срок на поставляемый товар – 12 месяцев, который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1C78C6">
        <w:rPr>
          <w:rFonts w:ascii="Times New Roman" w:hAnsi="Times New Roman"/>
          <w:sz w:val="18"/>
          <w:szCs w:val="18"/>
        </w:rPr>
        <w:t>нем</w:t>
      </w:r>
      <w:proofErr w:type="gramEnd"/>
      <w:r w:rsidRPr="001C78C6">
        <w:rPr>
          <w:rFonts w:ascii="Times New Roman" w:hAnsi="Times New Roman"/>
          <w:sz w:val="18"/>
          <w:szCs w:val="18"/>
        </w:rPr>
        <w:t xml:space="preserve"> недостатков.</w:t>
      </w:r>
    </w:p>
    <w:p w:rsidR="001C78C6" w:rsidRPr="001C78C6" w:rsidRDefault="001C78C6" w:rsidP="001C78C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C78C6" w:rsidRPr="001C78C6" w:rsidRDefault="001C78C6" w:rsidP="001C78C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5.2. В случае поставки товара ненадлежащего качества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1C78C6" w:rsidRPr="001C78C6" w:rsidRDefault="001C78C6" w:rsidP="001C78C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1C78C6" w:rsidRPr="001C78C6" w:rsidRDefault="001C78C6" w:rsidP="001C78C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1C78C6" w:rsidRPr="001C78C6" w:rsidRDefault="001C78C6" w:rsidP="001C78C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1C78C6">
        <w:rPr>
          <w:rFonts w:ascii="Times New Roman" w:hAnsi="Times New Roman"/>
          <w:sz w:val="18"/>
          <w:szCs w:val="18"/>
        </w:rPr>
        <w:t>объеме</w:t>
      </w:r>
      <w:proofErr w:type="gramEnd"/>
      <w:r w:rsidRPr="001C78C6">
        <w:rPr>
          <w:rFonts w:ascii="Times New Roman" w:hAnsi="Times New Roman"/>
          <w:sz w:val="18"/>
          <w:szCs w:val="18"/>
        </w:rPr>
        <w:t xml:space="preserve">. </w:t>
      </w:r>
    </w:p>
    <w:p w:rsidR="001C78C6" w:rsidRPr="001C78C6" w:rsidRDefault="001C78C6" w:rsidP="001C78C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5.6.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1C78C6" w:rsidRPr="001C78C6" w:rsidRDefault="001C78C6" w:rsidP="001C78C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1C78C6" w:rsidRPr="001C78C6" w:rsidRDefault="001C78C6" w:rsidP="001C78C6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C78C6" w:rsidRPr="001C78C6" w:rsidRDefault="001C78C6" w:rsidP="001C78C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1C78C6" w:rsidRPr="001C78C6" w:rsidRDefault="001C78C6" w:rsidP="001C78C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C78C6" w:rsidRPr="001C78C6" w:rsidRDefault="001C78C6" w:rsidP="001C78C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1C78C6" w:rsidRPr="001C78C6" w:rsidRDefault="001C78C6" w:rsidP="001C78C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1C78C6">
        <w:rPr>
          <w:rFonts w:ascii="Times New Roman" w:hAnsi="Times New Roman"/>
          <w:sz w:val="18"/>
          <w:szCs w:val="18"/>
        </w:rPr>
        <w:t>порядке</w:t>
      </w:r>
      <w:proofErr w:type="gramEnd"/>
      <w:r w:rsidRPr="001C78C6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1C78C6" w:rsidRPr="001C78C6" w:rsidRDefault="001C78C6" w:rsidP="001C78C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>8. Срок действия договора и прочие условия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исполнения сторонами своих обязательств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C78C6" w:rsidRPr="001C78C6" w:rsidRDefault="001C78C6" w:rsidP="001C78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1C78C6">
        <w:rPr>
          <w:rFonts w:ascii="Times New Roman" w:hAnsi="Times New Roman"/>
          <w:sz w:val="18"/>
          <w:szCs w:val="18"/>
        </w:rPr>
        <w:t>договор</w:t>
      </w:r>
      <w:proofErr w:type="gramEnd"/>
      <w:r w:rsidRPr="001C78C6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C78C6" w:rsidRPr="001C78C6" w:rsidRDefault="001C78C6" w:rsidP="001C78C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C78C6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1C78C6" w:rsidRPr="001C78C6" w:rsidRDefault="001C78C6" w:rsidP="001C78C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C78C6" w:rsidRPr="001C78C6" w:rsidRDefault="001C78C6" w:rsidP="001C78C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C78C6">
        <w:rPr>
          <w:rFonts w:ascii="Times New Roman" w:hAnsi="Times New Roman"/>
          <w:b/>
          <w:sz w:val="18"/>
          <w:szCs w:val="18"/>
        </w:rPr>
        <w:t>9. Юридические адреса сторон</w:t>
      </w:r>
    </w:p>
    <w:tbl>
      <w:tblPr>
        <w:tblW w:w="10008" w:type="dxa"/>
        <w:tblLayout w:type="fixed"/>
        <w:tblLook w:val="0000"/>
      </w:tblPr>
      <w:tblGrid>
        <w:gridCol w:w="5328"/>
        <w:gridCol w:w="4680"/>
      </w:tblGrid>
      <w:tr w:rsidR="001C78C6" w:rsidRPr="001C78C6" w:rsidTr="00CF35A0">
        <w:tc>
          <w:tcPr>
            <w:tcW w:w="5328" w:type="dxa"/>
          </w:tcPr>
          <w:p w:rsidR="001C78C6" w:rsidRPr="001C78C6" w:rsidRDefault="001C78C6" w:rsidP="001C78C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 xml:space="preserve">ФГБОУ ВПО «Сибирский государственный университет путей сообщения» (СГУПС, ФГБОУ ВПО СГУПС) 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C78C6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1C78C6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1C78C6">
              <w:rPr>
                <w:rFonts w:ascii="Times New Roman" w:hAnsi="Times New Roman"/>
                <w:sz w:val="17"/>
                <w:szCs w:val="17"/>
              </w:rPr>
              <w:t xml:space="preserve">овосибирск, ул.Дуси Ковальчук, д.191, 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1C78C6">
              <w:rPr>
                <w:rFonts w:ascii="Times New Roman" w:hAnsi="Times New Roman"/>
                <w:b/>
                <w:sz w:val="17"/>
                <w:szCs w:val="17"/>
              </w:rPr>
              <w:t>НТЖТ – филиал СГУПС</w:t>
            </w:r>
            <w:r w:rsidRPr="001C78C6">
              <w:rPr>
                <w:rFonts w:ascii="Times New Roman" w:hAnsi="Times New Roman"/>
                <w:sz w:val="17"/>
                <w:szCs w:val="17"/>
              </w:rPr>
              <w:t>: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1C78C6">
                <w:rPr>
                  <w:rFonts w:ascii="Times New Roman" w:hAnsi="Times New Roman"/>
                  <w:sz w:val="17"/>
                  <w:szCs w:val="17"/>
                </w:rPr>
                <w:t>630068, г</w:t>
              </w:r>
            </w:smartTag>
            <w:proofErr w:type="gramStart"/>
            <w:r w:rsidRPr="001C78C6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1C78C6">
              <w:rPr>
                <w:rFonts w:ascii="Times New Roman" w:hAnsi="Times New Roman"/>
                <w:sz w:val="17"/>
                <w:szCs w:val="17"/>
              </w:rPr>
              <w:t>овосибирск, ул. Лениногорская, д.80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>ИНН  5402113155  КПП  540902001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 xml:space="preserve">Получатель: </w:t>
            </w:r>
            <w:proofErr w:type="gramStart"/>
            <w:r w:rsidRPr="001C78C6">
              <w:rPr>
                <w:rFonts w:ascii="Times New Roman" w:hAnsi="Times New Roman"/>
                <w:sz w:val="17"/>
                <w:szCs w:val="17"/>
              </w:rPr>
              <w:t>УФК по Новосибирской области - НТЖТ - филиал СГУПС, л/</w:t>
            </w:r>
            <w:proofErr w:type="spellStart"/>
            <w:r w:rsidRPr="001C78C6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1C78C6">
              <w:rPr>
                <w:rFonts w:ascii="Times New Roman" w:hAnsi="Times New Roman"/>
                <w:sz w:val="17"/>
                <w:szCs w:val="17"/>
              </w:rPr>
              <w:t xml:space="preserve"> 20516Х52400)</w:t>
            </w:r>
            <w:proofErr w:type="gramEnd"/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>Счет получателя 40501810700042000002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1C78C6">
              <w:rPr>
                <w:rFonts w:ascii="Times New Roman" w:hAnsi="Times New Roman"/>
                <w:sz w:val="17"/>
                <w:szCs w:val="17"/>
              </w:rPr>
              <w:t>Кор</w:t>
            </w:r>
            <w:proofErr w:type="spellEnd"/>
            <w:r w:rsidRPr="001C78C6">
              <w:rPr>
                <w:rFonts w:ascii="Times New Roman" w:hAnsi="Times New Roman"/>
                <w:sz w:val="17"/>
                <w:szCs w:val="17"/>
              </w:rPr>
              <w:t>. счет</w:t>
            </w:r>
            <w:proofErr w:type="gramEnd"/>
            <w:r w:rsidRPr="001C78C6">
              <w:rPr>
                <w:rFonts w:ascii="Times New Roman" w:hAnsi="Times New Roman"/>
                <w:sz w:val="17"/>
                <w:szCs w:val="17"/>
              </w:rPr>
              <w:t xml:space="preserve"> – нет.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 xml:space="preserve">Банк получателя ГРКЦ ГУ Банка России 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>по НСО г. Новосибирск БИК  045004001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 xml:space="preserve">Тел. (383)338-38-51 (приемная), 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>338-38-53 (бухгалтерия)</w:t>
            </w:r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1C78C6" w:rsidRPr="001C78C6" w:rsidRDefault="001C78C6" w:rsidP="001C78C6">
            <w:pPr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>Директор НТЖТ – филиал СГУПС</w:t>
            </w:r>
          </w:p>
          <w:p w:rsidR="001C78C6" w:rsidRPr="001C78C6" w:rsidRDefault="001C78C6" w:rsidP="001C78C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1C78C6" w:rsidRPr="001C78C6" w:rsidRDefault="001C78C6" w:rsidP="001C78C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>_______________ Ю.К. Ткачук</w:t>
            </w:r>
          </w:p>
          <w:p w:rsidR="001C78C6" w:rsidRPr="001C78C6" w:rsidRDefault="001C78C6" w:rsidP="001C78C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4680" w:type="dxa"/>
          </w:tcPr>
          <w:p w:rsidR="001C78C6" w:rsidRPr="001C78C6" w:rsidRDefault="001C78C6" w:rsidP="001C78C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C78C6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1C78C6" w:rsidRPr="001C78C6" w:rsidRDefault="001C78C6" w:rsidP="001C78C6">
            <w:pPr>
              <w:pStyle w:val="21"/>
              <w:spacing w:after="0" w:line="240" w:lineRule="auto"/>
              <w:ind w:left="0" w:hanging="117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1C78C6" w:rsidRPr="001C78C6" w:rsidRDefault="001C78C6" w:rsidP="001C78C6">
      <w:pPr>
        <w:rPr>
          <w:rFonts w:ascii="Times New Roman" w:hAnsi="Times New Roman"/>
          <w:sz w:val="18"/>
          <w:szCs w:val="18"/>
        </w:rPr>
      </w:pPr>
    </w:p>
    <w:sectPr w:rsidR="001C78C6" w:rsidRPr="001C78C6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F670E9B"/>
    <w:multiLevelType w:val="hybridMultilevel"/>
    <w:tmpl w:val="07A6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56210"/>
    <w:multiLevelType w:val="hybridMultilevel"/>
    <w:tmpl w:val="A77AA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23B7C"/>
    <w:multiLevelType w:val="hybridMultilevel"/>
    <w:tmpl w:val="ABAA3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02341"/>
    <w:multiLevelType w:val="hybridMultilevel"/>
    <w:tmpl w:val="C30AD4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9121E"/>
    <w:multiLevelType w:val="hybridMultilevel"/>
    <w:tmpl w:val="9A08C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37CDC"/>
    <w:rsid w:val="00047958"/>
    <w:rsid w:val="000855BE"/>
    <w:rsid w:val="00085BCC"/>
    <w:rsid w:val="00095380"/>
    <w:rsid w:val="000F283A"/>
    <w:rsid w:val="00100D27"/>
    <w:rsid w:val="001109CE"/>
    <w:rsid w:val="00113C30"/>
    <w:rsid w:val="001143D8"/>
    <w:rsid w:val="00122398"/>
    <w:rsid w:val="00122E2A"/>
    <w:rsid w:val="001372D6"/>
    <w:rsid w:val="0015439F"/>
    <w:rsid w:val="00157448"/>
    <w:rsid w:val="00173B40"/>
    <w:rsid w:val="001A0B17"/>
    <w:rsid w:val="001B0DE4"/>
    <w:rsid w:val="001B4D04"/>
    <w:rsid w:val="001C78C6"/>
    <w:rsid w:val="001E5DD1"/>
    <w:rsid w:val="001E73A8"/>
    <w:rsid w:val="001F348B"/>
    <w:rsid w:val="001F41D3"/>
    <w:rsid w:val="00251670"/>
    <w:rsid w:val="00260F63"/>
    <w:rsid w:val="00266AA2"/>
    <w:rsid w:val="0026759F"/>
    <w:rsid w:val="002A1CA6"/>
    <w:rsid w:val="002B4321"/>
    <w:rsid w:val="002B7AD6"/>
    <w:rsid w:val="002C1917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4F08"/>
    <w:rsid w:val="003763AC"/>
    <w:rsid w:val="003B6038"/>
    <w:rsid w:val="003D2F22"/>
    <w:rsid w:val="003E1BC9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53B81"/>
    <w:rsid w:val="00570595"/>
    <w:rsid w:val="00571CD4"/>
    <w:rsid w:val="0058459D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26D63"/>
    <w:rsid w:val="006329B9"/>
    <w:rsid w:val="00653B5E"/>
    <w:rsid w:val="006641DB"/>
    <w:rsid w:val="006766B7"/>
    <w:rsid w:val="00683C4A"/>
    <w:rsid w:val="006952DF"/>
    <w:rsid w:val="006A1B07"/>
    <w:rsid w:val="006C1869"/>
    <w:rsid w:val="006C627C"/>
    <w:rsid w:val="006C6AC4"/>
    <w:rsid w:val="006D3617"/>
    <w:rsid w:val="006E0125"/>
    <w:rsid w:val="007152E3"/>
    <w:rsid w:val="00753FCC"/>
    <w:rsid w:val="00767DFE"/>
    <w:rsid w:val="007744F2"/>
    <w:rsid w:val="00797CFF"/>
    <w:rsid w:val="007C0198"/>
    <w:rsid w:val="007D3404"/>
    <w:rsid w:val="007E4396"/>
    <w:rsid w:val="007E600E"/>
    <w:rsid w:val="00807BBF"/>
    <w:rsid w:val="0081615E"/>
    <w:rsid w:val="00830CD0"/>
    <w:rsid w:val="00835763"/>
    <w:rsid w:val="00841A8C"/>
    <w:rsid w:val="00842FA3"/>
    <w:rsid w:val="008549D1"/>
    <w:rsid w:val="00856723"/>
    <w:rsid w:val="00871FFF"/>
    <w:rsid w:val="00891AA3"/>
    <w:rsid w:val="008A1F96"/>
    <w:rsid w:val="008A465E"/>
    <w:rsid w:val="008D1A59"/>
    <w:rsid w:val="008D5A7E"/>
    <w:rsid w:val="008E5D40"/>
    <w:rsid w:val="00903732"/>
    <w:rsid w:val="0094572C"/>
    <w:rsid w:val="0096391D"/>
    <w:rsid w:val="00964CD6"/>
    <w:rsid w:val="0097517E"/>
    <w:rsid w:val="0097765E"/>
    <w:rsid w:val="00993BF6"/>
    <w:rsid w:val="00995696"/>
    <w:rsid w:val="009B58DA"/>
    <w:rsid w:val="009D0B98"/>
    <w:rsid w:val="009E164C"/>
    <w:rsid w:val="009E2A42"/>
    <w:rsid w:val="009F5573"/>
    <w:rsid w:val="00A06700"/>
    <w:rsid w:val="00A35E9B"/>
    <w:rsid w:val="00A47B09"/>
    <w:rsid w:val="00A47F92"/>
    <w:rsid w:val="00A65835"/>
    <w:rsid w:val="00A70698"/>
    <w:rsid w:val="00A91EDB"/>
    <w:rsid w:val="00A95A77"/>
    <w:rsid w:val="00AA7030"/>
    <w:rsid w:val="00AB40D2"/>
    <w:rsid w:val="00AC71C3"/>
    <w:rsid w:val="00AE4D78"/>
    <w:rsid w:val="00AE519E"/>
    <w:rsid w:val="00B00E49"/>
    <w:rsid w:val="00B5418A"/>
    <w:rsid w:val="00B81F61"/>
    <w:rsid w:val="00B91FFA"/>
    <w:rsid w:val="00B944B7"/>
    <w:rsid w:val="00BA1334"/>
    <w:rsid w:val="00BB4DE5"/>
    <w:rsid w:val="00BE4D27"/>
    <w:rsid w:val="00BF0FF9"/>
    <w:rsid w:val="00C26122"/>
    <w:rsid w:val="00C34464"/>
    <w:rsid w:val="00C42988"/>
    <w:rsid w:val="00C47FFC"/>
    <w:rsid w:val="00C56C27"/>
    <w:rsid w:val="00C76CE9"/>
    <w:rsid w:val="00C7780A"/>
    <w:rsid w:val="00C77C39"/>
    <w:rsid w:val="00C9604F"/>
    <w:rsid w:val="00CB4EC1"/>
    <w:rsid w:val="00CC1ADC"/>
    <w:rsid w:val="00CD3D52"/>
    <w:rsid w:val="00CE24F7"/>
    <w:rsid w:val="00CF24E9"/>
    <w:rsid w:val="00CF54F5"/>
    <w:rsid w:val="00CF745E"/>
    <w:rsid w:val="00D0122E"/>
    <w:rsid w:val="00D02ED5"/>
    <w:rsid w:val="00D068EE"/>
    <w:rsid w:val="00D443BE"/>
    <w:rsid w:val="00D51EAF"/>
    <w:rsid w:val="00D601D6"/>
    <w:rsid w:val="00D955D0"/>
    <w:rsid w:val="00DB2419"/>
    <w:rsid w:val="00DB36B0"/>
    <w:rsid w:val="00DC5FB2"/>
    <w:rsid w:val="00DF6F75"/>
    <w:rsid w:val="00E51AA9"/>
    <w:rsid w:val="00E63BE1"/>
    <w:rsid w:val="00E67420"/>
    <w:rsid w:val="00E67E48"/>
    <w:rsid w:val="00E90704"/>
    <w:rsid w:val="00E91191"/>
    <w:rsid w:val="00E95E25"/>
    <w:rsid w:val="00EA386F"/>
    <w:rsid w:val="00EA6B32"/>
    <w:rsid w:val="00ED7045"/>
    <w:rsid w:val="00EE340D"/>
    <w:rsid w:val="00F04A08"/>
    <w:rsid w:val="00F162A9"/>
    <w:rsid w:val="00F23E11"/>
    <w:rsid w:val="00F336DF"/>
    <w:rsid w:val="00F4268C"/>
    <w:rsid w:val="00F67BB0"/>
    <w:rsid w:val="00F82BD4"/>
    <w:rsid w:val="00F8669B"/>
    <w:rsid w:val="00F86B2E"/>
    <w:rsid w:val="00F956F4"/>
    <w:rsid w:val="00FB16E2"/>
    <w:rsid w:val="00FB550F"/>
    <w:rsid w:val="00FB7430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B58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-Absatz-Standardschriftart11">
    <w:name w:val="WW-Absatz-Standardschriftart11"/>
    <w:rsid w:val="001A0B17"/>
  </w:style>
  <w:style w:type="paragraph" w:customStyle="1" w:styleId="5">
    <w:name w:val="Без интервала5"/>
    <w:rsid w:val="001C78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6DF5-FB34-428F-A5E9-4745C185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99</cp:revision>
  <cp:lastPrinted>2012-04-24T09:28:00Z</cp:lastPrinted>
  <dcterms:created xsi:type="dcterms:W3CDTF">2011-10-24T05:28:00Z</dcterms:created>
  <dcterms:modified xsi:type="dcterms:W3CDTF">2012-04-25T05:52:00Z</dcterms:modified>
</cp:coreProperties>
</file>