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AB627A" w:rsidRDefault="0082232C" w:rsidP="00AB627A">
      <w:pPr>
        <w:pStyle w:val="110"/>
        <w:jc w:val="both"/>
        <w:rPr>
          <w:rFonts w:ascii="Times New Roman" w:hAnsi="Times New Roman"/>
          <w:sz w:val="18"/>
          <w:szCs w:val="18"/>
        </w:rPr>
      </w:pPr>
      <w:r w:rsidRPr="00AB627A">
        <w:rPr>
          <w:rFonts w:ascii="Times New Roman" w:hAnsi="Times New Roman"/>
          <w:sz w:val="18"/>
          <w:szCs w:val="18"/>
        </w:rPr>
        <w:t>Приложения:</w:t>
      </w:r>
    </w:p>
    <w:p w:rsidR="0082232C" w:rsidRPr="00AB627A" w:rsidRDefault="0082232C" w:rsidP="00AB627A">
      <w:pPr>
        <w:pStyle w:val="110"/>
        <w:jc w:val="both"/>
        <w:rPr>
          <w:rFonts w:ascii="Times New Roman" w:hAnsi="Times New Roman"/>
          <w:b w:val="0"/>
          <w:sz w:val="18"/>
          <w:szCs w:val="18"/>
        </w:rPr>
      </w:pPr>
      <w:r w:rsidRPr="00AB627A">
        <w:rPr>
          <w:rFonts w:ascii="Times New Roman" w:hAnsi="Times New Roman"/>
          <w:b w:val="0"/>
          <w:sz w:val="18"/>
          <w:szCs w:val="18"/>
        </w:rPr>
        <w:t>1.Форма Котировочной заявки;</w:t>
      </w:r>
    </w:p>
    <w:p w:rsidR="0082232C" w:rsidRPr="00AB627A" w:rsidRDefault="0082232C" w:rsidP="00AB627A">
      <w:pPr>
        <w:pStyle w:val="110"/>
        <w:jc w:val="both"/>
        <w:rPr>
          <w:rFonts w:ascii="Times New Roman" w:hAnsi="Times New Roman"/>
          <w:b w:val="0"/>
          <w:sz w:val="18"/>
          <w:szCs w:val="18"/>
        </w:rPr>
      </w:pPr>
      <w:r w:rsidRPr="00AB627A">
        <w:rPr>
          <w:rFonts w:ascii="Times New Roman" w:hAnsi="Times New Roman"/>
          <w:b w:val="0"/>
          <w:sz w:val="18"/>
          <w:szCs w:val="18"/>
        </w:rPr>
        <w:t>2.Техническое задание;</w:t>
      </w:r>
    </w:p>
    <w:p w:rsidR="0082232C" w:rsidRPr="00AB627A" w:rsidRDefault="0082232C" w:rsidP="00AB627A">
      <w:pPr>
        <w:pStyle w:val="110"/>
        <w:jc w:val="both"/>
        <w:rPr>
          <w:rFonts w:ascii="Times New Roman" w:hAnsi="Times New Roman"/>
          <w:b w:val="0"/>
          <w:sz w:val="18"/>
          <w:szCs w:val="18"/>
        </w:rPr>
      </w:pPr>
      <w:r w:rsidRPr="00AB627A">
        <w:rPr>
          <w:rFonts w:ascii="Times New Roman" w:hAnsi="Times New Roman"/>
          <w:b w:val="0"/>
          <w:sz w:val="18"/>
          <w:szCs w:val="18"/>
        </w:rPr>
        <w:t>3.Проект Гражданско-правового договора.</w:t>
      </w:r>
    </w:p>
    <w:p w:rsidR="0082232C" w:rsidRPr="00AB627A" w:rsidRDefault="0082232C" w:rsidP="00AB627A">
      <w:pPr>
        <w:pStyle w:val="110"/>
        <w:jc w:val="both"/>
        <w:rPr>
          <w:rFonts w:ascii="Times New Roman" w:hAnsi="Times New Roman"/>
          <w:sz w:val="18"/>
          <w:szCs w:val="18"/>
        </w:rPr>
      </w:pPr>
    </w:p>
    <w:p w:rsidR="0082232C" w:rsidRPr="00AB627A" w:rsidRDefault="0082232C" w:rsidP="00AB627A">
      <w:pPr>
        <w:pStyle w:val="110"/>
        <w:jc w:val="both"/>
        <w:rPr>
          <w:rFonts w:ascii="Times New Roman" w:hAnsi="Times New Roman"/>
          <w:sz w:val="18"/>
          <w:szCs w:val="18"/>
        </w:rPr>
      </w:pPr>
      <w:r w:rsidRPr="00AB627A">
        <w:rPr>
          <w:rFonts w:ascii="Times New Roman" w:hAnsi="Times New Roman"/>
          <w:sz w:val="18"/>
          <w:szCs w:val="18"/>
        </w:rPr>
        <w:t>Приложение 1</w:t>
      </w:r>
    </w:p>
    <w:p w:rsidR="0082232C" w:rsidRPr="00AB627A" w:rsidRDefault="0082232C" w:rsidP="00AB627A">
      <w:pPr>
        <w:pStyle w:val="110"/>
        <w:jc w:val="center"/>
        <w:rPr>
          <w:rFonts w:ascii="Times New Roman" w:hAnsi="Times New Roman"/>
          <w:sz w:val="18"/>
          <w:szCs w:val="18"/>
        </w:rPr>
      </w:pPr>
      <w:r w:rsidRPr="00AB627A">
        <w:rPr>
          <w:rFonts w:ascii="Times New Roman" w:hAnsi="Times New Roman"/>
          <w:sz w:val="18"/>
          <w:szCs w:val="18"/>
        </w:rPr>
        <w:t>Котировочная заявка</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 xml:space="preserve">На участие в запросе котировок </w:t>
      </w:r>
      <w:proofErr w:type="gramStart"/>
      <w:r w:rsidRPr="00AB627A">
        <w:rPr>
          <w:rFonts w:ascii="Times New Roman" w:hAnsi="Times New Roman"/>
          <w:sz w:val="18"/>
          <w:szCs w:val="18"/>
        </w:rPr>
        <w:t>на</w:t>
      </w:r>
      <w:proofErr w:type="gramEnd"/>
      <w:r w:rsidRPr="00AB627A">
        <w:rPr>
          <w:rFonts w:ascii="Times New Roman" w:hAnsi="Times New Roman"/>
          <w:sz w:val="18"/>
          <w:szCs w:val="18"/>
        </w:rPr>
        <w:t xml:space="preserve"> ________________________________________________</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 xml:space="preserve">                                                               (поставку товаров, выполнение работ, оказание услуг)</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От___________________________________________________________________________</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AB627A" w:rsidRDefault="0082232C" w:rsidP="00AB627A">
            <w:pPr>
              <w:jc w:val="center"/>
              <w:rPr>
                <w:rFonts w:ascii="Times New Roman" w:hAnsi="Times New Roman"/>
                <w:sz w:val="18"/>
                <w:szCs w:val="18"/>
                <w:lang w:eastAsia="en-US"/>
              </w:rPr>
            </w:pPr>
            <w:r w:rsidRPr="00AB627A">
              <w:rPr>
                <w:rFonts w:ascii="Times New Roman" w:hAnsi="Times New Roman"/>
                <w:sz w:val="18"/>
                <w:szCs w:val="18"/>
                <w:lang w:eastAsia="en-US"/>
              </w:rPr>
              <w:t xml:space="preserve">№ </w:t>
            </w:r>
            <w:proofErr w:type="spellStart"/>
            <w:proofErr w:type="gramStart"/>
            <w:r w:rsidRPr="00AB627A">
              <w:rPr>
                <w:rFonts w:ascii="Times New Roman" w:hAnsi="Times New Roman"/>
                <w:sz w:val="18"/>
                <w:szCs w:val="18"/>
                <w:lang w:eastAsia="en-US"/>
              </w:rPr>
              <w:t>п</w:t>
            </w:r>
            <w:proofErr w:type="spellEnd"/>
            <w:proofErr w:type="gramEnd"/>
            <w:r w:rsidRPr="00AB627A">
              <w:rPr>
                <w:rFonts w:ascii="Times New Roman" w:hAnsi="Times New Roman"/>
                <w:sz w:val="18"/>
                <w:szCs w:val="18"/>
                <w:lang w:eastAsia="en-US"/>
              </w:rPr>
              <w:t>/</w:t>
            </w:r>
            <w:proofErr w:type="spellStart"/>
            <w:r w:rsidRPr="00AB627A">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AB627A" w:rsidRDefault="0082232C" w:rsidP="00AB627A">
            <w:pPr>
              <w:jc w:val="center"/>
              <w:rPr>
                <w:rFonts w:ascii="Times New Roman" w:hAnsi="Times New Roman"/>
                <w:sz w:val="18"/>
                <w:szCs w:val="18"/>
                <w:lang w:eastAsia="en-US"/>
              </w:rPr>
            </w:pPr>
            <w:r w:rsidRPr="00AB627A">
              <w:rPr>
                <w:rFonts w:ascii="Times New Roman" w:hAnsi="Times New Roman"/>
                <w:sz w:val="18"/>
                <w:szCs w:val="18"/>
                <w:lang w:eastAsia="en-US"/>
              </w:rPr>
              <w:t>1</w:t>
            </w:r>
          </w:p>
          <w:p w:rsidR="0082232C" w:rsidRPr="00AB627A" w:rsidRDefault="0082232C" w:rsidP="00AB627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AB627A" w:rsidRDefault="0082232C" w:rsidP="00AB627A">
            <w:pPr>
              <w:rPr>
                <w:rFonts w:ascii="Times New Roman" w:hAnsi="Times New Roman"/>
                <w:sz w:val="18"/>
                <w:szCs w:val="18"/>
                <w:lang w:eastAsia="en-US"/>
              </w:rPr>
            </w:pPr>
            <w:proofErr w:type="gramStart"/>
            <w:r w:rsidRPr="00AB627A">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AB627A" w:rsidRDefault="0082232C" w:rsidP="00AB627A">
            <w:pPr>
              <w:jc w:val="center"/>
              <w:rPr>
                <w:rFonts w:ascii="Times New Roman" w:hAnsi="Times New Roman"/>
                <w:sz w:val="18"/>
                <w:szCs w:val="18"/>
                <w:lang w:val="en-US" w:eastAsia="en-US"/>
              </w:rPr>
            </w:pPr>
            <w:r w:rsidRPr="00AB627A">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AB627A" w:rsidRDefault="0082232C" w:rsidP="00AB627A">
            <w:pPr>
              <w:rPr>
                <w:rFonts w:ascii="Times New Roman" w:hAnsi="Times New Roman"/>
                <w:sz w:val="18"/>
                <w:szCs w:val="18"/>
                <w:lang w:eastAsia="en-US"/>
              </w:rPr>
            </w:pPr>
            <w:r w:rsidRPr="00AB627A">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AB627A" w:rsidRDefault="0082232C" w:rsidP="00AB627A">
            <w:pPr>
              <w:jc w:val="center"/>
              <w:rPr>
                <w:rFonts w:ascii="Times New Roman" w:hAnsi="Times New Roman"/>
                <w:sz w:val="18"/>
                <w:szCs w:val="18"/>
                <w:lang w:eastAsia="en-US"/>
              </w:rPr>
            </w:pPr>
            <w:r w:rsidRPr="00AB627A">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AB627A" w:rsidRDefault="0082232C" w:rsidP="00AB627A">
            <w:pPr>
              <w:rPr>
                <w:rFonts w:ascii="Times New Roman" w:hAnsi="Times New Roman"/>
                <w:sz w:val="18"/>
                <w:szCs w:val="18"/>
                <w:lang w:eastAsia="en-US"/>
              </w:rPr>
            </w:pPr>
            <w:r w:rsidRPr="00AB627A">
              <w:rPr>
                <w:rFonts w:ascii="Times New Roman" w:hAnsi="Times New Roman"/>
                <w:sz w:val="18"/>
                <w:szCs w:val="18"/>
                <w:lang w:eastAsia="en-US"/>
              </w:rPr>
              <w:t xml:space="preserve">Наименование и характеристики поставляемых товаров в </w:t>
            </w:r>
            <w:proofErr w:type="gramStart"/>
            <w:r w:rsidRPr="00AB627A">
              <w:rPr>
                <w:rFonts w:ascii="Times New Roman" w:hAnsi="Times New Roman"/>
                <w:sz w:val="18"/>
                <w:szCs w:val="18"/>
                <w:lang w:eastAsia="en-US"/>
              </w:rPr>
              <w:t>случае</w:t>
            </w:r>
            <w:proofErr w:type="gramEnd"/>
            <w:r w:rsidRPr="00AB627A">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AB627A" w:rsidRDefault="0082232C" w:rsidP="00AB627A">
            <w:pPr>
              <w:jc w:val="center"/>
              <w:rPr>
                <w:rFonts w:ascii="Times New Roman" w:hAnsi="Times New Roman"/>
                <w:sz w:val="18"/>
                <w:szCs w:val="18"/>
                <w:lang w:eastAsia="en-US"/>
              </w:rPr>
            </w:pPr>
            <w:r w:rsidRPr="00AB627A">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AB627A" w:rsidRDefault="0082232C" w:rsidP="00AB627A">
            <w:pPr>
              <w:rPr>
                <w:rFonts w:ascii="Times New Roman" w:hAnsi="Times New Roman"/>
                <w:sz w:val="18"/>
                <w:szCs w:val="18"/>
                <w:lang w:eastAsia="en-US"/>
              </w:rPr>
            </w:pPr>
            <w:r w:rsidRPr="00AB627A">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AB627A">
              <w:rPr>
                <w:rFonts w:ascii="Times New Roman" w:hAnsi="Times New Roman"/>
                <w:sz w:val="18"/>
                <w:szCs w:val="18"/>
                <w:lang w:eastAsia="en-US"/>
              </w:rPr>
              <w:t>извещении</w:t>
            </w:r>
            <w:proofErr w:type="gramEnd"/>
            <w:r w:rsidRPr="00AB627A">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r w:rsidR="0082232C" w:rsidRPr="00AB627A"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AB627A" w:rsidRDefault="0082232C" w:rsidP="00AB627A">
            <w:pPr>
              <w:jc w:val="center"/>
              <w:rPr>
                <w:rFonts w:ascii="Times New Roman" w:hAnsi="Times New Roman"/>
                <w:sz w:val="18"/>
                <w:szCs w:val="18"/>
                <w:lang w:val="en-US" w:eastAsia="en-US"/>
              </w:rPr>
            </w:pPr>
            <w:r w:rsidRPr="00AB627A">
              <w:rPr>
                <w:rFonts w:ascii="Times New Roman" w:hAnsi="Times New Roman"/>
                <w:sz w:val="18"/>
                <w:szCs w:val="18"/>
                <w:lang w:val="en-US" w:eastAsia="en-US"/>
              </w:rPr>
              <w:t>5</w:t>
            </w:r>
          </w:p>
          <w:p w:rsidR="0082232C" w:rsidRPr="00AB627A" w:rsidRDefault="0082232C" w:rsidP="00AB627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AB627A" w:rsidRDefault="0082232C" w:rsidP="00AB627A">
            <w:pPr>
              <w:rPr>
                <w:rFonts w:ascii="Times New Roman" w:hAnsi="Times New Roman"/>
                <w:sz w:val="18"/>
                <w:szCs w:val="18"/>
                <w:lang w:eastAsia="en-US"/>
              </w:rPr>
            </w:pPr>
            <w:r w:rsidRPr="00AB627A">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AB627A" w:rsidRDefault="0082232C" w:rsidP="00AB627A">
            <w:pPr>
              <w:rPr>
                <w:rFonts w:ascii="Times New Roman" w:hAnsi="Times New Roman"/>
                <w:sz w:val="18"/>
                <w:szCs w:val="18"/>
                <w:lang w:eastAsia="en-US"/>
              </w:rPr>
            </w:pPr>
          </w:p>
        </w:tc>
      </w:tr>
    </w:tbl>
    <w:p w:rsidR="0082232C" w:rsidRPr="00AB627A" w:rsidRDefault="0082232C" w:rsidP="00AB627A">
      <w:pPr>
        <w:rPr>
          <w:rFonts w:ascii="Times New Roman" w:hAnsi="Times New Roman"/>
          <w:sz w:val="18"/>
          <w:szCs w:val="18"/>
        </w:rPr>
      </w:pP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Должность  руководителя организации (для юридического лица)</w:t>
      </w:r>
    </w:p>
    <w:p w:rsidR="0082232C" w:rsidRPr="00AB627A" w:rsidRDefault="0082232C" w:rsidP="00AB627A">
      <w:pPr>
        <w:jc w:val="center"/>
        <w:rPr>
          <w:rFonts w:ascii="Times New Roman" w:hAnsi="Times New Roman"/>
          <w:sz w:val="18"/>
          <w:szCs w:val="18"/>
        </w:rPr>
      </w:pPr>
      <w:r w:rsidRPr="00AB627A">
        <w:rPr>
          <w:rFonts w:ascii="Times New Roman" w:hAnsi="Times New Roman"/>
          <w:sz w:val="18"/>
          <w:szCs w:val="18"/>
        </w:rPr>
        <w:t xml:space="preserve">                          ____________________________</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 xml:space="preserve">                                                                                                                         (ПОДПИСЬ)                                          (Ф.И.О)</w:t>
      </w:r>
    </w:p>
    <w:p w:rsidR="0082232C" w:rsidRPr="00AB627A" w:rsidRDefault="0082232C" w:rsidP="00AB627A">
      <w:pPr>
        <w:rPr>
          <w:rFonts w:ascii="Times New Roman" w:hAnsi="Times New Roman"/>
          <w:sz w:val="18"/>
          <w:szCs w:val="18"/>
        </w:rPr>
      </w:pPr>
      <w:r w:rsidRPr="00AB627A">
        <w:rPr>
          <w:rFonts w:ascii="Times New Roman" w:hAnsi="Times New Roman"/>
          <w:sz w:val="18"/>
          <w:szCs w:val="18"/>
        </w:rPr>
        <w:t>М.П.</w:t>
      </w:r>
    </w:p>
    <w:p w:rsidR="0082232C" w:rsidRPr="00AB627A" w:rsidRDefault="0082232C" w:rsidP="00AB627A">
      <w:pPr>
        <w:rPr>
          <w:rFonts w:ascii="Times New Roman" w:hAnsi="Times New Roman"/>
          <w:sz w:val="18"/>
          <w:szCs w:val="18"/>
        </w:rPr>
      </w:pPr>
    </w:p>
    <w:p w:rsidR="0082232C" w:rsidRPr="00AB627A" w:rsidRDefault="0082232C" w:rsidP="00AB62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B627A">
        <w:rPr>
          <w:rFonts w:ascii="Times New Roman" w:hAnsi="Times New Roman"/>
          <w:b/>
          <w:sz w:val="18"/>
          <w:szCs w:val="18"/>
        </w:rPr>
        <w:t>Просим для дальнейшего оформления протокола сообщать также ВАШИ:</w:t>
      </w:r>
    </w:p>
    <w:p w:rsidR="0082232C" w:rsidRPr="00AB627A" w:rsidRDefault="0082232C" w:rsidP="00AB62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B627A">
        <w:rPr>
          <w:rFonts w:ascii="Times New Roman" w:hAnsi="Times New Roman"/>
          <w:b/>
          <w:sz w:val="18"/>
          <w:szCs w:val="18"/>
        </w:rPr>
        <w:t xml:space="preserve">- индекс, </w:t>
      </w:r>
    </w:p>
    <w:p w:rsidR="0082232C" w:rsidRPr="00AB627A" w:rsidRDefault="0082232C" w:rsidP="00AB62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B627A">
        <w:rPr>
          <w:rFonts w:ascii="Times New Roman" w:hAnsi="Times New Roman"/>
          <w:b/>
          <w:sz w:val="18"/>
          <w:szCs w:val="18"/>
        </w:rPr>
        <w:t xml:space="preserve">- контактный телефон (код города), </w:t>
      </w:r>
    </w:p>
    <w:p w:rsidR="0082232C" w:rsidRPr="00AB627A" w:rsidRDefault="0082232C" w:rsidP="00AB627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AB627A">
        <w:rPr>
          <w:rFonts w:ascii="Times New Roman" w:hAnsi="Times New Roman"/>
          <w:sz w:val="18"/>
          <w:szCs w:val="18"/>
        </w:rPr>
        <w:t>- КПП</w:t>
      </w:r>
    </w:p>
    <w:p w:rsidR="0082232C" w:rsidRPr="00AB627A" w:rsidRDefault="0082232C" w:rsidP="00AB627A">
      <w:pPr>
        <w:rPr>
          <w:rFonts w:ascii="Times New Roman" w:hAnsi="Times New Roman"/>
          <w:b/>
          <w:sz w:val="18"/>
          <w:szCs w:val="18"/>
        </w:rPr>
      </w:pPr>
    </w:p>
    <w:p w:rsidR="0082232C" w:rsidRPr="00AB627A" w:rsidRDefault="0082232C" w:rsidP="00AB627A">
      <w:pPr>
        <w:ind w:firstLine="284"/>
        <w:rPr>
          <w:rFonts w:ascii="Times New Roman" w:hAnsi="Times New Roman"/>
          <w:b/>
          <w:sz w:val="18"/>
          <w:szCs w:val="18"/>
        </w:rPr>
      </w:pPr>
      <w:r w:rsidRPr="00AB627A">
        <w:rPr>
          <w:rFonts w:ascii="Times New Roman" w:hAnsi="Times New Roman"/>
          <w:b/>
          <w:sz w:val="18"/>
          <w:szCs w:val="18"/>
        </w:rPr>
        <w:t>Приложение №2</w:t>
      </w:r>
    </w:p>
    <w:p w:rsidR="0082232C" w:rsidRPr="00AB627A" w:rsidRDefault="0082232C" w:rsidP="00AB627A">
      <w:pPr>
        <w:ind w:firstLine="284"/>
        <w:jc w:val="center"/>
        <w:rPr>
          <w:rFonts w:ascii="Times New Roman" w:hAnsi="Times New Roman"/>
          <w:b/>
          <w:sz w:val="18"/>
          <w:szCs w:val="18"/>
        </w:rPr>
      </w:pPr>
      <w:r w:rsidRPr="00AB627A">
        <w:rPr>
          <w:rFonts w:ascii="Times New Roman" w:hAnsi="Times New Roman"/>
          <w:b/>
          <w:sz w:val="18"/>
          <w:szCs w:val="18"/>
        </w:rPr>
        <w:t>Техническое задание</w:t>
      </w:r>
    </w:p>
    <w:p w:rsidR="0082232C" w:rsidRPr="00AB627A" w:rsidRDefault="0082232C" w:rsidP="00AB627A">
      <w:pPr>
        <w:pStyle w:val="11"/>
        <w:tabs>
          <w:tab w:val="left" w:pos="0"/>
        </w:tabs>
        <w:suppressAutoHyphens/>
        <w:ind w:firstLine="284"/>
        <w:jc w:val="center"/>
        <w:rPr>
          <w:rFonts w:ascii="Times New Roman" w:hAnsi="Times New Roman"/>
          <w:i/>
          <w:sz w:val="18"/>
          <w:szCs w:val="18"/>
          <w:u w:val="single"/>
        </w:rPr>
      </w:pPr>
      <w:r w:rsidRPr="00AB627A">
        <w:rPr>
          <w:rFonts w:ascii="Times New Roman" w:hAnsi="Times New Roman"/>
          <w:bCs/>
          <w:sz w:val="18"/>
          <w:szCs w:val="18"/>
        </w:rPr>
        <w:t>Наименование</w:t>
      </w:r>
      <w:r w:rsidRPr="00AB627A">
        <w:rPr>
          <w:rFonts w:ascii="Times New Roman" w:hAnsi="Times New Roman"/>
          <w:sz w:val="18"/>
          <w:szCs w:val="18"/>
        </w:rPr>
        <w:t xml:space="preserve">: </w:t>
      </w:r>
      <w:r w:rsidR="00AB627A" w:rsidRPr="00AB627A">
        <w:rPr>
          <w:rFonts w:ascii="Times New Roman" w:hAnsi="Times New Roman"/>
          <w:sz w:val="18"/>
          <w:szCs w:val="18"/>
        </w:rPr>
        <w:t>Полиграфические услуги</w:t>
      </w:r>
      <w:r w:rsidR="00C50E76" w:rsidRPr="00AB627A">
        <w:rPr>
          <w:rFonts w:ascii="Times New Roman" w:hAnsi="Times New Roman"/>
          <w:sz w:val="18"/>
          <w:szCs w:val="18"/>
        </w:rPr>
        <w:t xml:space="preserve"> </w:t>
      </w:r>
      <w:r w:rsidRPr="00AB627A">
        <w:rPr>
          <w:rFonts w:ascii="Times New Roman" w:hAnsi="Times New Roman"/>
          <w:sz w:val="18"/>
          <w:szCs w:val="18"/>
        </w:rPr>
        <w:t xml:space="preserve">для </w:t>
      </w:r>
      <w:r w:rsidR="00AE6840" w:rsidRPr="00AB627A">
        <w:rPr>
          <w:rFonts w:ascii="Times New Roman" w:hAnsi="Times New Roman"/>
          <w:sz w:val="18"/>
          <w:szCs w:val="18"/>
        </w:rPr>
        <w:t>Новосибирского</w:t>
      </w:r>
      <w:r w:rsidRPr="00AB627A">
        <w:rPr>
          <w:rFonts w:ascii="Times New Roman" w:hAnsi="Times New Roman"/>
          <w:sz w:val="18"/>
          <w:szCs w:val="18"/>
        </w:rPr>
        <w:t xml:space="preserve"> техникума железнодорожного транспорта - филиала СГУПС</w:t>
      </w:r>
    </w:p>
    <w:p w:rsidR="0082232C" w:rsidRPr="00AB627A" w:rsidRDefault="0082232C" w:rsidP="00AB627A">
      <w:pPr>
        <w:ind w:firstLine="284"/>
        <w:rPr>
          <w:rFonts w:ascii="Times New Roman" w:hAnsi="Times New Roman"/>
          <w:b/>
          <w:sz w:val="18"/>
          <w:szCs w:val="18"/>
        </w:rPr>
      </w:pPr>
    </w:p>
    <w:p w:rsidR="0082232C" w:rsidRPr="00AB627A" w:rsidRDefault="0082232C" w:rsidP="00AB627A">
      <w:pPr>
        <w:ind w:firstLine="284"/>
        <w:rPr>
          <w:rFonts w:ascii="Times New Roman" w:hAnsi="Times New Roman"/>
          <w:b/>
          <w:sz w:val="18"/>
          <w:szCs w:val="18"/>
        </w:rPr>
      </w:pPr>
      <w:r w:rsidRPr="00AB627A">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AB627A" w:rsidRDefault="0082232C" w:rsidP="00AB627A">
      <w:pPr>
        <w:pStyle w:val="a5"/>
        <w:tabs>
          <w:tab w:val="left" w:pos="708"/>
        </w:tabs>
        <w:ind w:left="0" w:firstLine="284"/>
        <w:jc w:val="left"/>
        <w:rPr>
          <w:b/>
          <w:bCs/>
          <w:sz w:val="18"/>
          <w:szCs w:val="18"/>
        </w:rPr>
      </w:pPr>
      <w:r w:rsidRPr="00AB627A">
        <w:rPr>
          <w:sz w:val="18"/>
          <w:szCs w:val="18"/>
        </w:rPr>
        <w:t xml:space="preserve">Начальная цена договора  составляет: </w:t>
      </w:r>
      <w:r w:rsidR="00AB627A" w:rsidRPr="00AB627A">
        <w:rPr>
          <w:b/>
          <w:sz w:val="18"/>
          <w:szCs w:val="18"/>
        </w:rPr>
        <w:t>110 250</w:t>
      </w:r>
      <w:r w:rsidRPr="00AB627A">
        <w:rPr>
          <w:b/>
          <w:sz w:val="18"/>
          <w:szCs w:val="18"/>
        </w:rPr>
        <w:t xml:space="preserve">,00 </w:t>
      </w:r>
      <w:r w:rsidRPr="00AB627A">
        <w:rPr>
          <w:b/>
          <w:bCs/>
          <w:sz w:val="18"/>
          <w:szCs w:val="18"/>
        </w:rPr>
        <w:t>рублей</w:t>
      </w:r>
    </w:p>
    <w:tbl>
      <w:tblPr>
        <w:tblW w:w="11057" w:type="dxa"/>
        <w:tblInd w:w="250" w:type="dxa"/>
        <w:tblLayout w:type="fixed"/>
        <w:tblLook w:val="04A0"/>
      </w:tblPr>
      <w:tblGrid>
        <w:gridCol w:w="567"/>
        <w:gridCol w:w="9356"/>
        <w:gridCol w:w="1134"/>
      </w:tblGrid>
      <w:tr w:rsidR="0082232C" w:rsidRPr="00AB627A"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AB627A" w:rsidRDefault="0082232C" w:rsidP="00AB627A">
            <w:pPr>
              <w:snapToGrid w:val="0"/>
              <w:ind w:firstLine="34"/>
              <w:rPr>
                <w:rFonts w:ascii="Times New Roman" w:hAnsi="Times New Roman"/>
                <w:sz w:val="18"/>
                <w:szCs w:val="18"/>
                <w:lang w:eastAsia="en-US"/>
              </w:rPr>
            </w:pPr>
            <w:r w:rsidRPr="00AB627A">
              <w:rPr>
                <w:rFonts w:ascii="Times New Roman" w:hAnsi="Times New Roman"/>
                <w:sz w:val="18"/>
                <w:szCs w:val="18"/>
                <w:lang w:eastAsia="en-US"/>
              </w:rPr>
              <w:t>№</w:t>
            </w:r>
          </w:p>
          <w:p w:rsidR="0082232C" w:rsidRPr="00AB627A" w:rsidRDefault="0082232C" w:rsidP="00AB627A">
            <w:pPr>
              <w:ind w:firstLine="34"/>
              <w:rPr>
                <w:rFonts w:ascii="Times New Roman" w:hAnsi="Times New Roman"/>
                <w:sz w:val="18"/>
                <w:szCs w:val="18"/>
                <w:lang w:eastAsia="en-US"/>
              </w:rPr>
            </w:pPr>
            <w:proofErr w:type="spellStart"/>
            <w:proofErr w:type="gramStart"/>
            <w:r w:rsidRPr="00AB627A">
              <w:rPr>
                <w:rFonts w:ascii="Times New Roman" w:hAnsi="Times New Roman"/>
                <w:sz w:val="18"/>
                <w:szCs w:val="18"/>
                <w:lang w:eastAsia="en-US"/>
              </w:rPr>
              <w:t>п</w:t>
            </w:r>
            <w:proofErr w:type="spellEnd"/>
            <w:proofErr w:type="gramEnd"/>
            <w:r w:rsidRPr="00AB627A">
              <w:rPr>
                <w:rFonts w:ascii="Times New Roman" w:hAnsi="Times New Roman"/>
                <w:sz w:val="18"/>
                <w:szCs w:val="18"/>
                <w:lang w:eastAsia="en-US"/>
              </w:rPr>
              <w:t>/</w:t>
            </w:r>
            <w:proofErr w:type="spellStart"/>
            <w:r w:rsidRPr="00AB627A">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AB627A" w:rsidRDefault="0082232C" w:rsidP="00AB627A">
            <w:pPr>
              <w:snapToGrid w:val="0"/>
              <w:ind w:firstLine="284"/>
              <w:jc w:val="center"/>
              <w:rPr>
                <w:rFonts w:ascii="Times New Roman" w:hAnsi="Times New Roman"/>
                <w:sz w:val="18"/>
                <w:szCs w:val="18"/>
                <w:lang w:eastAsia="en-US"/>
              </w:rPr>
            </w:pPr>
            <w:r w:rsidRPr="00AB627A">
              <w:rPr>
                <w:rFonts w:ascii="Times New Roman" w:hAnsi="Times New Roman"/>
                <w:sz w:val="18"/>
                <w:szCs w:val="18"/>
                <w:lang w:eastAsia="en-US"/>
              </w:rPr>
              <w:t xml:space="preserve">Наименование документа </w:t>
            </w:r>
          </w:p>
          <w:p w:rsidR="0082232C" w:rsidRPr="00AB627A" w:rsidRDefault="0082232C" w:rsidP="00AB627A">
            <w:pPr>
              <w:ind w:firstLine="284"/>
              <w:jc w:val="center"/>
              <w:rPr>
                <w:rFonts w:ascii="Times New Roman" w:hAnsi="Times New Roman"/>
                <w:sz w:val="18"/>
                <w:szCs w:val="18"/>
                <w:lang w:eastAsia="en-US"/>
              </w:rPr>
            </w:pPr>
            <w:r w:rsidRPr="00AB627A">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AB627A">
              <w:rPr>
                <w:rFonts w:ascii="Times New Roman" w:hAnsi="Times New Roman"/>
                <w:sz w:val="18"/>
                <w:szCs w:val="18"/>
                <w:lang w:eastAsia="en-US"/>
              </w:rPr>
              <w:t>др</w:t>
            </w:r>
            <w:proofErr w:type="spellEnd"/>
            <w:proofErr w:type="gramEnd"/>
            <w:r w:rsidRPr="00AB627A">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AB627A" w:rsidRDefault="0082232C" w:rsidP="00AB627A">
            <w:pPr>
              <w:snapToGrid w:val="0"/>
              <w:jc w:val="center"/>
              <w:rPr>
                <w:rFonts w:ascii="Times New Roman" w:hAnsi="Times New Roman"/>
                <w:sz w:val="18"/>
                <w:szCs w:val="18"/>
                <w:lang w:eastAsia="en-US"/>
              </w:rPr>
            </w:pPr>
            <w:r w:rsidRPr="00AB627A">
              <w:rPr>
                <w:rFonts w:ascii="Times New Roman" w:hAnsi="Times New Roman"/>
                <w:sz w:val="18"/>
                <w:szCs w:val="18"/>
                <w:lang w:eastAsia="en-US"/>
              </w:rPr>
              <w:t>Цена договора, руб.</w:t>
            </w:r>
          </w:p>
        </w:tc>
      </w:tr>
      <w:tr w:rsidR="00AB627A" w:rsidRPr="00AB627A"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AB627A" w:rsidRPr="00AB627A" w:rsidRDefault="00AB627A" w:rsidP="00AB627A">
            <w:pPr>
              <w:snapToGrid w:val="0"/>
              <w:jc w:val="center"/>
              <w:rPr>
                <w:rFonts w:ascii="Times New Roman" w:hAnsi="Times New Roman"/>
                <w:sz w:val="18"/>
                <w:szCs w:val="18"/>
                <w:lang w:eastAsia="en-US"/>
              </w:rPr>
            </w:pPr>
            <w:r w:rsidRPr="00AB627A">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AB627A" w:rsidRPr="00AB627A" w:rsidRDefault="00AB627A" w:rsidP="00AB627A">
            <w:pPr>
              <w:shd w:val="clear" w:color="auto" w:fill="FFFFFF"/>
              <w:rPr>
                <w:sz w:val="18"/>
                <w:szCs w:val="18"/>
              </w:rPr>
            </w:pPr>
            <w:r w:rsidRPr="00AB627A">
              <w:rPr>
                <w:sz w:val="18"/>
                <w:szCs w:val="18"/>
              </w:rPr>
              <w:t>Коммерческое предложение ООО «</w:t>
            </w:r>
            <w:proofErr w:type="spellStart"/>
            <w:r w:rsidRPr="00AB627A">
              <w:rPr>
                <w:sz w:val="18"/>
                <w:szCs w:val="18"/>
              </w:rPr>
              <w:t>Азимут-НСК</w:t>
            </w:r>
            <w:proofErr w:type="spellEnd"/>
            <w:r w:rsidRPr="00AB627A">
              <w:rPr>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AB627A" w:rsidRPr="00AB627A" w:rsidRDefault="00AB627A" w:rsidP="00AB627A">
            <w:pPr>
              <w:rPr>
                <w:sz w:val="18"/>
                <w:szCs w:val="18"/>
              </w:rPr>
            </w:pPr>
            <w:r w:rsidRPr="00AB627A">
              <w:rPr>
                <w:sz w:val="18"/>
                <w:szCs w:val="18"/>
              </w:rPr>
              <w:t>103 355,00</w:t>
            </w:r>
          </w:p>
        </w:tc>
      </w:tr>
      <w:tr w:rsidR="00AB627A" w:rsidRPr="00AB627A" w:rsidTr="008D06E8">
        <w:tc>
          <w:tcPr>
            <w:tcW w:w="567" w:type="dxa"/>
            <w:tcBorders>
              <w:top w:val="nil"/>
              <w:left w:val="single" w:sz="2" w:space="0" w:color="000000"/>
              <w:bottom w:val="single" w:sz="2" w:space="0" w:color="000000"/>
              <w:right w:val="nil"/>
            </w:tcBorders>
            <w:shd w:val="clear" w:color="auto" w:fill="FFFFFF"/>
            <w:hideMark/>
          </w:tcPr>
          <w:p w:rsidR="00AB627A" w:rsidRPr="00AB627A" w:rsidRDefault="00AB627A" w:rsidP="00AB627A">
            <w:pPr>
              <w:snapToGrid w:val="0"/>
              <w:jc w:val="center"/>
              <w:rPr>
                <w:rFonts w:ascii="Times New Roman" w:hAnsi="Times New Roman"/>
                <w:sz w:val="18"/>
                <w:szCs w:val="18"/>
                <w:lang w:eastAsia="en-US"/>
              </w:rPr>
            </w:pPr>
            <w:r w:rsidRPr="00AB627A">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AB627A" w:rsidRPr="00AB627A" w:rsidRDefault="00AB627A" w:rsidP="00AB627A">
            <w:pPr>
              <w:pStyle w:val="NoSpacing"/>
              <w:rPr>
                <w:rFonts w:ascii="Times New Roman" w:hAnsi="Times New Roman"/>
                <w:sz w:val="18"/>
                <w:szCs w:val="18"/>
              </w:rPr>
            </w:pPr>
            <w:r w:rsidRPr="00AB627A">
              <w:rPr>
                <w:rFonts w:ascii="Times New Roman" w:hAnsi="Times New Roman"/>
                <w:sz w:val="18"/>
                <w:szCs w:val="18"/>
              </w:rPr>
              <w:t>Коммерческое предложение ООО РГ «Вавилон»</w:t>
            </w:r>
          </w:p>
        </w:tc>
        <w:tc>
          <w:tcPr>
            <w:tcW w:w="1134" w:type="dxa"/>
            <w:tcBorders>
              <w:top w:val="nil"/>
              <w:left w:val="single" w:sz="2" w:space="0" w:color="000000"/>
              <w:bottom w:val="single" w:sz="2" w:space="0" w:color="000000"/>
              <w:right w:val="single" w:sz="2" w:space="0" w:color="000000"/>
            </w:tcBorders>
            <w:shd w:val="clear" w:color="auto" w:fill="FFFFFF"/>
            <w:hideMark/>
          </w:tcPr>
          <w:p w:rsidR="00AB627A" w:rsidRPr="00AB627A" w:rsidRDefault="00AB627A" w:rsidP="00AB627A">
            <w:pPr>
              <w:rPr>
                <w:sz w:val="18"/>
                <w:szCs w:val="18"/>
              </w:rPr>
            </w:pPr>
            <w:r w:rsidRPr="00AB627A">
              <w:rPr>
                <w:sz w:val="18"/>
                <w:szCs w:val="18"/>
              </w:rPr>
              <w:t>117 149,00</w:t>
            </w:r>
          </w:p>
        </w:tc>
      </w:tr>
      <w:tr w:rsidR="0082232C" w:rsidRPr="00AB627A" w:rsidTr="00D469A3">
        <w:tc>
          <w:tcPr>
            <w:tcW w:w="567" w:type="dxa"/>
            <w:tcBorders>
              <w:top w:val="nil"/>
              <w:left w:val="single" w:sz="2" w:space="0" w:color="000000"/>
              <w:bottom w:val="single" w:sz="2" w:space="0" w:color="000000"/>
              <w:right w:val="nil"/>
            </w:tcBorders>
            <w:shd w:val="clear" w:color="auto" w:fill="FFFFFF"/>
            <w:hideMark/>
          </w:tcPr>
          <w:p w:rsidR="0082232C" w:rsidRPr="00AB627A" w:rsidRDefault="0082232C" w:rsidP="00AB627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AB627A" w:rsidRDefault="0082232C" w:rsidP="00AB627A">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AB627A" w:rsidRDefault="0082232C" w:rsidP="00AB627A">
            <w:pPr>
              <w:snapToGrid w:val="0"/>
              <w:jc w:val="center"/>
              <w:rPr>
                <w:rFonts w:ascii="Times New Roman" w:hAnsi="Times New Roman"/>
                <w:sz w:val="18"/>
                <w:szCs w:val="18"/>
              </w:rPr>
            </w:pPr>
          </w:p>
        </w:tc>
      </w:tr>
      <w:tr w:rsidR="0082232C" w:rsidRPr="00AB627A" w:rsidTr="00D469A3">
        <w:tc>
          <w:tcPr>
            <w:tcW w:w="567" w:type="dxa"/>
            <w:tcBorders>
              <w:top w:val="nil"/>
              <w:left w:val="single" w:sz="2" w:space="0" w:color="000000"/>
              <w:bottom w:val="single" w:sz="2" w:space="0" w:color="000000"/>
              <w:right w:val="nil"/>
            </w:tcBorders>
            <w:shd w:val="clear" w:color="auto" w:fill="FFFFFF"/>
          </w:tcPr>
          <w:p w:rsidR="0082232C" w:rsidRPr="00AB627A" w:rsidRDefault="0082232C" w:rsidP="00AB627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AB627A" w:rsidRDefault="00AE6840" w:rsidP="00AB627A">
            <w:pPr>
              <w:snapToGrid w:val="0"/>
              <w:rPr>
                <w:rFonts w:ascii="Times New Roman" w:hAnsi="Times New Roman"/>
                <w:b/>
                <w:bCs/>
                <w:sz w:val="18"/>
                <w:szCs w:val="18"/>
                <w:lang w:eastAsia="en-US"/>
              </w:rPr>
            </w:pPr>
            <w:r w:rsidRPr="00AB627A">
              <w:rPr>
                <w:rFonts w:ascii="Times New Roman" w:hAnsi="Times New Roman"/>
                <w:b/>
                <w:bCs/>
                <w:sz w:val="18"/>
                <w:szCs w:val="18"/>
                <w:lang w:eastAsia="en-US"/>
              </w:rPr>
              <w:t xml:space="preserve">Средняя </w:t>
            </w:r>
            <w:r w:rsidR="0082232C" w:rsidRPr="00AB627A">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AB627A" w:rsidRDefault="00AB627A" w:rsidP="00AB627A">
            <w:pPr>
              <w:snapToGrid w:val="0"/>
              <w:jc w:val="center"/>
              <w:rPr>
                <w:rFonts w:ascii="Times New Roman" w:hAnsi="Times New Roman"/>
                <w:b/>
                <w:bCs/>
                <w:sz w:val="18"/>
                <w:szCs w:val="18"/>
                <w:lang w:eastAsia="en-US"/>
              </w:rPr>
            </w:pPr>
            <w:r w:rsidRPr="00AB627A">
              <w:rPr>
                <w:rFonts w:ascii="Times New Roman" w:hAnsi="Times New Roman"/>
                <w:b/>
                <w:bCs/>
                <w:sz w:val="18"/>
                <w:szCs w:val="18"/>
                <w:lang w:eastAsia="en-US"/>
              </w:rPr>
              <w:t>110 250</w:t>
            </w:r>
            <w:r w:rsidR="0082232C" w:rsidRPr="00AB627A">
              <w:rPr>
                <w:rFonts w:ascii="Times New Roman" w:hAnsi="Times New Roman"/>
                <w:b/>
                <w:bCs/>
                <w:sz w:val="18"/>
                <w:szCs w:val="18"/>
                <w:lang w:eastAsia="en-US"/>
              </w:rPr>
              <w:t>,00</w:t>
            </w:r>
          </w:p>
        </w:tc>
      </w:tr>
    </w:tbl>
    <w:p w:rsidR="0082232C" w:rsidRPr="00AB627A" w:rsidRDefault="0082232C" w:rsidP="00AB627A">
      <w:pPr>
        <w:pStyle w:val="11"/>
        <w:suppressAutoHyphens/>
        <w:ind w:firstLine="284"/>
        <w:jc w:val="both"/>
        <w:rPr>
          <w:rFonts w:ascii="Times New Roman" w:hAnsi="Times New Roman"/>
          <w:sz w:val="18"/>
          <w:szCs w:val="18"/>
        </w:rPr>
      </w:pPr>
    </w:p>
    <w:p w:rsidR="00AB627A" w:rsidRPr="00AB627A" w:rsidRDefault="00AB627A" w:rsidP="00AB627A">
      <w:pPr>
        <w:rPr>
          <w:b/>
          <w:sz w:val="18"/>
          <w:szCs w:val="18"/>
        </w:rPr>
      </w:pPr>
      <w:r w:rsidRPr="00AB627A">
        <w:rPr>
          <w:b/>
          <w:sz w:val="18"/>
          <w:szCs w:val="18"/>
        </w:rPr>
        <w:t xml:space="preserve">задание по предмету закупки: </w:t>
      </w:r>
    </w:p>
    <w:p w:rsidR="00AB627A" w:rsidRPr="00AB627A" w:rsidRDefault="00AB627A" w:rsidP="00AB627A">
      <w:pPr>
        <w:rPr>
          <w:b/>
          <w:sz w:val="18"/>
          <w:szCs w:val="18"/>
        </w:rPr>
      </w:pPr>
    </w:p>
    <w:tbl>
      <w:tblPr>
        <w:tblW w:w="116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38"/>
        <w:gridCol w:w="900"/>
        <w:gridCol w:w="900"/>
      </w:tblGrid>
      <w:tr w:rsidR="00AB627A" w:rsidRPr="00AB627A" w:rsidTr="00AB627A">
        <w:tc>
          <w:tcPr>
            <w:tcW w:w="720" w:type="dxa"/>
            <w:vAlign w:val="center"/>
          </w:tcPr>
          <w:p w:rsidR="00AB627A" w:rsidRPr="00AB627A" w:rsidRDefault="00AB627A" w:rsidP="00AB627A">
            <w:pPr>
              <w:jc w:val="center"/>
              <w:rPr>
                <w:b/>
                <w:bCs/>
                <w:sz w:val="18"/>
                <w:szCs w:val="18"/>
              </w:rPr>
            </w:pPr>
            <w:r w:rsidRPr="00AB627A">
              <w:rPr>
                <w:b/>
                <w:bCs/>
                <w:sz w:val="18"/>
                <w:szCs w:val="18"/>
              </w:rPr>
              <w:t xml:space="preserve">№ </w:t>
            </w:r>
            <w:proofErr w:type="spellStart"/>
            <w:proofErr w:type="gramStart"/>
            <w:r w:rsidRPr="00AB627A">
              <w:rPr>
                <w:b/>
                <w:bCs/>
                <w:sz w:val="18"/>
                <w:szCs w:val="18"/>
              </w:rPr>
              <w:t>п</w:t>
            </w:r>
            <w:proofErr w:type="spellEnd"/>
            <w:proofErr w:type="gramEnd"/>
            <w:r w:rsidRPr="00AB627A">
              <w:rPr>
                <w:b/>
                <w:bCs/>
                <w:sz w:val="18"/>
                <w:szCs w:val="18"/>
              </w:rPr>
              <w:t>/</w:t>
            </w:r>
            <w:proofErr w:type="spellStart"/>
            <w:r w:rsidRPr="00AB627A">
              <w:rPr>
                <w:b/>
                <w:bCs/>
                <w:sz w:val="18"/>
                <w:szCs w:val="18"/>
              </w:rPr>
              <w:t>п</w:t>
            </w:r>
            <w:proofErr w:type="spellEnd"/>
          </w:p>
        </w:tc>
        <w:tc>
          <w:tcPr>
            <w:tcW w:w="9138" w:type="dxa"/>
            <w:vAlign w:val="center"/>
          </w:tcPr>
          <w:p w:rsidR="00AB627A" w:rsidRPr="00AB627A" w:rsidRDefault="00AB627A" w:rsidP="00AB627A">
            <w:pPr>
              <w:jc w:val="center"/>
              <w:rPr>
                <w:b/>
                <w:bCs/>
                <w:sz w:val="18"/>
                <w:szCs w:val="18"/>
              </w:rPr>
            </w:pPr>
            <w:r w:rsidRPr="00AB627A">
              <w:rPr>
                <w:b/>
                <w:bCs/>
                <w:sz w:val="18"/>
                <w:szCs w:val="18"/>
              </w:rPr>
              <w:t>Наименование продукции</w:t>
            </w:r>
          </w:p>
        </w:tc>
        <w:tc>
          <w:tcPr>
            <w:tcW w:w="900" w:type="dxa"/>
            <w:vAlign w:val="center"/>
          </w:tcPr>
          <w:p w:rsidR="00AB627A" w:rsidRPr="00AB627A" w:rsidRDefault="00AB627A" w:rsidP="00AB627A">
            <w:pPr>
              <w:jc w:val="center"/>
              <w:rPr>
                <w:b/>
                <w:bCs/>
                <w:sz w:val="18"/>
                <w:szCs w:val="18"/>
              </w:rPr>
            </w:pPr>
            <w:r w:rsidRPr="00AB627A">
              <w:rPr>
                <w:b/>
                <w:bCs/>
                <w:sz w:val="18"/>
                <w:szCs w:val="18"/>
              </w:rPr>
              <w:t xml:space="preserve">Ед. </w:t>
            </w:r>
            <w:proofErr w:type="spellStart"/>
            <w:r w:rsidRPr="00AB627A">
              <w:rPr>
                <w:b/>
                <w:bCs/>
                <w:sz w:val="18"/>
                <w:szCs w:val="18"/>
              </w:rPr>
              <w:t>изм</w:t>
            </w:r>
            <w:proofErr w:type="spellEnd"/>
            <w:r w:rsidRPr="00AB627A">
              <w:rPr>
                <w:b/>
                <w:bCs/>
                <w:sz w:val="18"/>
                <w:szCs w:val="18"/>
              </w:rPr>
              <w:t>.</w:t>
            </w:r>
          </w:p>
        </w:tc>
        <w:tc>
          <w:tcPr>
            <w:tcW w:w="900" w:type="dxa"/>
            <w:vAlign w:val="center"/>
          </w:tcPr>
          <w:p w:rsidR="00AB627A" w:rsidRPr="00AB627A" w:rsidRDefault="00AB627A" w:rsidP="00AB627A">
            <w:pPr>
              <w:jc w:val="center"/>
              <w:rPr>
                <w:b/>
                <w:bCs/>
                <w:sz w:val="18"/>
                <w:szCs w:val="18"/>
              </w:rPr>
            </w:pPr>
            <w:r w:rsidRPr="00AB627A">
              <w:rPr>
                <w:b/>
                <w:bCs/>
                <w:sz w:val="18"/>
                <w:szCs w:val="18"/>
              </w:rPr>
              <w:t>Кол-во</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rPr>
                <w:sz w:val="18"/>
                <w:szCs w:val="18"/>
              </w:rPr>
            </w:pPr>
            <w:r w:rsidRPr="00AB627A">
              <w:rPr>
                <w:sz w:val="18"/>
                <w:szCs w:val="18"/>
              </w:rPr>
              <w:t xml:space="preserve">Услуги по изготовлению </w:t>
            </w:r>
            <w:r w:rsidRPr="00AB627A">
              <w:rPr>
                <w:b/>
                <w:sz w:val="18"/>
                <w:szCs w:val="18"/>
              </w:rPr>
              <w:t>бланков грамот для награждения студентов</w:t>
            </w:r>
            <w:r w:rsidRPr="00AB627A">
              <w:rPr>
                <w:sz w:val="18"/>
                <w:szCs w:val="18"/>
              </w:rPr>
              <w:t xml:space="preserve">. </w:t>
            </w:r>
            <w:proofErr w:type="spellStart"/>
            <w:r w:rsidRPr="00AB627A">
              <w:rPr>
                <w:sz w:val="18"/>
                <w:szCs w:val="18"/>
              </w:rPr>
              <w:t>Полноцветная</w:t>
            </w:r>
            <w:proofErr w:type="spellEnd"/>
            <w:r w:rsidRPr="00AB627A">
              <w:rPr>
                <w:sz w:val="18"/>
                <w:szCs w:val="18"/>
              </w:rPr>
              <w:t xml:space="preserve"> односторонняя печать на мелованной бумаге плотностью 170-200 гр./м</w:t>
            </w:r>
            <w:proofErr w:type="gramStart"/>
            <w:r w:rsidRPr="00AB627A">
              <w:rPr>
                <w:sz w:val="18"/>
                <w:szCs w:val="18"/>
              </w:rPr>
              <w:t>2</w:t>
            </w:r>
            <w:proofErr w:type="gramEnd"/>
            <w:r w:rsidRPr="00AB627A">
              <w:rPr>
                <w:sz w:val="18"/>
                <w:szCs w:val="18"/>
              </w:rPr>
              <w:t>. Формат А</w:t>
            </w:r>
            <w:proofErr w:type="gramStart"/>
            <w:r w:rsidRPr="00AB627A">
              <w:rPr>
                <w:sz w:val="18"/>
                <w:szCs w:val="18"/>
              </w:rPr>
              <w:t>4</w:t>
            </w:r>
            <w:proofErr w:type="gramEnd"/>
            <w:r w:rsidRPr="00AB627A">
              <w:rPr>
                <w:sz w:val="18"/>
                <w:szCs w:val="18"/>
              </w:rPr>
              <w:t>.</w:t>
            </w:r>
          </w:p>
        </w:tc>
        <w:tc>
          <w:tcPr>
            <w:tcW w:w="900" w:type="dxa"/>
            <w:vAlign w:val="center"/>
          </w:tcPr>
          <w:p w:rsidR="00AB627A" w:rsidRPr="00AB627A" w:rsidRDefault="00AB627A" w:rsidP="00AB627A">
            <w:pPr>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1000</w:t>
            </w:r>
          </w:p>
        </w:tc>
      </w:tr>
      <w:tr w:rsidR="00AB627A" w:rsidRPr="00AB627A" w:rsidTr="00AB627A">
        <w:tc>
          <w:tcPr>
            <w:tcW w:w="720" w:type="dxa"/>
          </w:tcPr>
          <w:p w:rsidR="00AB627A" w:rsidRPr="00AB627A" w:rsidRDefault="00AB627A" w:rsidP="00AB627A">
            <w:pPr>
              <w:numPr>
                <w:ilvl w:val="0"/>
                <w:numId w:val="4"/>
              </w:numPr>
              <w:ind w:left="488" w:hanging="318"/>
              <w:jc w:val="both"/>
              <w:rPr>
                <w:bCs/>
                <w:sz w:val="18"/>
                <w:szCs w:val="18"/>
              </w:rPr>
            </w:pPr>
          </w:p>
        </w:tc>
        <w:tc>
          <w:tcPr>
            <w:tcW w:w="9138" w:type="dxa"/>
          </w:tcPr>
          <w:p w:rsidR="00AB627A" w:rsidRPr="00AB627A" w:rsidRDefault="00AB627A" w:rsidP="00AB627A">
            <w:pPr>
              <w:rPr>
                <w:sz w:val="18"/>
                <w:szCs w:val="18"/>
              </w:rPr>
            </w:pPr>
            <w:r w:rsidRPr="00AB627A">
              <w:rPr>
                <w:sz w:val="18"/>
                <w:szCs w:val="18"/>
              </w:rPr>
              <w:t xml:space="preserve">Услуги по изготовлению </w:t>
            </w:r>
            <w:r w:rsidRPr="00AB627A">
              <w:rPr>
                <w:b/>
                <w:sz w:val="18"/>
                <w:szCs w:val="18"/>
              </w:rPr>
              <w:t>бланков дипломов для награждения студентов</w:t>
            </w:r>
            <w:r w:rsidRPr="00AB627A">
              <w:rPr>
                <w:sz w:val="18"/>
                <w:szCs w:val="18"/>
              </w:rPr>
              <w:t xml:space="preserve">. </w:t>
            </w:r>
            <w:proofErr w:type="spellStart"/>
            <w:r w:rsidRPr="00AB627A">
              <w:rPr>
                <w:sz w:val="18"/>
                <w:szCs w:val="18"/>
              </w:rPr>
              <w:t>Полноцветная</w:t>
            </w:r>
            <w:proofErr w:type="spellEnd"/>
            <w:r w:rsidRPr="00AB627A">
              <w:rPr>
                <w:sz w:val="18"/>
                <w:szCs w:val="18"/>
              </w:rPr>
              <w:t xml:space="preserve"> односторонняя печать на мелованной бумаге плотностью 170-200 гр./м</w:t>
            </w:r>
            <w:proofErr w:type="gramStart"/>
            <w:r w:rsidRPr="00AB627A">
              <w:rPr>
                <w:sz w:val="18"/>
                <w:szCs w:val="18"/>
              </w:rPr>
              <w:t>2</w:t>
            </w:r>
            <w:proofErr w:type="gramEnd"/>
            <w:r w:rsidRPr="00AB627A">
              <w:rPr>
                <w:sz w:val="18"/>
                <w:szCs w:val="18"/>
              </w:rPr>
              <w:t>. Формат А</w:t>
            </w:r>
            <w:proofErr w:type="gramStart"/>
            <w:r w:rsidRPr="00AB627A">
              <w:rPr>
                <w:sz w:val="18"/>
                <w:szCs w:val="18"/>
              </w:rPr>
              <w:t>4</w:t>
            </w:r>
            <w:proofErr w:type="gramEnd"/>
            <w:r w:rsidRPr="00AB627A">
              <w:rPr>
                <w:sz w:val="18"/>
                <w:szCs w:val="18"/>
              </w:rPr>
              <w:t>.</w:t>
            </w:r>
          </w:p>
        </w:tc>
        <w:tc>
          <w:tcPr>
            <w:tcW w:w="900" w:type="dxa"/>
            <w:vAlign w:val="center"/>
          </w:tcPr>
          <w:p w:rsidR="00AB627A" w:rsidRPr="00AB627A" w:rsidRDefault="00AB627A" w:rsidP="00AB627A">
            <w:pPr>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1000</w:t>
            </w:r>
          </w:p>
        </w:tc>
      </w:tr>
      <w:tr w:rsidR="00AB627A" w:rsidRPr="00AB627A" w:rsidTr="00AB627A">
        <w:tc>
          <w:tcPr>
            <w:tcW w:w="720" w:type="dxa"/>
          </w:tcPr>
          <w:p w:rsidR="00AB627A" w:rsidRPr="00AB627A" w:rsidRDefault="00AB627A" w:rsidP="00AB627A">
            <w:pPr>
              <w:numPr>
                <w:ilvl w:val="0"/>
                <w:numId w:val="4"/>
              </w:numPr>
              <w:ind w:left="488" w:hanging="318"/>
              <w:jc w:val="both"/>
              <w:rPr>
                <w:bCs/>
                <w:sz w:val="18"/>
                <w:szCs w:val="18"/>
              </w:rPr>
            </w:pPr>
          </w:p>
        </w:tc>
        <w:tc>
          <w:tcPr>
            <w:tcW w:w="9138" w:type="dxa"/>
          </w:tcPr>
          <w:p w:rsidR="00AB627A" w:rsidRPr="00AB627A" w:rsidRDefault="00AB627A" w:rsidP="00AB627A">
            <w:pPr>
              <w:rPr>
                <w:sz w:val="18"/>
                <w:szCs w:val="18"/>
              </w:rPr>
            </w:pPr>
            <w:r w:rsidRPr="00AB627A">
              <w:rPr>
                <w:sz w:val="18"/>
                <w:szCs w:val="18"/>
              </w:rPr>
              <w:t xml:space="preserve">Услуги по изготовлению </w:t>
            </w:r>
            <w:r w:rsidRPr="00AB627A">
              <w:rPr>
                <w:b/>
                <w:sz w:val="18"/>
                <w:szCs w:val="18"/>
              </w:rPr>
              <w:t xml:space="preserve">бланков </w:t>
            </w:r>
            <w:r w:rsidRPr="00AB627A">
              <w:rPr>
                <w:b/>
                <w:sz w:val="18"/>
                <w:szCs w:val="18"/>
                <w:shd w:val="clear" w:color="auto" w:fill="FFFFFF"/>
              </w:rPr>
              <w:t>благодарственных писем</w:t>
            </w:r>
            <w:r w:rsidRPr="00AB627A">
              <w:rPr>
                <w:sz w:val="18"/>
                <w:szCs w:val="18"/>
                <w:shd w:val="clear" w:color="auto" w:fill="FFFFFF"/>
              </w:rPr>
              <w:t>.</w:t>
            </w:r>
            <w:r w:rsidRPr="00AB627A">
              <w:rPr>
                <w:sz w:val="18"/>
                <w:szCs w:val="18"/>
              </w:rPr>
              <w:t xml:space="preserve"> Односторонняя цветная печать на мелованной бумаге 170-200 гр./м</w:t>
            </w:r>
            <w:proofErr w:type="gramStart"/>
            <w:r w:rsidRPr="00AB627A">
              <w:rPr>
                <w:sz w:val="18"/>
                <w:szCs w:val="18"/>
              </w:rPr>
              <w:t>2</w:t>
            </w:r>
            <w:proofErr w:type="gramEnd"/>
            <w:r w:rsidRPr="00AB627A">
              <w:rPr>
                <w:sz w:val="18"/>
                <w:szCs w:val="18"/>
              </w:rPr>
              <w:t>. Формат А</w:t>
            </w:r>
            <w:proofErr w:type="gramStart"/>
            <w:r w:rsidRPr="00AB627A">
              <w:rPr>
                <w:sz w:val="18"/>
                <w:szCs w:val="18"/>
              </w:rPr>
              <w:t>4</w:t>
            </w:r>
            <w:proofErr w:type="gramEnd"/>
            <w:r w:rsidRPr="00AB627A">
              <w:rPr>
                <w:sz w:val="18"/>
                <w:szCs w:val="18"/>
              </w:rPr>
              <w:t>.</w:t>
            </w:r>
          </w:p>
        </w:tc>
        <w:tc>
          <w:tcPr>
            <w:tcW w:w="900" w:type="dxa"/>
            <w:vAlign w:val="center"/>
          </w:tcPr>
          <w:p w:rsidR="00AB627A" w:rsidRPr="00AB627A" w:rsidRDefault="00AB627A" w:rsidP="00AB627A">
            <w:pPr>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100</w:t>
            </w:r>
          </w:p>
        </w:tc>
      </w:tr>
      <w:tr w:rsidR="00AB627A" w:rsidRPr="00AB627A" w:rsidTr="00AB627A">
        <w:tc>
          <w:tcPr>
            <w:tcW w:w="720" w:type="dxa"/>
          </w:tcPr>
          <w:p w:rsidR="00AB627A" w:rsidRPr="00AB627A" w:rsidRDefault="00AB627A" w:rsidP="00AB627A">
            <w:pPr>
              <w:numPr>
                <w:ilvl w:val="0"/>
                <w:numId w:val="4"/>
              </w:numPr>
              <w:ind w:left="488" w:hanging="318"/>
              <w:jc w:val="both"/>
              <w:rPr>
                <w:bCs/>
                <w:sz w:val="18"/>
                <w:szCs w:val="18"/>
              </w:rPr>
            </w:pPr>
          </w:p>
        </w:tc>
        <w:tc>
          <w:tcPr>
            <w:tcW w:w="9138" w:type="dxa"/>
          </w:tcPr>
          <w:p w:rsidR="00AB627A" w:rsidRPr="00AB627A" w:rsidRDefault="00AB627A" w:rsidP="00AB627A">
            <w:pPr>
              <w:rPr>
                <w:sz w:val="18"/>
                <w:szCs w:val="18"/>
              </w:rPr>
            </w:pPr>
            <w:r w:rsidRPr="00AB627A">
              <w:rPr>
                <w:sz w:val="18"/>
                <w:szCs w:val="18"/>
              </w:rPr>
              <w:t xml:space="preserve">Услуги по изготовлению </w:t>
            </w:r>
            <w:r w:rsidRPr="00AB627A">
              <w:rPr>
                <w:b/>
                <w:sz w:val="18"/>
                <w:szCs w:val="18"/>
              </w:rPr>
              <w:t>памятки</w:t>
            </w:r>
            <w:r w:rsidRPr="00AB627A">
              <w:rPr>
                <w:sz w:val="18"/>
                <w:szCs w:val="18"/>
              </w:rPr>
              <w:t>. Формат А</w:t>
            </w:r>
            <w:proofErr w:type="gramStart"/>
            <w:r w:rsidRPr="00AB627A">
              <w:rPr>
                <w:sz w:val="18"/>
                <w:szCs w:val="18"/>
              </w:rPr>
              <w:t>6</w:t>
            </w:r>
            <w:proofErr w:type="gramEnd"/>
            <w:r w:rsidRPr="00AB627A">
              <w:rPr>
                <w:sz w:val="18"/>
                <w:szCs w:val="18"/>
              </w:rPr>
              <w:t>, внутренний блок 44 страницы. Черно-белая печать на бумаге плотностью 80-100 гр./м</w:t>
            </w:r>
            <w:proofErr w:type="gramStart"/>
            <w:r w:rsidRPr="00AB627A">
              <w:rPr>
                <w:sz w:val="18"/>
                <w:szCs w:val="18"/>
              </w:rPr>
              <w:t>2</w:t>
            </w:r>
            <w:proofErr w:type="gramEnd"/>
            <w:r w:rsidRPr="00AB627A">
              <w:rPr>
                <w:sz w:val="18"/>
                <w:szCs w:val="18"/>
              </w:rPr>
              <w:t xml:space="preserve">, корочки с односторонней </w:t>
            </w:r>
            <w:proofErr w:type="spellStart"/>
            <w:r w:rsidRPr="00AB627A">
              <w:rPr>
                <w:sz w:val="18"/>
                <w:szCs w:val="18"/>
              </w:rPr>
              <w:t>полноцветной</w:t>
            </w:r>
            <w:proofErr w:type="spellEnd"/>
            <w:r w:rsidRPr="00AB627A">
              <w:rPr>
                <w:sz w:val="18"/>
                <w:szCs w:val="18"/>
              </w:rPr>
              <w:t xml:space="preserve"> печатью на мелованной бумаге плотностью 170-200 гр./м2, сгиб, обрезка, сшивка в 2 скобы.</w:t>
            </w:r>
          </w:p>
        </w:tc>
        <w:tc>
          <w:tcPr>
            <w:tcW w:w="900" w:type="dxa"/>
            <w:vAlign w:val="center"/>
          </w:tcPr>
          <w:p w:rsidR="00AB627A" w:rsidRPr="00AB627A" w:rsidRDefault="00AB627A" w:rsidP="00AB627A">
            <w:pPr>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350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студенческого билета </w:t>
            </w:r>
            <w:r w:rsidRPr="00AB627A">
              <w:rPr>
                <w:sz w:val="18"/>
                <w:szCs w:val="18"/>
              </w:rPr>
              <w:t xml:space="preserve">(формат </w:t>
            </w:r>
            <w:smartTag w:uri="urn:schemas-microsoft-com:office:smarttags" w:element="metricconverter">
              <w:smartTagPr>
                <w:attr w:name="ProductID" w:val="6,7 см"/>
              </w:smartTagPr>
              <w:r w:rsidRPr="00AB627A">
                <w:rPr>
                  <w:sz w:val="18"/>
                  <w:szCs w:val="18"/>
                </w:rPr>
                <w:t>6,7 см</w:t>
              </w:r>
            </w:smartTag>
            <w:r w:rsidRPr="00AB627A">
              <w:rPr>
                <w:sz w:val="18"/>
                <w:szCs w:val="18"/>
              </w:rPr>
              <w:t xml:space="preserve">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9,5 см"/>
              </w:smartTagPr>
              <w:r w:rsidRPr="00AB627A">
                <w:rPr>
                  <w:sz w:val="18"/>
                  <w:szCs w:val="18"/>
                </w:rPr>
                <w:t>9,5 см</w:t>
              </w:r>
            </w:smartTag>
            <w:r w:rsidRPr="00AB627A">
              <w:rPr>
                <w:sz w:val="18"/>
                <w:szCs w:val="18"/>
              </w:rPr>
              <w:t xml:space="preserve">). Обложка: бумвинил зеленого цвета, картон 1,5-1,8мм, тиснение золотом (буквы), вклеенный вкладыш на 2-х листах (формат 6,5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8,5 см"/>
              </w:smartTagPr>
              <w:r w:rsidRPr="00AB627A">
                <w:rPr>
                  <w:sz w:val="18"/>
                  <w:szCs w:val="18"/>
                </w:rPr>
                <w:t>8,5 см</w:t>
              </w:r>
            </w:smartTag>
            <w:r w:rsidRPr="00AB627A">
              <w:rPr>
                <w:sz w:val="18"/>
                <w:szCs w:val="18"/>
              </w:rPr>
              <w:t>) на офсетной бумаге плотность не менее 80 г/м</w:t>
            </w:r>
            <w:proofErr w:type="gramStart"/>
            <w:r w:rsidRPr="00AB627A">
              <w:rPr>
                <w:sz w:val="18"/>
                <w:szCs w:val="18"/>
              </w:rPr>
              <w:t>2</w:t>
            </w:r>
            <w:proofErr w:type="gramEnd"/>
            <w:r w:rsidRPr="00AB627A">
              <w:rPr>
                <w:sz w:val="18"/>
                <w:szCs w:val="18"/>
              </w:rPr>
              <w:t>.</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500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зачетной книжки </w:t>
            </w:r>
            <w:r w:rsidRPr="00AB627A">
              <w:rPr>
                <w:sz w:val="18"/>
                <w:szCs w:val="18"/>
              </w:rPr>
              <w:t xml:space="preserve">(формат 10,5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14,5 см"/>
              </w:smartTagPr>
              <w:r w:rsidRPr="00AB627A">
                <w:rPr>
                  <w:sz w:val="18"/>
                  <w:szCs w:val="18"/>
                </w:rPr>
                <w:t>14,5 см</w:t>
              </w:r>
            </w:smartTag>
            <w:r w:rsidRPr="00AB627A">
              <w:rPr>
                <w:sz w:val="18"/>
                <w:szCs w:val="18"/>
              </w:rPr>
              <w:t>). Обложка: бумвинил зеленого цвета, картон 1,5-</w:t>
            </w:r>
            <w:smartTag w:uri="urn:schemas-microsoft-com:office:smarttags" w:element="metricconverter">
              <w:smartTagPr>
                <w:attr w:name="ProductID" w:val="1,8 мм"/>
              </w:smartTagPr>
              <w:r w:rsidRPr="00AB627A">
                <w:rPr>
                  <w:sz w:val="18"/>
                  <w:szCs w:val="18"/>
                </w:rPr>
                <w:t>1,8 мм</w:t>
              </w:r>
            </w:smartTag>
            <w:r w:rsidRPr="00AB627A">
              <w:rPr>
                <w:sz w:val="18"/>
                <w:szCs w:val="18"/>
              </w:rPr>
              <w:t xml:space="preserve">, тиснение золотом (буквы), сшивка на проволочных скобах 1+1,2 (скрыть), внутренний блок 20 листов + 2 вклеенных вкладыша (9,5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14 см"/>
              </w:smartTagPr>
              <w:r w:rsidRPr="00AB627A">
                <w:rPr>
                  <w:sz w:val="18"/>
                  <w:szCs w:val="18"/>
                </w:rPr>
                <w:t>14 см</w:t>
              </w:r>
            </w:smartTag>
            <w:r w:rsidRPr="00AB627A">
              <w:rPr>
                <w:sz w:val="18"/>
                <w:szCs w:val="18"/>
              </w:rPr>
              <w:t>) на офсетной бумаге плотностью не менее 80 г/м</w:t>
            </w:r>
            <w:proofErr w:type="gramStart"/>
            <w:r w:rsidRPr="00AB627A">
              <w:rPr>
                <w:sz w:val="18"/>
                <w:szCs w:val="18"/>
              </w:rPr>
              <w:t>2</w:t>
            </w:r>
            <w:proofErr w:type="gramEnd"/>
            <w:r w:rsidRPr="00AB627A">
              <w:rPr>
                <w:sz w:val="18"/>
                <w:szCs w:val="18"/>
              </w:rPr>
              <w:t>.</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550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личной карточки</w:t>
            </w:r>
            <w:r w:rsidRPr="00AB627A">
              <w:rPr>
                <w:sz w:val="18"/>
                <w:szCs w:val="18"/>
              </w:rPr>
              <w:t xml:space="preserve">. Формат А3, </w:t>
            </w:r>
            <w:r w:rsidRPr="00AB627A">
              <w:rPr>
                <w:bCs/>
                <w:sz w:val="18"/>
                <w:szCs w:val="18"/>
              </w:rPr>
              <w:t xml:space="preserve">1+1, </w:t>
            </w:r>
            <w:r w:rsidRPr="00AB627A">
              <w:rPr>
                <w:sz w:val="18"/>
                <w:szCs w:val="18"/>
              </w:rPr>
              <w:t>бумага плотностью не менее 200 г/м</w:t>
            </w:r>
            <w:proofErr w:type="gramStart"/>
            <w:r w:rsidRPr="00AB627A">
              <w:rPr>
                <w:sz w:val="18"/>
                <w:szCs w:val="18"/>
              </w:rPr>
              <w:t>2</w:t>
            </w:r>
            <w:proofErr w:type="gramEnd"/>
            <w:r w:rsidRPr="00AB627A">
              <w:rPr>
                <w:sz w:val="18"/>
                <w:szCs w:val="18"/>
              </w:rPr>
              <w:t>.</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300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rPr>
                <w:b/>
                <w:sz w:val="18"/>
                <w:szCs w:val="18"/>
              </w:rPr>
            </w:pPr>
            <w:r w:rsidRPr="00AB627A">
              <w:rPr>
                <w:sz w:val="18"/>
                <w:szCs w:val="18"/>
              </w:rPr>
              <w:t>Услуги по изготовлению</w:t>
            </w:r>
            <w:r w:rsidRPr="00AB627A">
              <w:rPr>
                <w:b/>
                <w:sz w:val="18"/>
                <w:szCs w:val="18"/>
              </w:rPr>
              <w:t xml:space="preserve"> книги регистрации приказов (двух видов)</w:t>
            </w:r>
          </w:p>
          <w:p w:rsidR="00AB627A" w:rsidRPr="00AB627A" w:rsidRDefault="00AB627A" w:rsidP="00AB627A">
            <w:pPr>
              <w:tabs>
                <w:tab w:val="left" w:pos="6420"/>
              </w:tabs>
              <w:rPr>
                <w:sz w:val="18"/>
                <w:szCs w:val="18"/>
              </w:rPr>
            </w:pPr>
            <w:r w:rsidRPr="00AB627A">
              <w:rPr>
                <w:sz w:val="18"/>
                <w:szCs w:val="18"/>
              </w:rPr>
              <w:t xml:space="preserve">(формат 22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1 см"/>
              </w:smartTagPr>
              <w:r w:rsidRPr="00AB627A">
                <w:rPr>
                  <w:sz w:val="18"/>
                  <w:szCs w:val="18"/>
                </w:rPr>
                <w:t>31 см</w:t>
              </w:r>
            </w:smartTag>
            <w:r w:rsidRPr="00AB627A">
              <w:rPr>
                <w:sz w:val="18"/>
                <w:szCs w:val="18"/>
              </w:rPr>
              <w:t>). Обложка: бумвинил синего цвета, картон 1,5-1,8мм. Внутренний блок 200 листов. По 3 штуки каждого вида.</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lang w:val="en-US"/>
              </w:rPr>
            </w:pPr>
            <w:r w:rsidRPr="00AB627A">
              <w:rPr>
                <w:sz w:val="18"/>
                <w:szCs w:val="18"/>
                <w:lang w:val="en-US"/>
              </w:rPr>
              <w:t>6</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личной карточки работника. </w:t>
            </w:r>
            <w:r w:rsidRPr="00AB627A">
              <w:rPr>
                <w:sz w:val="18"/>
                <w:szCs w:val="18"/>
              </w:rPr>
              <w:t xml:space="preserve">Формат А3, </w:t>
            </w:r>
            <w:r w:rsidRPr="00AB627A">
              <w:rPr>
                <w:bCs/>
                <w:sz w:val="18"/>
                <w:szCs w:val="18"/>
              </w:rPr>
              <w:t xml:space="preserve">1+1, </w:t>
            </w:r>
            <w:r w:rsidRPr="00AB627A">
              <w:rPr>
                <w:sz w:val="18"/>
                <w:szCs w:val="18"/>
              </w:rPr>
              <w:t>бумага плотностью не менее 200 г/м</w:t>
            </w:r>
            <w:proofErr w:type="gramStart"/>
            <w:r w:rsidRPr="00AB627A">
              <w:rPr>
                <w:sz w:val="18"/>
                <w:szCs w:val="18"/>
              </w:rPr>
              <w:t>2</w:t>
            </w:r>
            <w:proofErr w:type="gramEnd"/>
            <w:r w:rsidRPr="00AB627A">
              <w:rPr>
                <w:sz w:val="18"/>
                <w:szCs w:val="18"/>
              </w:rPr>
              <w:t>.</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100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 xml:space="preserve">Услуги по изготовлению </w:t>
            </w:r>
            <w:r w:rsidRPr="00AB627A">
              <w:rPr>
                <w:b/>
                <w:sz w:val="18"/>
                <w:szCs w:val="18"/>
              </w:rPr>
              <w:t>дневника-отчета по практике по профилю специальности</w:t>
            </w:r>
            <w:r w:rsidRPr="00AB627A">
              <w:rPr>
                <w:sz w:val="18"/>
                <w:szCs w:val="18"/>
              </w:rPr>
              <w:t xml:space="preserve">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15 см"/>
              </w:smartTagPr>
              <w:r w:rsidRPr="00AB627A">
                <w:rPr>
                  <w:sz w:val="18"/>
                  <w:szCs w:val="18"/>
                </w:rPr>
                <w:t>15 см</w:t>
              </w:r>
            </w:smartTag>
            <w:r w:rsidRPr="00AB627A">
              <w:rPr>
                <w:sz w:val="18"/>
                <w:szCs w:val="18"/>
              </w:rPr>
              <w:t xml:space="preserve">). </w:t>
            </w:r>
            <w:r w:rsidRPr="00AB627A">
              <w:rPr>
                <w:sz w:val="18"/>
                <w:szCs w:val="18"/>
              </w:rPr>
              <w:lastRenderedPageBreak/>
              <w:t>Обложка: картон плотностью не менее 200 г/м</w:t>
            </w:r>
            <w:proofErr w:type="gramStart"/>
            <w:r w:rsidRPr="00AB627A">
              <w:rPr>
                <w:sz w:val="18"/>
                <w:szCs w:val="18"/>
              </w:rPr>
              <w:t>2</w:t>
            </w:r>
            <w:proofErr w:type="gramEnd"/>
            <w:r w:rsidRPr="00AB627A">
              <w:rPr>
                <w:sz w:val="18"/>
                <w:szCs w:val="18"/>
              </w:rPr>
              <w:t>. Внутренний блок 22 листа. Сшивка на проволочных скобах.</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lastRenderedPageBreak/>
              <w:t>Шт.</w:t>
            </w:r>
          </w:p>
        </w:tc>
        <w:tc>
          <w:tcPr>
            <w:tcW w:w="900" w:type="dxa"/>
            <w:vAlign w:val="center"/>
          </w:tcPr>
          <w:p w:rsidR="00AB627A" w:rsidRPr="00AB627A" w:rsidRDefault="00AB627A" w:rsidP="00AB627A">
            <w:pPr>
              <w:jc w:val="center"/>
              <w:rPr>
                <w:sz w:val="18"/>
                <w:szCs w:val="18"/>
              </w:rPr>
            </w:pPr>
            <w:r w:rsidRPr="00AB627A">
              <w:rPr>
                <w:sz w:val="18"/>
                <w:szCs w:val="18"/>
              </w:rPr>
              <w:t>600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свидетельства. </w:t>
            </w:r>
            <w:r w:rsidRPr="00AB627A">
              <w:rPr>
                <w:sz w:val="18"/>
                <w:szCs w:val="18"/>
              </w:rPr>
              <w:t>Формат А 5. 1+1. Бумага плотностью не менее не менее 200 г/м</w:t>
            </w:r>
            <w:proofErr w:type="gramStart"/>
            <w:r w:rsidRPr="00AB627A">
              <w:rPr>
                <w:sz w:val="18"/>
                <w:szCs w:val="18"/>
              </w:rPr>
              <w:t>2</w:t>
            </w:r>
            <w:proofErr w:type="gramEnd"/>
            <w:r w:rsidRPr="00AB627A">
              <w:rPr>
                <w:sz w:val="18"/>
                <w:szCs w:val="18"/>
              </w:rPr>
              <w:t>.</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lang w:val="en-US"/>
              </w:rPr>
              <w:t>4</w:t>
            </w:r>
            <w:r w:rsidRPr="00AB627A">
              <w:rPr>
                <w:sz w:val="18"/>
                <w:szCs w:val="18"/>
              </w:rPr>
              <w:t>00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учебного журнала для очного отделения</w:t>
            </w:r>
            <w:r w:rsidRPr="00AB627A">
              <w:rPr>
                <w:sz w:val="18"/>
                <w:szCs w:val="18"/>
              </w:rPr>
              <w:t xml:space="preserve">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Обложка: бумвинил синего цвета – 8 журналов, бумвинил красного цвета – 11 журналов, бумвинил зеленого цвета – 11 журналов, бумвинил коричневого цвета – 11 журналов. Картон переплетный плотностью 1,25-1,75 г/м</w:t>
            </w:r>
            <w:proofErr w:type="gramStart"/>
            <w:r w:rsidRPr="00AB627A">
              <w:rPr>
                <w:sz w:val="18"/>
                <w:szCs w:val="18"/>
              </w:rPr>
              <w:t>2</w:t>
            </w:r>
            <w:proofErr w:type="gramEnd"/>
            <w:r w:rsidRPr="00AB627A">
              <w:rPr>
                <w:sz w:val="18"/>
                <w:szCs w:val="18"/>
              </w:rPr>
              <w:t xml:space="preserve">, вклеенный вкладыш на 2 листах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ориентация – книжная, внутренний блок – 100 листов (200 пронумерованных страниц), на офсетной бумаге плотностью не менее 80 г/м2, твердый шитый переплет. Между обложкой и первым листом и между обложкой и последним листом по одному листу из плотной бумаги.</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41</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учебного журнала для заочного отделения</w:t>
            </w:r>
            <w:r w:rsidRPr="00AB627A">
              <w:rPr>
                <w:sz w:val="18"/>
                <w:szCs w:val="18"/>
              </w:rPr>
              <w:t xml:space="preserve">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Обложка: бумвинил серого цвета. Картон переплетный плотностью 1,25-1,75 г/м</w:t>
            </w:r>
            <w:proofErr w:type="gramStart"/>
            <w:r w:rsidRPr="00AB627A">
              <w:rPr>
                <w:sz w:val="18"/>
                <w:szCs w:val="18"/>
              </w:rPr>
              <w:t>2</w:t>
            </w:r>
            <w:proofErr w:type="gramEnd"/>
            <w:r w:rsidRPr="00AB627A">
              <w:rPr>
                <w:sz w:val="18"/>
                <w:szCs w:val="18"/>
              </w:rPr>
              <w:t xml:space="preserve">, вклеенный вкладыш на 2 листах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ориентация – книжная, внутренний блок – 42 листа (84 пронумерованные страницы), на офсетной бумаге плотностью не менее 80 г/м2, твердый шитый переплет. Между обложкой и первым листом и между обложкой и последним листом по одному листу из плотной бумаги.</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30</w:t>
            </w:r>
          </w:p>
        </w:tc>
      </w:tr>
      <w:tr w:rsidR="00AB627A" w:rsidRPr="00AB627A" w:rsidTr="00AB627A">
        <w:tc>
          <w:tcPr>
            <w:tcW w:w="720" w:type="dxa"/>
          </w:tcPr>
          <w:p w:rsidR="00AB627A" w:rsidRPr="00AB627A" w:rsidRDefault="00AB627A" w:rsidP="00AB627A">
            <w:pPr>
              <w:numPr>
                <w:ilvl w:val="0"/>
                <w:numId w:val="4"/>
              </w:numPr>
              <w:ind w:left="488" w:hanging="318"/>
              <w:rPr>
                <w:bCs/>
                <w:sz w:val="18"/>
                <w:szCs w:val="18"/>
              </w:rPr>
            </w:pPr>
          </w:p>
        </w:tc>
        <w:tc>
          <w:tcPr>
            <w:tcW w:w="9138" w:type="dxa"/>
          </w:tcPr>
          <w:p w:rsidR="00AB627A" w:rsidRPr="00AB627A" w:rsidRDefault="00AB627A" w:rsidP="00AB627A">
            <w:pPr>
              <w:tabs>
                <w:tab w:val="left" w:pos="6420"/>
              </w:tabs>
              <w:rPr>
                <w:sz w:val="18"/>
                <w:szCs w:val="18"/>
              </w:rPr>
            </w:pPr>
            <w:r w:rsidRPr="00AB627A">
              <w:rPr>
                <w:sz w:val="18"/>
                <w:szCs w:val="18"/>
              </w:rPr>
              <w:t>Услуги по изготовлению</w:t>
            </w:r>
            <w:r w:rsidRPr="00AB627A">
              <w:rPr>
                <w:b/>
                <w:sz w:val="18"/>
                <w:szCs w:val="18"/>
              </w:rPr>
              <w:t xml:space="preserve"> журнала классного руководителя </w:t>
            </w:r>
            <w:r w:rsidRPr="00AB627A">
              <w:rPr>
                <w:sz w:val="18"/>
                <w:szCs w:val="18"/>
              </w:rPr>
              <w:t xml:space="preserve">(формат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Обложка: бумвинил зеленого цвета. Картон переплетный плотностью 1,25-1,75 г/м</w:t>
            </w:r>
            <w:proofErr w:type="gramStart"/>
            <w:r w:rsidRPr="00AB627A">
              <w:rPr>
                <w:sz w:val="18"/>
                <w:szCs w:val="18"/>
              </w:rPr>
              <w:t>2</w:t>
            </w:r>
            <w:proofErr w:type="gramEnd"/>
            <w:r w:rsidRPr="00AB627A">
              <w:rPr>
                <w:sz w:val="18"/>
                <w:szCs w:val="18"/>
              </w:rPr>
              <w:t xml:space="preserve">, вклеенный вкладыш на 2 листах (формат 21 </w:t>
            </w:r>
            <w:proofErr w:type="spellStart"/>
            <w:r w:rsidRPr="00AB627A">
              <w:rPr>
                <w:sz w:val="18"/>
                <w:szCs w:val="18"/>
              </w:rPr>
              <w:t>х</w:t>
            </w:r>
            <w:proofErr w:type="spellEnd"/>
            <w:r w:rsidRPr="00AB627A">
              <w:rPr>
                <w:sz w:val="18"/>
                <w:szCs w:val="18"/>
              </w:rPr>
              <w:t xml:space="preserve"> </w:t>
            </w:r>
            <w:smartTag w:uri="urn:schemas-microsoft-com:office:smarttags" w:element="metricconverter">
              <w:smartTagPr>
                <w:attr w:name="ProductID" w:val="30 см"/>
              </w:smartTagPr>
              <w:r w:rsidRPr="00AB627A">
                <w:rPr>
                  <w:sz w:val="18"/>
                  <w:szCs w:val="18"/>
                </w:rPr>
                <w:t>30 см</w:t>
              </w:r>
            </w:smartTag>
            <w:r w:rsidRPr="00AB627A">
              <w:rPr>
                <w:sz w:val="18"/>
                <w:szCs w:val="18"/>
              </w:rPr>
              <w:t>), ориентация – книжная, внутренний блок – 87 листов (174 пронумерованные страницы), на офсетной бумаге плотностью не менее 80 г/м2, твердый шитый переплет. Между обложкой и первым листом и между обложкой и последним листом по одному листу из плотной бумаги.</w:t>
            </w:r>
          </w:p>
        </w:tc>
        <w:tc>
          <w:tcPr>
            <w:tcW w:w="900" w:type="dxa"/>
            <w:vAlign w:val="center"/>
          </w:tcPr>
          <w:p w:rsidR="00AB627A" w:rsidRPr="00AB627A" w:rsidRDefault="00AB627A" w:rsidP="00AB627A">
            <w:pPr>
              <w:tabs>
                <w:tab w:val="left" w:pos="5282"/>
              </w:tabs>
              <w:jc w:val="center"/>
              <w:rPr>
                <w:sz w:val="18"/>
                <w:szCs w:val="18"/>
              </w:rPr>
            </w:pPr>
            <w:r w:rsidRPr="00AB627A">
              <w:rPr>
                <w:sz w:val="18"/>
                <w:szCs w:val="18"/>
              </w:rPr>
              <w:t>Шт.</w:t>
            </w:r>
          </w:p>
        </w:tc>
        <w:tc>
          <w:tcPr>
            <w:tcW w:w="900" w:type="dxa"/>
            <w:vAlign w:val="center"/>
          </w:tcPr>
          <w:p w:rsidR="00AB627A" w:rsidRPr="00AB627A" w:rsidRDefault="00AB627A" w:rsidP="00AB627A">
            <w:pPr>
              <w:jc w:val="center"/>
              <w:rPr>
                <w:sz w:val="18"/>
                <w:szCs w:val="18"/>
              </w:rPr>
            </w:pPr>
            <w:r w:rsidRPr="00AB627A">
              <w:rPr>
                <w:sz w:val="18"/>
                <w:szCs w:val="18"/>
              </w:rPr>
              <w:t>11</w:t>
            </w:r>
          </w:p>
        </w:tc>
      </w:tr>
    </w:tbl>
    <w:p w:rsidR="00AB627A" w:rsidRPr="00AB627A" w:rsidRDefault="00AB627A" w:rsidP="00AB627A">
      <w:pPr>
        <w:rPr>
          <w:b/>
          <w:sz w:val="18"/>
          <w:szCs w:val="18"/>
        </w:rPr>
      </w:pPr>
    </w:p>
    <w:p w:rsidR="0082232C" w:rsidRPr="00AB627A" w:rsidRDefault="0082232C" w:rsidP="00AB627A">
      <w:pPr>
        <w:pStyle w:val="11"/>
        <w:tabs>
          <w:tab w:val="left" w:pos="0"/>
        </w:tabs>
        <w:suppressAutoHyphens/>
        <w:ind w:firstLine="284"/>
        <w:rPr>
          <w:rFonts w:ascii="Times New Roman" w:hAnsi="Times New Roman"/>
          <w:sz w:val="18"/>
          <w:szCs w:val="18"/>
        </w:rPr>
      </w:pPr>
      <w:r w:rsidRPr="00AB627A">
        <w:rPr>
          <w:rFonts w:ascii="Times New Roman" w:hAnsi="Times New Roman"/>
          <w:sz w:val="18"/>
          <w:szCs w:val="18"/>
        </w:rPr>
        <w:t>Приложение №3</w:t>
      </w:r>
    </w:p>
    <w:p w:rsidR="00AB627A" w:rsidRPr="00AB627A" w:rsidRDefault="00AB627A" w:rsidP="00AB627A">
      <w:pPr>
        <w:pStyle w:val="1"/>
        <w:jc w:val="center"/>
        <w:rPr>
          <w:sz w:val="18"/>
          <w:szCs w:val="18"/>
        </w:rPr>
      </w:pPr>
      <w:r w:rsidRPr="00AB627A">
        <w:rPr>
          <w:sz w:val="18"/>
          <w:szCs w:val="18"/>
        </w:rPr>
        <w:t>ДОГОВОР № _____</w:t>
      </w:r>
    </w:p>
    <w:p w:rsidR="00AB627A" w:rsidRPr="00AB627A" w:rsidRDefault="00AB627A" w:rsidP="00AB627A">
      <w:pPr>
        <w:ind w:firstLine="360"/>
        <w:jc w:val="center"/>
        <w:rPr>
          <w:rFonts w:ascii="Times New Roman" w:hAnsi="Times New Roman"/>
          <w:sz w:val="18"/>
          <w:szCs w:val="18"/>
        </w:rPr>
      </w:pPr>
      <w:r w:rsidRPr="00AB627A">
        <w:rPr>
          <w:rFonts w:ascii="Times New Roman" w:hAnsi="Times New Roman"/>
          <w:sz w:val="18"/>
          <w:szCs w:val="18"/>
        </w:rPr>
        <w:t xml:space="preserve">г. Новосибирск                                                  </w:t>
      </w:r>
      <w:r>
        <w:rPr>
          <w:rFonts w:ascii="Times New Roman" w:hAnsi="Times New Roman"/>
          <w:sz w:val="18"/>
          <w:szCs w:val="18"/>
        </w:rPr>
        <w:t xml:space="preserve">                                                                  </w:t>
      </w:r>
      <w:r w:rsidRPr="00AB627A">
        <w:rPr>
          <w:rFonts w:ascii="Times New Roman" w:hAnsi="Times New Roman"/>
          <w:sz w:val="18"/>
          <w:szCs w:val="18"/>
        </w:rPr>
        <w:t xml:space="preserve">                              «___» __________ </w:t>
      </w:r>
      <w:smartTag w:uri="urn:schemas-microsoft-com:office:smarttags" w:element="metricconverter">
        <w:smartTagPr>
          <w:attr w:name="ProductID" w:val="2012 г"/>
        </w:smartTagPr>
        <w:r w:rsidRPr="00AB627A">
          <w:rPr>
            <w:rFonts w:ascii="Times New Roman" w:hAnsi="Times New Roman"/>
            <w:sz w:val="18"/>
            <w:szCs w:val="18"/>
          </w:rPr>
          <w:t>2012 г</w:t>
        </w:r>
      </w:smartTag>
      <w:r w:rsidRPr="00AB627A">
        <w:rPr>
          <w:rFonts w:ascii="Times New Roman" w:hAnsi="Times New Roman"/>
          <w:sz w:val="18"/>
          <w:szCs w:val="18"/>
        </w:rPr>
        <w:t>.</w:t>
      </w:r>
    </w:p>
    <w:p w:rsidR="00AB627A" w:rsidRPr="00AB627A" w:rsidRDefault="00AB627A" w:rsidP="00AB627A">
      <w:pPr>
        <w:jc w:val="both"/>
        <w:rPr>
          <w:rFonts w:ascii="Times New Roman" w:hAnsi="Times New Roman"/>
          <w:b/>
          <w:sz w:val="18"/>
          <w:szCs w:val="18"/>
        </w:rPr>
      </w:pPr>
    </w:p>
    <w:p w:rsidR="00AB627A" w:rsidRPr="00AB627A" w:rsidRDefault="00AB627A" w:rsidP="00AB627A">
      <w:pPr>
        <w:pStyle w:val="a3"/>
        <w:spacing w:after="0"/>
        <w:ind w:firstLine="360"/>
        <w:jc w:val="both"/>
        <w:rPr>
          <w:rFonts w:ascii="Times New Roman" w:hAnsi="Times New Roman"/>
          <w:b/>
          <w:sz w:val="18"/>
          <w:szCs w:val="18"/>
        </w:rPr>
      </w:pPr>
      <w:proofErr w:type="gramStart"/>
      <w:r w:rsidRPr="00AB627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B627A">
        <w:rPr>
          <w:rFonts w:ascii="Times New Roman" w:hAnsi="Times New Roman"/>
          <w:sz w:val="18"/>
          <w:szCs w:val="18"/>
        </w:rPr>
        <w:t>, именуемое в дальнейшем Заказчик,  в лице директора НТЖТ - филиала СГУПС Ткачука Юрия Константиновича, действующего на основании доверенности № 61 от 31.08.2011г., с одной стороны, и ___________________, именуемое в дальнейшем Поставщик, в лице ____________, действующего на основании _________, с другой стороны, в результате размещения заказа путем проведения запроса котировок цен</w:t>
      </w:r>
      <w:proofErr w:type="gramEnd"/>
      <w:r w:rsidRPr="00AB627A">
        <w:rPr>
          <w:rFonts w:ascii="Times New Roman" w:hAnsi="Times New Roman"/>
          <w:sz w:val="18"/>
          <w:szCs w:val="18"/>
        </w:rPr>
        <w:t xml:space="preserve">, в </w:t>
      </w:r>
      <w:proofErr w:type="gramStart"/>
      <w:r w:rsidRPr="00AB627A">
        <w:rPr>
          <w:rFonts w:ascii="Times New Roman" w:hAnsi="Times New Roman"/>
          <w:sz w:val="18"/>
          <w:szCs w:val="18"/>
        </w:rPr>
        <w:t>соответствии</w:t>
      </w:r>
      <w:proofErr w:type="gramEnd"/>
      <w:r w:rsidRPr="00AB627A">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№________ от ________, заключили гражданско-правовой договор бюджетного учреждения – настоящий договор на оказание услуг (далее – договор) о нижеследующем:</w:t>
      </w:r>
    </w:p>
    <w:p w:rsidR="00AB627A" w:rsidRPr="00AB627A" w:rsidRDefault="00AB627A" w:rsidP="00AB627A">
      <w:pPr>
        <w:pStyle w:val="a3"/>
        <w:spacing w:after="0"/>
        <w:ind w:firstLine="360"/>
        <w:jc w:val="both"/>
        <w:rPr>
          <w:rFonts w:ascii="Times New Roman" w:hAnsi="Times New Roman"/>
          <w:sz w:val="18"/>
          <w:szCs w:val="18"/>
        </w:rPr>
      </w:pPr>
    </w:p>
    <w:p w:rsidR="00AB627A" w:rsidRPr="00AB627A" w:rsidRDefault="00AB627A" w:rsidP="00AB627A">
      <w:pPr>
        <w:numPr>
          <w:ilvl w:val="0"/>
          <w:numId w:val="5"/>
        </w:numPr>
        <w:jc w:val="center"/>
        <w:rPr>
          <w:rFonts w:ascii="Times New Roman" w:hAnsi="Times New Roman"/>
          <w:b/>
          <w:sz w:val="18"/>
          <w:szCs w:val="18"/>
        </w:rPr>
      </w:pPr>
      <w:r w:rsidRPr="00AB627A">
        <w:rPr>
          <w:rFonts w:ascii="Times New Roman" w:hAnsi="Times New Roman"/>
          <w:b/>
          <w:sz w:val="18"/>
          <w:szCs w:val="18"/>
        </w:rPr>
        <w:t>Предмет договора</w:t>
      </w:r>
    </w:p>
    <w:p w:rsidR="00AB627A" w:rsidRPr="00AB627A" w:rsidRDefault="00AB627A" w:rsidP="00AB627A">
      <w:pPr>
        <w:ind w:firstLine="360"/>
        <w:jc w:val="both"/>
        <w:rPr>
          <w:rFonts w:ascii="Times New Roman" w:hAnsi="Times New Roman"/>
          <w:sz w:val="18"/>
          <w:szCs w:val="18"/>
        </w:rPr>
      </w:pPr>
      <w:r w:rsidRPr="00AB627A">
        <w:rPr>
          <w:rFonts w:ascii="Times New Roman" w:hAnsi="Times New Roman"/>
          <w:sz w:val="18"/>
          <w:szCs w:val="18"/>
        </w:rPr>
        <w:t xml:space="preserve">1.1. По настоящему договору Исполнитель принимает на себя обязательства по оказанию полиграфических услуг, а Заказчик обязуется принять эти услуги и оплатить их стоимость. </w:t>
      </w:r>
    </w:p>
    <w:p w:rsidR="00AB627A" w:rsidRPr="00AB627A" w:rsidRDefault="00AB627A" w:rsidP="00AB627A">
      <w:pPr>
        <w:ind w:firstLine="360"/>
        <w:jc w:val="both"/>
        <w:rPr>
          <w:rFonts w:ascii="Times New Roman" w:hAnsi="Times New Roman"/>
          <w:sz w:val="18"/>
          <w:szCs w:val="18"/>
        </w:rPr>
      </w:pPr>
      <w:r w:rsidRPr="00AB627A">
        <w:rPr>
          <w:rFonts w:ascii="Times New Roman" w:hAnsi="Times New Roman"/>
          <w:sz w:val="18"/>
          <w:szCs w:val="18"/>
        </w:rPr>
        <w:t xml:space="preserve">1.2. </w:t>
      </w:r>
      <w:proofErr w:type="gramStart"/>
      <w:r w:rsidRPr="00AB627A">
        <w:rPr>
          <w:rFonts w:ascii="Times New Roman" w:hAnsi="Times New Roman"/>
          <w:sz w:val="18"/>
          <w:szCs w:val="18"/>
        </w:rPr>
        <w:t>Полиграфические услуги включают в себя: изготовление оригинал-макетов, изготов</w:t>
      </w:r>
      <w:r>
        <w:rPr>
          <w:rFonts w:ascii="Times New Roman" w:hAnsi="Times New Roman"/>
          <w:sz w:val="18"/>
          <w:szCs w:val="18"/>
        </w:rPr>
        <w:t xml:space="preserve">ление (тиражирование) </w:t>
      </w:r>
      <w:r w:rsidRPr="00AB627A">
        <w:rPr>
          <w:rFonts w:ascii="Times New Roman" w:hAnsi="Times New Roman"/>
          <w:sz w:val="18"/>
          <w:szCs w:val="18"/>
        </w:rPr>
        <w:t>полиграфической продукции  (бланки, журналы, зачетки и т.д.) в соответствии с техническим заданием (Приложение №1 к договору), и поставку изготовленной продукции.</w:t>
      </w:r>
      <w:proofErr w:type="gramEnd"/>
    </w:p>
    <w:p w:rsidR="00AB627A" w:rsidRPr="00AB627A" w:rsidRDefault="00AB627A" w:rsidP="00AB627A">
      <w:pPr>
        <w:ind w:firstLine="360"/>
        <w:jc w:val="both"/>
        <w:rPr>
          <w:rFonts w:ascii="Times New Roman" w:hAnsi="Times New Roman"/>
          <w:sz w:val="18"/>
          <w:szCs w:val="18"/>
        </w:rPr>
      </w:pPr>
      <w:r w:rsidRPr="00AB627A">
        <w:rPr>
          <w:rFonts w:ascii="Times New Roman" w:hAnsi="Times New Roman"/>
          <w:sz w:val="18"/>
          <w:szCs w:val="18"/>
        </w:rPr>
        <w:t>1.3.Полиграфические услуги, предусмотренные настоящим договором, оказываются для нужд филиала Заказчика – Новосибирского техникума железнодорожного транспорта (НТЖТ),  с доставкой изготовленной продукции по месту нахождения филиала.</w:t>
      </w:r>
    </w:p>
    <w:p w:rsidR="00AB627A" w:rsidRPr="00AB627A" w:rsidRDefault="00AB627A" w:rsidP="00AB627A">
      <w:pPr>
        <w:ind w:firstLine="360"/>
        <w:jc w:val="both"/>
        <w:rPr>
          <w:rFonts w:ascii="Times New Roman" w:hAnsi="Times New Roman"/>
          <w:sz w:val="18"/>
          <w:szCs w:val="18"/>
        </w:rPr>
      </w:pPr>
      <w:r w:rsidRPr="00AB627A">
        <w:rPr>
          <w:rFonts w:ascii="Times New Roman" w:hAnsi="Times New Roman"/>
          <w:sz w:val="18"/>
          <w:szCs w:val="18"/>
        </w:rPr>
        <w:t>1.4.Оказание полиграфических услуг Исполнителем производится поэтапно – на основании заявок, переданных филиалом Заказчика (НТЖТ) по телефону или другим способом, согласованным сторонами, в течение всего срока действия договора.</w:t>
      </w:r>
    </w:p>
    <w:p w:rsidR="00AB627A" w:rsidRPr="00AB627A" w:rsidRDefault="00AB627A" w:rsidP="00AB627A">
      <w:pPr>
        <w:pStyle w:val="a3"/>
        <w:spacing w:after="0"/>
        <w:ind w:firstLine="360"/>
        <w:jc w:val="both"/>
        <w:rPr>
          <w:rFonts w:ascii="Times New Roman" w:hAnsi="Times New Roman"/>
          <w:sz w:val="18"/>
          <w:szCs w:val="18"/>
        </w:rPr>
      </w:pPr>
      <w:r w:rsidRPr="00AB627A">
        <w:rPr>
          <w:rFonts w:ascii="Times New Roman" w:hAnsi="Times New Roman"/>
          <w:sz w:val="18"/>
          <w:szCs w:val="18"/>
        </w:rPr>
        <w:t>1.5. Перечень, объем и стоимость услуг, выполняемых по предмету настоящего договора, определяются сметой или калькуляцией (Приложение №2 к договору).</w:t>
      </w:r>
    </w:p>
    <w:p w:rsidR="00AB627A" w:rsidRPr="00AB627A" w:rsidRDefault="00AB627A" w:rsidP="00AB627A">
      <w:pPr>
        <w:pStyle w:val="a3"/>
        <w:spacing w:after="0"/>
        <w:ind w:firstLine="360"/>
        <w:jc w:val="both"/>
        <w:rPr>
          <w:rFonts w:ascii="Times New Roman" w:hAnsi="Times New Roman"/>
          <w:sz w:val="18"/>
          <w:szCs w:val="18"/>
        </w:rPr>
      </w:pPr>
      <w:r w:rsidRPr="00AB627A">
        <w:rPr>
          <w:rFonts w:ascii="Times New Roman" w:hAnsi="Times New Roman"/>
          <w:sz w:val="18"/>
          <w:szCs w:val="18"/>
        </w:rPr>
        <w:t>1.6. Все приложения к договору составляются и подписываются в двух экземплярах, подписывается представителями сторон и является неотъемлемой частью договора.</w:t>
      </w:r>
    </w:p>
    <w:p w:rsidR="00AB627A" w:rsidRPr="00AB627A" w:rsidRDefault="00AB627A" w:rsidP="00AB627A">
      <w:pPr>
        <w:pStyle w:val="a3"/>
        <w:spacing w:after="0"/>
        <w:ind w:firstLine="360"/>
        <w:jc w:val="both"/>
        <w:rPr>
          <w:rFonts w:ascii="Times New Roman" w:hAnsi="Times New Roman"/>
          <w:sz w:val="18"/>
          <w:szCs w:val="18"/>
        </w:rPr>
      </w:pPr>
    </w:p>
    <w:p w:rsidR="00AB627A" w:rsidRPr="00AB627A" w:rsidRDefault="00AB627A" w:rsidP="00AB627A">
      <w:pPr>
        <w:pStyle w:val="2"/>
        <w:numPr>
          <w:ilvl w:val="0"/>
          <w:numId w:val="5"/>
        </w:numPr>
        <w:autoSpaceDE w:val="0"/>
        <w:autoSpaceDN w:val="0"/>
        <w:adjustRightInd w:val="0"/>
        <w:spacing w:after="0" w:line="240" w:lineRule="auto"/>
        <w:ind w:left="0"/>
        <w:jc w:val="center"/>
        <w:rPr>
          <w:b/>
          <w:sz w:val="18"/>
          <w:szCs w:val="18"/>
        </w:rPr>
      </w:pPr>
      <w:r w:rsidRPr="00AB627A">
        <w:rPr>
          <w:b/>
          <w:sz w:val="18"/>
          <w:szCs w:val="18"/>
        </w:rPr>
        <w:t>Цена договора и порядок оплаты</w:t>
      </w:r>
    </w:p>
    <w:p w:rsidR="00AB627A" w:rsidRPr="00AB627A" w:rsidRDefault="00AB627A" w:rsidP="00AB627A">
      <w:pPr>
        <w:pStyle w:val="2"/>
        <w:spacing w:after="0" w:line="240" w:lineRule="auto"/>
        <w:ind w:left="0" w:firstLine="360"/>
        <w:rPr>
          <w:sz w:val="18"/>
          <w:szCs w:val="18"/>
        </w:rPr>
      </w:pPr>
      <w:r w:rsidRPr="00AB627A">
        <w:rPr>
          <w:sz w:val="18"/>
          <w:szCs w:val="18"/>
        </w:rPr>
        <w:t>2.1. Общая стоимость услуг, оказываемых Исполнителем по настоящему договору, составляет</w:t>
      </w:r>
      <w:proofErr w:type="gramStart"/>
      <w:r w:rsidRPr="00AB627A">
        <w:rPr>
          <w:sz w:val="18"/>
          <w:szCs w:val="18"/>
        </w:rPr>
        <w:t xml:space="preserve"> _________ (________________) </w:t>
      </w:r>
      <w:proofErr w:type="gramEnd"/>
      <w:r w:rsidRPr="00AB627A">
        <w:rPr>
          <w:sz w:val="18"/>
          <w:szCs w:val="18"/>
        </w:rPr>
        <w:t xml:space="preserve">рублей ____ копеек, в том числе НДС. </w:t>
      </w:r>
    </w:p>
    <w:p w:rsidR="00AB627A" w:rsidRPr="00AB627A" w:rsidRDefault="00AB627A" w:rsidP="00AB627A">
      <w:pPr>
        <w:pStyle w:val="2"/>
        <w:spacing w:after="0" w:line="240" w:lineRule="auto"/>
        <w:ind w:left="0" w:firstLine="360"/>
        <w:rPr>
          <w:sz w:val="18"/>
          <w:szCs w:val="18"/>
        </w:rPr>
      </w:pPr>
      <w:r w:rsidRPr="00AB627A">
        <w:rPr>
          <w:sz w:val="18"/>
          <w:szCs w:val="18"/>
        </w:rPr>
        <w:t>2.2. Стоимость услуг включает в себя стоимость материалов, необходимых для их оказания, доставку, погрузку-разгрузку, транспортные расходы, расходы на упаковку, уплату всех необходимых пошлин, сборов и налогов.</w:t>
      </w:r>
    </w:p>
    <w:p w:rsidR="00AB627A" w:rsidRPr="00AB627A" w:rsidRDefault="00AB627A" w:rsidP="00AB627A">
      <w:pPr>
        <w:pStyle w:val="2"/>
        <w:spacing w:after="0" w:line="240" w:lineRule="auto"/>
        <w:ind w:left="0" w:firstLine="360"/>
        <w:rPr>
          <w:sz w:val="18"/>
          <w:szCs w:val="18"/>
        </w:rPr>
      </w:pPr>
      <w:r w:rsidRPr="00AB627A">
        <w:rPr>
          <w:sz w:val="18"/>
          <w:szCs w:val="18"/>
        </w:rPr>
        <w:t xml:space="preserve">2.3. Заказчик производит оплату стоимости услуг поэтапно: после принятия Заказчиком каждой партии полиграфической продукции, выполненной по заявке Заказчика, в течение 10 (десяти) дней после предоставления Исполнителем надлежаще оформленных документов на оплату (счет, счет-фактура, товарная накладная, акт сдачи-приемки услуг). </w:t>
      </w:r>
    </w:p>
    <w:p w:rsidR="00AB627A" w:rsidRDefault="00AB627A" w:rsidP="00AB627A">
      <w:pPr>
        <w:pStyle w:val="2"/>
        <w:spacing w:after="0" w:line="240" w:lineRule="auto"/>
        <w:ind w:left="0" w:firstLine="360"/>
        <w:rPr>
          <w:sz w:val="18"/>
          <w:szCs w:val="18"/>
        </w:rPr>
      </w:pPr>
      <w:r w:rsidRPr="00AB627A">
        <w:rPr>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AB627A">
        <w:rPr>
          <w:sz w:val="18"/>
          <w:szCs w:val="18"/>
        </w:rPr>
        <w:t>порядке</w:t>
      </w:r>
      <w:proofErr w:type="gramEnd"/>
      <w:r w:rsidRPr="00AB627A">
        <w:rPr>
          <w:sz w:val="18"/>
          <w:szCs w:val="18"/>
        </w:rPr>
        <w:t xml:space="preserve"> путем перечисления денежных средств на расчетный счет Исполнителя. </w:t>
      </w:r>
    </w:p>
    <w:p w:rsidR="00AB627A" w:rsidRPr="00AB627A" w:rsidRDefault="00AB627A" w:rsidP="00AB627A">
      <w:pPr>
        <w:pStyle w:val="2"/>
        <w:spacing w:after="0" w:line="240" w:lineRule="auto"/>
        <w:ind w:left="0" w:firstLine="360"/>
        <w:rPr>
          <w:sz w:val="18"/>
          <w:szCs w:val="18"/>
        </w:rPr>
      </w:pPr>
    </w:p>
    <w:p w:rsidR="00AB627A" w:rsidRPr="00AB627A" w:rsidRDefault="00AB627A" w:rsidP="00AB627A">
      <w:pPr>
        <w:autoSpaceDE w:val="0"/>
        <w:autoSpaceDN w:val="0"/>
        <w:adjustRightInd w:val="0"/>
        <w:jc w:val="center"/>
        <w:rPr>
          <w:rFonts w:ascii="Times New Roman" w:hAnsi="Times New Roman"/>
          <w:b/>
          <w:sz w:val="18"/>
          <w:szCs w:val="18"/>
        </w:rPr>
      </w:pPr>
      <w:r w:rsidRPr="00AB627A">
        <w:rPr>
          <w:rFonts w:ascii="Times New Roman" w:hAnsi="Times New Roman"/>
          <w:b/>
          <w:sz w:val="18"/>
          <w:szCs w:val="18"/>
        </w:rPr>
        <w:t>3. Обязанности сторон</w:t>
      </w:r>
    </w:p>
    <w:p w:rsidR="00AB627A" w:rsidRPr="00AB627A" w:rsidRDefault="00AB627A" w:rsidP="00AB627A">
      <w:pPr>
        <w:autoSpaceDE w:val="0"/>
        <w:autoSpaceDN w:val="0"/>
        <w:adjustRightInd w:val="0"/>
        <w:ind w:firstLine="450"/>
        <w:jc w:val="both"/>
        <w:rPr>
          <w:rFonts w:ascii="Times New Roman" w:hAnsi="Times New Roman"/>
          <w:sz w:val="18"/>
          <w:szCs w:val="18"/>
        </w:rPr>
      </w:pPr>
      <w:r w:rsidRPr="00AB627A">
        <w:rPr>
          <w:rFonts w:ascii="Times New Roman" w:hAnsi="Times New Roman"/>
          <w:sz w:val="18"/>
          <w:szCs w:val="18"/>
        </w:rPr>
        <w:t xml:space="preserve">        3.1. Обязанности Исполнителя:</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sz w:val="18"/>
          <w:szCs w:val="18"/>
        </w:rPr>
        <w:t xml:space="preserve">      3.1.1. Исполнитель обязан своими силами и средствами выполнить услуги, предусмотренные договором и Приложением №2.</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sz w:val="18"/>
          <w:szCs w:val="18"/>
        </w:rPr>
        <w:t xml:space="preserve">      3.1.2. Своевременно проинформировать Заказчика о недоработках или отклонениях в образцах, которые могут сказаться на качестве полиграфических услуг. </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3.1.3. Исполнитель обязан оказать услуги в сроки, предусмотренные настоящим договором. </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3.1.4. Исполнитель обязан оказать услуги с надлежащим качеством. </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3.2. Обязанности Заказчика:</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3.2.1. Представить образцы и при необходимости исправить недоработки в них, допущенные по вине Заказчика.</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3.2.2. Заказчик обязан принять оказанные услуги на условиях настоящего договора. </w:t>
      </w:r>
    </w:p>
    <w:p w:rsidR="00AB627A" w:rsidRPr="00AB627A" w:rsidRDefault="00AB627A" w:rsidP="00AB627A">
      <w:pPr>
        <w:autoSpaceDE w:val="0"/>
        <w:autoSpaceDN w:val="0"/>
        <w:adjustRightInd w:val="0"/>
        <w:jc w:val="both"/>
        <w:rPr>
          <w:rFonts w:ascii="Times New Roman" w:hAnsi="Times New Roman"/>
          <w:sz w:val="18"/>
          <w:szCs w:val="18"/>
        </w:rPr>
      </w:pPr>
      <w:r w:rsidRPr="00AB627A">
        <w:rPr>
          <w:rFonts w:ascii="Times New Roman" w:hAnsi="Times New Roman"/>
          <w:sz w:val="18"/>
          <w:szCs w:val="18"/>
        </w:rPr>
        <w:t xml:space="preserve">      3.2.3. Заказчик обязан своевременно производить оплату оказанных услуг. </w:t>
      </w:r>
    </w:p>
    <w:p w:rsidR="00AB627A" w:rsidRPr="00AB627A" w:rsidRDefault="00AB627A" w:rsidP="00AB627A">
      <w:pPr>
        <w:autoSpaceDE w:val="0"/>
        <w:autoSpaceDN w:val="0"/>
        <w:adjustRightInd w:val="0"/>
        <w:jc w:val="both"/>
        <w:rPr>
          <w:rFonts w:ascii="Times New Roman" w:hAnsi="Times New Roman"/>
          <w:sz w:val="18"/>
          <w:szCs w:val="18"/>
        </w:rPr>
      </w:pPr>
    </w:p>
    <w:p w:rsidR="00AB627A" w:rsidRPr="00AB627A" w:rsidRDefault="00AB627A" w:rsidP="00AB627A">
      <w:pPr>
        <w:autoSpaceDE w:val="0"/>
        <w:autoSpaceDN w:val="0"/>
        <w:adjustRightInd w:val="0"/>
        <w:jc w:val="center"/>
        <w:rPr>
          <w:rFonts w:ascii="Times New Roman" w:hAnsi="Times New Roman"/>
          <w:b/>
          <w:sz w:val="18"/>
          <w:szCs w:val="18"/>
        </w:rPr>
      </w:pPr>
      <w:r w:rsidRPr="00AB627A">
        <w:rPr>
          <w:rFonts w:ascii="Times New Roman" w:hAnsi="Times New Roman"/>
          <w:b/>
          <w:sz w:val="18"/>
          <w:szCs w:val="18"/>
        </w:rPr>
        <w:t xml:space="preserve">4. Сроки и качество услуг </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4.1. Исполнитель обязуется оказать весь объем услуг, предусмотренный настоящим договором, поэтапно по заявке Заказчика в течение срока действия договора.</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 xml:space="preserve">4.2. Периодичность подачи заявок определяется Заказчиком в зависимости от необходимости. При этом Исполнитель обязан оказать услугу по каждой заявке в течение 7 (семи) календарных дней с момента ее получения от Заказчика. </w:t>
      </w:r>
    </w:p>
    <w:p w:rsidR="00AB627A" w:rsidRPr="00AB627A" w:rsidRDefault="00AB627A" w:rsidP="00AB627A">
      <w:pPr>
        <w:pStyle w:val="a3"/>
        <w:autoSpaceDE w:val="0"/>
        <w:autoSpaceDN w:val="0"/>
        <w:adjustRightInd w:val="0"/>
        <w:spacing w:after="0"/>
        <w:ind w:firstLine="360"/>
        <w:jc w:val="both"/>
        <w:rPr>
          <w:rFonts w:ascii="Times New Roman" w:hAnsi="Times New Roman"/>
          <w:sz w:val="18"/>
          <w:szCs w:val="18"/>
        </w:rPr>
      </w:pPr>
      <w:r w:rsidRPr="00AB627A">
        <w:rPr>
          <w:rFonts w:ascii="Times New Roman" w:hAnsi="Times New Roman"/>
          <w:sz w:val="18"/>
          <w:szCs w:val="18"/>
        </w:rPr>
        <w:t xml:space="preserve">4.3. Качество оказываемых услуг должно соответствовать </w:t>
      </w:r>
      <w:proofErr w:type="spellStart"/>
      <w:r w:rsidRPr="00AB627A">
        <w:rPr>
          <w:rFonts w:ascii="Times New Roman" w:hAnsi="Times New Roman"/>
          <w:sz w:val="18"/>
          <w:szCs w:val="18"/>
        </w:rPr>
        <w:t>ГОСТам</w:t>
      </w:r>
      <w:proofErr w:type="spellEnd"/>
      <w:r w:rsidRPr="00AB627A">
        <w:rPr>
          <w:rFonts w:ascii="Times New Roman" w:hAnsi="Times New Roman"/>
          <w:sz w:val="18"/>
          <w:szCs w:val="18"/>
        </w:rPr>
        <w:t xml:space="preserve">, техническим условиям, стандартам, правилам, нормам и т.д. </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p>
    <w:p w:rsidR="00AB627A" w:rsidRPr="00AB627A" w:rsidRDefault="00AB627A" w:rsidP="00AB627A">
      <w:pPr>
        <w:pStyle w:val="a3"/>
        <w:autoSpaceDE w:val="0"/>
        <w:autoSpaceDN w:val="0"/>
        <w:adjustRightInd w:val="0"/>
        <w:spacing w:after="0"/>
        <w:jc w:val="center"/>
        <w:rPr>
          <w:rFonts w:ascii="Times New Roman" w:hAnsi="Times New Roman"/>
          <w:b/>
          <w:sz w:val="18"/>
          <w:szCs w:val="18"/>
        </w:rPr>
      </w:pPr>
      <w:r w:rsidRPr="00AB627A">
        <w:rPr>
          <w:rFonts w:ascii="Times New Roman" w:hAnsi="Times New Roman"/>
          <w:b/>
          <w:sz w:val="18"/>
          <w:szCs w:val="18"/>
        </w:rPr>
        <w:t>5. Порядок сдачи и приемки услуг</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b/>
          <w:sz w:val="18"/>
          <w:szCs w:val="18"/>
        </w:rPr>
        <w:lastRenderedPageBreak/>
        <w:t xml:space="preserve">      </w:t>
      </w:r>
      <w:r w:rsidRPr="00AB627A">
        <w:rPr>
          <w:rFonts w:ascii="Times New Roman" w:hAnsi="Times New Roman"/>
          <w:sz w:val="18"/>
          <w:szCs w:val="18"/>
        </w:rPr>
        <w:t xml:space="preserve"> 5.1. После выполнения услуг Исполнитель поставляет Заказчику изготовленную полиграфическую продукцию по месту нахождения Новосибирского техникума железнодорожного транспорта (НТЖТ) – филиала СГУПС: </w:t>
      </w:r>
      <w:smartTag w:uri="urn:schemas-microsoft-com:office:smarttags" w:element="metricconverter">
        <w:smartTagPr>
          <w:attr w:name="ProductID" w:val="630068, г"/>
        </w:smartTagPr>
        <w:r w:rsidRPr="00AB627A">
          <w:rPr>
            <w:rFonts w:ascii="Times New Roman" w:hAnsi="Times New Roman"/>
            <w:sz w:val="18"/>
            <w:szCs w:val="18"/>
          </w:rPr>
          <w:t>630068, г</w:t>
        </w:r>
      </w:smartTag>
      <w:proofErr w:type="gramStart"/>
      <w:r w:rsidRPr="00AB627A">
        <w:rPr>
          <w:rFonts w:ascii="Times New Roman" w:hAnsi="Times New Roman"/>
          <w:sz w:val="18"/>
          <w:szCs w:val="18"/>
        </w:rPr>
        <w:t>.Н</w:t>
      </w:r>
      <w:proofErr w:type="gramEnd"/>
      <w:r w:rsidRPr="00AB627A">
        <w:rPr>
          <w:rFonts w:ascii="Times New Roman" w:hAnsi="Times New Roman"/>
          <w:sz w:val="18"/>
          <w:szCs w:val="18"/>
        </w:rPr>
        <w:t xml:space="preserve">овосибирск, </w:t>
      </w:r>
      <w:proofErr w:type="spellStart"/>
      <w:r w:rsidRPr="00AB627A">
        <w:rPr>
          <w:rFonts w:ascii="Times New Roman" w:hAnsi="Times New Roman"/>
          <w:sz w:val="18"/>
          <w:szCs w:val="18"/>
        </w:rPr>
        <w:t>ул.Лениногорская</w:t>
      </w:r>
      <w:proofErr w:type="spellEnd"/>
      <w:r w:rsidRPr="00AB627A">
        <w:rPr>
          <w:rFonts w:ascii="Times New Roman" w:hAnsi="Times New Roman"/>
          <w:sz w:val="18"/>
          <w:szCs w:val="18"/>
        </w:rPr>
        <w:t>, д. 80, и предоставляет акт сдачи-приемки услуг, фактически выполненных Исполнителем  по условиям договора.</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sz w:val="18"/>
          <w:szCs w:val="18"/>
        </w:rPr>
        <w:t xml:space="preserve">       5.2. Заказчик в течение 3-х дней со дня получения акта о фактически выполненной работе (услуге) обязан направить Исполнителю подписанный акт о приемке услуг или мотивированный отказ от подписания акта.</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sz w:val="18"/>
          <w:szCs w:val="18"/>
        </w:rPr>
        <w:t xml:space="preserve">       5.3.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r w:rsidRPr="00AB627A">
        <w:rPr>
          <w:rFonts w:ascii="Times New Roman" w:hAnsi="Times New Roman"/>
          <w:sz w:val="18"/>
          <w:szCs w:val="18"/>
        </w:rPr>
        <w:t xml:space="preserve">       5.4. Если в </w:t>
      </w:r>
      <w:proofErr w:type="gramStart"/>
      <w:r w:rsidRPr="00AB627A">
        <w:rPr>
          <w:rFonts w:ascii="Times New Roman" w:hAnsi="Times New Roman"/>
          <w:sz w:val="18"/>
          <w:szCs w:val="18"/>
        </w:rPr>
        <w:t>процессе</w:t>
      </w:r>
      <w:proofErr w:type="gramEnd"/>
      <w:r w:rsidRPr="00AB627A">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AB627A" w:rsidRPr="00AB627A" w:rsidRDefault="00AB627A" w:rsidP="00AB627A">
      <w:pPr>
        <w:pStyle w:val="a3"/>
        <w:autoSpaceDE w:val="0"/>
        <w:autoSpaceDN w:val="0"/>
        <w:adjustRightInd w:val="0"/>
        <w:spacing w:after="0"/>
        <w:jc w:val="both"/>
        <w:rPr>
          <w:rFonts w:ascii="Times New Roman" w:hAnsi="Times New Roman"/>
          <w:sz w:val="18"/>
          <w:szCs w:val="18"/>
        </w:rPr>
      </w:pPr>
    </w:p>
    <w:p w:rsidR="00AB627A" w:rsidRPr="00AB627A" w:rsidRDefault="00AB627A" w:rsidP="00AB627A">
      <w:pPr>
        <w:pStyle w:val="2"/>
        <w:spacing w:after="0" w:line="240" w:lineRule="auto"/>
        <w:ind w:left="0"/>
        <w:jc w:val="center"/>
        <w:rPr>
          <w:b/>
          <w:sz w:val="18"/>
          <w:szCs w:val="18"/>
        </w:rPr>
      </w:pPr>
      <w:r w:rsidRPr="00AB627A">
        <w:rPr>
          <w:b/>
          <w:sz w:val="18"/>
          <w:szCs w:val="18"/>
        </w:rPr>
        <w:t>6. Ответственность сторон</w:t>
      </w:r>
    </w:p>
    <w:p w:rsidR="00AB627A" w:rsidRPr="00AB627A" w:rsidRDefault="00AB627A" w:rsidP="00AB627A">
      <w:pPr>
        <w:autoSpaceDE w:val="0"/>
        <w:autoSpaceDN w:val="0"/>
        <w:adjustRightInd w:val="0"/>
        <w:ind w:firstLine="283"/>
        <w:jc w:val="both"/>
        <w:rPr>
          <w:rFonts w:ascii="Times New Roman" w:hAnsi="Times New Roman"/>
          <w:sz w:val="18"/>
          <w:szCs w:val="18"/>
        </w:rPr>
      </w:pPr>
      <w:r w:rsidRPr="00AB627A">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627A" w:rsidRPr="00AB627A" w:rsidRDefault="00AB627A" w:rsidP="00AB627A">
      <w:pPr>
        <w:pStyle w:val="2"/>
        <w:spacing w:after="0" w:line="240" w:lineRule="auto"/>
        <w:ind w:left="0" w:firstLine="283"/>
        <w:rPr>
          <w:sz w:val="18"/>
          <w:szCs w:val="18"/>
        </w:rPr>
      </w:pPr>
      <w:r w:rsidRPr="00AB627A">
        <w:rPr>
          <w:sz w:val="18"/>
          <w:szCs w:val="18"/>
        </w:rPr>
        <w:t xml:space="preserve">  6.2. В случае нарушения сроков оказания услуг, предусмотренных п. 4.2.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AB627A" w:rsidRPr="00AB627A" w:rsidRDefault="00AB627A" w:rsidP="00AB627A">
      <w:pPr>
        <w:pStyle w:val="2"/>
        <w:spacing w:after="0" w:line="240" w:lineRule="auto"/>
        <w:ind w:left="0"/>
        <w:rPr>
          <w:sz w:val="18"/>
          <w:szCs w:val="18"/>
        </w:rPr>
      </w:pPr>
      <w:r w:rsidRPr="00AB627A">
        <w:rPr>
          <w:sz w:val="18"/>
          <w:szCs w:val="18"/>
        </w:rPr>
        <w:t xml:space="preserve">       6.3. В случае нарушения п.5.4. договора, Исполнитель выплачивает Заказчику неустойку в размере 0,1% от цены договора за каждый день просрочки до момента устранения недостатков.</w:t>
      </w:r>
    </w:p>
    <w:p w:rsidR="00AB627A" w:rsidRPr="00AB627A" w:rsidRDefault="00AB627A" w:rsidP="00AB627A">
      <w:pPr>
        <w:pStyle w:val="2"/>
        <w:spacing w:after="0" w:line="240" w:lineRule="auto"/>
        <w:ind w:left="0" w:firstLine="283"/>
        <w:rPr>
          <w:sz w:val="18"/>
          <w:szCs w:val="18"/>
        </w:rPr>
      </w:pPr>
      <w:r w:rsidRPr="00AB627A">
        <w:rPr>
          <w:sz w:val="18"/>
          <w:szCs w:val="18"/>
        </w:rPr>
        <w:t xml:space="preserve">  6.4. В случае нарушения обязательств по оплате оказанных услуг, предусмотренных п. 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w:t>
      </w:r>
    </w:p>
    <w:p w:rsidR="00AB627A" w:rsidRPr="00AB627A" w:rsidRDefault="00AB627A" w:rsidP="00AB627A">
      <w:pPr>
        <w:pStyle w:val="2"/>
        <w:spacing w:after="0" w:line="240" w:lineRule="auto"/>
        <w:ind w:left="0" w:firstLine="283"/>
        <w:rPr>
          <w:sz w:val="18"/>
          <w:szCs w:val="18"/>
        </w:rPr>
      </w:pPr>
      <w:r w:rsidRPr="00AB627A">
        <w:rPr>
          <w:sz w:val="18"/>
          <w:szCs w:val="18"/>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AB627A" w:rsidRPr="00AB627A" w:rsidRDefault="00AB627A" w:rsidP="00AB627A">
      <w:pPr>
        <w:pStyle w:val="2"/>
        <w:spacing w:after="0" w:line="240" w:lineRule="auto"/>
        <w:ind w:left="0" w:firstLine="283"/>
        <w:rPr>
          <w:sz w:val="18"/>
          <w:szCs w:val="18"/>
        </w:rPr>
      </w:pPr>
    </w:p>
    <w:p w:rsidR="00AB627A" w:rsidRPr="00AB627A" w:rsidRDefault="00AB627A" w:rsidP="00AB627A">
      <w:pPr>
        <w:pStyle w:val="2"/>
        <w:spacing w:after="0" w:line="240" w:lineRule="auto"/>
        <w:ind w:left="0"/>
        <w:jc w:val="center"/>
        <w:rPr>
          <w:b/>
          <w:sz w:val="18"/>
          <w:szCs w:val="18"/>
        </w:rPr>
      </w:pPr>
      <w:r w:rsidRPr="00AB627A">
        <w:rPr>
          <w:b/>
          <w:sz w:val="18"/>
          <w:szCs w:val="18"/>
        </w:rPr>
        <w:t>7. Обстоятельства непреодолимой силы</w:t>
      </w:r>
    </w:p>
    <w:p w:rsidR="00AB627A" w:rsidRPr="00AB627A" w:rsidRDefault="00AB627A" w:rsidP="00AB627A">
      <w:pPr>
        <w:pStyle w:val="a3"/>
        <w:spacing w:after="0"/>
        <w:ind w:firstLine="360"/>
        <w:jc w:val="both"/>
        <w:rPr>
          <w:rFonts w:ascii="Times New Roman" w:hAnsi="Times New Roman"/>
          <w:sz w:val="18"/>
          <w:szCs w:val="18"/>
        </w:rPr>
      </w:pPr>
      <w:r w:rsidRPr="00AB627A">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B627A" w:rsidRPr="00AB627A" w:rsidRDefault="00AB627A" w:rsidP="00AB627A">
      <w:pPr>
        <w:autoSpaceDE w:val="0"/>
        <w:autoSpaceDN w:val="0"/>
        <w:adjustRightInd w:val="0"/>
        <w:ind w:firstLine="360"/>
        <w:jc w:val="both"/>
        <w:rPr>
          <w:rFonts w:ascii="Times New Roman" w:hAnsi="Times New Roman"/>
          <w:sz w:val="18"/>
          <w:szCs w:val="18"/>
        </w:rPr>
      </w:pPr>
    </w:p>
    <w:p w:rsidR="00AB627A" w:rsidRPr="00AB627A" w:rsidRDefault="00AB627A" w:rsidP="00AB627A">
      <w:pPr>
        <w:pStyle w:val="2"/>
        <w:spacing w:after="0" w:line="240" w:lineRule="auto"/>
        <w:ind w:left="0"/>
        <w:jc w:val="center"/>
        <w:rPr>
          <w:b/>
          <w:sz w:val="18"/>
          <w:szCs w:val="18"/>
        </w:rPr>
      </w:pPr>
      <w:r w:rsidRPr="00AB627A">
        <w:rPr>
          <w:b/>
          <w:sz w:val="18"/>
          <w:szCs w:val="18"/>
        </w:rPr>
        <w:t>8. Порядок разрешения споров</w:t>
      </w:r>
    </w:p>
    <w:p w:rsidR="00AB627A" w:rsidRPr="00AB627A" w:rsidRDefault="00AB627A" w:rsidP="00AB627A">
      <w:pPr>
        <w:pStyle w:val="2"/>
        <w:spacing w:after="0" w:line="240" w:lineRule="auto"/>
        <w:ind w:left="0" w:firstLine="360"/>
        <w:rPr>
          <w:sz w:val="18"/>
          <w:szCs w:val="18"/>
        </w:rPr>
      </w:pPr>
      <w:r w:rsidRPr="00AB627A">
        <w:rPr>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627A" w:rsidRPr="00AB627A" w:rsidRDefault="00AB627A" w:rsidP="00AB627A">
      <w:pPr>
        <w:pStyle w:val="2"/>
        <w:spacing w:after="0" w:line="240" w:lineRule="auto"/>
        <w:ind w:left="0" w:firstLine="360"/>
        <w:rPr>
          <w:sz w:val="18"/>
          <w:szCs w:val="18"/>
        </w:rPr>
      </w:pPr>
      <w:r w:rsidRPr="00AB627A">
        <w:rPr>
          <w:sz w:val="18"/>
          <w:szCs w:val="18"/>
        </w:rPr>
        <w:t>8.2. Любые споры, не урегулированные во внесудебном порядке, разрешаются арбитражным судом Новосибирской области.</w:t>
      </w:r>
    </w:p>
    <w:p w:rsidR="00AB627A" w:rsidRPr="00AB627A" w:rsidRDefault="00AB627A" w:rsidP="00AB627A">
      <w:pPr>
        <w:pStyle w:val="2"/>
        <w:spacing w:after="0" w:line="240" w:lineRule="auto"/>
        <w:ind w:left="0" w:firstLine="360"/>
        <w:rPr>
          <w:sz w:val="18"/>
          <w:szCs w:val="18"/>
        </w:rPr>
      </w:pPr>
      <w:r w:rsidRPr="00AB627A">
        <w:rPr>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AB627A">
        <w:rPr>
          <w:sz w:val="18"/>
          <w:szCs w:val="18"/>
        </w:rPr>
        <w:t>порядке</w:t>
      </w:r>
      <w:proofErr w:type="gramEnd"/>
      <w:r w:rsidRPr="00AB627A">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B627A" w:rsidRPr="00AB627A" w:rsidRDefault="00AB627A" w:rsidP="00AB627A">
      <w:pPr>
        <w:pStyle w:val="2"/>
        <w:spacing w:after="0" w:line="240" w:lineRule="auto"/>
        <w:ind w:left="0" w:firstLine="360"/>
        <w:rPr>
          <w:sz w:val="18"/>
          <w:szCs w:val="18"/>
        </w:rPr>
      </w:pPr>
    </w:p>
    <w:p w:rsidR="00AB627A" w:rsidRPr="00AB627A" w:rsidRDefault="00AB627A" w:rsidP="00AB627A">
      <w:pPr>
        <w:autoSpaceDE w:val="0"/>
        <w:autoSpaceDN w:val="0"/>
        <w:adjustRightInd w:val="0"/>
        <w:jc w:val="center"/>
        <w:rPr>
          <w:rFonts w:ascii="Times New Roman" w:hAnsi="Times New Roman"/>
          <w:b/>
          <w:sz w:val="18"/>
          <w:szCs w:val="18"/>
        </w:rPr>
      </w:pPr>
      <w:r w:rsidRPr="00AB627A">
        <w:rPr>
          <w:rFonts w:ascii="Times New Roman" w:hAnsi="Times New Roman"/>
          <w:b/>
          <w:sz w:val="18"/>
          <w:szCs w:val="18"/>
        </w:rPr>
        <w:t>9.Срок действия договора и прочие условия</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9.1. Договор вступает в силу после его подписания сторонами и действует до 30.09.2012г.</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627A" w:rsidRPr="00AB627A" w:rsidRDefault="00AB627A" w:rsidP="00AB627A">
      <w:pPr>
        <w:autoSpaceDE w:val="0"/>
        <w:autoSpaceDN w:val="0"/>
        <w:adjustRightInd w:val="0"/>
        <w:ind w:firstLine="360"/>
        <w:jc w:val="both"/>
        <w:rPr>
          <w:rFonts w:ascii="Times New Roman" w:hAnsi="Times New Roman"/>
          <w:sz w:val="18"/>
          <w:szCs w:val="18"/>
        </w:rPr>
      </w:pPr>
      <w:r w:rsidRPr="00AB627A">
        <w:rPr>
          <w:rFonts w:ascii="Times New Roman" w:hAnsi="Times New Roman"/>
          <w:sz w:val="18"/>
          <w:szCs w:val="18"/>
        </w:rPr>
        <w:t xml:space="preserve">9.3. Настоящий </w:t>
      </w:r>
      <w:proofErr w:type="gramStart"/>
      <w:r w:rsidRPr="00AB627A">
        <w:rPr>
          <w:rFonts w:ascii="Times New Roman" w:hAnsi="Times New Roman"/>
          <w:sz w:val="18"/>
          <w:szCs w:val="18"/>
        </w:rPr>
        <w:t>договор</w:t>
      </w:r>
      <w:proofErr w:type="gramEnd"/>
      <w:r w:rsidRPr="00AB627A">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B627A" w:rsidRPr="00AB627A" w:rsidRDefault="00AB627A" w:rsidP="00AB627A">
      <w:pPr>
        <w:pStyle w:val="2"/>
        <w:spacing w:after="0" w:line="240" w:lineRule="auto"/>
        <w:ind w:left="0" w:firstLine="360"/>
        <w:rPr>
          <w:sz w:val="18"/>
          <w:szCs w:val="18"/>
        </w:rPr>
      </w:pPr>
      <w:r w:rsidRPr="00AB627A">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AB627A" w:rsidRPr="00AB627A" w:rsidRDefault="00AB627A" w:rsidP="00AB627A">
      <w:pPr>
        <w:pStyle w:val="2"/>
        <w:spacing w:after="0" w:line="240" w:lineRule="auto"/>
        <w:ind w:left="0"/>
        <w:rPr>
          <w:sz w:val="18"/>
          <w:szCs w:val="18"/>
        </w:rPr>
      </w:pPr>
    </w:p>
    <w:p w:rsidR="00AB627A" w:rsidRPr="00AB627A" w:rsidRDefault="00AB627A" w:rsidP="00AB627A">
      <w:pPr>
        <w:pStyle w:val="2"/>
        <w:spacing w:after="0" w:line="240" w:lineRule="auto"/>
        <w:ind w:left="0"/>
        <w:jc w:val="center"/>
        <w:rPr>
          <w:b/>
          <w:sz w:val="18"/>
          <w:szCs w:val="18"/>
        </w:rPr>
      </w:pPr>
      <w:r w:rsidRPr="00AB627A">
        <w:rPr>
          <w:b/>
          <w:sz w:val="18"/>
          <w:szCs w:val="18"/>
        </w:rPr>
        <w:t>10. Юридические адреса сторон</w:t>
      </w:r>
    </w:p>
    <w:tbl>
      <w:tblPr>
        <w:tblW w:w="9423" w:type="dxa"/>
        <w:tblLayout w:type="fixed"/>
        <w:tblLook w:val="0000"/>
      </w:tblPr>
      <w:tblGrid>
        <w:gridCol w:w="4923"/>
        <w:gridCol w:w="4500"/>
      </w:tblGrid>
      <w:tr w:rsidR="00AB627A" w:rsidRPr="00AB627A" w:rsidTr="00907E03">
        <w:trPr>
          <w:trHeight w:val="1079"/>
        </w:trPr>
        <w:tc>
          <w:tcPr>
            <w:tcW w:w="4923" w:type="dxa"/>
          </w:tcPr>
          <w:p w:rsidR="00AB627A" w:rsidRPr="00AB627A" w:rsidRDefault="00AB627A" w:rsidP="00AB627A">
            <w:pPr>
              <w:pStyle w:val="2"/>
              <w:spacing w:after="0" w:line="240" w:lineRule="auto"/>
              <w:ind w:left="0"/>
              <w:jc w:val="center"/>
              <w:rPr>
                <w:sz w:val="18"/>
                <w:szCs w:val="18"/>
              </w:rPr>
            </w:pPr>
            <w:r w:rsidRPr="00AB627A">
              <w:rPr>
                <w:sz w:val="18"/>
                <w:szCs w:val="18"/>
              </w:rPr>
              <w:t>Заказчик:</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 xml:space="preserve">ФГБОУ ВПО «Сибирский государственный университет путей сообщения» (СГУПС, ФГБОУ ВПО СГУПС) </w:t>
            </w:r>
          </w:p>
          <w:p w:rsidR="00AB627A" w:rsidRPr="00AB627A" w:rsidRDefault="00AB627A" w:rsidP="00AB627A">
            <w:pPr>
              <w:rPr>
                <w:rFonts w:ascii="Times New Roman" w:hAnsi="Times New Roman"/>
                <w:sz w:val="18"/>
                <w:szCs w:val="18"/>
              </w:rPr>
            </w:pPr>
            <w:smartTag w:uri="urn:schemas-microsoft-com:office:smarttags" w:element="metricconverter">
              <w:smartTagPr>
                <w:attr w:name="ProductID" w:val="630049 г"/>
              </w:smartTagPr>
              <w:r w:rsidRPr="00AB627A">
                <w:rPr>
                  <w:rFonts w:ascii="Times New Roman" w:hAnsi="Times New Roman"/>
                  <w:sz w:val="18"/>
                  <w:szCs w:val="18"/>
                </w:rPr>
                <w:t>630049 г</w:t>
              </w:r>
            </w:smartTag>
            <w:proofErr w:type="gramStart"/>
            <w:r w:rsidRPr="00AB627A">
              <w:rPr>
                <w:rFonts w:ascii="Times New Roman" w:hAnsi="Times New Roman"/>
                <w:sz w:val="18"/>
                <w:szCs w:val="18"/>
              </w:rPr>
              <w:t>.Н</w:t>
            </w:r>
            <w:proofErr w:type="gramEnd"/>
            <w:r w:rsidRPr="00AB627A">
              <w:rPr>
                <w:rFonts w:ascii="Times New Roman" w:hAnsi="Times New Roman"/>
                <w:sz w:val="18"/>
                <w:szCs w:val="18"/>
              </w:rPr>
              <w:t xml:space="preserve">овосибирск, ул.Дуси Ковальчук, д.191, </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ИНН: 5402113155 КПП 540201001</w:t>
            </w:r>
          </w:p>
          <w:p w:rsidR="00AB627A" w:rsidRPr="00AB627A" w:rsidRDefault="00AB627A" w:rsidP="00AB627A">
            <w:pPr>
              <w:rPr>
                <w:rFonts w:ascii="Times New Roman" w:hAnsi="Times New Roman"/>
                <w:b/>
                <w:sz w:val="18"/>
                <w:szCs w:val="18"/>
              </w:rPr>
            </w:pPr>
            <w:r w:rsidRPr="00AB627A">
              <w:rPr>
                <w:rFonts w:ascii="Times New Roman" w:hAnsi="Times New Roman"/>
                <w:b/>
                <w:sz w:val="18"/>
                <w:szCs w:val="18"/>
              </w:rPr>
              <w:t>НТЖТ – филиал СГУПС:</w:t>
            </w:r>
          </w:p>
          <w:p w:rsidR="00AB627A" w:rsidRPr="00AB627A" w:rsidRDefault="00AB627A" w:rsidP="00AB627A">
            <w:pPr>
              <w:rPr>
                <w:rFonts w:ascii="Times New Roman" w:hAnsi="Times New Roman"/>
                <w:sz w:val="18"/>
                <w:szCs w:val="18"/>
              </w:rPr>
            </w:pPr>
            <w:smartTag w:uri="urn:schemas-microsoft-com:office:smarttags" w:element="metricconverter">
              <w:smartTagPr>
                <w:attr w:name="ProductID" w:val="630068, г"/>
              </w:smartTagPr>
              <w:r w:rsidRPr="00AB627A">
                <w:rPr>
                  <w:rFonts w:ascii="Times New Roman" w:hAnsi="Times New Roman"/>
                  <w:sz w:val="18"/>
                  <w:szCs w:val="18"/>
                </w:rPr>
                <w:t>630068, г</w:t>
              </w:r>
            </w:smartTag>
            <w:proofErr w:type="gramStart"/>
            <w:r w:rsidRPr="00AB627A">
              <w:rPr>
                <w:rFonts w:ascii="Times New Roman" w:hAnsi="Times New Roman"/>
                <w:sz w:val="18"/>
                <w:szCs w:val="18"/>
              </w:rPr>
              <w:t>.Н</w:t>
            </w:r>
            <w:proofErr w:type="gramEnd"/>
            <w:r w:rsidRPr="00AB627A">
              <w:rPr>
                <w:rFonts w:ascii="Times New Roman" w:hAnsi="Times New Roman"/>
                <w:sz w:val="18"/>
                <w:szCs w:val="18"/>
              </w:rPr>
              <w:t>овосибирск, ул. Лениногорская, д.80</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ИНН  5402113155  КПП  540902001</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 xml:space="preserve">получатель: </w:t>
            </w:r>
            <w:proofErr w:type="gramStart"/>
            <w:r w:rsidRPr="00AB627A">
              <w:rPr>
                <w:rFonts w:ascii="Times New Roman" w:hAnsi="Times New Roman"/>
                <w:sz w:val="18"/>
                <w:szCs w:val="18"/>
              </w:rPr>
              <w:t>УФК по Новосибирской области - НТЖТ - филиал СГУПС, л/</w:t>
            </w:r>
            <w:proofErr w:type="spellStart"/>
            <w:r w:rsidRPr="00AB627A">
              <w:rPr>
                <w:rFonts w:ascii="Times New Roman" w:hAnsi="Times New Roman"/>
                <w:sz w:val="18"/>
                <w:szCs w:val="18"/>
              </w:rPr>
              <w:t>сч</w:t>
            </w:r>
            <w:proofErr w:type="spellEnd"/>
            <w:r w:rsidRPr="00AB627A">
              <w:rPr>
                <w:rFonts w:ascii="Times New Roman" w:hAnsi="Times New Roman"/>
                <w:sz w:val="18"/>
                <w:szCs w:val="18"/>
              </w:rPr>
              <w:t xml:space="preserve"> 20516Х52400)</w:t>
            </w:r>
            <w:proofErr w:type="gramEnd"/>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Счет получателя 40501810700042000002</w:t>
            </w:r>
          </w:p>
          <w:p w:rsidR="00AB627A" w:rsidRPr="00AB627A" w:rsidRDefault="00AB627A" w:rsidP="00AB627A">
            <w:pPr>
              <w:rPr>
                <w:rFonts w:ascii="Times New Roman" w:hAnsi="Times New Roman"/>
                <w:sz w:val="18"/>
                <w:szCs w:val="18"/>
              </w:rPr>
            </w:pPr>
            <w:proofErr w:type="spellStart"/>
            <w:proofErr w:type="gramStart"/>
            <w:r w:rsidRPr="00AB627A">
              <w:rPr>
                <w:rFonts w:ascii="Times New Roman" w:hAnsi="Times New Roman"/>
                <w:sz w:val="18"/>
                <w:szCs w:val="18"/>
              </w:rPr>
              <w:t>Кор</w:t>
            </w:r>
            <w:proofErr w:type="spellEnd"/>
            <w:r w:rsidRPr="00AB627A">
              <w:rPr>
                <w:rFonts w:ascii="Times New Roman" w:hAnsi="Times New Roman"/>
                <w:sz w:val="18"/>
                <w:szCs w:val="18"/>
              </w:rPr>
              <w:t>. счет</w:t>
            </w:r>
            <w:proofErr w:type="gramEnd"/>
            <w:r w:rsidRPr="00AB627A">
              <w:rPr>
                <w:rFonts w:ascii="Times New Roman" w:hAnsi="Times New Roman"/>
                <w:sz w:val="18"/>
                <w:szCs w:val="18"/>
              </w:rPr>
              <w:t xml:space="preserve"> – нет.</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 xml:space="preserve">Банк получателя ГРКЦ ГУ Банка России </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 xml:space="preserve">по НСО г. Новосибирск      </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БИК  045004001</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 xml:space="preserve">Тел. (383)338-38-51 (приемная), </w:t>
            </w: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338-38-53 (бухгалтерия)</w:t>
            </w:r>
          </w:p>
          <w:p w:rsidR="00AB627A" w:rsidRPr="00AB627A" w:rsidRDefault="00AB627A" w:rsidP="00AB627A">
            <w:pPr>
              <w:rPr>
                <w:rFonts w:ascii="Times New Roman" w:hAnsi="Times New Roman"/>
                <w:sz w:val="18"/>
                <w:szCs w:val="18"/>
              </w:rPr>
            </w:pPr>
          </w:p>
          <w:p w:rsidR="00AB627A" w:rsidRPr="00AB627A" w:rsidRDefault="00AB627A" w:rsidP="00AB627A">
            <w:pPr>
              <w:rPr>
                <w:rFonts w:ascii="Times New Roman" w:hAnsi="Times New Roman"/>
                <w:sz w:val="18"/>
                <w:szCs w:val="18"/>
              </w:rPr>
            </w:pPr>
            <w:r w:rsidRPr="00AB627A">
              <w:rPr>
                <w:rFonts w:ascii="Times New Roman" w:hAnsi="Times New Roman"/>
                <w:sz w:val="18"/>
                <w:szCs w:val="18"/>
              </w:rPr>
              <w:t>Директор НТЖТ – филиал СГУПС</w:t>
            </w:r>
          </w:p>
          <w:p w:rsidR="00AB627A" w:rsidRPr="00AB627A" w:rsidRDefault="00AB627A" w:rsidP="00AB627A">
            <w:pPr>
              <w:pStyle w:val="2"/>
              <w:spacing w:after="0" w:line="240" w:lineRule="auto"/>
              <w:ind w:left="0"/>
              <w:rPr>
                <w:sz w:val="18"/>
                <w:szCs w:val="18"/>
              </w:rPr>
            </w:pPr>
          </w:p>
          <w:p w:rsidR="00AB627A" w:rsidRPr="00AB627A" w:rsidRDefault="00AB627A" w:rsidP="00AB627A">
            <w:pPr>
              <w:jc w:val="center"/>
              <w:rPr>
                <w:rFonts w:ascii="Times New Roman" w:hAnsi="Times New Roman"/>
                <w:sz w:val="18"/>
                <w:szCs w:val="18"/>
              </w:rPr>
            </w:pPr>
            <w:r w:rsidRPr="00AB627A">
              <w:rPr>
                <w:rFonts w:ascii="Times New Roman" w:hAnsi="Times New Roman"/>
                <w:sz w:val="18"/>
                <w:szCs w:val="18"/>
              </w:rPr>
              <w:t>_______________ Ю.К. Ткачук</w:t>
            </w:r>
          </w:p>
          <w:p w:rsidR="00AB627A" w:rsidRPr="00AB627A" w:rsidRDefault="00AB627A" w:rsidP="00AB627A">
            <w:pPr>
              <w:pStyle w:val="2"/>
              <w:spacing w:after="0" w:line="240" w:lineRule="auto"/>
              <w:ind w:left="0"/>
              <w:rPr>
                <w:sz w:val="18"/>
                <w:szCs w:val="18"/>
              </w:rPr>
            </w:pPr>
            <w:r w:rsidRPr="00AB627A">
              <w:rPr>
                <w:sz w:val="18"/>
                <w:szCs w:val="18"/>
              </w:rPr>
              <w:t>М.П.</w:t>
            </w:r>
          </w:p>
        </w:tc>
        <w:tc>
          <w:tcPr>
            <w:tcW w:w="4500" w:type="dxa"/>
          </w:tcPr>
          <w:p w:rsidR="00AB627A" w:rsidRPr="00AB627A" w:rsidRDefault="00AB627A" w:rsidP="00AB627A">
            <w:pPr>
              <w:pStyle w:val="2"/>
              <w:spacing w:after="0" w:line="240" w:lineRule="auto"/>
              <w:ind w:left="0"/>
              <w:jc w:val="center"/>
              <w:rPr>
                <w:sz w:val="18"/>
                <w:szCs w:val="18"/>
              </w:rPr>
            </w:pPr>
            <w:r w:rsidRPr="00AB627A">
              <w:rPr>
                <w:sz w:val="18"/>
                <w:szCs w:val="18"/>
              </w:rPr>
              <w:t>Исполнитель:</w:t>
            </w:r>
          </w:p>
        </w:tc>
      </w:tr>
    </w:tbl>
    <w:p w:rsidR="00AB627A" w:rsidRPr="00AB627A" w:rsidRDefault="00AB627A" w:rsidP="00AB627A">
      <w:pPr>
        <w:rPr>
          <w:rFonts w:ascii="Times New Roman" w:hAnsi="Times New Roman"/>
          <w:sz w:val="18"/>
          <w:szCs w:val="18"/>
        </w:rPr>
      </w:pPr>
    </w:p>
    <w:p w:rsidR="00495BD9" w:rsidRPr="00AB627A" w:rsidRDefault="00495BD9" w:rsidP="00AB627A">
      <w:pPr>
        <w:pStyle w:val="11"/>
        <w:tabs>
          <w:tab w:val="left" w:pos="0"/>
        </w:tabs>
        <w:suppressAutoHyphens/>
        <w:ind w:firstLine="284"/>
        <w:rPr>
          <w:rFonts w:ascii="Times New Roman" w:hAnsi="Times New Roman"/>
          <w:sz w:val="18"/>
          <w:szCs w:val="18"/>
        </w:rPr>
      </w:pPr>
    </w:p>
    <w:sectPr w:rsidR="00495BD9" w:rsidRPr="00AB627A"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4">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A6688"/>
    <w:rsid w:val="001B3C8B"/>
    <w:rsid w:val="001C2DDF"/>
    <w:rsid w:val="001C72B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141E5"/>
    <w:rsid w:val="00C157AD"/>
    <w:rsid w:val="00C17604"/>
    <w:rsid w:val="00C21335"/>
    <w:rsid w:val="00C23ED1"/>
    <w:rsid w:val="00C50E76"/>
    <w:rsid w:val="00C62D04"/>
    <w:rsid w:val="00C65FE9"/>
    <w:rsid w:val="00C9277D"/>
    <w:rsid w:val="00CA5F02"/>
    <w:rsid w:val="00CF3F85"/>
    <w:rsid w:val="00D1663A"/>
    <w:rsid w:val="00D27D26"/>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NoSpacing">
    <w:name w:val="No Spacing"/>
    <w:rsid w:val="00AB627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cp:revision>
  <cp:lastPrinted>2012-05-11T08:33:00Z</cp:lastPrinted>
  <dcterms:created xsi:type="dcterms:W3CDTF">2012-04-27T08:49:00Z</dcterms:created>
  <dcterms:modified xsi:type="dcterms:W3CDTF">2012-05-28T08:20:00Z</dcterms:modified>
</cp:coreProperties>
</file>