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5E0BA3">
        <w:rPr>
          <w:rFonts w:ascii="Times New Roman" w:hAnsi="Times New Roman"/>
          <w:b/>
          <w:kern w:val="0"/>
          <w:sz w:val="28"/>
          <w:szCs w:val="28"/>
          <w:lang w:eastAsia="ru-RU"/>
        </w:rPr>
        <w:t>работ по устройству покрытия поля для минифутбола</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5E0BA3">
        <w:rPr>
          <w:rFonts w:ascii="Tahoma" w:hAnsi="Tahoma" w:cs="Tahoma"/>
          <w:b/>
          <w:kern w:val="0"/>
          <w:sz w:val="26"/>
          <w:szCs w:val="26"/>
          <w:lang w:eastAsia="ru-RU"/>
        </w:rPr>
        <w:t xml:space="preserve">  </w:t>
      </w:r>
      <w:r w:rsidR="001A3D39">
        <w:rPr>
          <w:rFonts w:ascii="Tahoma" w:hAnsi="Tahoma" w:cs="Tahoma"/>
          <w:b/>
          <w:kern w:val="0"/>
          <w:sz w:val="26"/>
          <w:szCs w:val="26"/>
          <w:lang w:eastAsia="ru-RU"/>
        </w:rPr>
        <w:t>4</w:t>
      </w:r>
      <w:r w:rsidR="005E0BA3">
        <w:rPr>
          <w:rFonts w:ascii="Tahoma" w:hAnsi="Tahoma" w:cs="Tahoma"/>
          <w:b/>
          <w:kern w:val="0"/>
          <w:sz w:val="26"/>
          <w:szCs w:val="26"/>
          <w:lang w:eastAsia="ru-RU"/>
        </w:rPr>
        <w:t xml:space="preserve"> июня   2012г.  № ЭА-44</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5E0BA3">
              <w:rPr>
                <w:rFonts w:ascii="Times New Roman" w:hAnsi="Times New Roman"/>
                <w:kern w:val="0"/>
                <w:sz w:val="24"/>
                <w:szCs w:val="24"/>
                <w:lang w:eastAsia="ru-RU"/>
              </w:rPr>
              <w:t>устройству покрытия поля для минифутбола.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5E0BA3">
              <w:rPr>
                <w:rFonts w:ascii="Times New Roman" w:hAnsi="Times New Roman"/>
                <w:b/>
                <w:kern w:val="0"/>
                <w:sz w:val="24"/>
                <w:szCs w:val="24"/>
                <w:lang w:eastAsia="ru-RU"/>
              </w:rPr>
              <w:t>992</w:t>
            </w:r>
            <w:r w:rsidR="00CB4674">
              <w:rPr>
                <w:rFonts w:ascii="Times New Roman" w:hAnsi="Times New Roman"/>
                <w:b/>
                <w:kern w:val="0"/>
                <w:sz w:val="24"/>
                <w:szCs w:val="24"/>
                <w:lang w:eastAsia="ru-RU"/>
              </w:rPr>
              <w:t xml:space="preserve"> м2</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191 </w:t>
            </w:r>
            <w:r w:rsidR="005E0BA3">
              <w:rPr>
                <w:rFonts w:ascii="Times New Roman" w:hAnsi="Times New Roman"/>
                <w:kern w:val="0"/>
                <w:sz w:val="24"/>
                <w:szCs w:val="24"/>
                <w:lang w:eastAsia="ru-RU"/>
              </w:rPr>
              <w:t>стадион 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5E0BA3"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955 158</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1A3D39">
              <w:rPr>
                <w:rFonts w:ascii="Times New Roman" w:hAnsi="Times New Roman"/>
                <w:kern w:val="0"/>
                <w:sz w:val="24"/>
                <w:szCs w:val="24"/>
                <w:lang w:eastAsia="ru-RU"/>
              </w:rPr>
              <w:t>13</w:t>
            </w:r>
            <w:r w:rsidR="005E0BA3">
              <w:rPr>
                <w:rFonts w:ascii="Times New Roman" w:hAnsi="Times New Roman"/>
                <w:kern w:val="0"/>
                <w:sz w:val="24"/>
                <w:szCs w:val="24"/>
                <w:lang w:eastAsia="ru-RU"/>
              </w:rPr>
              <w:t xml:space="preserve">»    июня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1A3D39">
              <w:rPr>
                <w:rFonts w:ascii="Times New Roman" w:hAnsi="Times New Roman"/>
                <w:kern w:val="0"/>
                <w:sz w:val="24"/>
                <w:szCs w:val="24"/>
                <w:lang w:eastAsia="ru-RU"/>
              </w:rPr>
              <w:t>15</w:t>
            </w:r>
            <w:r w:rsidR="001969AF">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5E0BA3">
              <w:rPr>
                <w:rFonts w:ascii="Times New Roman" w:hAnsi="Times New Roman"/>
                <w:kern w:val="0"/>
                <w:sz w:val="24"/>
                <w:szCs w:val="24"/>
                <w:lang w:eastAsia="ru-RU"/>
              </w:rPr>
              <w:t xml:space="preserve"> июня </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1A3D39">
              <w:rPr>
                <w:rFonts w:ascii="Times New Roman" w:hAnsi="Times New Roman"/>
                <w:kern w:val="0"/>
                <w:sz w:val="24"/>
                <w:szCs w:val="24"/>
                <w:lang w:eastAsia="ru-RU"/>
              </w:rPr>
              <w:t>18</w:t>
            </w:r>
            <w:r w:rsidR="00291817">
              <w:rPr>
                <w:rFonts w:ascii="Times New Roman" w:hAnsi="Times New Roman"/>
                <w:kern w:val="0"/>
                <w:sz w:val="24"/>
                <w:szCs w:val="24"/>
                <w:lang w:eastAsia="ru-RU"/>
              </w:rPr>
              <w:t xml:space="preserve"> » </w:t>
            </w:r>
            <w:r w:rsidR="00511BB2">
              <w:rPr>
                <w:rFonts w:ascii="Times New Roman" w:hAnsi="Times New Roman"/>
                <w:kern w:val="0"/>
                <w:sz w:val="24"/>
                <w:szCs w:val="24"/>
                <w:lang w:eastAsia="ru-RU"/>
              </w:rPr>
              <w:t xml:space="preserve">  июня</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E15B64" w:rsidRDefault="00E15B64" w:rsidP="00E15B64">
      <w:pPr>
        <w:suppressAutoHyphens w:val="0"/>
        <w:spacing w:after="0" w:line="240" w:lineRule="auto"/>
        <w:rPr>
          <w:rFonts w:ascii="Times New Roman" w:hAnsi="Times New Roman"/>
          <w:i/>
          <w:kern w:val="0"/>
          <w:sz w:val="24"/>
          <w:szCs w:val="24"/>
          <w:lang w:eastAsia="ru-RU"/>
        </w:rPr>
      </w:pPr>
    </w:p>
    <w:p w:rsidR="00090322" w:rsidRDefault="00090322" w:rsidP="00E15B64">
      <w:pPr>
        <w:suppressAutoHyphens w:val="0"/>
        <w:spacing w:after="0" w:line="240" w:lineRule="auto"/>
        <w:rPr>
          <w:rFonts w:ascii="Times New Roman" w:hAnsi="Times New Roman"/>
          <w:i/>
          <w:kern w:val="0"/>
          <w:sz w:val="24"/>
          <w:szCs w:val="24"/>
          <w:lang w:eastAsia="ru-RU"/>
        </w:rPr>
      </w:pPr>
    </w:p>
    <w:p w:rsidR="003345B0" w:rsidRPr="005C2D43" w:rsidRDefault="003345B0" w:rsidP="00E15B64">
      <w:pPr>
        <w:suppressAutoHyphens w:val="0"/>
        <w:spacing w:after="0" w:line="240" w:lineRule="auto"/>
        <w:rPr>
          <w:rFonts w:ascii="Times New Roman" w:hAnsi="Times New Roman"/>
          <w:i/>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1A3D39">
              <w:rPr>
                <w:rFonts w:ascii="Times New Roman" w:hAnsi="Times New Roman"/>
                <w:kern w:val="0"/>
                <w:lang w:eastAsia="ru-RU"/>
              </w:rPr>
              <w:t>4</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5E0BA3">
              <w:rPr>
                <w:rFonts w:ascii="Times New Roman" w:hAnsi="Times New Roman"/>
                <w:kern w:val="0"/>
                <w:lang w:eastAsia="ru-RU"/>
              </w:rPr>
              <w:t xml:space="preserve">    июня </w:t>
            </w:r>
            <w:r w:rsidR="000238AF">
              <w:rPr>
                <w:rFonts w:ascii="Times New Roman" w:hAnsi="Times New Roman"/>
                <w:kern w:val="0"/>
                <w:lang w:eastAsia="ru-RU"/>
              </w:rPr>
              <w:t xml:space="preserve">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CB4674">
              <w:rPr>
                <w:rFonts w:ascii="Times New Roman" w:hAnsi="Times New Roman"/>
                <w:kern w:val="0"/>
                <w:lang w:eastAsia="ru-RU"/>
              </w:rPr>
              <w:t xml:space="preserve"> </w:t>
            </w:r>
            <w:r w:rsidR="001A3D39">
              <w:rPr>
                <w:rFonts w:ascii="Times New Roman" w:hAnsi="Times New Roman"/>
                <w:kern w:val="0"/>
                <w:lang w:eastAsia="ru-RU"/>
              </w:rPr>
              <w:t>4</w:t>
            </w:r>
            <w:r w:rsidR="005E0BA3">
              <w:rPr>
                <w:rFonts w:ascii="Times New Roman" w:hAnsi="Times New Roman"/>
                <w:kern w:val="0"/>
                <w:lang w:eastAsia="ru-RU"/>
              </w:rPr>
              <w:t xml:space="preserve"> »    июня </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5E0BA3">
              <w:rPr>
                <w:rFonts w:ascii="Times New Roman" w:hAnsi="Times New Roman"/>
                <w:kern w:val="0"/>
                <w:lang w:eastAsia="ru-RU"/>
              </w:rPr>
              <w:t>44</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5E0BA3"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p>
    <w:p w:rsidR="009C2D87" w:rsidRPr="009C2D87" w:rsidRDefault="000D293D" w:rsidP="00242C2D">
      <w:pPr>
        <w:suppressAutoHyphens w:val="0"/>
        <w:spacing w:after="0" w:line="240" w:lineRule="auto"/>
        <w:jc w:val="center"/>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Выполнение работ по </w:t>
      </w:r>
      <w:r w:rsidR="005E0BA3">
        <w:rPr>
          <w:rFonts w:ascii="Times New Roman" w:hAnsi="Times New Roman"/>
          <w:b/>
          <w:bCs/>
          <w:kern w:val="0"/>
          <w:sz w:val="28"/>
          <w:szCs w:val="28"/>
          <w:lang w:eastAsia="ru-RU"/>
        </w:rPr>
        <w:t>устройству покрытия поля для минифутбола</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_________Гирфанутдинов Р.В.</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328-03</w:t>
            </w:r>
            <w:r w:rsidR="00242C2D">
              <w:rPr>
                <w:rFonts w:ascii="Times New Roman" w:hAnsi="Times New Roman"/>
                <w:kern w:val="0"/>
                <w:lang w:eastAsia="ru-RU"/>
              </w:rPr>
              <w:t>-</w:t>
            </w:r>
            <w:r w:rsidR="00291817">
              <w:rPr>
                <w:rFonts w:ascii="Times New Roman" w:hAnsi="Times New Roman"/>
                <w:kern w:val="0"/>
                <w:lang w:eastAsia="ru-RU"/>
              </w:rPr>
              <w:t>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0238AF">
              <w:rPr>
                <w:rFonts w:ascii="Times New Roman" w:hAnsi="Times New Roman"/>
                <w:kern w:val="0"/>
                <w:lang w:eastAsia="ru-RU"/>
              </w:rPr>
              <w:t>Гирфанутдинов Р.В.</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0238AF">
              <w:rPr>
                <w:rFonts w:ascii="Times New Roman" w:hAnsi="Times New Roman"/>
                <w:kern w:val="0"/>
                <w:lang w:eastAsia="ru-RU"/>
              </w:rPr>
              <w:t>3)328-03-41</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7459E9" w:rsidRDefault="007459E9" w:rsidP="00911BD7">
      <w:pPr>
        <w:widowControl w:val="0"/>
        <w:shd w:val="clear" w:color="auto" w:fill="FFFFFF"/>
        <w:suppressAutoHyphens w:val="0"/>
        <w:spacing w:after="0" w:line="240" w:lineRule="auto"/>
        <w:jc w:val="both"/>
        <w:rPr>
          <w:rFonts w:ascii="Times New Roman" w:hAnsi="Times New Roman"/>
          <w:b/>
          <w:i/>
          <w:kern w:val="0"/>
          <w:lang w:eastAsia="ru-RU"/>
        </w:rPr>
      </w:pP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804673"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804673"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20</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1A5951" w:rsidP="00A17DC6">
            <w:pPr>
              <w:pStyle w:val="a5"/>
              <w:jc w:val="both"/>
              <w:rPr>
                <w:rFonts w:ascii="Times New Roman" w:hAnsi="Times New Roman"/>
                <w:i/>
              </w:rPr>
            </w:pPr>
            <w:r>
              <w:rPr>
                <w:rFonts w:ascii="Times New Roman" w:hAnsi="Times New Roman"/>
                <w:i/>
              </w:rPr>
              <w:t>22</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459E9">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5E0BA3" w:rsidP="00A17DC6">
      <w:pPr>
        <w:spacing w:after="0" w:line="240" w:lineRule="auto"/>
        <w:ind w:firstLine="709"/>
        <w:jc w:val="both"/>
        <w:rPr>
          <w:rFonts w:ascii="Times New Roman" w:hAnsi="Times New Roman"/>
          <w:b/>
        </w:rPr>
      </w:pPr>
      <w:r>
        <w:rPr>
          <w:rFonts w:ascii="Times New Roman" w:hAnsi="Times New Roman"/>
          <w:b/>
          <w:color w:val="FF3399"/>
        </w:rPr>
        <w:t>47 757</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1A3D39">
        <w:rPr>
          <w:rFonts w:ascii="Times New Roman" w:hAnsi="Times New Roman"/>
          <w:b/>
          <w:highlight w:val="magenta"/>
        </w:rPr>
        <w:t>13</w:t>
      </w:r>
      <w:r w:rsidR="000238AF">
        <w:rPr>
          <w:rFonts w:ascii="Times New Roman" w:hAnsi="Times New Roman"/>
          <w:b/>
          <w:highlight w:val="magenta"/>
        </w:rPr>
        <w:t xml:space="preserve"> </w:t>
      </w:r>
      <w:r w:rsidR="005E0BA3">
        <w:rPr>
          <w:rFonts w:ascii="Times New Roman" w:hAnsi="Times New Roman"/>
          <w:b/>
          <w:highlight w:val="magenta"/>
        </w:rPr>
        <w:t xml:space="preserve"> </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5E0BA3">
        <w:rPr>
          <w:rFonts w:ascii="Times New Roman" w:hAnsi="Times New Roman"/>
          <w:b/>
          <w:highlight w:val="magenta"/>
        </w:rPr>
        <w:t xml:space="preserve"> июня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0238AF">
        <w:rPr>
          <w:rFonts w:ascii="Times New Roman" w:hAnsi="Times New Roman"/>
          <w:b/>
          <w:highlight w:val="magenta"/>
        </w:rPr>
        <w:t xml:space="preserve"> </w:t>
      </w:r>
      <w:r w:rsidR="001A3D39">
        <w:rPr>
          <w:rFonts w:ascii="Times New Roman" w:hAnsi="Times New Roman"/>
          <w:b/>
          <w:highlight w:val="magenta"/>
        </w:rPr>
        <w:t>15</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5E0BA3">
        <w:rPr>
          <w:rFonts w:ascii="Times New Roman" w:hAnsi="Times New Roman"/>
          <w:b/>
          <w:highlight w:val="magenta"/>
        </w:rPr>
        <w:t xml:space="preserve">  июня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5E0BA3">
        <w:rPr>
          <w:rFonts w:ascii="Times New Roman" w:hAnsi="Times New Roman"/>
          <w:b/>
          <w:highlight w:val="magenta"/>
        </w:rPr>
        <w:t xml:space="preserve"> </w:t>
      </w:r>
      <w:r w:rsidR="001A3D39">
        <w:rPr>
          <w:rFonts w:ascii="Times New Roman" w:hAnsi="Times New Roman"/>
          <w:b/>
          <w:highlight w:val="magenta"/>
        </w:rPr>
        <w:t>18</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511BB2">
        <w:rPr>
          <w:rFonts w:ascii="Times New Roman" w:hAnsi="Times New Roman"/>
          <w:b/>
          <w:highlight w:val="magenta"/>
        </w:rPr>
        <w:t xml:space="preserve"> июня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5E0BA3">
        <w:rPr>
          <w:rFonts w:ascii="Times New Roman" w:hAnsi="Times New Roman"/>
          <w:b/>
        </w:rPr>
        <w:t>955 158</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5E0BA3">
        <w:rPr>
          <w:rFonts w:ascii="Times New Roman" w:hAnsi="Times New Roman"/>
          <w:b/>
        </w:rPr>
        <w:t xml:space="preserve">(девятьсот пятьдесят пять </w:t>
      </w:r>
      <w:r w:rsidR="000238AF">
        <w:rPr>
          <w:rFonts w:ascii="Times New Roman" w:hAnsi="Times New Roman"/>
          <w:b/>
        </w:rPr>
        <w:t xml:space="preserve"> тысяч </w:t>
      </w:r>
      <w:r w:rsidR="005E0BA3">
        <w:rPr>
          <w:rFonts w:ascii="Times New Roman" w:hAnsi="Times New Roman"/>
          <w:b/>
        </w:rPr>
        <w:t>сто пятьдесят восемь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5E0BA3">
        <w:rPr>
          <w:rFonts w:ascii="Times New Roman" w:hAnsi="Times New Roman"/>
          <w:b/>
        </w:rPr>
        <w:t>286 547</w:t>
      </w:r>
      <w:r w:rsidR="000238AF">
        <w:rPr>
          <w:rFonts w:ascii="Times New Roman" w:hAnsi="Times New Roman"/>
          <w:b/>
        </w:rPr>
        <w:t>,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t xml:space="preserve">БИК </w:t>
      </w:r>
      <w:r w:rsidRPr="007D1DE7">
        <w:t>045004001</w:t>
      </w:r>
      <w:r w:rsidRPr="00C63B3A">
        <w:t>;</w:t>
      </w:r>
      <w:r w:rsidRPr="007D1DE7">
        <w:t xml:space="preserve"> ИНН 5402113155   </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КПП 540201001  ОКОНХ : 92110 ОКПО: 01115969</w:t>
      </w:r>
    </w:p>
    <w:p w:rsidR="00C26549"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 xml:space="preserve">Получатель: УФК по Новосибирской области (СГУПС л/с 05511126900) Банк: ГРКЦ ГУ Банка       </w:t>
      </w:r>
      <w:r>
        <w:rPr>
          <w:rFonts w:ascii="Times New Roman" w:hAnsi="Times New Roman"/>
          <w:kern w:val="0"/>
          <w:lang w:eastAsia="ru-RU"/>
        </w:rPr>
        <w:t xml:space="preserve">   </w:t>
      </w:r>
      <w:r w:rsidR="00C26549">
        <w:rPr>
          <w:rFonts w:ascii="Times New Roman" w:hAnsi="Times New Roman"/>
          <w:kern w:val="0"/>
          <w:lang w:eastAsia="ru-RU"/>
        </w:rPr>
        <w:t xml:space="preserve">России по Новосибирской области. Г.Новосибирск БИК 045004001 </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40302810100001000004</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 ,ИНН 5402113155, КПП  540201001,</w:t>
      </w:r>
    </w:p>
    <w:p w:rsidR="00C26549" w:rsidRDefault="00C26549" w:rsidP="004A7F4D">
      <w:pPr>
        <w:suppressAutoHyphens w:val="0"/>
        <w:spacing w:after="60" w:line="240" w:lineRule="auto"/>
        <w:ind w:left="709"/>
        <w:jc w:val="both"/>
        <w:rPr>
          <w:rFonts w:ascii="Arial" w:hAnsi="Arial" w:cs="Arial"/>
          <w:kern w:val="0"/>
          <w:lang w:eastAsia="ru-RU"/>
        </w:rPr>
      </w:pPr>
      <w:r>
        <w:rPr>
          <w:kern w:val="0"/>
        </w:rPr>
        <w:t>ОКОНХ    92110,   ОКПО   01115969</w:t>
      </w: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lastRenderedPageBreak/>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CB4674" w:rsidRDefault="00CB4674" w:rsidP="00CB4674">
      <w:pPr>
        <w:suppressAutoHyphens w:val="0"/>
        <w:spacing w:after="0" w:line="240" w:lineRule="auto"/>
        <w:rPr>
          <w:rFonts w:ascii="Times New Roman" w:hAnsi="Times New Roman"/>
          <w:b/>
          <w:bCs/>
          <w:kern w:val="0"/>
          <w:lang w:eastAsia="ru-RU"/>
        </w:rPr>
      </w:pPr>
    </w:p>
    <w:p w:rsidR="005E0BA3" w:rsidRPr="005E0BA3" w:rsidRDefault="005E0BA3" w:rsidP="005E0BA3">
      <w:pPr>
        <w:spacing w:after="0"/>
        <w:jc w:val="center"/>
        <w:rPr>
          <w:rFonts w:ascii="Times New Roman" w:hAnsi="Times New Roman"/>
          <w:b/>
        </w:rPr>
      </w:pPr>
      <w:r w:rsidRPr="005E0BA3">
        <w:rPr>
          <w:rFonts w:ascii="Times New Roman" w:hAnsi="Times New Roman"/>
          <w:b/>
        </w:rPr>
        <w:t>Техническое задание на выполнение работ</w:t>
      </w:r>
    </w:p>
    <w:p w:rsidR="005E0BA3" w:rsidRPr="005E0BA3" w:rsidRDefault="005E0BA3" w:rsidP="005E0BA3">
      <w:pPr>
        <w:spacing w:after="0"/>
        <w:jc w:val="center"/>
        <w:rPr>
          <w:rFonts w:ascii="Times New Roman" w:hAnsi="Times New Roman"/>
          <w:b/>
        </w:rPr>
      </w:pPr>
    </w:p>
    <w:p w:rsidR="005E0BA3" w:rsidRPr="005E0BA3" w:rsidRDefault="005E0BA3" w:rsidP="005E0BA3">
      <w:pPr>
        <w:numPr>
          <w:ilvl w:val="0"/>
          <w:numId w:val="21"/>
        </w:numPr>
        <w:suppressAutoHyphens w:val="0"/>
        <w:spacing w:after="0" w:line="240" w:lineRule="auto"/>
        <w:rPr>
          <w:rFonts w:ascii="Times New Roman" w:hAnsi="Times New Roman"/>
        </w:rPr>
      </w:pPr>
      <w:r w:rsidRPr="005E0BA3">
        <w:rPr>
          <w:rFonts w:ascii="Times New Roman" w:hAnsi="Times New Roman"/>
          <w:b/>
        </w:rPr>
        <w:t xml:space="preserve">Наименование выполняемых работ: Устройство покрытия поля для минифутбола </w:t>
      </w:r>
      <w:r w:rsidRPr="005E0BA3">
        <w:rPr>
          <w:rFonts w:ascii="Times New Roman" w:hAnsi="Times New Roman"/>
        </w:rPr>
        <w:t>;</w:t>
      </w:r>
    </w:p>
    <w:p w:rsidR="005E0BA3" w:rsidRPr="005E0BA3" w:rsidRDefault="005E0BA3" w:rsidP="005E0BA3">
      <w:pPr>
        <w:spacing w:after="0"/>
        <w:ind w:left="560"/>
        <w:rPr>
          <w:rFonts w:ascii="Times New Roman" w:hAnsi="Times New Roman"/>
          <w:b/>
        </w:rPr>
      </w:pPr>
    </w:p>
    <w:p w:rsidR="005E0BA3" w:rsidRPr="005E0BA3" w:rsidRDefault="005E0BA3" w:rsidP="005E0BA3">
      <w:pPr>
        <w:spacing w:after="0"/>
        <w:rPr>
          <w:rFonts w:ascii="Times New Roman" w:hAnsi="Times New Roman"/>
        </w:rPr>
      </w:pPr>
    </w:p>
    <w:p w:rsidR="005E0BA3" w:rsidRPr="005E0BA3" w:rsidRDefault="005E0BA3" w:rsidP="005E0BA3">
      <w:pPr>
        <w:numPr>
          <w:ilvl w:val="0"/>
          <w:numId w:val="21"/>
        </w:numPr>
        <w:suppressAutoHyphens w:val="0"/>
        <w:spacing w:after="0" w:line="240" w:lineRule="auto"/>
        <w:rPr>
          <w:rFonts w:ascii="Times New Roman" w:hAnsi="Times New Roman"/>
        </w:rPr>
      </w:pPr>
      <w:r w:rsidRPr="005E0BA3">
        <w:rPr>
          <w:rFonts w:ascii="Times New Roman" w:hAnsi="Times New Roman"/>
          <w:b/>
        </w:rPr>
        <w:t>Общие требования к выполнению работ</w:t>
      </w:r>
      <w:r w:rsidRPr="005E0BA3">
        <w:rPr>
          <w:rFonts w:ascii="Times New Roman" w:hAnsi="Times New Roman"/>
        </w:rPr>
        <w:t xml:space="preserve">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w:t>
      </w:r>
      <w:r w:rsidRPr="005E0BA3">
        <w:rPr>
          <w:rFonts w:ascii="Times New Roman" w:hAnsi="Times New Roman"/>
          <w:lang w:val="en-US"/>
        </w:rPr>
        <w:t>III</w:t>
      </w:r>
      <w:r w:rsidRPr="005E0BA3">
        <w:rPr>
          <w:rFonts w:ascii="Times New Roman" w:hAnsi="Times New Roman"/>
        </w:rPr>
        <w:t>-10-75,  СП 31-115-2006,  а также требование к качеству материалов согласно ГОСТ. Экологические мероприятия – в соответствии с законодательными  и нормативными правовыми актами РФ, а также предписаниями надзорных органов. Все виды изменения объемов и сроков выполнения работ в обязательном порядке согласовываются  с Заказчиком.</w:t>
      </w:r>
    </w:p>
    <w:p w:rsidR="005E0BA3" w:rsidRPr="005E0BA3" w:rsidRDefault="005E0BA3" w:rsidP="005E0BA3">
      <w:pPr>
        <w:spacing w:after="0"/>
        <w:rPr>
          <w:rFonts w:ascii="Times New Roman" w:hAnsi="Times New Roman"/>
        </w:rPr>
      </w:pPr>
    </w:p>
    <w:p w:rsidR="005E0BA3" w:rsidRPr="005E0BA3" w:rsidRDefault="005E0BA3" w:rsidP="005E0BA3">
      <w:pPr>
        <w:numPr>
          <w:ilvl w:val="0"/>
          <w:numId w:val="21"/>
        </w:numPr>
        <w:suppressAutoHyphens w:val="0"/>
        <w:spacing w:after="0" w:line="240" w:lineRule="auto"/>
        <w:rPr>
          <w:rFonts w:ascii="Times New Roman" w:hAnsi="Times New Roman"/>
        </w:rPr>
      </w:pPr>
      <w:r w:rsidRPr="005E0BA3">
        <w:rPr>
          <w:rFonts w:ascii="Times New Roman" w:hAnsi="Times New Roman"/>
          <w:b/>
        </w:rPr>
        <w:t>Особые требования к выполнению работ:</w:t>
      </w:r>
    </w:p>
    <w:p w:rsidR="005E0BA3" w:rsidRPr="005E0BA3" w:rsidRDefault="005E0BA3" w:rsidP="005E0BA3">
      <w:pPr>
        <w:spacing w:after="0"/>
        <w:rPr>
          <w:rFonts w:ascii="Times New Roman" w:hAnsi="Times New Roman"/>
        </w:rPr>
      </w:pPr>
    </w:p>
    <w:p w:rsidR="005E0BA3" w:rsidRPr="005E0BA3" w:rsidRDefault="005E0BA3" w:rsidP="005E0BA3">
      <w:pPr>
        <w:spacing w:after="0"/>
        <w:ind w:left="1400"/>
        <w:rPr>
          <w:rFonts w:ascii="Times New Roman" w:hAnsi="Times New Roman"/>
        </w:rPr>
      </w:pPr>
      <w:r w:rsidRPr="005E0BA3">
        <w:rPr>
          <w:rFonts w:ascii="Times New Roman" w:hAnsi="Times New Roman"/>
        </w:rPr>
        <w:t>- Подрядчик обязан перед началом производства работ в течении 3-х дней  предоставить Заказчику и согласовать ППР (проект производства работ) и график производства работ;</w:t>
      </w:r>
    </w:p>
    <w:p w:rsidR="005E0BA3" w:rsidRPr="005E0BA3" w:rsidRDefault="005E0BA3" w:rsidP="005E0BA3">
      <w:pPr>
        <w:spacing w:after="0"/>
        <w:ind w:left="1400"/>
        <w:rPr>
          <w:rFonts w:ascii="Times New Roman" w:hAnsi="Times New Roman"/>
        </w:rPr>
      </w:pPr>
      <w:r w:rsidRPr="005E0BA3">
        <w:rPr>
          <w:rFonts w:ascii="Times New Roman" w:hAnsi="Times New Roman"/>
        </w:rPr>
        <w:t xml:space="preserve">- Существующее основание из мелкого гравия, необходимо спланировать (без добавления нового материала) с уклоном  </w:t>
      </w:r>
      <w:r w:rsidRPr="005E0BA3">
        <w:rPr>
          <w:rFonts w:ascii="Times New Roman" w:hAnsi="Times New Roman"/>
          <w:lang w:val="en-US"/>
        </w:rPr>
        <w:t>I</w:t>
      </w:r>
      <w:r w:rsidRPr="005E0BA3">
        <w:rPr>
          <w:rFonts w:ascii="Times New Roman" w:hAnsi="Times New Roman"/>
        </w:rPr>
        <w:t>=0,006, от края площадки к дренажной трубе (по месту уточняется Заказчиком);</w:t>
      </w:r>
    </w:p>
    <w:p w:rsidR="005E0BA3" w:rsidRPr="005E0BA3" w:rsidRDefault="005E0BA3" w:rsidP="005E0BA3">
      <w:pPr>
        <w:spacing w:after="0"/>
        <w:ind w:left="1400"/>
        <w:rPr>
          <w:rFonts w:ascii="Times New Roman" w:hAnsi="Times New Roman"/>
        </w:rPr>
      </w:pPr>
      <w:r w:rsidRPr="005E0BA3">
        <w:rPr>
          <w:rFonts w:ascii="Times New Roman" w:hAnsi="Times New Roman"/>
        </w:rPr>
        <w:t>- Спланированное покрытие уплотняется виброкатками массой не менее 2,2 тонны (не менее 6 проходок по одному месту);</w:t>
      </w:r>
    </w:p>
    <w:p w:rsidR="005E0BA3" w:rsidRPr="005E0BA3" w:rsidRDefault="005E0BA3" w:rsidP="005E0BA3">
      <w:pPr>
        <w:spacing w:after="0"/>
        <w:ind w:left="1400"/>
        <w:rPr>
          <w:rFonts w:ascii="Times New Roman" w:hAnsi="Times New Roman"/>
        </w:rPr>
      </w:pPr>
      <w:r w:rsidRPr="005E0BA3">
        <w:rPr>
          <w:rFonts w:ascii="Times New Roman" w:hAnsi="Times New Roman"/>
        </w:rPr>
        <w:t xml:space="preserve">- после окончания планировочных работ, основание сдается Заказчику с составлением акта освидетельствования скрытых работ. Перепад основания  должен быть не более 5 мм на двухметровую рейку;  </w:t>
      </w:r>
    </w:p>
    <w:p w:rsidR="005E0BA3" w:rsidRPr="005E0BA3" w:rsidRDefault="005E0BA3" w:rsidP="005E0BA3">
      <w:pPr>
        <w:spacing w:after="0"/>
        <w:ind w:left="1400"/>
        <w:rPr>
          <w:rFonts w:ascii="Times New Roman" w:hAnsi="Times New Roman"/>
        </w:rPr>
      </w:pPr>
      <w:r w:rsidRPr="005E0BA3">
        <w:rPr>
          <w:rFonts w:ascii="Times New Roman" w:hAnsi="Times New Roman"/>
        </w:rPr>
        <w:t xml:space="preserve">- перед началом укладки искусственной травы, необходимо на всю площадь уложить тканный синтетический геотекстиль плотностью не менее 150г/м2 и минимальной прочностью до разрыва (продольной и поперечной) не менее 33кН/м2; </w:t>
      </w:r>
    </w:p>
    <w:p w:rsidR="005E0BA3" w:rsidRPr="005E0BA3" w:rsidRDefault="005E0BA3" w:rsidP="005E0BA3">
      <w:pPr>
        <w:spacing w:after="0"/>
        <w:ind w:left="1400"/>
        <w:rPr>
          <w:rFonts w:ascii="Times New Roman" w:hAnsi="Times New Roman"/>
        </w:rPr>
      </w:pPr>
      <w:r w:rsidRPr="005E0BA3">
        <w:rPr>
          <w:rFonts w:ascii="Times New Roman" w:hAnsi="Times New Roman"/>
        </w:rPr>
        <w:t xml:space="preserve">- Искусственный газон: высота ворса не менее 40мм, материал – </w:t>
      </w:r>
      <w:r w:rsidR="002523EF">
        <w:rPr>
          <w:rFonts w:ascii="Times New Roman" w:hAnsi="Times New Roman"/>
        </w:rPr>
        <w:t xml:space="preserve"> полиэтилен </w:t>
      </w:r>
      <w:r w:rsidR="002523EF" w:rsidRPr="005E0BA3">
        <w:rPr>
          <w:rFonts w:ascii="Times New Roman" w:hAnsi="Times New Roman"/>
        </w:rPr>
        <w:t>(</w:t>
      </w:r>
      <w:r w:rsidR="002523EF" w:rsidRPr="005E0BA3">
        <w:rPr>
          <w:rFonts w:ascii="Times New Roman" w:hAnsi="Times New Roman"/>
          <w:lang w:val="en-US"/>
        </w:rPr>
        <w:t>PE</w:t>
      </w:r>
      <w:r w:rsidR="002523EF" w:rsidRPr="005E0BA3">
        <w:rPr>
          <w:rFonts w:ascii="Times New Roman" w:hAnsi="Times New Roman"/>
        </w:rPr>
        <w:t>)</w:t>
      </w:r>
      <w:r w:rsidR="002523EF">
        <w:rPr>
          <w:rFonts w:ascii="Times New Roman" w:hAnsi="Times New Roman"/>
        </w:rPr>
        <w:t xml:space="preserve">, монофиламетное  волокно. </w:t>
      </w:r>
      <w:r w:rsidRPr="005E0BA3">
        <w:rPr>
          <w:rFonts w:ascii="Times New Roman" w:hAnsi="Times New Roman"/>
        </w:rPr>
        <w:t xml:space="preserve"> Толщина нити не менее 120 микрон;</w:t>
      </w:r>
    </w:p>
    <w:p w:rsidR="005E0BA3" w:rsidRPr="005E0BA3" w:rsidRDefault="005E0BA3" w:rsidP="005E0BA3">
      <w:pPr>
        <w:spacing w:after="0"/>
        <w:ind w:left="1400"/>
        <w:rPr>
          <w:rFonts w:ascii="Times New Roman" w:hAnsi="Times New Roman"/>
        </w:rPr>
      </w:pPr>
      <w:r w:rsidRPr="005E0BA3">
        <w:rPr>
          <w:rFonts w:ascii="Times New Roman" w:hAnsi="Times New Roman"/>
        </w:rPr>
        <w:t xml:space="preserve">- </w:t>
      </w:r>
      <w:r w:rsidRPr="005E0BA3">
        <w:rPr>
          <w:rFonts w:ascii="Times New Roman" w:hAnsi="Times New Roman"/>
          <w:color w:val="000000"/>
        </w:rPr>
        <w:t>отдельные полотнища покрытия «искусственный газон»,  склеиваются между собой при помощи полиуретанового клея, наносимого на монтажную ленту из пенопропилена, шириной не менее 300 мм</w:t>
      </w:r>
      <w:r w:rsidRPr="005E0BA3">
        <w:rPr>
          <w:rFonts w:ascii="Times New Roman" w:hAnsi="Times New Roman"/>
        </w:rPr>
        <w:t>;</w:t>
      </w:r>
    </w:p>
    <w:p w:rsidR="005E0BA3" w:rsidRPr="005E0BA3" w:rsidRDefault="005E0BA3" w:rsidP="005E0BA3">
      <w:pPr>
        <w:spacing w:after="0"/>
        <w:ind w:left="1400"/>
        <w:rPr>
          <w:rFonts w:ascii="Times New Roman" w:hAnsi="Times New Roman"/>
        </w:rPr>
      </w:pPr>
      <w:r w:rsidRPr="005E0BA3">
        <w:rPr>
          <w:rFonts w:ascii="Times New Roman" w:hAnsi="Times New Roman"/>
        </w:rPr>
        <w:t>- после укладки искусственной травы, покрытие сдается Заказчику по акту;</w:t>
      </w:r>
    </w:p>
    <w:p w:rsidR="005E0BA3" w:rsidRPr="005E0BA3" w:rsidRDefault="005E0BA3" w:rsidP="005E0BA3">
      <w:pPr>
        <w:spacing w:after="0"/>
        <w:ind w:left="1400"/>
        <w:rPr>
          <w:rFonts w:ascii="Times New Roman" w:hAnsi="Times New Roman"/>
        </w:rPr>
      </w:pPr>
      <w:r w:rsidRPr="005E0BA3">
        <w:rPr>
          <w:rFonts w:ascii="Times New Roman" w:hAnsi="Times New Roman"/>
        </w:rPr>
        <w:t>- после подписания акта искусственную траву необходимо засыпать равномерно песком, слоем не менее 3см. Песок средний, граничные значения по шкале Качинского 0,25-0,5. В песке не должно содержаться никаких примесей (щебень, мусор и т.п.);</w:t>
      </w:r>
    </w:p>
    <w:p w:rsidR="005E0BA3" w:rsidRPr="005E0BA3" w:rsidRDefault="005E0BA3" w:rsidP="005E0BA3">
      <w:pPr>
        <w:spacing w:after="0"/>
        <w:rPr>
          <w:rFonts w:ascii="Times New Roman" w:hAnsi="Times New Roman"/>
        </w:rPr>
      </w:pPr>
    </w:p>
    <w:p w:rsidR="005E0BA3" w:rsidRPr="005E0BA3" w:rsidRDefault="005E0BA3" w:rsidP="005E0BA3">
      <w:pPr>
        <w:numPr>
          <w:ilvl w:val="0"/>
          <w:numId w:val="21"/>
        </w:numPr>
        <w:suppressAutoHyphens w:val="0"/>
        <w:spacing w:after="0" w:line="240" w:lineRule="auto"/>
        <w:rPr>
          <w:rFonts w:ascii="Times New Roman" w:hAnsi="Times New Roman"/>
        </w:rPr>
      </w:pPr>
      <w:r w:rsidRPr="005E0BA3">
        <w:rPr>
          <w:rFonts w:ascii="Times New Roman" w:hAnsi="Times New Roman"/>
          <w:b/>
        </w:rPr>
        <w:t xml:space="preserve">Порядок (последовательность, этапы) выполнения работ </w:t>
      </w:r>
      <w:r w:rsidRPr="005E0BA3">
        <w:rPr>
          <w:rFonts w:ascii="Times New Roman" w:hAnsi="Times New Roman"/>
        </w:rPr>
        <w:t>(в соответствии с представленным ППР и приложить график выполнения работ): в соответствии с условиями Договора;</w:t>
      </w:r>
    </w:p>
    <w:p w:rsidR="005E0BA3" w:rsidRPr="005E0BA3" w:rsidRDefault="005E0BA3" w:rsidP="005E0BA3">
      <w:pPr>
        <w:spacing w:after="0"/>
        <w:rPr>
          <w:rFonts w:ascii="Times New Roman" w:hAnsi="Times New Roman"/>
        </w:rPr>
      </w:pPr>
    </w:p>
    <w:p w:rsidR="005E0BA3" w:rsidRPr="005E0BA3" w:rsidRDefault="005E0BA3" w:rsidP="005E0BA3">
      <w:pPr>
        <w:numPr>
          <w:ilvl w:val="0"/>
          <w:numId w:val="21"/>
        </w:numPr>
        <w:suppressAutoHyphens w:val="0"/>
        <w:spacing w:after="0" w:line="240" w:lineRule="auto"/>
        <w:rPr>
          <w:rFonts w:ascii="Times New Roman" w:hAnsi="Times New Roman"/>
        </w:rPr>
      </w:pPr>
      <w:r w:rsidRPr="005E0BA3">
        <w:rPr>
          <w:rFonts w:ascii="Times New Roman" w:hAnsi="Times New Roman"/>
          <w:b/>
        </w:rPr>
        <w:t xml:space="preserve">Требования к качеству работ, в том числе технология производства работ, методы производства работ, безопасность выполняемых работ </w:t>
      </w:r>
      <w:r w:rsidRPr="005E0BA3">
        <w:rPr>
          <w:rFonts w:ascii="Times New Roman" w:hAnsi="Times New Roman"/>
        </w:rPr>
        <w:t>(конкретизируются заказчиком): применяемая система контроля качества за выполненными работами – соответствие требованиям    ГОСТ Р ИСО 9000. Качество выполненной подрядчиком работы должны соответствовать требованиям, обычно предъявляемые к работам соответствующего рода.</w:t>
      </w:r>
    </w:p>
    <w:p w:rsidR="005E0BA3" w:rsidRPr="005E0BA3" w:rsidRDefault="005E0BA3" w:rsidP="005E0BA3">
      <w:pPr>
        <w:spacing w:after="0"/>
        <w:rPr>
          <w:rFonts w:ascii="Times New Roman" w:hAnsi="Times New Roman"/>
        </w:rPr>
      </w:pPr>
    </w:p>
    <w:p w:rsidR="005E0BA3" w:rsidRPr="005E0BA3" w:rsidRDefault="005E0BA3" w:rsidP="005E0BA3">
      <w:pPr>
        <w:numPr>
          <w:ilvl w:val="0"/>
          <w:numId w:val="21"/>
        </w:numPr>
        <w:suppressAutoHyphens w:val="0"/>
        <w:spacing w:after="0" w:line="240" w:lineRule="auto"/>
        <w:rPr>
          <w:rFonts w:ascii="Times New Roman" w:hAnsi="Times New Roman"/>
        </w:rPr>
      </w:pPr>
      <w:r w:rsidRPr="005E0BA3">
        <w:rPr>
          <w:rFonts w:ascii="Times New Roman" w:hAnsi="Times New Roman"/>
          <w:b/>
        </w:rPr>
        <w:t xml:space="preserve">Требования к безопасности выполнения работ и безопасности результатов работ </w:t>
      </w:r>
      <w:r w:rsidRPr="005E0BA3">
        <w:rPr>
          <w:rFonts w:ascii="Times New Roman" w:hAnsi="Times New Roman"/>
        </w:rPr>
        <w:t>(конкретизируется заказчиком):</w:t>
      </w:r>
    </w:p>
    <w:p w:rsidR="005E0BA3" w:rsidRPr="005E0BA3" w:rsidRDefault="005E0BA3" w:rsidP="005E0BA3">
      <w:pPr>
        <w:spacing w:after="0"/>
        <w:ind w:left="1400"/>
        <w:rPr>
          <w:rFonts w:ascii="Times New Roman" w:hAnsi="Times New Roman"/>
        </w:rPr>
      </w:pPr>
      <w:r w:rsidRPr="005E0BA3">
        <w:rPr>
          <w:rFonts w:ascii="Times New Roman" w:hAnsi="Times New Roman"/>
          <w:b/>
        </w:rPr>
        <w:t xml:space="preserve">- </w:t>
      </w:r>
      <w:r w:rsidRPr="005E0BA3">
        <w:rPr>
          <w:rFonts w:ascii="Times New Roman" w:hAnsi="Times New Roman"/>
        </w:rPr>
        <w:t>при проведении пожароопасных работ на объекте необходимо руководствоваться правилами ППБ РФ;</w:t>
      </w:r>
    </w:p>
    <w:p w:rsidR="005E0BA3" w:rsidRPr="005E0BA3" w:rsidRDefault="005E0BA3" w:rsidP="005E0BA3">
      <w:pPr>
        <w:spacing w:after="0"/>
        <w:ind w:left="1400"/>
        <w:rPr>
          <w:rFonts w:ascii="Times New Roman" w:hAnsi="Times New Roman"/>
        </w:rPr>
      </w:pPr>
      <w:r w:rsidRPr="005E0BA3">
        <w:rPr>
          <w:rFonts w:ascii="Times New Roman" w:hAnsi="Times New Roman"/>
          <w:b/>
        </w:rPr>
        <w:t>-</w:t>
      </w:r>
      <w:r w:rsidRPr="005E0BA3">
        <w:rPr>
          <w:rFonts w:ascii="Times New Roman" w:hAnsi="Times New Roman"/>
        </w:rPr>
        <w:t xml:space="preserve"> при проведении огневых работ требуется обязательное оформление разрешения на их производство;</w:t>
      </w:r>
    </w:p>
    <w:p w:rsidR="005E0BA3" w:rsidRPr="005E0BA3" w:rsidRDefault="005E0BA3" w:rsidP="005E0BA3">
      <w:pPr>
        <w:spacing w:after="0"/>
        <w:ind w:left="1400"/>
        <w:rPr>
          <w:rFonts w:ascii="Times New Roman" w:hAnsi="Times New Roman"/>
        </w:rPr>
      </w:pPr>
      <w:r w:rsidRPr="005E0BA3">
        <w:rPr>
          <w:rFonts w:ascii="Times New Roman" w:hAnsi="Times New Roman"/>
          <w:b/>
        </w:rPr>
        <w:t>-</w:t>
      </w:r>
      <w:r w:rsidRPr="005E0BA3">
        <w:rPr>
          <w:rFonts w:ascii="Times New Roman" w:hAnsi="Times New Roman"/>
        </w:rPr>
        <w:t xml:space="preserve"> безопасность при работе на высоте – руководствоваться требованиями  СНиП 12-03-2001 и другими нормативными документами;</w:t>
      </w:r>
    </w:p>
    <w:p w:rsidR="005E0BA3" w:rsidRPr="005E0BA3" w:rsidRDefault="005E0BA3" w:rsidP="005E0BA3">
      <w:pPr>
        <w:spacing w:after="0"/>
        <w:ind w:left="1400"/>
        <w:rPr>
          <w:rFonts w:ascii="Times New Roman" w:hAnsi="Times New Roman"/>
        </w:rPr>
      </w:pPr>
      <w:r w:rsidRPr="005E0BA3">
        <w:rPr>
          <w:rFonts w:ascii="Times New Roman" w:hAnsi="Times New Roman"/>
          <w:b/>
        </w:rPr>
        <w:t>-</w:t>
      </w:r>
      <w:r w:rsidRPr="005E0BA3">
        <w:rPr>
          <w:rFonts w:ascii="Times New Roman" w:hAnsi="Times New Roman"/>
        </w:rPr>
        <w:t xml:space="preserve"> безопасность выполняемых работ – согласно Федеральному закону от 30.06.2006 №90-ФЗ;</w:t>
      </w:r>
    </w:p>
    <w:p w:rsidR="005E0BA3" w:rsidRPr="005E0BA3" w:rsidRDefault="005E0BA3" w:rsidP="005E0BA3">
      <w:pPr>
        <w:spacing w:after="0"/>
        <w:ind w:left="1400"/>
        <w:rPr>
          <w:rFonts w:ascii="Times New Roman" w:hAnsi="Times New Roman"/>
        </w:rPr>
      </w:pPr>
      <w:r w:rsidRPr="005E0BA3">
        <w:rPr>
          <w:rFonts w:ascii="Times New Roman" w:hAnsi="Times New Roman"/>
          <w:b/>
        </w:rPr>
        <w:t>-</w:t>
      </w:r>
      <w:r w:rsidRPr="005E0BA3">
        <w:rPr>
          <w:rFonts w:ascii="Times New Roman" w:hAnsi="Times New Roman"/>
        </w:rPr>
        <w:t xml:space="preserve"> мероприятия по охране труда –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(ограждения, освещения, защитные и предохранительные устройства). </w:t>
      </w:r>
    </w:p>
    <w:p w:rsidR="005E0BA3" w:rsidRPr="005E0BA3" w:rsidRDefault="005E0BA3" w:rsidP="005E0BA3">
      <w:pPr>
        <w:spacing w:after="0"/>
        <w:ind w:left="1400"/>
        <w:rPr>
          <w:rFonts w:ascii="Times New Roman" w:hAnsi="Times New Roman"/>
        </w:rPr>
      </w:pPr>
      <w:r w:rsidRPr="005E0BA3">
        <w:rPr>
          <w:rFonts w:ascii="Times New Roman" w:hAnsi="Times New Roman"/>
          <w:b/>
        </w:rPr>
        <w:t>-</w:t>
      </w:r>
      <w:r w:rsidRPr="005E0BA3">
        <w:rPr>
          <w:rFonts w:ascii="Times New Roman" w:hAnsi="Times New Roman"/>
        </w:rPr>
        <w:t xml:space="preserve">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а также безопасность окружающих.</w:t>
      </w:r>
    </w:p>
    <w:p w:rsidR="005E0BA3" w:rsidRPr="005E0BA3" w:rsidRDefault="005E0BA3" w:rsidP="005E0BA3">
      <w:pPr>
        <w:spacing w:after="0"/>
        <w:ind w:left="1400"/>
        <w:rPr>
          <w:rFonts w:ascii="Times New Roman" w:hAnsi="Times New Roman"/>
        </w:rPr>
      </w:pPr>
      <w:r w:rsidRPr="005E0BA3">
        <w:rPr>
          <w:rFonts w:ascii="Times New Roman" w:hAnsi="Times New Roman"/>
          <w:b/>
        </w:rPr>
        <w:t xml:space="preserve">- </w:t>
      </w:r>
      <w:r w:rsidRPr="005E0BA3">
        <w:rPr>
          <w:rFonts w:ascii="Times New Roman" w:hAnsi="Times New Roman"/>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Гос.Надзора</w:t>
      </w:r>
    </w:p>
    <w:p w:rsidR="005E0BA3" w:rsidRPr="005E0BA3" w:rsidRDefault="005E0BA3" w:rsidP="005E0BA3">
      <w:pPr>
        <w:spacing w:after="0"/>
        <w:ind w:left="1400"/>
        <w:rPr>
          <w:rFonts w:ascii="Times New Roman" w:hAnsi="Times New Roman"/>
        </w:rPr>
      </w:pPr>
    </w:p>
    <w:p w:rsidR="005E0BA3" w:rsidRPr="005E0BA3" w:rsidRDefault="005E0BA3" w:rsidP="005E0BA3">
      <w:pPr>
        <w:numPr>
          <w:ilvl w:val="0"/>
          <w:numId w:val="21"/>
        </w:numPr>
        <w:suppressAutoHyphens w:val="0"/>
        <w:spacing w:after="0" w:line="240" w:lineRule="auto"/>
        <w:rPr>
          <w:rFonts w:ascii="Times New Roman" w:hAnsi="Times New Roman"/>
        </w:rPr>
      </w:pPr>
      <w:r w:rsidRPr="005E0BA3">
        <w:rPr>
          <w:rFonts w:ascii="Times New Roman" w:hAnsi="Times New Roman"/>
          <w:b/>
        </w:rPr>
        <w:t>Порядок сдачи</w:t>
      </w:r>
      <w:r w:rsidRPr="005E0BA3">
        <w:rPr>
          <w:rFonts w:ascii="Times New Roman" w:hAnsi="Times New Roman"/>
        </w:rPr>
        <w:t xml:space="preserve">  </w:t>
      </w:r>
      <w:r w:rsidRPr="005E0BA3">
        <w:rPr>
          <w:rFonts w:ascii="Times New Roman" w:hAnsi="Times New Roman"/>
          <w:b/>
        </w:rPr>
        <w:t xml:space="preserve">и приемки результатов работ </w:t>
      </w:r>
      <w:r w:rsidRPr="005E0BA3">
        <w:rPr>
          <w:rFonts w:ascii="Times New Roman" w:hAnsi="Times New Roman"/>
        </w:rPr>
        <w:t>(конкретизируется заказчиком): в соответствии с условиями Договора. Представлять акты на скрытые работы, по факту выполнения работ представить акты на выполненные объемы работ по форме КС-2, КС-3.</w:t>
      </w:r>
      <w:r w:rsidRPr="005E0BA3">
        <w:rPr>
          <w:rFonts w:ascii="Times New Roman" w:hAnsi="Times New Roman"/>
          <w:b/>
        </w:rPr>
        <w:t xml:space="preserve">            </w:t>
      </w:r>
    </w:p>
    <w:p w:rsidR="005E0BA3" w:rsidRPr="005E0BA3" w:rsidRDefault="005E0BA3" w:rsidP="005E0BA3">
      <w:pPr>
        <w:spacing w:after="0"/>
        <w:ind w:left="560"/>
        <w:rPr>
          <w:rFonts w:ascii="Times New Roman" w:hAnsi="Times New Roman"/>
        </w:rPr>
      </w:pPr>
      <w:r w:rsidRPr="005E0BA3">
        <w:rPr>
          <w:rFonts w:ascii="Times New Roman" w:hAnsi="Times New Roman"/>
        </w:rPr>
        <w:t xml:space="preserve"> </w:t>
      </w:r>
    </w:p>
    <w:p w:rsidR="005E0BA3" w:rsidRPr="00A5008A" w:rsidRDefault="005E0BA3" w:rsidP="00A5008A">
      <w:pPr>
        <w:numPr>
          <w:ilvl w:val="0"/>
          <w:numId w:val="21"/>
        </w:numPr>
        <w:suppressAutoHyphens w:val="0"/>
        <w:spacing w:after="0" w:line="240" w:lineRule="auto"/>
        <w:rPr>
          <w:rFonts w:ascii="Times New Roman" w:hAnsi="Times New Roman"/>
          <w:b/>
        </w:rPr>
      </w:pPr>
      <w:r w:rsidRPr="005E0BA3">
        <w:rPr>
          <w:rFonts w:ascii="Times New Roman" w:hAnsi="Times New Roman"/>
          <w:b/>
        </w:rPr>
        <w:t xml:space="preserve">Требования по передаче заказчику технических и иных документов по завершению и сдаче работ </w:t>
      </w:r>
      <w:r w:rsidRPr="005E0BA3">
        <w:rPr>
          <w:rFonts w:ascii="Times New Roman" w:hAnsi="Times New Roman"/>
        </w:rPr>
        <w:t>(требования испытаний, контрольных пусков, подписания актов технического контроля, иных документов при сдаче работ):</w:t>
      </w:r>
      <w:r w:rsidRPr="005E0BA3">
        <w:rPr>
          <w:rFonts w:ascii="Times New Roman" w:hAnsi="Times New Roman"/>
          <w:b/>
        </w:rPr>
        <w:t xml:space="preserve"> </w:t>
      </w:r>
      <w:r w:rsidRPr="005E0BA3">
        <w:rPr>
          <w:rFonts w:ascii="Times New Roman" w:hAnsi="Times New Roman"/>
        </w:rPr>
        <w:t>Заказчику передаются ППР, исполнительная документация, журнал производства работ и сертификаты на материалы.</w:t>
      </w:r>
      <w:r w:rsidRPr="005E0BA3">
        <w:rPr>
          <w:rFonts w:ascii="Times New Roman" w:hAnsi="Times New Roman"/>
          <w:b/>
        </w:rPr>
        <w:t xml:space="preserve"> </w:t>
      </w:r>
      <w:r w:rsidRPr="005E0BA3">
        <w:rPr>
          <w:rFonts w:ascii="Times New Roman" w:hAnsi="Times New Roman"/>
        </w:rPr>
        <w:t>Открытие, закрытие объекта и скрытые работы оформляются отдельными актами.</w:t>
      </w:r>
    </w:p>
    <w:p w:rsidR="005E0BA3" w:rsidRPr="005E0BA3" w:rsidRDefault="005E0BA3" w:rsidP="005E0BA3">
      <w:pPr>
        <w:spacing w:after="0"/>
        <w:rPr>
          <w:rFonts w:ascii="Times New Roman" w:hAnsi="Times New Roman"/>
          <w:b/>
        </w:rPr>
      </w:pPr>
    </w:p>
    <w:p w:rsidR="005E0BA3" w:rsidRPr="005E0BA3" w:rsidRDefault="005E0BA3" w:rsidP="005E0BA3">
      <w:pPr>
        <w:numPr>
          <w:ilvl w:val="0"/>
          <w:numId w:val="21"/>
        </w:numPr>
        <w:suppressAutoHyphens w:val="0"/>
        <w:spacing w:after="0" w:line="240" w:lineRule="auto"/>
        <w:rPr>
          <w:rFonts w:ascii="Times New Roman" w:hAnsi="Times New Roman"/>
        </w:rPr>
      </w:pPr>
      <w:r w:rsidRPr="005E0BA3">
        <w:rPr>
          <w:rFonts w:ascii="Times New Roman" w:hAnsi="Times New Roman"/>
          <w:b/>
        </w:rPr>
        <w:t>Иные требования к работам и условиям по усмотрению заказчика:</w:t>
      </w:r>
      <w:r w:rsidRPr="005E0BA3">
        <w:rPr>
          <w:rFonts w:ascii="Times New Roman" w:hAnsi="Times New Roman"/>
        </w:rPr>
        <w:t xml:space="preserve"> Подрядчик обязан выполнить работы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5E0BA3" w:rsidRPr="005E0BA3" w:rsidRDefault="005E0BA3" w:rsidP="005E0BA3">
      <w:pPr>
        <w:spacing w:after="0"/>
        <w:rPr>
          <w:rFonts w:ascii="Times New Roman" w:hAnsi="Times New Roman"/>
        </w:rPr>
      </w:pPr>
    </w:p>
    <w:p w:rsidR="005E0BA3" w:rsidRPr="005E0BA3" w:rsidRDefault="005E0BA3" w:rsidP="005E0BA3">
      <w:pPr>
        <w:jc w:val="center"/>
        <w:rPr>
          <w:rFonts w:ascii="Times New Roman" w:hAnsi="Times New Roman"/>
        </w:rPr>
      </w:pPr>
      <w:r w:rsidRPr="005E0BA3">
        <w:rPr>
          <w:rFonts w:ascii="Times New Roman" w:hAnsi="Times New Roman"/>
        </w:rPr>
        <w:t>Таблица характеристик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95"/>
        <w:gridCol w:w="4083"/>
        <w:gridCol w:w="5259"/>
      </w:tblGrid>
      <w:tr w:rsidR="005E0BA3" w:rsidRPr="005E0BA3" w:rsidTr="00985921">
        <w:tc>
          <w:tcPr>
            <w:tcW w:w="808" w:type="dxa"/>
          </w:tcPr>
          <w:p w:rsidR="005E0BA3" w:rsidRPr="005E0BA3" w:rsidRDefault="005E0BA3" w:rsidP="00985921">
            <w:pPr>
              <w:jc w:val="center"/>
              <w:rPr>
                <w:rFonts w:ascii="Times New Roman" w:hAnsi="Times New Roman"/>
              </w:rPr>
            </w:pPr>
            <w:r w:rsidRPr="005E0BA3">
              <w:rPr>
                <w:rFonts w:ascii="Times New Roman" w:hAnsi="Times New Roman"/>
              </w:rPr>
              <w:t>№, п/п</w:t>
            </w:r>
          </w:p>
        </w:tc>
        <w:tc>
          <w:tcPr>
            <w:tcW w:w="4200" w:type="dxa"/>
          </w:tcPr>
          <w:p w:rsidR="005E0BA3" w:rsidRPr="005E0BA3" w:rsidRDefault="005E0BA3" w:rsidP="00985921">
            <w:pPr>
              <w:jc w:val="center"/>
              <w:rPr>
                <w:rFonts w:ascii="Times New Roman" w:hAnsi="Times New Roman"/>
              </w:rPr>
            </w:pPr>
            <w:r w:rsidRPr="005E0BA3">
              <w:rPr>
                <w:rFonts w:ascii="Times New Roman" w:hAnsi="Times New Roman"/>
              </w:rPr>
              <w:t>Наименование материалов</w:t>
            </w:r>
          </w:p>
        </w:tc>
        <w:tc>
          <w:tcPr>
            <w:tcW w:w="5412" w:type="dxa"/>
          </w:tcPr>
          <w:p w:rsidR="005E0BA3" w:rsidRPr="005E0BA3" w:rsidRDefault="005E0BA3" w:rsidP="00985921">
            <w:pPr>
              <w:jc w:val="center"/>
              <w:rPr>
                <w:rFonts w:ascii="Times New Roman" w:hAnsi="Times New Roman"/>
              </w:rPr>
            </w:pPr>
            <w:r w:rsidRPr="005E0BA3">
              <w:rPr>
                <w:rFonts w:ascii="Times New Roman" w:hAnsi="Times New Roman"/>
              </w:rPr>
              <w:t>Характеристики материалов</w:t>
            </w:r>
          </w:p>
        </w:tc>
      </w:tr>
      <w:tr w:rsidR="005E0BA3" w:rsidRPr="005E0BA3" w:rsidTr="00985921">
        <w:tc>
          <w:tcPr>
            <w:tcW w:w="808" w:type="dxa"/>
          </w:tcPr>
          <w:p w:rsidR="005E0BA3" w:rsidRPr="005E0BA3" w:rsidRDefault="005E0BA3" w:rsidP="00985921">
            <w:pPr>
              <w:rPr>
                <w:rFonts w:ascii="Times New Roman" w:hAnsi="Times New Roman"/>
              </w:rPr>
            </w:pPr>
            <w:r w:rsidRPr="005E0BA3">
              <w:rPr>
                <w:rFonts w:ascii="Times New Roman" w:hAnsi="Times New Roman"/>
              </w:rPr>
              <w:t>1</w:t>
            </w:r>
          </w:p>
        </w:tc>
        <w:tc>
          <w:tcPr>
            <w:tcW w:w="4200" w:type="dxa"/>
          </w:tcPr>
          <w:p w:rsidR="005E0BA3" w:rsidRPr="005E0BA3" w:rsidRDefault="005E0BA3" w:rsidP="00985921">
            <w:pPr>
              <w:rPr>
                <w:rFonts w:ascii="Times New Roman" w:hAnsi="Times New Roman"/>
              </w:rPr>
            </w:pPr>
            <w:r w:rsidRPr="005E0BA3">
              <w:rPr>
                <w:rFonts w:ascii="Times New Roman" w:hAnsi="Times New Roman"/>
              </w:rPr>
              <w:t>Геотекстиль</w:t>
            </w:r>
          </w:p>
        </w:tc>
        <w:tc>
          <w:tcPr>
            <w:tcW w:w="5412" w:type="dxa"/>
          </w:tcPr>
          <w:p w:rsidR="005E0BA3" w:rsidRPr="005E0BA3" w:rsidRDefault="005E0BA3" w:rsidP="00985921">
            <w:pPr>
              <w:jc w:val="both"/>
              <w:rPr>
                <w:rFonts w:ascii="Times New Roman" w:hAnsi="Times New Roman"/>
              </w:rPr>
            </w:pPr>
            <w:r w:rsidRPr="005E0BA3">
              <w:rPr>
                <w:rFonts w:ascii="Times New Roman" w:hAnsi="Times New Roman"/>
              </w:rPr>
              <w:t xml:space="preserve">Тканный синтетический геотекстиль плотностью не менее 150г/м2 и минимальной прочностью до </w:t>
            </w:r>
            <w:r w:rsidRPr="005E0BA3">
              <w:rPr>
                <w:rFonts w:ascii="Times New Roman" w:hAnsi="Times New Roman"/>
              </w:rPr>
              <w:lastRenderedPageBreak/>
              <w:t xml:space="preserve">разрыва (продольной и поперечной) не менее 33кН/м2; </w:t>
            </w:r>
          </w:p>
        </w:tc>
      </w:tr>
      <w:tr w:rsidR="005E0BA3" w:rsidRPr="005E0BA3" w:rsidTr="00985921">
        <w:tc>
          <w:tcPr>
            <w:tcW w:w="808" w:type="dxa"/>
          </w:tcPr>
          <w:p w:rsidR="005E0BA3" w:rsidRPr="005E0BA3" w:rsidRDefault="005E0BA3" w:rsidP="00985921">
            <w:pPr>
              <w:rPr>
                <w:rFonts w:ascii="Times New Roman" w:hAnsi="Times New Roman"/>
              </w:rPr>
            </w:pPr>
            <w:r w:rsidRPr="005E0BA3">
              <w:rPr>
                <w:rFonts w:ascii="Times New Roman" w:hAnsi="Times New Roman"/>
              </w:rPr>
              <w:lastRenderedPageBreak/>
              <w:t>2</w:t>
            </w:r>
          </w:p>
        </w:tc>
        <w:tc>
          <w:tcPr>
            <w:tcW w:w="4200" w:type="dxa"/>
          </w:tcPr>
          <w:p w:rsidR="005E0BA3" w:rsidRPr="005E0BA3" w:rsidRDefault="005E0BA3" w:rsidP="00985921">
            <w:pPr>
              <w:rPr>
                <w:rFonts w:ascii="Times New Roman" w:hAnsi="Times New Roman"/>
              </w:rPr>
            </w:pPr>
            <w:r w:rsidRPr="005E0BA3">
              <w:rPr>
                <w:rFonts w:ascii="Times New Roman" w:hAnsi="Times New Roman"/>
              </w:rPr>
              <w:t>Искусственная трава</w:t>
            </w:r>
          </w:p>
        </w:tc>
        <w:tc>
          <w:tcPr>
            <w:tcW w:w="5412" w:type="dxa"/>
          </w:tcPr>
          <w:p w:rsidR="005E0BA3" w:rsidRPr="005E0BA3" w:rsidRDefault="005E0BA3" w:rsidP="002523EF">
            <w:pPr>
              <w:rPr>
                <w:rFonts w:ascii="Times New Roman" w:hAnsi="Times New Roman"/>
              </w:rPr>
            </w:pPr>
            <w:r w:rsidRPr="005E0BA3">
              <w:rPr>
                <w:rFonts w:ascii="Times New Roman" w:hAnsi="Times New Roman"/>
              </w:rPr>
              <w:t xml:space="preserve"> Высота ворса не менее 40мм, материал –</w:t>
            </w:r>
            <w:r w:rsidR="002523EF">
              <w:rPr>
                <w:rFonts w:ascii="Times New Roman" w:hAnsi="Times New Roman"/>
              </w:rPr>
              <w:t xml:space="preserve">полиэтилен </w:t>
            </w:r>
            <w:r w:rsidR="002523EF" w:rsidRPr="005E0BA3">
              <w:rPr>
                <w:rFonts w:ascii="Times New Roman" w:hAnsi="Times New Roman"/>
              </w:rPr>
              <w:t>(</w:t>
            </w:r>
            <w:r w:rsidR="002523EF" w:rsidRPr="005E0BA3">
              <w:rPr>
                <w:rFonts w:ascii="Times New Roman" w:hAnsi="Times New Roman"/>
                <w:lang w:val="en-US"/>
              </w:rPr>
              <w:t>PE</w:t>
            </w:r>
            <w:r w:rsidR="002523EF">
              <w:rPr>
                <w:rFonts w:ascii="Times New Roman" w:hAnsi="Times New Roman"/>
              </w:rPr>
              <w:t xml:space="preserve">), </w:t>
            </w:r>
            <w:r w:rsidR="002523EF" w:rsidRPr="005E0BA3">
              <w:rPr>
                <w:rFonts w:ascii="Times New Roman" w:hAnsi="Times New Roman"/>
              </w:rPr>
              <w:t xml:space="preserve"> </w:t>
            </w:r>
            <w:r w:rsidRPr="005E0BA3">
              <w:rPr>
                <w:rFonts w:ascii="Times New Roman" w:hAnsi="Times New Roman"/>
              </w:rPr>
              <w:t>монофиламетное волокно</w:t>
            </w:r>
            <w:r w:rsidR="002523EF">
              <w:rPr>
                <w:rFonts w:ascii="Times New Roman" w:hAnsi="Times New Roman"/>
              </w:rPr>
              <w:t xml:space="preserve">. </w:t>
            </w:r>
            <w:r w:rsidRPr="005E0BA3">
              <w:rPr>
                <w:rFonts w:ascii="Times New Roman" w:hAnsi="Times New Roman"/>
              </w:rPr>
              <w:t xml:space="preserve"> Толщина нити не менее 120 микрон</w:t>
            </w:r>
          </w:p>
        </w:tc>
      </w:tr>
      <w:tr w:rsidR="005E0BA3" w:rsidRPr="005E0BA3" w:rsidTr="00985921">
        <w:tc>
          <w:tcPr>
            <w:tcW w:w="808" w:type="dxa"/>
          </w:tcPr>
          <w:p w:rsidR="005E0BA3" w:rsidRPr="005E0BA3" w:rsidRDefault="005E0BA3" w:rsidP="00985921">
            <w:pPr>
              <w:rPr>
                <w:rFonts w:ascii="Times New Roman" w:hAnsi="Times New Roman"/>
              </w:rPr>
            </w:pPr>
            <w:r w:rsidRPr="005E0BA3">
              <w:rPr>
                <w:rFonts w:ascii="Times New Roman" w:hAnsi="Times New Roman"/>
              </w:rPr>
              <w:t>3</w:t>
            </w:r>
          </w:p>
        </w:tc>
        <w:tc>
          <w:tcPr>
            <w:tcW w:w="4200" w:type="dxa"/>
          </w:tcPr>
          <w:p w:rsidR="005E0BA3" w:rsidRPr="005E0BA3" w:rsidRDefault="005E0BA3" w:rsidP="00985921">
            <w:pPr>
              <w:rPr>
                <w:rFonts w:ascii="Times New Roman" w:hAnsi="Times New Roman"/>
              </w:rPr>
            </w:pPr>
            <w:r w:rsidRPr="005E0BA3">
              <w:rPr>
                <w:rFonts w:ascii="Times New Roman" w:hAnsi="Times New Roman"/>
              </w:rPr>
              <w:t>Клей для склеивания полотнищ</w:t>
            </w:r>
          </w:p>
        </w:tc>
        <w:tc>
          <w:tcPr>
            <w:tcW w:w="5412" w:type="dxa"/>
          </w:tcPr>
          <w:p w:rsidR="005E0BA3" w:rsidRPr="005E0BA3" w:rsidRDefault="005E0BA3" w:rsidP="00985921">
            <w:pPr>
              <w:rPr>
                <w:rFonts w:ascii="Times New Roman" w:hAnsi="Times New Roman"/>
              </w:rPr>
            </w:pPr>
            <w:r w:rsidRPr="005E0BA3">
              <w:rPr>
                <w:rFonts w:ascii="Times New Roman" w:hAnsi="Times New Roman"/>
              </w:rPr>
              <w:t>Полиуретановый</w:t>
            </w:r>
          </w:p>
        </w:tc>
      </w:tr>
      <w:tr w:rsidR="005E0BA3" w:rsidRPr="005E0BA3" w:rsidTr="00985921">
        <w:tc>
          <w:tcPr>
            <w:tcW w:w="808" w:type="dxa"/>
          </w:tcPr>
          <w:p w:rsidR="005E0BA3" w:rsidRPr="005E0BA3" w:rsidRDefault="005E0BA3" w:rsidP="00985921">
            <w:pPr>
              <w:rPr>
                <w:rFonts w:ascii="Times New Roman" w:hAnsi="Times New Roman"/>
              </w:rPr>
            </w:pPr>
            <w:r w:rsidRPr="005E0BA3">
              <w:rPr>
                <w:rFonts w:ascii="Times New Roman" w:hAnsi="Times New Roman"/>
              </w:rPr>
              <w:t>4</w:t>
            </w:r>
          </w:p>
        </w:tc>
        <w:tc>
          <w:tcPr>
            <w:tcW w:w="4200" w:type="dxa"/>
          </w:tcPr>
          <w:p w:rsidR="005E0BA3" w:rsidRPr="005E0BA3" w:rsidRDefault="005E0BA3" w:rsidP="00985921">
            <w:pPr>
              <w:rPr>
                <w:rFonts w:ascii="Times New Roman" w:hAnsi="Times New Roman"/>
              </w:rPr>
            </w:pPr>
            <w:r w:rsidRPr="005E0BA3">
              <w:rPr>
                <w:rFonts w:ascii="Times New Roman" w:hAnsi="Times New Roman"/>
              </w:rPr>
              <w:t>Лента для склеивания полотнищ</w:t>
            </w:r>
          </w:p>
        </w:tc>
        <w:tc>
          <w:tcPr>
            <w:tcW w:w="5412" w:type="dxa"/>
          </w:tcPr>
          <w:p w:rsidR="005E0BA3" w:rsidRPr="005E0BA3" w:rsidRDefault="005E0BA3" w:rsidP="00985921">
            <w:pPr>
              <w:rPr>
                <w:rFonts w:ascii="Times New Roman" w:hAnsi="Times New Roman"/>
              </w:rPr>
            </w:pPr>
            <w:r w:rsidRPr="005E0BA3">
              <w:rPr>
                <w:rFonts w:ascii="Times New Roman" w:hAnsi="Times New Roman"/>
              </w:rPr>
              <w:t>Полипропиленовая шириной не менее 300мм</w:t>
            </w:r>
          </w:p>
        </w:tc>
      </w:tr>
      <w:tr w:rsidR="005E0BA3" w:rsidRPr="005E0BA3" w:rsidTr="00985921">
        <w:tc>
          <w:tcPr>
            <w:tcW w:w="808" w:type="dxa"/>
          </w:tcPr>
          <w:p w:rsidR="005E0BA3" w:rsidRPr="005E0BA3" w:rsidRDefault="005E0BA3" w:rsidP="00985921">
            <w:pPr>
              <w:rPr>
                <w:rFonts w:ascii="Times New Roman" w:hAnsi="Times New Roman"/>
              </w:rPr>
            </w:pPr>
            <w:r w:rsidRPr="005E0BA3">
              <w:rPr>
                <w:rFonts w:ascii="Times New Roman" w:hAnsi="Times New Roman"/>
              </w:rPr>
              <w:t>5</w:t>
            </w:r>
          </w:p>
        </w:tc>
        <w:tc>
          <w:tcPr>
            <w:tcW w:w="4200" w:type="dxa"/>
          </w:tcPr>
          <w:p w:rsidR="005E0BA3" w:rsidRPr="005E0BA3" w:rsidRDefault="005E0BA3" w:rsidP="00985921">
            <w:pPr>
              <w:rPr>
                <w:rFonts w:ascii="Times New Roman" w:hAnsi="Times New Roman"/>
              </w:rPr>
            </w:pPr>
            <w:r w:rsidRPr="005E0BA3">
              <w:rPr>
                <w:rFonts w:ascii="Times New Roman" w:hAnsi="Times New Roman"/>
              </w:rPr>
              <w:t>Песок для засыпки</w:t>
            </w:r>
          </w:p>
        </w:tc>
        <w:tc>
          <w:tcPr>
            <w:tcW w:w="5412" w:type="dxa"/>
          </w:tcPr>
          <w:p w:rsidR="005E0BA3" w:rsidRPr="005E0BA3" w:rsidRDefault="005E0BA3" w:rsidP="00985921">
            <w:pPr>
              <w:ind w:left="32"/>
              <w:rPr>
                <w:rFonts w:ascii="Times New Roman" w:hAnsi="Times New Roman"/>
              </w:rPr>
            </w:pPr>
            <w:r w:rsidRPr="005E0BA3">
              <w:rPr>
                <w:rFonts w:ascii="Times New Roman" w:hAnsi="Times New Roman"/>
              </w:rPr>
              <w:t>Песок средний, граничные значения по шкале Качинского 0,25-0,5. В песке не должно содержаться никаких примесей (щебень, мусор и т.п.);</w:t>
            </w:r>
          </w:p>
          <w:p w:rsidR="005E0BA3" w:rsidRPr="005E0BA3" w:rsidRDefault="005E0BA3" w:rsidP="00985921">
            <w:pPr>
              <w:rPr>
                <w:rFonts w:ascii="Times New Roman" w:hAnsi="Times New Roman"/>
              </w:rPr>
            </w:pPr>
          </w:p>
        </w:tc>
      </w:tr>
    </w:tbl>
    <w:p w:rsidR="005E0BA3" w:rsidRPr="005E0BA3" w:rsidRDefault="005E0BA3" w:rsidP="005E0BA3">
      <w:pPr>
        <w:rPr>
          <w:rFonts w:ascii="Times New Roman" w:hAnsi="Times New Roman"/>
        </w:rPr>
      </w:pPr>
    </w:p>
    <w:p w:rsidR="005E0BA3" w:rsidRPr="005E0BA3" w:rsidRDefault="005E0BA3" w:rsidP="005E0BA3">
      <w:pPr>
        <w:rPr>
          <w:rFonts w:ascii="Times New Roman" w:hAnsi="Times New Roman"/>
        </w:rPr>
      </w:pPr>
    </w:p>
    <w:tbl>
      <w:tblPr>
        <w:tblW w:w="9947" w:type="dxa"/>
        <w:tblInd w:w="-72" w:type="dxa"/>
        <w:tblLayout w:type="fixed"/>
        <w:tblLook w:val="0000"/>
      </w:tblPr>
      <w:tblGrid>
        <w:gridCol w:w="845"/>
        <w:gridCol w:w="4375"/>
        <w:gridCol w:w="1431"/>
        <w:gridCol w:w="1682"/>
        <w:gridCol w:w="1614"/>
      </w:tblGrid>
      <w:tr w:rsidR="005E0BA3" w:rsidRPr="005E0BA3" w:rsidTr="00985921">
        <w:trPr>
          <w:trHeight w:val="300"/>
        </w:trPr>
        <w:tc>
          <w:tcPr>
            <w:tcW w:w="845" w:type="dxa"/>
            <w:tcBorders>
              <w:top w:val="nil"/>
              <w:left w:val="nil"/>
              <w:bottom w:val="nil"/>
              <w:right w:val="nil"/>
            </w:tcBorders>
            <w:shd w:val="clear" w:color="auto" w:fill="auto"/>
            <w:noWrap/>
          </w:tcPr>
          <w:p w:rsidR="005E0BA3" w:rsidRPr="005E0BA3" w:rsidRDefault="005E0BA3" w:rsidP="00985921">
            <w:pPr>
              <w:rPr>
                <w:rFonts w:ascii="Times New Roman" w:hAnsi="Times New Roman"/>
              </w:rPr>
            </w:pPr>
          </w:p>
        </w:tc>
        <w:tc>
          <w:tcPr>
            <w:tcW w:w="7488" w:type="dxa"/>
            <w:gridSpan w:val="3"/>
            <w:tcBorders>
              <w:top w:val="nil"/>
              <w:left w:val="nil"/>
              <w:bottom w:val="nil"/>
              <w:right w:val="nil"/>
            </w:tcBorders>
            <w:shd w:val="clear" w:color="auto" w:fill="auto"/>
          </w:tcPr>
          <w:p w:rsidR="005E0BA3" w:rsidRPr="005E0BA3" w:rsidRDefault="005E0BA3" w:rsidP="00985921">
            <w:pPr>
              <w:jc w:val="center"/>
              <w:rPr>
                <w:rFonts w:ascii="Times New Roman" w:hAnsi="Times New Roman"/>
              </w:rPr>
            </w:pPr>
            <w:r w:rsidRPr="005E0BA3">
              <w:rPr>
                <w:rFonts w:ascii="Times New Roman" w:hAnsi="Times New Roman"/>
                <w:b/>
                <w:bCs/>
              </w:rPr>
              <w:t>ВЕДОМОСТЬ ОБЪЕМОВ РАБОТ № 1</w:t>
            </w:r>
          </w:p>
        </w:tc>
        <w:tc>
          <w:tcPr>
            <w:tcW w:w="1614" w:type="dxa"/>
            <w:tcBorders>
              <w:top w:val="nil"/>
              <w:left w:val="nil"/>
              <w:bottom w:val="nil"/>
              <w:right w:val="nil"/>
            </w:tcBorders>
            <w:shd w:val="clear" w:color="auto" w:fill="auto"/>
            <w:noWrap/>
          </w:tcPr>
          <w:p w:rsidR="005E0BA3" w:rsidRPr="005E0BA3" w:rsidRDefault="005E0BA3" w:rsidP="00985921">
            <w:pPr>
              <w:rPr>
                <w:rFonts w:ascii="Times New Roman" w:hAnsi="Times New Roman"/>
              </w:rPr>
            </w:pPr>
          </w:p>
        </w:tc>
      </w:tr>
      <w:tr w:rsidR="005E0BA3" w:rsidRPr="005E0BA3" w:rsidTr="00985921">
        <w:trPr>
          <w:trHeight w:val="285"/>
        </w:trPr>
        <w:tc>
          <w:tcPr>
            <w:tcW w:w="845" w:type="dxa"/>
            <w:tcBorders>
              <w:top w:val="nil"/>
              <w:left w:val="nil"/>
              <w:bottom w:val="nil"/>
              <w:right w:val="nil"/>
            </w:tcBorders>
            <w:shd w:val="clear" w:color="auto" w:fill="auto"/>
            <w:noWrap/>
          </w:tcPr>
          <w:p w:rsidR="005E0BA3" w:rsidRPr="005E0BA3" w:rsidRDefault="005E0BA3" w:rsidP="00985921">
            <w:pPr>
              <w:jc w:val="center"/>
              <w:rPr>
                <w:rFonts w:ascii="Times New Roman" w:hAnsi="Times New Roman"/>
              </w:rPr>
            </w:pPr>
          </w:p>
        </w:tc>
        <w:tc>
          <w:tcPr>
            <w:tcW w:w="7488" w:type="dxa"/>
            <w:gridSpan w:val="3"/>
            <w:tcBorders>
              <w:top w:val="nil"/>
              <w:left w:val="nil"/>
              <w:bottom w:val="nil"/>
              <w:right w:val="nil"/>
            </w:tcBorders>
            <w:shd w:val="clear" w:color="auto" w:fill="auto"/>
            <w:noWrap/>
          </w:tcPr>
          <w:p w:rsidR="005E0BA3" w:rsidRPr="005E0BA3" w:rsidRDefault="005E0BA3" w:rsidP="00985921">
            <w:pPr>
              <w:jc w:val="center"/>
              <w:rPr>
                <w:rFonts w:ascii="Times New Roman" w:hAnsi="Times New Roman"/>
              </w:rPr>
            </w:pPr>
            <w:r w:rsidRPr="005E0BA3">
              <w:rPr>
                <w:rFonts w:ascii="Times New Roman" w:hAnsi="Times New Roman"/>
              </w:rPr>
              <w:t>Устройство поля для минифутбола</w:t>
            </w:r>
          </w:p>
        </w:tc>
        <w:tc>
          <w:tcPr>
            <w:tcW w:w="1614" w:type="dxa"/>
            <w:tcBorders>
              <w:top w:val="nil"/>
              <w:left w:val="nil"/>
              <w:bottom w:val="nil"/>
              <w:right w:val="nil"/>
            </w:tcBorders>
            <w:shd w:val="clear" w:color="auto" w:fill="auto"/>
            <w:noWrap/>
          </w:tcPr>
          <w:p w:rsidR="005E0BA3" w:rsidRPr="005E0BA3" w:rsidRDefault="005E0BA3" w:rsidP="00985921">
            <w:pPr>
              <w:rPr>
                <w:rFonts w:ascii="Times New Roman" w:hAnsi="Times New Roman"/>
              </w:rPr>
            </w:pPr>
          </w:p>
        </w:tc>
      </w:tr>
      <w:tr w:rsidR="005E0BA3" w:rsidRPr="005E0BA3" w:rsidTr="00985921">
        <w:trPr>
          <w:trHeight w:val="255"/>
        </w:trPr>
        <w:tc>
          <w:tcPr>
            <w:tcW w:w="845" w:type="dxa"/>
            <w:tcBorders>
              <w:top w:val="nil"/>
              <w:left w:val="nil"/>
              <w:bottom w:val="nil"/>
              <w:right w:val="nil"/>
            </w:tcBorders>
            <w:shd w:val="clear" w:color="auto" w:fill="auto"/>
            <w:noWrap/>
          </w:tcPr>
          <w:p w:rsidR="005E0BA3" w:rsidRPr="005E0BA3" w:rsidRDefault="005E0BA3" w:rsidP="00985921">
            <w:pPr>
              <w:jc w:val="center"/>
              <w:rPr>
                <w:rFonts w:ascii="Times New Roman" w:hAnsi="Times New Roman"/>
              </w:rPr>
            </w:pPr>
          </w:p>
        </w:tc>
        <w:tc>
          <w:tcPr>
            <w:tcW w:w="4375" w:type="dxa"/>
            <w:tcBorders>
              <w:top w:val="nil"/>
              <w:left w:val="nil"/>
              <w:bottom w:val="nil"/>
              <w:right w:val="nil"/>
            </w:tcBorders>
            <w:shd w:val="clear" w:color="auto" w:fill="auto"/>
          </w:tcPr>
          <w:p w:rsidR="005E0BA3" w:rsidRPr="005E0BA3" w:rsidRDefault="005E0BA3" w:rsidP="00985921">
            <w:pPr>
              <w:rPr>
                <w:rFonts w:ascii="Times New Roman" w:hAnsi="Times New Roman"/>
              </w:rPr>
            </w:pPr>
          </w:p>
        </w:tc>
        <w:tc>
          <w:tcPr>
            <w:tcW w:w="1431" w:type="dxa"/>
            <w:tcBorders>
              <w:top w:val="nil"/>
              <w:left w:val="nil"/>
              <w:bottom w:val="nil"/>
              <w:right w:val="nil"/>
            </w:tcBorders>
            <w:shd w:val="clear" w:color="auto" w:fill="auto"/>
            <w:noWrap/>
          </w:tcPr>
          <w:p w:rsidR="005E0BA3" w:rsidRPr="005E0BA3" w:rsidRDefault="005E0BA3" w:rsidP="00985921">
            <w:pPr>
              <w:jc w:val="center"/>
              <w:rPr>
                <w:rFonts w:ascii="Times New Roman" w:hAnsi="Times New Roman"/>
              </w:rPr>
            </w:pPr>
          </w:p>
        </w:tc>
        <w:tc>
          <w:tcPr>
            <w:tcW w:w="1682" w:type="dxa"/>
            <w:tcBorders>
              <w:top w:val="nil"/>
              <w:left w:val="nil"/>
              <w:bottom w:val="nil"/>
              <w:right w:val="nil"/>
            </w:tcBorders>
            <w:shd w:val="clear" w:color="auto" w:fill="auto"/>
            <w:noWrap/>
          </w:tcPr>
          <w:p w:rsidR="005E0BA3" w:rsidRPr="005E0BA3" w:rsidRDefault="005E0BA3" w:rsidP="00985921">
            <w:pPr>
              <w:jc w:val="right"/>
              <w:rPr>
                <w:rFonts w:ascii="Times New Roman" w:hAnsi="Times New Roman"/>
              </w:rPr>
            </w:pPr>
          </w:p>
        </w:tc>
        <w:tc>
          <w:tcPr>
            <w:tcW w:w="1614" w:type="dxa"/>
            <w:tcBorders>
              <w:top w:val="nil"/>
              <w:left w:val="nil"/>
              <w:bottom w:val="nil"/>
              <w:right w:val="nil"/>
            </w:tcBorders>
            <w:shd w:val="clear" w:color="auto" w:fill="auto"/>
            <w:noWrap/>
          </w:tcPr>
          <w:p w:rsidR="005E0BA3" w:rsidRPr="005E0BA3" w:rsidRDefault="005E0BA3" w:rsidP="00985921">
            <w:pPr>
              <w:rPr>
                <w:rFonts w:ascii="Times New Roman" w:hAnsi="Times New Roman"/>
              </w:rPr>
            </w:pPr>
          </w:p>
        </w:tc>
      </w:tr>
      <w:tr w:rsidR="005E0BA3" w:rsidRPr="005E0BA3" w:rsidTr="00985921">
        <w:trPr>
          <w:trHeight w:val="255"/>
        </w:trPr>
        <w:tc>
          <w:tcPr>
            <w:tcW w:w="845" w:type="dxa"/>
            <w:tcBorders>
              <w:top w:val="nil"/>
              <w:left w:val="nil"/>
              <w:bottom w:val="nil"/>
              <w:right w:val="nil"/>
            </w:tcBorders>
            <w:shd w:val="clear" w:color="auto" w:fill="auto"/>
            <w:noWrap/>
          </w:tcPr>
          <w:p w:rsidR="005E0BA3" w:rsidRPr="005E0BA3" w:rsidRDefault="005E0BA3" w:rsidP="00985921">
            <w:pPr>
              <w:jc w:val="center"/>
              <w:rPr>
                <w:rFonts w:ascii="Times New Roman" w:hAnsi="Times New Roman"/>
              </w:rPr>
            </w:pPr>
          </w:p>
        </w:tc>
        <w:tc>
          <w:tcPr>
            <w:tcW w:w="4375" w:type="dxa"/>
            <w:tcBorders>
              <w:top w:val="nil"/>
              <w:left w:val="nil"/>
              <w:bottom w:val="nil"/>
              <w:right w:val="nil"/>
            </w:tcBorders>
            <w:shd w:val="clear" w:color="auto" w:fill="auto"/>
          </w:tcPr>
          <w:p w:rsidR="005E0BA3" w:rsidRPr="005E0BA3" w:rsidRDefault="005E0BA3" w:rsidP="00985921">
            <w:pPr>
              <w:rPr>
                <w:rFonts w:ascii="Times New Roman" w:hAnsi="Times New Roman"/>
              </w:rPr>
            </w:pPr>
          </w:p>
        </w:tc>
        <w:tc>
          <w:tcPr>
            <w:tcW w:w="1431" w:type="dxa"/>
            <w:tcBorders>
              <w:top w:val="nil"/>
              <w:left w:val="nil"/>
              <w:bottom w:val="nil"/>
              <w:right w:val="nil"/>
            </w:tcBorders>
            <w:shd w:val="clear" w:color="auto" w:fill="auto"/>
            <w:noWrap/>
          </w:tcPr>
          <w:p w:rsidR="005E0BA3" w:rsidRPr="005E0BA3" w:rsidRDefault="005E0BA3" w:rsidP="00985921">
            <w:pPr>
              <w:jc w:val="center"/>
              <w:rPr>
                <w:rFonts w:ascii="Times New Roman" w:hAnsi="Times New Roman"/>
              </w:rPr>
            </w:pPr>
          </w:p>
        </w:tc>
        <w:tc>
          <w:tcPr>
            <w:tcW w:w="1682" w:type="dxa"/>
            <w:tcBorders>
              <w:top w:val="nil"/>
              <w:left w:val="nil"/>
              <w:bottom w:val="nil"/>
              <w:right w:val="nil"/>
            </w:tcBorders>
            <w:shd w:val="clear" w:color="auto" w:fill="auto"/>
            <w:noWrap/>
          </w:tcPr>
          <w:p w:rsidR="005E0BA3" w:rsidRPr="005E0BA3" w:rsidRDefault="005E0BA3" w:rsidP="00985921">
            <w:pPr>
              <w:jc w:val="right"/>
              <w:rPr>
                <w:rFonts w:ascii="Times New Roman" w:hAnsi="Times New Roman"/>
              </w:rPr>
            </w:pPr>
          </w:p>
        </w:tc>
        <w:tc>
          <w:tcPr>
            <w:tcW w:w="1614" w:type="dxa"/>
            <w:tcBorders>
              <w:top w:val="nil"/>
              <w:left w:val="nil"/>
              <w:bottom w:val="nil"/>
              <w:right w:val="nil"/>
            </w:tcBorders>
            <w:shd w:val="clear" w:color="auto" w:fill="auto"/>
            <w:noWrap/>
          </w:tcPr>
          <w:p w:rsidR="005E0BA3" w:rsidRPr="005E0BA3" w:rsidRDefault="005E0BA3" w:rsidP="00985921">
            <w:pPr>
              <w:rPr>
                <w:rFonts w:ascii="Times New Roman" w:hAnsi="Times New Roman"/>
              </w:rPr>
            </w:pPr>
          </w:p>
        </w:tc>
      </w:tr>
      <w:tr w:rsidR="005E0BA3" w:rsidRPr="005E0BA3" w:rsidTr="00985921">
        <w:trPr>
          <w:trHeight w:val="49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E0BA3" w:rsidRPr="005E0BA3" w:rsidRDefault="005E0BA3" w:rsidP="00985921">
            <w:pPr>
              <w:jc w:val="center"/>
              <w:rPr>
                <w:rFonts w:ascii="Times New Roman" w:hAnsi="Times New Roman"/>
              </w:rPr>
            </w:pPr>
            <w:r w:rsidRPr="005E0BA3">
              <w:rPr>
                <w:rFonts w:ascii="Times New Roman" w:hAnsi="Times New Roman"/>
              </w:rPr>
              <w:t>№ пп</w:t>
            </w:r>
          </w:p>
        </w:tc>
        <w:tc>
          <w:tcPr>
            <w:tcW w:w="4375" w:type="dxa"/>
            <w:tcBorders>
              <w:top w:val="single" w:sz="4" w:space="0" w:color="auto"/>
              <w:left w:val="nil"/>
              <w:bottom w:val="nil"/>
              <w:right w:val="single" w:sz="4" w:space="0" w:color="auto"/>
            </w:tcBorders>
            <w:shd w:val="clear" w:color="auto" w:fill="auto"/>
            <w:vAlign w:val="center"/>
          </w:tcPr>
          <w:p w:rsidR="005E0BA3" w:rsidRPr="005E0BA3" w:rsidRDefault="005E0BA3" w:rsidP="00985921">
            <w:pPr>
              <w:jc w:val="center"/>
              <w:rPr>
                <w:rFonts w:ascii="Times New Roman" w:hAnsi="Times New Roman"/>
              </w:rPr>
            </w:pPr>
            <w:r w:rsidRPr="005E0BA3">
              <w:rPr>
                <w:rFonts w:ascii="Times New Roman" w:hAnsi="Times New Roman"/>
              </w:rPr>
              <w:t>Наименование</w:t>
            </w:r>
          </w:p>
        </w:tc>
        <w:tc>
          <w:tcPr>
            <w:tcW w:w="1431" w:type="dxa"/>
            <w:tcBorders>
              <w:top w:val="single" w:sz="4" w:space="0" w:color="auto"/>
              <w:left w:val="nil"/>
              <w:bottom w:val="single" w:sz="4" w:space="0" w:color="auto"/>
              <w:right w:val="single" w:sz="4" w:space="0" w:color="auto"/>
            </w:tcBorders>
            <w:shd w:val="clear" w:color="auto" w:fill="auto"/>
            <w:vAlign w:val="center"/>
          </w:tcPr>
          <w:p w:rsidR="005E0BA3" w:rsidRPr="005E0BA3" w:rsidRDefault="005E0BA3" w:rsidP="00985921">
            <w:pPr>
              <w:jc w:val="center"/>
              <w:rPr>
                <w:rFonts w:ascii="Times New Roman" w:hAnsi="Times New Roman"/>
              </w:rPr>
            </w:pPr>
            <w:r w:rsidRPr="005E0BA3">
              <w:rPr>
                <w:rFonts w:ascii="Times New Roman" w:hAnsi="Times New Roman"/>
              </w:rPr>
              <w:t>Ед. изм.</w:t>
            </w:r>
          </w:p>
        </w:tc>
        <w:tc>
          <w:tcPr>
            <w:tcW w:w="1682" w:type="dxa"/>
            <w:tcBorders>
              <w:top w:val="single" w:sz="4" w:space="0" w:color="auto"/>
              <w:left w:val="nil"/>
              <w:bottom w:val="single" w:sz="4" w:space="0" w:color="auto"/>
              <w:right w:val="single" w:sz="4" w:space="0" w:color="auto"/>
            </w:tcBorders>
            <w:shd w:val="clear" w:color="auto" w:fill="auto"/>
            <w:vAlign w:val="center"/>
          </w:tcPr>
          <w:p w:rsidR="005E0BA3" w:rsidRPr="005E0BA3" w:rsidRDefault="005E0BA3" w:rsidP="00985921">
            <w:pPr>
              <w:jc w:val="center"/>
              <w:rPr>
                <w:rFonts w:ascii="Times New Roman" w:hAnsi="Times New Roman"/>
              </w:rPr>
            </w:pPr>
            <w:r w:rsidRPr="005E0BA3">
              <w:rPr>
                <w:rFonts w:ascii="Times New Roman" w:hAnsi="Times New Roman"/>
              </w:rPr>
              <w:t>Кол.</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E0BA3" w:rsidRPr="005E0BA3" w:rsidRDefault="005E0BA3" w:rsidP="00985921">
            <w:pPr>
              <w:jc w:val="center"/>
              <w:rPr>
                <w:rFonts w:ascii="Times New Roman" w:hAnsi="Times New Roman"/>
              </w:rPr>
            </w:pPr>
            <w:r w:rsidRPr="005E0BA3">
              <w:rPr>
                <w:rFonts w:ascii="Times New Roman" w:hAnsi="Times New Roman"/>
              </w:rPr>
              <w:t>Примечание</w:t>
            </w:r>
          </w:p>
        </w:tc>
      </w:tr>
      <w:tr w:rsidR="005E0BA3" w:rsidRPr="005E0BA3" w:rsidTr="00985921">
        <w:trPr>
          <w:trHeight w:val="255"/>
        </w:trPr>
        <w:tc>
          <w:tcPr>
            <w:tcW w:w="845" w:type="dxa"/>
            <w:tcBorders>
              <w:top w:val="nil"/>
              <w:left w:val="single" w:sz="4" w:space="0" w:color="auto"/>
              <w:bottom w:val="nil"/>
              <w:right w:val="single" w:sz="4" w:space="0" w:color="auto"/>
            </w:tcBorders>
            <w:shd w:val="clear" w:color="auto" w:fill="auto"/>
            <w:noWrap/>
            <w:vAlign w:val="center"/>
          </w:tcPr>
          <w:p w:rsidR="005E0BA3" w:rsidRPr="005E0BA3" w:rsidRDefault="005E0BA3" w:rsidP="00985921">
            <w:pPr>
              <w:jc w:val="center"/>
              <w:rPr>
                <w:rFonts w:ascii="Times New Roman" w:hAnsi="Times New Roman"/>
              </w:rPr>
            </w:pPr>
            <w:r w:rsidRPr="005E0BA3">
              <w:rPr>
                <w:rFonts w:ascii="Times New Roman" w:hAnsi="Times New Roman"/>
              </w:rPr>
              <w:t>1</w:t>
            </w:r>
          </w:p>
        </w:tc>
        <w:tc>
          <w:tcPr>
            <w:tcW w:w="4375" w:type="dxa"/>
            <w:tcBorders>
              <w:top w:val="single" w:sz="4" w:space="0" w:color="auto"/>
              <w:left w:val="nil"/>
              <w:bottom w:val="nil"/>
              <w:right w:val="single" w:sz="4" w:space="0" w:color="auto"/>
            </w:tcBorders>
            <w:shd w:val="clear" w:color="auto" w:fill="auto"/>
            <w:noWrap/>
            <w:vAlign w:val="center"/>
          </w:tcPr>
          <w:p w:rsidR="005E0BA3" w:rsidRPr="005E0BA3" w:rsidRDefault="005E0BA3" w:rsidP="00985921">
            <w:pPr>
              <w:jc w:val="center"/>
              <w:rPr>
                <w:rFonts w:ascii="Times New Roman" w:hAnsi="Times New Roman"/>
              </w:rPr>
            </w:pPr>
            <w:r w:rsidRPr="005E0BA3">
              <w:rPr>
                <w:rFonts w:ascii="Times New Roman" w:hAnsi="Times New Roman"/>
              </w:rPr>
              <w:t>2</w:t>
            </w:r>
          </w:p>
        </w:tc>
        <w:tc>
          <w:tcPr>
            <w:tcW w:w="1431" w:type="dxa"/>
            <w:tcBorders>
              <w:top w:val="nil"/>
              <w:left w:val="nil"/>
              <w:bottom w:val="nil"/>
              <w:right w:val="single" w:sz="4" w:space="0" w:color="auto"/>
            </w:tcBorders>
            <w:shd w:val="clear" w:color="auto" w:fill="auto"/>
            <w:noWrap/>
            <w:vAlign w:val="center"/>
          </w:tcPr>
          <w:p w:rsidR="005E0BA3" w:rsidRPr="005E0BA3" w:rsidRDefault="005E0BA3" w:rsidP="00985921">
            <w:pPr>
              <w:jc w:val="center"/>
              <w:rPr>
                <w:rFonts w:ascii="Times New Roman" w:hAnsi="Times New Roman"/>
              </w:rPr>
            </w:pPr>
            <w:r w:rsidRPr="005E0BA3">
              <w:rPr>
                <w:rFonts w:ascii="Times New Roman" w:hAnsi="Times New Roman"/>
              </w:rPr>
              <w:t>3</w:t>
            </w:r>
          </w:p>
        </w:tc>
        <w:tc>
          <w:tcPr>
            <w:tcW w:w="1682" w:type="dxa"/>
            <w:tcBorders>
              <w:top w:val="nil"/>
              <w:left w:val="nil"/>
              <w:bottom w:val="nil"/>
              <w:right w:val="single" w:sz="4" w:space="0" w:color="auto"/>
            </w:tcBorders>
            <w:shd w:val="clear" w:color="auto" w:fill="auto"/>
            <w:noWrap/>
            <w:vAlign w:val="center"/>
          </w:tcPr>
          <w:p w:rsidR="005E0BA3" w:rsidRPr="005E0BA3" w:rsidRDefault="005E0BA3" w:rsidP="00985921">
            <w:pPr>
              <w:jc w:val="center"/>
              <w:rPr>
                <w:rFonts w:ascii="Times New Roman" w:hAnsi="Times New Roman"/>
              </w:rPr>
            </w:pPr>
            <w:r w:rsidRPr="005E0BA3">
              <w:rPr>
                <w:rFonts w:ascii="Times New Roman" w:hAnsi="Times New Roman"/>
              </w:rPr>
              <w:t>4</w:t>
            </w:r>
          </w:p>
        </w:tc>
        <w:tc>
          <w:tcPr>
            <w:tcW w:w="1614" w:type="dxa"/>
            <w:tcBorders>
              <w:top w:val="nil"/>
              <w:left w:val="nil"/>
              <w:bottom w:val="nil"/>
              <w:right w:val="single" w:sz="4" w:space="0" w:color="auto"/>
            </w:tcBorders>
            <w:shd w:val="clear" w:color="auto" w:fill="auto"/>
            <w:noWrap/>
            <w:vAlign w:val="center"/>
          </w:tcPr>
          <w:p w:rsidR="005E0BA3" w:rsidRPr="005E0BA3" w:rsidRDefault="005E0BA3" w:rsidP="00985921">
            <w:pPr>
              <w:jc w:val="center"/>
              <w:rPr>
                <w:rFonts w:ascii="Times New Roman" w:hAnsi="Times New Roman"/>
              </w:rPr>
            </w:pPr>
            <w:r w:rsidRPr="005E0BA3">
              <w:rPr>
                <w:rFonts w:ascii="Times New Roman" w:hAnsi="Times New Roman"/>
              </w:rPr>
              <w:t>5</w:t>
            </w:r>
          </w:p>
        </w:tc>
      </w:tr>
      <w:tr w:rsidR="005E0BA3" w:rsidRPr="005E0BA3" w:rsidTr="00985921">
        <w:trPr>
          <w:trHeight w:val="450"/>
        </w:trPr>
        <w:tc>
          <w:tcPr>
            <w:tcW w:w="9947" w:type="dxa"/>
            <w:gridSpan w:val="5"/>
            <w:tcBorders>
              <w:top w:val="single" w:sz="4" w:space="0" w:color="auto"/>
              <w:left w:val="single" w:sz="4" w:space="0" w:color="auto"/>
              <w:bottom w:val="single" w:sz="4" w:space="0" w:color="auto"/>
              <w:right w:val="single" w:sz="4" w:space="0" w:color="auto"/>
            </w:tcBorders>
            <w:shd w:val="clear" w:color="auto" w:fill="auto"/>
          </w:tcPr>
          <w:p w:rsidR="005E0BA3" w:rsidRPr="005E0BA3" w:rsidRDefault="005E0BA3" w:rsidP="00985921">
            <w:pPr>
              <w:rPr>
                <w:rFonts w:ascii="Times New Roman" w:hAnsi="Times New Roman"/>
                <w:b/>
                <w:bCs/>
              </w:rPr>
            </w:pPr>
            <w:r w:rsidRPr="005E0BA3">
              <w:rPr>
                <w:rFonts w:ascii="Times New Roman" w:hAnsi="Times New Roman"/>
                <w:b/>
                <w:bCs/>
              </w:rPr>
              <w:t xml:space="preserve">                           Раздел 1. Полотно стадиона</w:t>
            </w:r>
          </w:p>
        </w:tc>
      </w:tr>
      <w:tr w:rsidR="005E0BA3" w:rsidRPr="005E0BA3" w:rsidTr="00985921">
        <w:trPr>
          <w:trHeight w:val="1020"/>
        </w:trPr>
        <w:tc>
          <w:tcPr>
            <w:tcW w:w="845" w:type="dxa"/>
            <w:tcBorders>
              <w:top w:val="nil"/>
              <w:left w:val="single" w:sz="4" w:space="0" w:color="auto"/>
              <w:bottom w:val="single" w:sz="4" w:space="0" w:color="auto"/>
              <w:right w:val="single" w:sz="4" w:space="0" w:color="auto"/>
            </w:tcBorders>
            <w:shd w:val="clear" w:color="auto" w:fill="auto"/>
            <w:noWrap/>
          </w:tcPr>
          <w:p w:rsidR="005E0BA3" w:rsidRPr="005E0BA3" w:rsidRDefault="005E0BA3" w:rsidP="00985921">
            <w:pPr>
              <w:jc w:val="center"/>
              <w:rPr>
                <w:rFonts w:ascii="Times New Roman" w:hAnsi="Times New Roman"/>
              </w:rPr>
            </w:pPr>
            <w:r w:rsidRPr="005E0BA3">
              <w:rPr>
                <w:rFonts w:ascii="Times New Roman" w:hAnsi="Times New Roman"/>
              </w:rPr>
              <w:t>1</w:t>
            </w:r>
          </w:p>
        </w:tc>
        <w:tc>
          <w:tcPr>
            <w:tcW w:w="4375" w:type="dxa"/>
            <w:tcBorders>
              <w:top w:val="nil"/>
              <w:left w:val="nil"/>
              <w:bottom w:val="single" w:sz="4" w:space="0" w:color="auto"/>
              <w:right w:val="single" w:sz="4" w:space="0" w:color="auto"/>
            </w:tcBorders>
            <w:shd w:val="clear" w:color="auto" w:fill="auto"/>
          </w:tcPr>
          <w:p w:rsidR="005E0BA3" w:rsidRPr="005E0BA3" w:rsidRDefault="005E0BA3" w:rsidP="00985921">
            <w:pPr>
              <w:rPr>
                <w:rFonts w:ascii="Times New Roman" w:hAnsi="Times New Roman"/>
              </w:rPr>
            </w:pPr>
            <w:r w:rsidRPr="005E0BA3">
              <w:rPr>
                <w:rFonts w:ascii="Times New Roman" w:hAnsi="Times New Roman"/>
              </w:rPr>
              <w:t xml:space="preserve">Планировка площадей </w:t>
            </w:r>
          </w:p>
        </w:tc>
        <w:tc>
          <w:tcPr>
            <w:tcW w:w="1431" w:type="dxa"/>
            <w:tcBorders>
              <w:top w:val="nil"/>
              <w:left w:val="nil"/>
              <w:bottom w:val="single" w:sz="4" w:space="0" w:color="auto"/>
              <w:right w:val="single" w:sz="4" w:space="0" w:color="auto"/>
            </w:tcBorders>
            <w:shd w:val="clear" w:color="auto" w:fill="auto"/>
          </w:tcPr>
          <w:p w:rsidR="005E0BA3" w:rsidRPr="005E0BA3" w:rsidRDefault="005E0BA3" w:rsidP="00985921">
            <w:pPr>
              <w:jc w:val="center"/>
              <w:rPr>
                <w:rFonts w:ascii="Times New Roman" w:hAnsi="Times New Roman"/>
              </w:rPr>
            </w:pPr>
            <w:r w:rsidRPr="005E0BA3">
              <w:rPr>
                <w:rFonts w:ascii="Times New Roman" w:hAnsi="Times New Roman"/>
              </w:rPr>
              <w:t>1000 м2 спланированной площади</w:t>
            </w:r>
          </w:p>
        </w:tc>
        <w:tc>
          <w:tcPr>
            <w:tcW w:w="1682" w:type="dxa"/>
            <w:tcBorders>
              <w:top w:val="nil"/>
              <w:left w:val="nil"/>
              <w:bottom w:val="single" w:sz="4" w:space="0" w:color="auto"/>
              <w:right w:val="single" w:sz="4" w:space="0" w:color="auto"/>
            </w:tcBorders>
            <w:shd w:val="clear" w:color="auto" w:fill="auto"/>
          </w:tcPr>
          <w:p w:rsidR="005E0BA3" w:rsidRPr="005E0BA3" w:rsidRDefault="005E0BA3" w:rsidP="00985921">
            <w:pPr>
              <w:jc w:val="right"/>
              <w:rPr>
                <w:rFonts w:ascii="Times New Roman" w:hAnsi="Times New Roman"/>
              </w:rPr>
            </w:pPr>
            <w:r w:rsidRPr="005E0BA3">
              <w:rPr>
                <w:rFonts w:ascii="Times New Roman" w:hAnsi="Times New Roman"/>
              </w:rPr>
              <w:t>0,992</w:t>
            </w:r>
          </w:p>
        </w:tc>
        <w:tc>
          <w:tcPr>
            <w:tcW w:w="1614" w:type="dxa"/>
            <w:tcBorders>
              <w:top w:val="nil"/>
              <w:left w:val="nil"/>
              <w:bottom w:val="single" w:sz="4" w:space="0" w:color="auto"/>
              <w:right w:val="single" w:sz="4" w:space="0" w:color="auto"/>
            </w:tcBorders>
            <w:shd w:val="clear" w:color="auto" w:fill="auto"/>
            <w:noWrap/>
          </w:tcPr>
          <w:p w:rsidR="005E0BA3" w:rsidRPr="005E0BA3" w:rsidRDefault="005E0BA3" w:rsidP="00985921">
            <w:pPr>
              <w:rPr>
                <w:rFonts w:ascii="Times New Roman" w:hAnsi="Times New Roman"/>
              </w:rPr>
            </w:pPr>
            <w:r w:rsidRPr="005E0BA3">
              <w:rPr>
                <w:rFonts w:ascii="Times New Roman" w:hAnsi="Times New Roman"/>
              </w:rPr>
              <w:t> </w:t>
            </w:r>
          </w:p>
        </w:tc>
      </w:tr>
      <w:tr w:rsidR="005E0BA3" w:rsidRPr="005E0BA3" w:rsidTr="00985921">
        <w:trPr>
          <w:trHeight w:val="765"/>
        </w:trPr>
        <w:tc>
          <w:tcPr>
            <w:tcW w:w="845" w:type="dxa"/>
            <w:tcBorders>
              <w:top w:val="nil"/>
              <w:left w:val="single" w:sz="4" w:space="0" w:color="auto"/>
              <w:bottom w:val="single" w:sz="4" w:space="0" w:color="auto"/>
              <w:right w:val="single" w:sz="4" w:space="0" w:color="auto"/>
            </w:tcBorders>
            <w:shd w:val="clear" w:color="auto" w:fill="auto"/>
            <w:noWrap/>
          </w:tcPr>
          <w:p w:rsidR="005E0BA3" w:rsidRPr="005E0BA3" w:rsidRDefault="005E0BA3" w:rsidP="00985921">
            <w:pPr>
              <w:jc w:val="center"/>
              <w:rPr>
                <w:rFonts w:ascii="Times New Roman" w:hAnsi="Times New Roman"/>
              </w:rPr>
            </w:pPr>
            <w:r w:rsidRPr="005E0BA3">
              <w:rPr>
                <w:rFonts w:ascii="Times New Roman" w:hAnsi="Times New Roman"/>
              </w:rPr>
              <w:t>2</w:t>
            </w:r>
          </w:p>
        </w:tc>
        <w:tc>
          <w:tcPr>
            <w:tcW w:w="4375" w:type="dxa"/>
            <w:tcBorders>
              <w:top w:val="nil"/>
              <w:left w:val="nil"/>
              <w:bottom w:val="single" w:sz="4" w:space="0" w:color="auto"/>
              <w:right w:val="single" w:sz="4" w:space="0" w:color="auto"/>
            </w:tcBorders>
            <w:shd w:val="clear" w:color="auto" w:fill="auto"/>
          </w:tcPr>
          <w:p w:rsidR="005E0BA3" w:rsidRPr="005E0BA3" w:rsidRDefault="005E0BA3" w:rsidP="00985921">
            <w:pPr>
              <w:rPr>
                <w:rFonts w:ascii="Times New Roman" w:hAnsi="Times New Roman"/>
              </w:rPr>
            </w:pPr>
            <w:r w:rsidRPr="005E0BA3">
              <w:rPr>
                <w:rFonts w:ascii="Times New Roman" w:hAnsi="Times New Roman"/>
              </w:rPr>
              <w:t>Уплотнение грунта (мелкий гравий) виброкатками (не менее 6 проходок)</w:t>
            </w:r>
          </w:p>
        </w:tc>
        <w:tc>
          <w:tcPr>
            <w:tcW w:w="1431" w:type="dxa"/>
            <w:tcBorders>
              <w:top w:val="nil"/>
              <w:left w:val="nil"/>
              <w:bottom w:val="single" w:sz="4" w:space="0" w:color="auto"/>
              <w:right w:val="single" w:sz="4" w:space="0" w:color="auto"/>
            </w:tcBorders>
            <w:shd w:val="clear" w:color="auto" w:fill="auto"/>
          </w:tcPr>
          <w:p w:rsidR="005E0BA3" w:rsidRPr="005E0BA3" w:rsidRDefault="005E0BA3" w:rsidP="00985921">
            <w:pPr>
              <w:jc w:val="center"/>
              <w:rPr>
                <w:rFonts w:ascii="Times New Roman" w:hAnsi="Times New Roman"/>
              </w:rPr>
            </w:pPr>
            <w:r w:rsidRPr="005E0BA3">
              <w:rPr>
                <w:rFonts w:ascii="Times New Roman" w:hAnsi="Times New Roman"/>
              </w:rPr>
              <w:t xml:space="preserve">1000 м2 </w:t>
            </w:r>
          </w:p>
        </w:tc>
        <w:tc>
          <w:tcPr>
            <w:tcW w:w="1682" w:type="dxa"/>
            <w:tcBorders>
              <w:top w:val="nil"/>
              <w:left w:val="nil"/>
              <w:bottom w:val="single" w:sz="4" w:space="0" w:color="auto"/>
              <w:right w:val="single" w:sz="4" w:space="0" w:color="auto"/>
            </w:tcBorders>
            <w:shd w:val="clear" w:color="auto" w:fill="auto"/>
          </w:tcPr>
          <w:p w:rsidR="005E0BA3" w:rsidRPr="005E0BA3" w:rsidRDefault="005E0BA3" w:rsidP="00985921">
            <w:pPr>
              <w:jc w:val="right"/>
              <w:rPr>
                <w:rFonts w:ascii="Times New Roman" w:hAnsi="Times New Roman"/>
              </w:rPr>
            </w:pPr>
            <w:r w:rsidRPr="005E0BA3">
              <w:rPr>
                <w:rFonts w:ascii="Times New Roman" w:hAnsi="Times New Roman"/>
              </w:rPr>
              <w:t>0,992</w:t>
            </w:r>
          </w:p>
        </w:tc>
        <w:tc>
          <w:tcPr>
            <w:tcW w:w="1614" w:type="dxa"/>
            <w:tcBorders>
              <w:top w:val="nil"/>
              <w:left w:val="nil"/>
              <w:bottom w:val="single" w:sz="4" w:space="0" w:color="auto"/>
              <w:right w:val="single" w:sz="4" w:space="0" w:color="auto"/>
            </w:tcBorders>
            <w:shd w:val="clear" w:color="auto" w:fill="auto"/>
            <w:noWrap/>
          </w:tcPr>
          <w:p w:rsidR="005E0BA3" w:rsidRPr="005E0BA3" w:rsidRDefault="005E0BA3" w:rsidP="00985921">
            <w:pPr>
              <w:rPr>
                <w:rFonts w:ascii="Times New Roman" w:hAnsi="Times New Roman"/>
              </w:rPr>
            </w:pPr>
            <w:r w:rsidRPr="005E0BA3">
              <w:rPr>
                <w:rFonts w:ascii="Times New Roman" w:hAnsi="Times New Roman"/>
              </w:rPr>
              <w:t> </w:t>
            </w:r>
          </w:p>
        </w:tc>
      </w:tr>
      <w:tr w:rsidR="005E0BA3" w:rsidRPr="005E0BA3" w:rsidTr="00985921">
        <w:trPr>
          <w:trHeight w:val="765"/>
        </w:trPr>
        <w:tc>
          <w:tcPr>
            <w:tcW w:w="845" w:type="dxa"/>
            <w:tcBorders>
              <w:top w:val="nil"/>
              <w:left w:val="single" w:sz="4" w:space="0" w:color="auto"/>
              <w:bottom w:val="single" w:sz="4" w:space="0" w:color="auto"/>
              <w:right w:val="single" w:sz="4" w:space="0" w:color="auto"/>
            </w:tcBorders>
            <w:shd w:val="clear" w:color="auto" w:fill="auto"/>
            <w:noWrap/>
          </w:tcPr>
          <w:p w:rsidR="005E0BA3" w:rsidRPr="005E0BA3" w:rsidRDefault="005E0BA3" w:rsidP="00985921">
            <w:pPr>
              <w:jc w:val="center"/>
              <w:rPr>
                <w:rFonts w:ascii="Times New Roman" w:hAnsi="Times New Roman"/>
              </w:rPr>
            </w:pPr>
            <w:r w:rsidRPr="005E0BA3">
              <w:rPr>
                <w:rFonts w:ascii="Times New Roman" w:hAnsi="Times New Roman"/>
              </w:rPr>
              <w:t>3</w:t>
            </w:r>
          </w:p>
        </w:tc>
        <w:tc>
          <w:tcPr>
            <w:tcW w:w="4375" w:type="dxa"/>
            <w:tcBorders>
              <w:top w:val="nil"/>
              <w:left w:val="nil"/>
              <w:bottom w:val="single" w:sz="4" w:space="0" w:color="auto"/>
              <w:right w:val="single" w:sz="4" w:space="0" w:color="auto"/>
            </w:tcBorders>
            <w:shd w:val="clear" w:color="auto" w:fill="auto"/>
          </w:tcPr>
          <w:p w:rsidR="005E0BA3" w:rsidRPr="005E0BA3" w:rsidRDefault="005E0BA3" w:rsidP="00985921">
            <w:pPr>
              <w:rPr>
                <w:rFonts w:ascii="Times New Roman" w:hAnsi="Times New Roman"/>
              </w:rPr>
            </w:pPr>
            <w:r w:rsidRPr="005E0BA3">
              <w:rPr>
                <w:rFonts w:ascii="Times New Roman" w:hAnsi="Times New Roman"/>
              </w:rPr>
              <w:t>Устройство подстилающего слоя из полотна тканного синтетического</w:t>
            </w:r>
          </w:p>
        </w:tc>
        <w:tc>
          <w:tcPr>
            <w:tcW w:w="1431" w:type="dxa"/>
            <w:tcBorders>
              <w:top w:val="nil"/>
              <w:left w:val="nil"/>
              <w:bottom w:val="single" w:sz="4" w:space="0" w:color="auto"/>
              <w:right w:val="single" w:sz="4" w:space="0" w:color="auto"/>
            </w:tcBorders>
            <w:shd w:val="clear" w:color="auto" w:fill="auto"/>
          </w:tcPr>
          <w:p w:rsidR="005E0BA3" w:rsidRPr="005E0BA3" w:rsidRDefault="005E0BA3" w:rsidP="00985921">
            <w:pPr>
              <w:jc w:val="center"/>
              <w:rPr>
                <w:rFonts w:ascii="Times New Roman" w:hAnsi="Times New Roman"/>
              </w:rPr>
            </w:pPr>
            <w:r w:rsidRPr="005E0BA3">
              <w:rPr>
                <w:rFonts w:ascii="Times New Roman" w:hAnsi="Times New Roman"/>
              </w:rPr>
              <w:t>1000 м2 поверхности</w:t>
            </w:r>
          </w:p>
        </w:tc>
        <w:tc>
          <w:tcPr>
            <w:tcW w:w="1682" w:type="dxa"/>
            <w:tcBorders>
              <w:top w:val="nil"/>
              <w:left w:val="nil"/>
              <w:bottom w:val="single" w:sz="4" w:space="0" w:color="auto"/>
              <w:right w:val="single" w:sz="4" w:space="0" w:color="auto"/>
            </w:tcBorders>
            <w:shd w:val="clear" w:color="auto" w:fill="auto"/>
            <w:noWrap/>
          </w:tcPr>
          <w:p w:rsidR="005E0BA3" w:rsidRPr="005E0BA3" w:rsidRDefault="005E0BA3" w:rsidP="00985921">
            <w:pPr>
              <w:jc w:val="right"/>
              <w:rPr>
                <w:rFonts w:ascii="Times New Roman" w:hAnsi="Times New Roman"/>
              </w:rPr>
            </w:pPr>
            <w:r w:rsidRPr="005E0BA3">
              <w:rPr>
                <w:rFonts w:ascii="Times New Roman" w:hAnsi="Times New Roman"/>
              </w:rPr>
              <w:t>0,992</w:t>
            </w:r>
          </w:p>
        </w:tc>
        <w:tc>
          <w:tcPr>
            <w:tcW w:w="1614" w:type="dxa"/>
            <w:tcBorders>
              <w:top w:val="nil"/>
              <w:left w:val="nil"/>
              <w:bottom w:val="single" w:sz="4" w:space="0" w:color="auto"/>
              <w:right w:val="single" w:sz="4" w:space="0" w:color="auto"/>
            </w:tcBorders>
            <w:shd w:val="clear" w:color="auto" w:fill="auto"/>
            <w:noWrap/>
          </w:tcPr>
          <w:p w:rsidR="005E0BA3" w:rsidRPr="005E0BA3" w:rsidRDefault="005E0BA3" w:rsidP="00985921">
            <w:pPr>
              <w:rPr>
                <w:rFonts w:ascii="Times New Roman" w:hAnsi="Times New Roman"/>
              </w:rPr>
            </w:pPr>
            <w:r w:rsidRPr="005E0BA3">
              <w:rPr>
                <w:rFonts w:ascii="Times New Roman" w:hAnsi="Times New Roman"/>
              </w:rPr>
              <w:t> </w:t>
            </w:r>
          </w:p>
        </w:tc>
      </w:tr>
      <w:tr w:rsidR="005E0BA3" w:rsidRPr="005E0BA3" w:rsidTr="00985921">
        <w:trPr>
          <w:trHeight w:val="510"/>
        </w:trPr>
        <w:tc>
          <w:tcPr>
            <w:tcW w:w="845" w:type="dxa"/>
            <w:tcBorders>
              <w:top w:val="nil"/>
              <w:left w:val="single" w:sz="4" w:space="0" w:color="auto"/>
              <w:bottom w:val="single" w:sz="4" w:space="0" w:color="auto"/>
              <w:right w:val="single" w:sz="4" w:space="0" w:color="auto"/>
            </w:tcBorders>
            <w:shd w:val="clear" w:color="auto" w:fill="auto"/>
            <w:noWrap/>
          </w:tcPr>
          <w:p w:rsidR="005E0BA3" w:rsidRPr="005E0BA3" w:rsidRDefault="005E0BA3" w:rsidP="00985921">
            <w:pPr>
              <w:jc w:val="center"/>
              <w:rPr>
                <w:rFonts w:ascii="Times New Roman" w:hAnsi="Times New Roman"/>
              </w:rPr>
            </w:pPr>
            <w:r w:rsidRPr="005E0BA3">
              <w:rPr>
                <w:rFonts w:ascii="Times New Roman" w:hAnsi="Times New Roman"/>
              </w:rPr>
              <w:t>6</w:t>
            </w:r>
          </w:p>
        </w:tc>
        <w:tc>
          <w:tcPr>
            <w:tcW w:w="4375" w:type="dxa"/>
            <w:tcBorders>
              <w:top w:val="nil"/>
              <w:left w:val="nil"/>
              <w:bottom w:val="single" w:sz="4" w:space="0" w:color="auto"/>
              <w:right w:val="single" w:sz="4" w:space="0" w:color="auto"/>
            </w:tcBorders>
            <w:shd w:val="clear" w:color="auto" w:fill="auto"/>
          </w:tcPr>
          <w:p w:rsidR="005E0BA3" w:rsidRPr="005E0BA3" w:rsidRDefault="005E0BA3" w:rsidP="00985921">
            <w:pPr>
              <w:rPr>
                <w:rFonts w:ascii="Times New Roman" w:hAnsi="Times New Roman"/>
              </w:rPr>
            </w:pPr>
            <w:r w:rsidRPr="005E0BA3">
              <w:rPr>
                <w:rFonts w:ascii="Times New Roman" w:hAnsi="Times New Roman"/>
              </w:rPr>
              <w:t>Укладка покрытия (искусственная трава) на подготовленное основание</w:t>
            </w:r>
          </w:p>
        </w:tc>
        <w:tc>
          <w:tcPr>
            <w:tcW w:w="1431" w:type="dxa"/>
            <w:tcBorders>
              <w:top w:val="nil"/>
              <w:left w:val="nil"/>
              <w:bottom w:val="single" w:sz="4" w:space="0" w:color="auto"/>
              <w:right w:val="single" w:sz="4" w:space="0" w:color="auto"/>
            </w:tcBorders>
            <w:shd w:val="clear" w:color="auto" w:fill="auto"/>
          </w:tcPr>
          <w:p w:rsidR="005E0BA3" w:rsidRPr="005E0BA3" w:rsidRDefault="005E0BA3" w:rsidP="00985921">
            <w:pPr>
              <w:jc w:val="center"/>
              <w:rPr>
                <w:rFonts w:ascii="Times New Roman" w:hAnsi="Times New Roman"/>
              </w:rPr>
            </w:pPr>
            <w:r w:rsidRPr="005E0BA3">
              <w:rPr>
                <w:rFonts w:ascii="Times New Roman" w:hAnsi="Times New Roman"/>
              </w:rPr>
              <w:t>1000 м2</w:t>
            </w:r>
          </w:p>
        </w:tc>
        <w:tc>
          <w:tcPr>
            <w:tcW w:w="1682" w:type="dxa"/>
            <w:tcBorders>
              <w:top w:val="nil"/>
              <w:left w:val="nil"/>
              <w:bottom w:val="single" w:sz="4" w:space="0" w:color="auto"/>
              <w:right w:val="single" w:sz="4" w:space="0" w:color="auto"/>
            </w:tcBorders>
            <w:shd w:val="clear" w:color="auto" w:fill="auto"/>
          </w:tcPr>
          <w:p w:rsidR="005E0BA3" w:rsidRPr="005E0BA3" w:rsidRDefault="005E0BA3" w:rsidP="00985921">
            <w:pPr>
              <w:jc w:val="right"/>
              <w:rPr>
                <w:rFonts w:ascii="Times New Roman" w:hAnsi="Times New Roman"/>
              </w:rPr>
            </w:pPr>
            <w:r w:rsidRPr="005E0BA3">
              <w:rPr>
                <w:rFonts w:ascii="Times New Roman" w:hAnsi="Times New Roman"/>
              </w:rPr>
              <w:t>0,992</w:t>
            </w:r>
          </w:p>
        </w:tc>
        <w:tc>
          <w:tcPr>
            <w:tcW w:w="1614" w:type="dxa"/>
            <w:tcBorders>
              <w:top w:val="nil"/>
              <w:left w:val="nil"/>
              <w:bottom w:val="single" w:sz="4" w:space="0" w:color="auto"/>
              <w:right w:val="single" w:sz="4" w:space="0" w:color="auto"/>
            </w:tcBorders>
            <w:shd w:val="clear" w:color="auto" w:fill="auto"/>
            <w:noWrap/>
          </w:tcPr>
          <w:p w:rsidR="005E0BA3" w:rsidRPr="005E0BA3" w:rsidRDefault="005E0BA3" w:rsidP="00985921">
            <w:pPr>
              <w:rPr>
                <w:rFonts w:ascii="Times New Roman" w:hAnsi="Times New Roman"/>
              </w:rPr>
            </w:pPr>
            <w:r w:rsidRPr="005E0BA3">
              <w:rPr>
                <w:rFonts w:ascii="Times New Roman" w:hAnsi="Times New Roman"/>
              </w:rPr>
              <w:t> </w:t>
            </w:r>
          </w:p>
        </w:tc>
      </w:tr>
      <w:tr w:rsidR="005E0BA3" w:rsidRPr="005E0BA3" w:rsidTr="00985921">
        <w:trPr>
          <w:trHeight w:val="1275"/>
        </w:trPr>
        <w:tc>
          <w:tcPr>
            <w:tcW w:w="845" w:type="dxa"/>
            <w:tcBorders>
              <w:top w:val="nil"/>
              <w:left w:val="single" w:sz="4" w:space="0" w:color="auto"/>
              <w:bottom w:val="single" w:sz="4" w:space="0" w:color="auto"/>
              <w:right w:val="single" w:sz="4" w:space="0" w:color="auto"/>
            </w:tcBorders>
            <w:shd w:val="clear" w:color="auto" w:fill="auto"/>
            <w:noWrap/>
          </w:tcPr>
          <w:p w:rsidR="005E0BA3" w:rsidRPr="005E0BA3" w:rsidRDefault="005E0BA3" w:rsidP="00985921">
            <w:pPr>
              <w:jc w:val="center"/>
              <w:rPr>
                <w:rFonts w:ascii="Times New Roman" w:hAnsi="Times New Roman"/>
              </w:rPr>
            </w:pPr>
            <w:r w:rsidRPr="005E0BA3">
              <w:rPr>
                <w:rFonts w:ascii="Times New Roman" w:hAnsi="Times New Roman"/>
              </w:rPr>
              <w:t>8</w:t>
            </w:r>
          </w:p>
        </w:tc>
        <w:tc>
          <w:tcPr>
            <w:tcW w:w="4375" w:type="dxa"/>
            <w:tcBorders>
              <w:top w:val="nil"/>
              <w:left w:val="nil"/>
              <w:bottom w:val="single" w:sz="4" w:space="0" w:color="auto"/>
              <w:right w:val="single" w:sz="4" w:space="0" w:color="auto"/>
            </w:tcBorders>
            <w:shd w:val="clear" w:color="auto" w:fill="auto"/>
          </w:tcPr>
          <w:p w:rsidR="005E0BA3" w:rsidRPr="005E0BA3" w:rsidRDefault="005E0BA3" w:rsidP="00985921">
            <w:pPr>
              <w:rPr>
                <w:rFonts w:ascii="Times New Roman" w:hAnsi="Times New Roman"/>
              </w:rPr>
            </w:pPr>
            <w:r w:rsidRPr="005E0BA3">
              <w:rPr>
                <w:rFonts w:ascii="Times New Roman" w:hAnsi="Times New Roman"/>
              </w:rPr>
              <w:t>Склеивание полотен «искусственной травы» между собой на полиуретановый клей и монтажную полосу ширенной 30 см</w:t>
            </w:r>
          </w:p>
        </w:tc>
        <w:tc>
          <w:tcPr>
            <w:tcW w:w="1431" w:type="dxa"/>
            <w:tcBorders>
              <w:top w:val="nil"/>
              <w:left w:val="nil"/>
              <w:bottom w:val="single" w:sz="4" w:space="0" w:color="auto"/>
              <w:right w:val="single" w:sz="4" w:space="0" w:color="auto"/>
            </w:tcBorders>
            <w:shd w:val="clear" w:color="auto" w:fill="auto"/>
          </w:tcPr>
          <w:p w:rsidR="005E0BA3" w:rsidRPr="005E0BA3" w:rsidRDefault="005E0BA3" w:rsidP="00985921">
            <w:pPr>
              <w:jc w:val="center"/>
              <w:rPr>
                <w:rFonts w:ascii="Times New Roman" w:hAnsi="Times New Roman"/>
              </w:rPr>
            </w:pPr>
            <w:r w:rsidRPr="005E0BA3">
              <w:rPr>
                <w:rFonts w:ascii="Times New Roman" w:hAnsi="Times New Roman"/>
              </w:rPr>
              <w:t>1 м2 оклеиваемой поверхности</w:t>
            </w:r>
          </w:p>
        </w:tc>
        <w:tc>
          <w:tcPr>
            <w:tcW w:w="1682" w:type="dxa"/>
            <w:tcBorders>
              <w:top w:val="nil"/>
              <w:left w:val="nil"/>
              <w:bottom w:val="single" w:sz="4" w:space="0" w:color="auto"/>
              <w:right w:val="single" w:sz="4" w:space="0" w:color="auto"/>
            </w:tcBorders>
            <w:shd w:val="clear" w:color="auto" w:fill="auto"/>
            <w:noWrap/>
          </w:tcPr>
          <w:p w:rsidR="005E0BA3" w:rsidRPr="005E0BA3" w:rsidRDefault="005E0BA3" w:rsidP="00985921">
            <w:pPr>
              <w:jc w:val="right"/>
              <w:rPr>
                <w:rFonts w:ascii="Times New Roman" w:hAnsi="Times New Roman"/>
              </w:rPr>
            </w:pPr>
            <w:r w:rsidRPr="005E0BA3">
              <w:rPr>
                <w:rFonts w:ascii="Times New Roman" w:hAnsi="Times New Roman"/>
              </w:rPr>
              <w:t>90,6</w:t>
            </w:r>
          </w:p>
        </w:tc>
        <w:tc>
          <w:tcPr>
            <w:tcW w:w="1614" w:type="dxa"/>
            <w:tcBorders>
              <w:top w:val="nil"/>
              <w:left w:val="nil"/>
              <w:bottom w:val="single" w:sz="4" w:space="0" w:color="auto"/>
              <w:right w:val="single" w:sz="4" w:space="0" w:color="auto"/>
            </w:tcBorders>
            <w:shd w:val="clear" w:color="auto" w:fill="auto"/>
            <w:noWrap/>
          </w:tcPr>
          <w:p w:rsidR="005E0BA3" w:rsidRPr="005E0BA3" w:rsidRDefault="005E0BA3" w:rsidP="00985921">
            <w:pPr>
              <w:rPr>
                <w:rFonts w:ascii="Times New Roman" w:hAnsi="Times New Roman"/>
              </w:rPr>
            </w:pPr>
            <w:r w:rsidRPr="005E0BA3">
              <w:rPr>
                <w:rFonts w:ascii="Times New Roman" w:hAnsi="Times New Roman"/>
              </w:rPr>
              <w:t> </w:t>
            </w:r>
          </w:p>
        </w:tc>
      </w:tr>
      <w:tr w:rsidR="005E0BA3" w:rsidRPr="005E0BA3" w:rsidTr="00985921">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5E0BA3" w:rsidRPr="005E0BA3" w:rsidRDefault="005E0BA3" w:rsidP="00985921">
            <w:pPr>
              <w:jc w:val="center"/>
              <w:rPr>
                <w:rFonts w:ascii="Times New Roman" w:hAnsi="Times New Roman"/>
              </w:rPr>
            </w:pPr>
            <w:r w:rsidRPr="005E0BA3">
              <w:rPr>
                <w:rFonts w:ascii="Times New Roman" w:hAnsi="Times New Roman"/>
              </w:rPr>
              <w:lastRenderedPageBreak/>
              <w:t>9</w:t>
            </w:r>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5E0BA3" w:rsidRPr="005E0BA3" w:rsidRDefault="005E0BA3" w:rsidP="00985921">
            <w:pPr>
              <w:rPr>
                <w:rFonts w:ascii="Times New Roman" w:hAnsi="Times New Roman"/>
              </w:rPr>
            </w:pPr>
            <w:r w:rsidRPr="005E0BA3">
              <w:rPr>
                <w:rFonts w:ascii="Times New Roman" w:hAnsi="Times New Roman"/>
              </w:rPr>
              <w:t>Засыпка поля песком</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5E0BA3" w:rsidRPr="005E0BA3" w:rsidRDefault="005E0BA3" w:rsidP="00985921">
            <w:pPr>
              <w:jc w:val="center"/>
              <w:rPr>
                <w:rFonts w:ascii="Times New Roman" w:hAnsi="Times New Roman"/>
              </w:rPr>
            </w:pPr>
            <w:r w:rsidRPr="005E0BA3">
              <w:rPr>
                <w:rFonts w:ascii="Times New Roman" w:hAnsi="Times New Roman"/>
              </w:rPr>
              <w:t>М3</w:t>
            </w:r>
          </w:p>
        </w:tc>
        <w:tc>
          <w:tcPr>
            <w:tcW w:w="1682" w:type="dxa"/>
            <w:tcBorders>
              <w:top w:val="single" w:sz="4" w:space="0" w:color="auto"/>
              <w:left w:val="single" w:sz="4" w:space="0" w:color="auto"/>
              <w:bottom w:val="single" w:sz="4" w:space="0" w:color="auto"/>
              <w:right w:val="single" w:sz="4" w:space="0" w:color="auto"/>
            </w:tcBorders>
            <w:shd w:val="clear" w:color="auto" w:fill="auto"/>
            <w:noWrap/>
          </w:tcPr>
          <w:p w:rsidR="005E0BA3" w:rsidRPr="005E0BA3" w:rsidRDefault="005E0BA3" w:rsidP="00985921">
            <w:pPr>
              <w:jc w:val="right"/>
              <w:rPr>
                <w:rFonts w:ascii="Times New Roman" w:hAnsi="Times New Roman"/>
              </w:rPr>
            </w:pPr>
            <w:r w:rsidRPr="005E0BA3">
              <w:rPr>
                <w:rFonts w:ascii="Times New Roman" w:hAnsi="Times New Roman"/>
              </w:rPr>
              <w:t>29,76</w:t>
            </w:r>
          </w:p>
        </w:tc>
        <w:tc>
          <w:tcPr>
            <w:tcW w:w="1614" w:type="dxa"/>
            <w:tcBorders>
              <w:top w:val="single" w:sz="4" w:space="0" w:color="auto"/>
              <w:left w:val="single" w:sz="4" w:space="0" w:color="auto"/>
              <w:bottom w:val="single" w:sz="4" w:space="0" w:color="auto"/>
              <w:right w:val="single" w:sz="4" w:space="0" w:color="auto"/>
            </w:tcBorders>
            <w:shd w:val="clear" w:color="auto" w:fill="auto"/>
            <w:noWrap/>
          </w:tcPr>
          <w:p w:rsidR="005E0BA3" w:rsidRPr="005E0BA3" w:rsidRDefault="005E0BA3" w:rsidP="00985921">
            <w:pPr>
              <w:rPr>
                <w:rFonts w:ascii="Times New Roman" w:hAnsi="Times New Roman"/>
              </w:rPr>
            </w:pPr>
          </w:p>
        </w:tc>
      </w:tr>
      <w:tr w:rsidR="005E0BA3" w:rsidRPr="005E0BA3" w:rsidTr="00985921">
        <w:trPr>
          <w:trHeight w:val="255"/>
        </w:trPr>
        <w:tc>
          <w:tcPr>
            <w:tcW w:w="845" w:type="dxa"/>
            <w:tcBorders>
              <w:top w:val="single" w:sz="4" w:space="0" w:color="auto"/>
              <w:left w:val="nil"/>
              <w:bottom w:val="nil"/>
              <w:right w:val="nil"/>
            </w:tcBorders>
            <w:shd w:val="clear" w:color="auto" w:fill="auto"/>
            <w:noWrap/>
          </w:tcPr>
          <w:p w:rsidR="005E0BA3" w:rsidRPr="005E0BA3" w:rsidRDefault="005E0BA3" w:rsidP="00985921">
            <w:pPr>
              <w:jc w:val="center"/>
              <w:rPr>
                <w:rFonts w:ascii="Times New Roman" w:hAnsi="Times New Roman"/>
              </w:rPr>
            </w:pPr>
          </w:p>
        </w:tc>
        <w:tc>
          <w:tcPr>
            <w:tcW w:w="4375" w:type="dxa"/>
            <w:tcBorders>
              <w:top w:val="single" w:sz="4" w:space="0" w:color="auto"/>
              <w:left w:val="nil"/>
              <w:bottom w:val="nil"/>
              <w:right w:val="nil"/>
            </w:tcBorders>
            <w:shd w:val="clear" w:color="auto" w:fill="auto"/>
          </w:tcPr>
          <w:p w:rsidR="005E0BA3" w:rsidRPr="005E0BA3" w:rsidRDefault="005E0BA3" w:rsidP="00985921">
            <w:pPr>
              <w:rPr>
                <w:rFonts w:ascii="Times New Roman" w:hAnsi="Times New Roman"/>
              </w:rPr>
            </w:pPr>
          </w:p>
        </w:tc>
        <w:tc>
          <w:tcPr>
            <w:tcW w:w="1431" w:type="dxa"/>
            <w:tcBorders>
              <w:top w:val="single" w:sz="4" w:space="0" w:color="auto"/>
              <w:left w:val="nil"/>
              <w:bottom w:val="nil"/>
              <w:right w:val="nil"/>
            </w:tcBorders>
            <w:shd w:val="clear" w:color="auto" w:fill="auto"/>
            <w:noWrap/>
          </w:tcPr>
          <w:p w:rsidR="005E0BA3" w:rsidRPr="005E0BA3" w:rsidRDefault="005E0BA3" w:rsidP="00985921">
            <w:pPr>
              <w:jc w:val="center"/>
              <w:rPr>
                <w:rFonts w:ascii="Times New Roman" w:hAnsi="Times New Roman"/>
              </w:rPr>
            </w:pPr>
          </w:p>
        </w:tc>
        <w:tc>
          <w:tcPr>
            <w:tcW w:w="1682" w:type="dxa"/>
            <w:tcBorders>
              <w:top w:val="single" w:sz="4" w:space="0" w:color="auto"/>
              <w:left w:val="nil"/>
              <w:bottom w:val="nil"/>
              <w:right w:val="nil"/>
            </w:tcBorders>
            <w:shd w:val="clear" w:color="auto" w:fill="auto"/>
            <w:noWrap/>
          </w:tcPr>
          <w:p w:rsidR="005E0BA3" w:rsidRPr="005E0BA3" w:rsidRDefault="005E0BA3" w:rsidP="00985921">
            <w:pPr>
              <w:jc w:val="right"/>
              <w:rPr>
                <w:rFonts w:ascii="Times New Roman" w:hAnsi="Times New Roman"/>
              </w:rPr>
            </w:pPr>
          </w:p>
        </w:tc>
        <w:tc>
          <w:tcPr>
            <w:tcW w:w="1614" w:type="dxa"/>
            <w:tcBorders>
              <w:top w:val="single" w:sz="4" w:space="0" w:color="auto"/>
              <w:left w:val="nil"/>
              <w:bottom w:val="nil"/>
              <w:right w:val="nil"/>
            </w:tcBorders>
            <w:shd w:val="clear" w:color="auto" w:fill="auto"/>
            <w:noWrap/>
          </w:tcPr>
          <w:p w:rsidR="005E0BA3" w:rsidRPr="005E0BA3" w:rsidRDefault="005E0BA3" w:rsidP="00985921">
            <w:pPr>
              <w:rPr>
                <w:rFonts w:ascii="Times New Roman" w:hAnsi="Times New Roman"/>
              </w:rPr>
            </w:pPr>
          </w:p>
        </w:tc>
      </w:tr>
    </w:tbl>
    <w:p w:rsidR="00CB4674" w:rsidRPr="005E0BA3" w:rsidRDefault="00CB4674" w:rsidP="00601ED6">
      <w:pPr>
        <w:suppressAutoHyphens w:val="0"/>
        <w:spacing w:after="0" w:line="240" w:lineRule="auto"/>
        <w:jc w:val="center"/>
        <w:rPr>
          <w:rFonts w:ascii="Times New Roman" w:hAnsi="Times New Roman"/>
          <w:b/>
          <w:bCs/>
          <w:kern w:val="0"/>
          <w:lang w:eastAsia="ru-RU"/>
        </w:rPr>
        <w:sectPr w:rsidR="00CB4674" w:rsidRPr="005E0BA3" w:rsidSect="00CB4674">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p w:rsidR="006C579C" w:rsidRDefault="006C579C" w:rsidP="00601ED6">
      <w:pPr>
        <w:suppressAutoHyphens w:val="0"/>
        <w:spacing w:after="0" w:line="240" w:lineRule="auto"/>
        <w:jc w:val="center"/>
        <w:rPr>
          <w:rFonts w:ascii="Times New Roman" w:hAnsi="Times New Roman"/>
          <w:b/>
          <w:bCs/>
          <w:kern w:val="0"/>
          <w:lang w:eastAsia="ru-RU"/>
        </w:rPr>
      </w:pPr>
    </w:p>
    <w:tbl>
      <w:tblPr>
        <w:tblW w:w="19400" w:type="dxa"/>
        <w:tblInd w:w="93" w:type="dxa"/>
        <w:tblLook w:val="04A0"/>
      </w:tblPr>
      <w:tblGrid>
        <w:gridCol w:w="497"/>
        <w:gridCol w:w="2128"/>
        <w:gridCol w:w="3662"/>
        <w:gridCol w:w="1614"/>
        <w:gridCol w:w="1181"/>
        <w:gridCol w:w="1356"/>
        <w:gridCol w:w="1115"/>
        <w:gridCol w:w="1155"/>
        <w:gridCol w:w="1353"/>
        <w:gridCol w:w="915"/>
        <w:gridCol w:w="857"/>
        <w:gridCol w:w="753"/>
        <w:gridCol w:w="753"/>
        <w:gridCol w:w="753"/>
        <w:gridCol w:w="654"/>
        <w:gridCol w:w="654"/>
      </w:tblGrid>
      <w:tr w:rsidR="006C579C" w:rsidRPr="006C579C" w:rsidTr="006C579C">
        <w:trPr>
          <w:trHeight w:val="51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Шифр и номер позиции норматива</w:t>
            </w:r>
          </w:p>
        </w:tc>
        <w:tc>
          <w:tcPr>
            <w:tcW w:w="4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Наименование работ и затрат, единица измерения</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Количество</w:t>
            </w:r>
          </w:p>
        </w:tc>
        <w:tc>
          <w:tcPr>
            <w:tcW w:w="2405" w:type="dxa"/>
            <w:gridSpan w:val="2"/>
            <w:tcBorders>
              <w:top w:val="single" w:sz="4" w:space="0" w:color="auto"/>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Стоимость единицы, руб.</w:t>
            </w:r>
          </w:p>
        </w:tc>
        <w:tc>
          <w:tcPr>
            <w:tcW w:w="3437" w:type="dxa"/>
            <w:gridSpan w:val="3"/>
            <w:tcBorders>
              <w:top w:val="single" w:sz="4" w:space="0" w:color="auto"/>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Общая стоимость, руб.</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Затраты труда рабочих, чел.-ч, не занятых обслуживанием машин</w:t>
            </w: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r>
      <w:tr w:rsidR="006C579C" w:rsidRPr="006C579C" w:rsidTr="006C579C">
        <w:trPr>
          <w:trHeight w:val="48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4016" w:type="dxa"/>
            <w:vMerge/>
            <w:tcBorders>
              <w:top w:val="single" w:sz="4" w:space="0" w:color="auto"/>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эксплуатации машин</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эксплуатация машин</w:t>
            </w:r>
          </w:p>
        </w:tc>
        <w:tc>
          <w:tcPr>
            <w:tcW w:w="1736" w:type="dxa"/>
            <w:gridSpan w:val="2"/>
            <w:vMerge/>
            <w:tcBorders>
              <w:top w:val="nil"/>
              <w:left w:val="nil"/>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r>
      <w:tr w:rsidR="006C579C" w:rsidRPr="006C579C" w:rsidTr="006C579C">
        <w:trPr>
          <w:trHeight w:val="55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4016" w:type="dxa"/>
            <w:vMerge/>
            <w:tcBorders>
              <w:top w:val="single" w:sz="4" w:space="0" w:color="auto"/>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в т.ч. оплаты труда</w:t>
            </w:r>
          </w:p>
        </w:tc>
        <w:tc>
          <w:tcPr>
            <w:tcW w:w="1115" w:type="dxa"/>
            <w:vMerge/>
            <w:tcBorders>
              <w:top w:val="nil"/>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6C579C" w:rsidRPr="006C579C" w:rsidRDefault="006C579C" w:rsidP="006C579C">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в т.ч. оплаты труда</w:t>
            </w:r>
          </w:p>
        </w:tc>
        <w:tc>
          <w:tcPr>
            <w:tcW w:w="879"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8"/>
                <w:szCs w:val="18"/>
                <w:lang w:eastAsia="ru-RU"/>
              </w:rPr>
            </w:pPr>
          </w:p>
        </w:tc>
      </w:tr>
      <w:tr w:rsidR="006C579C" w:rsidRPr="006C579C" w:rsidTr="006C579C">
        <w:trPr>
          <w:trHeight w:val="25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2</w:t>
            </w:r>
          </w:p>
        </w:tc>
        <w:tc>
          <w:tcPr>
            <w:tcW w:w="4016"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3</w:t>
            </w:r>
          </w:p>
        </w:tc>
        <w:tc>
          <w:tcPr>
            <w:tcW w:w="1614"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4</w:t>
            </w:r>
          </w:p>
        </w:tc>
        <w:tc>
          <w:tcPr>
            <w:tcW w:w="1235" w:type="dxa"/>
            <w:tcBorders>
              <w:top w:val="nil"/>
              <w:left w:val="nil"/>
              <w:bottom w:val="single" w:sz="4" w:space="0" w:color="auto"/>
              <w:right w:val="single" w:sz="4" w:space="0" w:color="auto"/>
            </w:tcBorders>
            <w:shd w:val="clear" w:color="auto" w:fill="auto"/>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6</w:t>
            </w:r>
          </w:p>
        </w:tc>
        <w:tc>
          <w:tcPr>
            <w:tcW w:w="1115" w:type="dxa"/>
            <w:tcBorders>
              <w:top w:val="nil"/>
              <w:left w:val="nil"/>
              <w:bottom w:val="single" w:sz="4" w:space="0" w:color="auto"/>
              <w:right w:val="single" w:sz="4" w:space="0" w:color="auto"/>
            </w:tcBorders>
            <w:shd w:val="clear" w:color="auto" w:fill="auto"/>
            <w:noWrap/>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9</w:t>
            </w:r>
          </w:p>
        </w:tc>
        <w:tc>
          <w:tcPr>
            <w:tcW w:w="879" w:type="dxa"/>
            <w:tcBorders>
              <w:top w:val="nil"/>
              <w:left w:val="nil"/>
              <w:bottom w:val="single" w:sz="4" w:space="0" w:color="auto"/>
              <w:right w:val="single" w:sz="4" w:space="0" w:color="auto"/>
            </w:tcBorders>
            <w:shd w:val="clear" w:color="auto" w:fill="auto"/>
            <w:noWrap/>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10</w:t>
            </w:r>
          </w:p>
        </w:tc>
        <w:tc>
          <w:tcPr>
            <w:tcW w:w="857" w:type="dxa"/>
            <w:tcBorders>
              <w:top w:val="nil"/>
              <w:left w:val="nil"/>
              <w:bottom w:val="single" w:sz="4" w:space="0" w:color="auto"/>
              <w:right w:val="single" w:sz="4" w:space="0" w:color="auto"/>
            </w:tcBorders>
            <w:shd w:val="clear" w:color="auto" w:fill="auto"/>
            <w:noWrap/>
            <w:vAlign w:val="center"/>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6C579C" w:rsidRPr="006C579C" w:rsidRDefault="006C579C" w:rsidP="006C579C">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6C579C" w:rsidRPr="006C579C" w:rsidRDefault="006C579C" w:rsidP="006C579C">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6C579C" w:rsidRPr="006C579C" w:rsidRDefault="006C579C" w:rsidP="006C579C">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6C579C" w:rsidRPr="006C579C" w:rsidRDefault="006C579C" w:rsidP="006C579C">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6C579C" w:rsidRPr="006C579C" w:rsidRDefault="006C579C" w:rsidP="006C579C">
            <w:pPr>
              <w:suppressAutoHyphens w:val="0"/>
              <w:spacing w:after="0" w:line="240" w:lineRule="auto"/>
              <w:rPr>
                <w:rFonts w:ascii="Arial" w:hAnsi="Arial" w:cs="Arial"/>
                <w:kern w:val="0"/>
                <w:sz w:val="20"/>
                <w:szCs w:val="20"/>
                <w:lang w:eastAsia="ru-RU"/>
              </w:rPr>
            </w:pPr>
          </w:p>
        </w:tc>
      </w:tr>
      <w:tr w:rsidR="006C579C" w:rsidRPr="006C579C" w:rsidTr="006C579C">
        <w:trPr>
          <w:trHeight w:val="285"/>
        </w:trPr>
        <w:tc>
          <w:tcPr>
            <w:tcW w:w="15833"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20"/>
                <w:szCs w:val="20"/>
                <w:lang w:eastAsia="ru-RU"/>
              </w:rPr>
            </w:pPr>
            <w:r w:rsidRPr="006C579C">
              <w:rPr>
                <w:rFonts w:ascii="Arial" w:hAnsi="Arial" w:cs="Arial"/>
                <w:b/>
                <w:bCs/>
                <w:kern w:val="0"/>
                <w:sz w:val="20"/>
                <w:szCs w:val="20"/>
                <w:lang w:eastAsia="ru-RU"/>
              </w:rPr>
              <w:t xml:space="preserve">                                       Раздел 1. Полотно стадиона</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1500"/>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ТЕР01-02-027-05</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Планировка площадей ручным способом, группа грунтов 2</w:t>
            </w:r>
            <w:r w:rsidRPr="006C579C">
              <w:rPr>
                <w:rFonts w:ascii="Arial" w:hAnsi="Arial" w:cs="Arial"/>
                <w:kern w:val="0"/>
                <w:sz w:val="18"/>
                <w:szCs w:val="18"/>
                <w:lang w:eastAsia="ru-RU"/>
              </w:rPr>
              <w:br/>
              <w:t>(1000 м2 спланированной площади)</w:t>
            </w:r>
            <w:r w:rsidRPr="006C579C">
              <w:rPr>
                <w:rFonts w:ascii="Arial" w:hAnsi="Arial" w:cs="Arial"/>
                <w:i/>
                <w:iCs/>
                <w:kern w:val="0"/>
                <w:sz w:val="14"/>
                <w:szCs w:val="14"/>
                <w:lang w:eastAsia="ru-RU"/>
              </w:rPr>
              <w:br/>
              <w:t>ИНДЕКС К ПОЗИЦИИ(справочно):</w:t>
            </w:r>
            <w:r w:rsidRPr="006C579C">
              <w:rPr>
                <w:rFonts w:ascii="Arial" w:hAnsi="Arial" w:cs="Arial"/>
                <w:i/>
                <w:iCs/>
                <w:kern w:val="0"/>
                <w:sz w:val="14"/>
                <w:szCs w:val="14"/>
                <w:lang w:eastAsia="ru-RU"/>
              </w:rPr>
              <w:br/>
              <w:t>и на 2 квартал 2012 СМР=4,96</w:t>
            </w:r>
            <w:r w:rsidRPr="006C579C">
              <w:rPr>
                <w:rFonts w:ascii="Arial" w:hAnsi="Arial" w:cs="Arial"/>
                <w:i/>
                <w:iCs/>
                <w:kern w:val="0"/>
                <w:sz w:val="14"/>
                <w:szCs w:val="14"/>
                <w:lang w:eastAsia="ru-RU"/>
              </w:rPr>
              <w:br/>
              <w:t>НР (885 руб.): 80%*0,9 от ФОТ</w:t>
            </w:r>
            <w:r w:rsidRPr="006C579C">
              <w:rPr>
                <w:rFonts w:ascii="Arial" w:hAnsi="Arial" w:cs="Arial"/>
                <w:i/>
                <w:iCs/>
                <w:kern w:val="0"/>
                <w:sz w:val="14"/>
                <w:szCs w:val="14"/>
                <w:lang w:eastAsia="ru-RU"/>
              </w:rPr>
              <w:br/>
              <w:t>СП (470 руб.): 45%*0,85 от ФОТ</w:t>
            </w:r>
          </w:p>
        </w:tc>
        <w:tc>
          <w:tcPr>
            <w:tcW w:w="1614"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0,992</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1238,61</w:t>
            </w:r>
            <w:r w:rsidRPr="006C579C">
              <w:rPr>
                <w:rFonts w:ascii="Arial" w:hAnsi="Arial" w:cs="Arial"/>
                <w:kern w:val="0"/>
                <w:sz w:val="16"/>
                <w:szCs w:val="16"/>
                <w:lang w:eastAsia="ru-RU"/>
              </w:rPr>
              <w:br/>
              <w:t>1238,61</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1229</w:t>
            </w:r>
          </w:p>
        </w:tc>
        <w:tc>
          <w:tcPr>
            <w:tcW w:w="115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1229</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123</w:t>
            </w:r>
          </w:p>
        </w:tc>
        <w:tc>
          <w:tcPr>
            <w:tcW w:w="857"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122,02</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1740"/>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2</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ТЕР01-02-003-01</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Уплотнение грунта вибрационными катками 2,2 т на первый проход по одному следу при толщине слоя 25 см</w:t>
            </w:r>
            <w:r w:rsidRPr="006C579C">
              <w:rPr>
                <w:rFonts w:ascii="Arial" w:hAnsi="Arial" w:cs="Arial"/>
                <w:kern w:val="0"/>
                <w:sz w:val="18"/>
                <w:szCs w:val="18"/>
                <w:lang w:eastAsia="ru-RU"/>
              </w:rPr>
              <w:br/>
              <w:t>(1000 м3 уплотненного грунта)</w:t>
            </w:r>
            <w:r w:rsidRPr="006C579C">
              <w:rPr>
                <w:rFonts w:ascii="Arial" w:hAnsi="Arial" w:cs="Arial"/>
                <w:i/>
                <w:iCs/>
                <w:kern w:val="0"/>
                <w:sz w:val="14"/>
                <w:szCs w:val="14"/>
                <w:lang w:eastAsia="ru-RU"/>
              </w:rPr>
              <w:br/>
              <w:t>ИНДЕКС К ПОЗИЦИИ(справочно):</w:t>
            </w:r>
            <w:r w:rsidRPr="006C579C">
              <w:rPr>
                <w:rFonts w:ascii="Arial" w:hAnsi="Arial" w:cs="Arial"/>
                <w:i/>
                <w:iCs/>
                <w:kern w:val="0"/>
                <w:sz w:val="14"/>
                <w:szCs w:val="14"/>
                <w:lang w:eastAsia="ru-RU"/>
              </w:rPr>
              <w:br/>
              <w:t>и на 2 квартал 2012 СМР=4,96</w:t>
            </w:r>
            <w:r w:rsidRPr="006C579C">
              <w:rPr>
                <w:rFonts w:ascii="Arial" w:hAnsi="Arial" w:cs="Arial"/>
                <w:i/>
                <w:iCs/>
                <w:kern w:val="0"/>
                <w:sz w:val="14"/>
                <w:szCs w:val="14"/>
                <w:lang w:eastAsia="ru-RU"/>
              </w:rPr>
              <w:br/>
              <w:t>НР (32 руб.): 95%*0,9 от ФОТ</w:t>
            </w:r>
            <w:r w:rsidRPr="006C579C">
              <w:rPr>
                <w:rFonts w:ascii="Arial" w:hAnsi="Arial" w:cs="Arial"/>
                <w:i/>
                <w:iCs/>
                <w:kern w:val="0"/>
                <w:sz w:val="14"/>
                <w:szCs w:val="14"/>
                <w:lang w:eastAsia="ru-RU"/>
              </w:rPr>
              <w:br/>
              <w:t>СП (16 руб.): 50%*0,85 от ФОТ</w:t>
            </w:r>
          </w:p>
        </w:tc>
        <w:tc>
          <w:tcPr>
            <w:tcW w:w="1614"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0,1488</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1902,89</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1902,89</w:t>
            </w:r>
            <w:r w:rsidRPr="006C579C">
              <w:rPr>
                <w:rFonts w:ascii="Arial" w:hAnsi="Arial" w:cs="Arial"/>
                <w:kern w:val="0"/>
                <w:sz w:val="16"/>
                <w:szCs w:val="16"/>
                <w:lang w:eastAsia="ru-RU"/>
              </w:rPr>
              <w:br/>
              <w:t>256,35</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283</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283</w:t>
            </w:r>
            <w:r w:rsidRPr="006C579C">
              <w:rPr>
                <w:rFonts w:ascii="Arial" w:hAnsi="Arial" w:cs="Arial"/>
                <w:kern w:val="0"/>
                <w:sz w:val="16"/>
                <w:szCs w:val="16"/>
                <w:lang w:eastAsia="ru-RU"/>
              </w:rPr>
              <w:br/>
              <w:t>38</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1515"/>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3</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ТЕР01-02-003-07</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На каждый последующий проход по одному следу добавлять к расценке 01-02-003-01</w:t>
            </w:r>
            <w:r w:rsidRPr="006C579C">
              <w:rPr>
                <w:rFonts w:ascii="Arial" w:hAnsi="Arial" w:cs="Arial"/>
                <w:kern w:val="0"/>
                <w:sz w:val="18"/>
                <w:szCs w:val="18"/>
                <w:lang w:eastAsia="ru-RU"/>
              </w:rPr>
              <w:br/>
              <w:t>(1000 м3 уплотненного грунта)</w:t>
            </w:r>
            <w:r w:rsidRPr="006C579C">
              <w:rPr>
                <w:rFonts w:ascii="Arial" w:hAnsi="Arial" w:cs="Arial"/>
                <w:i/>
                <w:iCs/>
                <w:kern w:val="0"/>
                <w:sz w:val="14"/>
                <w:szCs w:val="14"/>
                <w:lang w:eastAsia="ru-RU"/>
              </w:rPr>
              <w:br/>
              <w:t>ИНДЕКС К ПОЗИЦИИ(справочно):</w:t>
            </w:r>
            <w:r w:rsidRPr="006C579C">
              <w:rPr>
                <w:rFonts w:ascii="Arial" w:hAnsi="Arial" w:cs="Arial"/>
                <w:i/>
                <w:iCs/>
                <w:kern w:val="0"/>
                <w:sz w:val="14"/>
                <w:szCs w:val="14"/>
                <w:lang w:eastAsia="ru-RU"/>
              </w:rPr>
              <w:br/>
              <w:t>и на 2 квартал 2012 СМР=4,96</w:t>
            </w:r>
            <w:r w:rsidRPr="006C579C">
              <w:rPr>
                <w:rFonts w:ascii="Arial" w:hAnsi="Arial" w:cs="Arial"/>
                <w:i/>
                <w:iCs/>
                <w:kern w:val="0"/>
                <w:sz w:val="14"/>
                <w:szCs w:val="14"/>
                <w:lang w:eastAsia="ru-RU"/>
              </w:rPr>
              <w:br/>
              <w:t>НР (18 руб.): 95%*0,9 от ФОТ</w:t>
            </w:r>
            <w:r w:rsidRPr="006C579C">
              <w:rPr>
                <w:rFonts w:ascii="Arial" w:hAnsi="Arial" w:cs="Arial"/>
                <w:i/>
                <w:iCs/>
                <w:kern w:val="0"/>
                <w:sz w:val="14"/>
                <w:szCs w:val="14"/>
                <w:lang w:eastAsia="ru-RU"/>
              </w:rPr>
              <w:br/>
              <w:t>СП (9 руб.): 50%*0,85 от ФОТ</w:t>
            </w:r>
          </w:p>
        </w:tc>
        <w:tc>
          <w:tcPr>
            <w:tcW w:w="1614"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0,1488</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560,75</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560,75</w:t>
            </w:r>
            <w:r w:rsidRPr="006C579C">
              <w:rPr>
                <w:rFonts w:ascii="Arial" w:hAnsi="Arial" w:cs="Arial"/>
                <w:kern w:val="0"/>
                <w:sz w:val="16"/>
                <w:szCs w:val="16"/>
                <w:lang w:eastAsia="ru-RU"/>
              </w:rPr>
              <w:br/>
              <w:t>143,4</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83</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83</w:t>
            </w:r>
            <w:r w:rsidRPr="006C579C">
              <w:rPr>
                <w:rFonts w:ascii="Arial" w:hAnsi="Arial" w:cs="Arial"/>
                <w:kern w:val="0"/>
                <w:sz w:val="16"/>
                <w:szCs w:val="16"/>
                <w:lang w:eastAsia="ru-RU"/>
              </w:rPr>
              <w:br/>
              <w:t>21</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1485"/>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4</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ТЕР27-04-016-01</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Устройство прослойки из нетканого синтетического материала (НСМ)  полосами</w:t>
            </w:r>
            <w:r w:rsidRPr="006C579C">
              <w:rPr>
                <w:rFonts w:ascii="Arial" w:hAnsi="Arial" w:cs="Arial"/>
                <w:kern w:val="0"/>
                <w:sz w:val="18"/>
                <w:szCs w:val="18"/>
                <w:lang w:eastAsia="ru-RU"/>
              </w:rPr>
              <w:br/>
              <w:t>(1000 м2 поверхности)</w:t>
            </w:r>
            <w:r w:rsidRPr="006C579C">
              <w:rPr>
                <w:rFonts w:ascii="Arial" w:hAnsi="Arial" w:cs="Arial"/>
                <w:i/>
                <w:iCs/>
                <w:kern w:val="0"/>
                <w:sz w:val="14"/>
                <w:szCs w:val="14"/>
                <w:lang w:eastAsia="ru-RU"/>
              </w:rPr>
              <w:br/>
              <w:t>ИНДЕКС К ПОЗИЦИИ(справочно):</w:t>
            </w:r>
            <w:r w:rsidRPr="006C579C">
              <w:rPr>
                <w:rFonts w:ascii="Arial" w:hAnsi="Arial" w:cs="Arial"/>
                <w:i/>
                <w:iCs/>
                <w:kern w:val="0"/>
                <w:sz w:val="14"/>
                <w:szCs w:val="14"/>
                <w:lang w:eastAsia="ru-RU"/>
              </w:rPr>
              <w:br/>
              <w:t>и на 2 квартал 2012 СМР=4,96</w:t>
            </w:r>
            <w:r w:rsidRPr="006C579C">
              <w:rPr>
                <w:rFonts w:ascii="Arial" w:hAnsi="Arial" w:cs="Arial"/>
                <w:i/>
                <w:iCs/>
                <w:kern w:val="0"/>
                <w:sz w:val="14"/>
                <w:szCs w:val="14"/>
                <w:lang w:eastAsia="ru-RU"/>
              </w:rPr>
              <w:br/>
              <w:t>НР (248 руб.): 142%*0,9 от ФОТ</w:t>
            </w:r>
            <w:r w:rsidRPr="006C579C">
              <w:rPr>
                <w:rFonts w:ascii="Arial" w:hAnsi="Arial" w:cs="Arial"/>
                <w:i/>
                <w:iCs/>
                <w:kern w:val="0"/>
                <w:sz w:val="14"/>
                <w:szCs w:val="14"/>
                <w:lang w:eastAsia="ru-RU"/>
              </w:rPr>
              <w:br/>
              <w:t>СП (157 руб.): 95%*0,85 от ФОТ</w:t>
            </w:r>
          </w:p>
        </w:tc>
        <w:tc>
          <w:tcPr>
            <w:tcW w:w="1614"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0,992</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220,26</w:t>
            </w:r>
            <w:r w:rsidRPr="006C579C">
              <w:rPr>
                <w:rFonts w:ascii="Arial" w:hAnsi="Arial" w:cs="Arial"/>
                <w:kern w:val="0"/>
                <w:sz w:val="16"/>
                <w:szCs w:val="16"/>
                <w:lang w:eastAsia="ru-RU"/>
              </w:rPr>
              <w:br/>
              <w:t>195,08</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24,48</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218</w:t>
            </w:r>
          </w:p>
        </w:tc>
        <w:tc>
          <w:tcPr>
            <w:tcW w:w="115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194</w:t>
            </w:r>
          </w:p>
        </w:tc>
        <w:tc>
          <w:tcPr>
            <w:tcW w:w="1167"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24</w:t>
            </w:r>
          </w:p>
        </w:tc>
        <w:tc>
          <w:tcPr>
            <w:tcW w:w="879"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20,6</w:t>
            </w:r>
          </w:p>
        </w:tc>
        <w:tc>
          <w:tcPr>
            <w:tcW w:w="857"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20,44</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870"/>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lastRenderedPageBreak/>
              <w:t>5</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ТСЦ-101-0792</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Полотно иглопробивное для дорожного строительства «Дорнит-2»  (10 м2)</w:t>
            </w:r>
            <w:r w:rsidRPr="006C579C">
              <w:rPr>
                <w:rFonts w:ascii="Arial" w:hAnsi="Arial" w:cs="Arial"/>
                <w:kern w:val="0"/>
                <w:sz w:val="18"/>
                <w:szCs w:val="18"/>
                <w:lang w:eastAsia="ru-RU"/>
              </w:rPr>
              <w:br/>
            </w:r>
            <w:r w:rsidRPr="006C579C">
              <w:rPr>
                <w:rFonts w:ascii="Arial" w:hAnsi="Arial" w:cs="Arial"/>
                <w:i/>
                <w:iCs/>
                <w:kern w:val="0"/>
                <w:sz w:val="14"/>
                <w:szCs w:val="14"/>
                <w:lang w:eastAsia="ru-RU"/>
              </w:rPr>
              <w:t>ИНДЕКС К ПОЗИЦИИ(справочно):</w:t>
            </w:r>
            <w:r w:rsidRPr="006C579C">
              <w:rPr>
                <w:rFonts w:ascii="Arial" w:hAnsi="Arial" w:cs="Arial"/>
                <w:i/>
                <w:iCs/>
                <w:kern w:val="0"/>
                <w:sz w:val="14"/>
                <w:szCs w:val="14"/>
                <w:lang w:eastAsia="ru-RU"/>
              </w:rPr>
              <w:br/>
              <w:t>и на 2 квартал 2012 СМР=4,96</w:t>
            </w:r>
          </w:p>
        </w:tc>
        <w:tc>
          <w:tcPr>
            <w:tcW w:w="1614"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109,12</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141,18</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15406</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1500"/>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6</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ТЕР31-01-088-01</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Устройство прослоек из «Дорнита», раскатка покрытия "искусственная трава"</w:t>
            </w:r>
            <w:r w:rsidRPr="006C579C">
              <w:rPr>
                <w:rFonts w:ascii="Arial" w:hAnsi="Arial" w:cs="Arial"/>
                <w:kern w:val="0"/>
                <w:sz w:val="18"/>
                <w:szCs w:val="18"/>
                <w:lang w:eastAsia="ru-RU"/>
              </w:rPr>
              <w:br/>
              <w:t>(1000 м2)</w:t>
            </w:r>
            <w:r w:rsidRPr="006C579C">
              <w:rPr>
                <w:rFonts w:ascii="Arial" w:hAnsi="Arial" w:cs="Arial"/>
                <w:i/>
                <w:iCs/>
                <w:kern w:val="0"/>
                <w:sz w:val="14"/>
                <w:szCs w:val="14"/>
                <w:lang w:eastAsia="ru-RU"/>
              </w:rPr>
              <w:br/>
              <w:t>ИНДЕКС К ПОЗИЦИИ(справочно):</w:t>
            </w:r>
            <w:r w:rsidRPr="006C579C">
              <w:rPr>
                <w:rFonts w:ascii="Arial" w:hAnsi="Arial" w:cs="Arial"/>
                <w:i/>
                <w:iCs/>
                <w:kern w:val="0"/>
                <w:sz w:val="14"/>
                <w:szCs w:val="14"/>
                <w:lang w:eastAsia="ru-RU"/>
              </w:rPr>
              <w:br/>
              <w:t>и на 2 квартал 2012 СМР=4,96</w:t>
            </w:r>
            <w:r w:rsidRPr="006C579C">
              <w:rPr>
                <w:rFonts w:ascii="Arial" w:hAnsi="Arial" w:cs="Arial"/>
                <w:i/>
                <w:iCs/>
                <w:kern w:val="0"/>
                <w:sz w:val="14"/>
                <w:szCs w:val="14"/>
                <w:lang w:eastAsia="ru-RU"/>
              </w:rPr>
              <w:br/>
              <w:t>НР (79 руб.): 115%*0,9 от ФОТ</w:t>
            </w:r>
            <w:r w:rsidRPr="006C579C">
              <w:rPr>
                <w:rFonts w:ascii="Arial" w:hAnsi="Arial" w:cs="Arial"/>
                <w:i/>
                <w:iCs/>
                <w:kern w:val="0"/>
                <w:sz w:val="14"/>
                <w:szCs w:val="14"/>
                <w:lang w:eastAsia="ru-RU"/>
              </w:rPr>
              <w:br/>
              <w:t>СП (55 руб.): 85%*0,85 от ФОТ</w:t>
            </w:r>
          </w:p>
        </w:tc>
        <w:tc>
          <w:tcPr>
            <w:tcW w:w="1614"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0,992</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304,66</w:t>
            </w:r>
            <w:r w:rsidRPr="006C579C">
              <w:rPr>
                <w:rFonts w:ascii="Arial" w:hAnsi="Arial" w:cs="Arial"/>
                <w:kern w:val="0"/>
                <w:sz w:val="16"/>
                <w:szCs w:val="16"/>
                <w:lang w:eastAsia="ru-RU"/>
              </w:rPr>
              <w:br/>
              <w:t>76,26</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30,61</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302</w:t>
            </w:r>
          </w:p>
        </w:tc>
        <w:tc>
          <w:tcPr>
            <w:tcW w:w="115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76</w:t>
            </w:r>
          </w:p>
        </w:tc>
        <w:tc>
          <w:tcPr>
            <w:tcW w:w="1167"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30</w:t>
            </w:r>
          </w:p>
        </w:tc>
        <w:tc>
          <w:tcPr>
            <w:tcW w:w="879"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8,13</w:t>
            </w:r>
          </w:p>
        </w:tc>
        <w:tc>
          <w:tcPr>
            <w:tcW w:w="857"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8,07</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465"/>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7</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Сметная стоимость</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Покрытие "искусственная трава" высота ворса 40 мм (м2)</w:t>
            </w:r>
            <w:r w:rsidRPr="006C579C">
              <w:rPr>
                <w:rFonts w:ascii="Arial" w:hAnsi="Arial" w:cs="Arial"/>
                <w:kern w:val="0"/>
                <w:sz w:val="18"/>
                <w:szCs w:val="18"/>
                <w:lang w:eastAsia="ru-RU"/>
              </w:rPr>
              <w:br/>
              <w:t>(м2)</w:t>
            </w:r>
          </w:p>
        </w:tc>
        <w:tc>
          <w:tcPr>
            <w:tcW w:w="1614"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992</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605,93</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601083</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1500"/>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8</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ТЕР13-05-003-05</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Оклейка поверхностей стеклотканью на эпоксидной смоле ЭД-20, первый слой</w:t>
            </w:r>
            <w:r w:rsidRPr="006C579C">
              <w:rPr>
                <w:rFonts w:ascii="Arial" w:hAnsi="Arial" w:cs="Arial"/>
                <w:kern w:val="0"/>
                <w:sz w:val="18"/>
                <w:szCs w:val="18"/>
                <w:lang w:eastAsia="ru-RU"/>
              </w:rPr>
              <w:br/>
              <w:t>(1 м2 оклеиваемой поверхности)</w:t>
            </w:r>
            <w:r w:rsidRPr="006C579C">
              <w:rPr>
                <w:rFonts w:ascii="Arial" w:hAnsi="Arial" w:cs="Arial"/>
                <w:i/>
                <w:iCs/>
                <w:kern w:val="0"/>
                <w:sz w:val="14"/>
                <w:szCs w:val="14"/>
                <w:lang w:eastAsia="ru-RU"/>
              </w:rPr>
              <w:br/>
              <w:t>ИНДЕКС К ПОЗИЦИИ(справочно):</w:t>
            </w:r>
            <w:r w:rsidRPr="006C579C">
              <w:rPr>
                <w:rFonts w:ascii="Arial" w:hAnsi="Arial" w:cs="Arial"/>
                <w:i/>
                <w:iCs/>
                <w:kern w:val="0"/>
                <w:sz w:val="14"/>
                <w:szCs w:val="14"/>
                <w:lang w:eastAsia="ru-RU"/>
              </w:rPr>
              <w:br/>
              <w:t>и на 2 квартал 2012 СМР=4,96</w:t>
            </w:r>
            <w:r w:rsidRPr="006C579C">
              <w:rPr>
                <w:rFonts w:ascii="Arial" w:hAnsi="Arial" w:cs="Arial"/>
                <w:i/>
                <w:iCs/>
                <w:kern w:val="0"/>
                <w:sz w:val="14"/>
                <w:szCs w:val="14"/>
                <w:lang w:eastAsia="ru-RU"/>
              </w:rPr>
              <w:br/>
              <w:t>НР (1661 руб.): 90%*0,9 от ФОТ</w:t>
            </w:r>
            <w:r w:rsidRPr="006C579C">
              <w:rPr>
                <w:rFonts w:ascii="Arial" w:hAnsi="Arial" w:cs="Arial"/>
                <w:i/>
                <w:iCs/>
                <w:kern w:val="0"/>
                <w:sz w:val="14"/>
                <w:szCs w:val="14"/>
                <w:lang w:eastAsia="ru-RU"/>
              </w:rPr>
              <w:br/>
              <w:t>СП (1220 руб.): 70%*0,85 от ФОТ</w:t>
            </w:r>
          </w:p>
        </w:tc>
        <w:tc>
          <w:tcPr>
            <w:tcW w:w="1614"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90,6</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159,99</w:t>
            </w:r>
            <w:r w:rsidRPr="006C579C">
              <w:rPr>
                <w:rFonts w:ascii="Arial" w:hAnsi="Arial" w:cs="Arial"/>
                <w:kern w:val="0"/>
                <w:sz w:val="16"/>
                <w:szCs w:val="16"/>
                <w:lang w:eastAsia="ru-RU"/>
              </w:rPr>
              <w:br/>
              <w:t>22,01</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4,36</w:t>
            </w:r>
            <w:r w:rsidRPr="006C579C">
              <w:rPr>
                <w:rFonts w:ascii="Arial" w:hAnsi="Arial" w:cs="Arial"/>
                <w:kern w:val="0"/>
                <w:sz w:val="16"/>
                <w:szCs w:val="16"/>
                <w:lang w:eastAsia="ru-RU"/>
              </w:rPr>
              <w:br/>
              <w:t>0,63</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14495</w:t>
            </w:r>
          </w:p>
        </w:tc>
        <w:tc>
          <w:tcPr>
            <w:tcW w:w="115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1994</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395</w:t>
            </w:r>
            <w:r w:rsidRPr="006C579C">
              <w:rPr>
                <w:rFonts w:ascii="Arial" w:hAnsi="Arial" w:cs="Arial"/>
                <w:kern w:val="0"/>
                <w:sz w:val="16"/>
                <w:szCs w:val="16"/>
                <w:lang w:eastAsia="ru-RU"/>
              </w:rPr>
              <w:br/>
              <w:t>57</w:t>
            </w:r>
          </w:p>
        </w:tc>
        <w:tc>
          <w:tcPr>
            <w:tcW w:w="879"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1,8</w:t>
            </w:r>
          </w:p>
        </w:tc>
        <w:tc>
          <w:tcPr>
            <w:tcW w:w="857"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163,08</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1500"/>
        </w:trPr>
        <w:tc>
          <w:tcPr>
            <w:tcW w:w="497" w:type="dxa"/>
            <w:tcBorders>
              <w:top w:val="nil"/>
              <w:left w:val="single" w:sz="4" w:space="0" w:color="auto"/>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9</w:t>
            </w:r>
          </w:p>
        </w:tc>
        <w:tc>
          <w:tcPr>
            <w:tcW w:w="2128"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ТЕР31-01-039-02</w:t>
            </w:r>
          </w:p>
        </w:tc>
        <w:tc>
          <w:tcPr>
            <w:tcW w:w="4016"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Устройство песчаного основания автогрейдером</w:t>
            </w:r>
            <w:r w:rsidRPr="006C579C">
              <w:rPr>
                <w:rFonts w:ascii="Arial" w:hAnsi="Arial" w:cs="Arial"/>
                <w:kern w:val="0"/>
                <w:sz w:val="18"/>
                <w:szCs w:val="18"/>
                <w:lang w:eastAsia="ru-RU"/>
              </w:rPr>
              <w:br/>
              <w:t>(100 м3 основания)</w:t>
            </w:r>
            <w:r w:rsidRPr="006C579C">
              <w:rPr>
                <w:rFonts w:ascii="Arial" w:hAnsi="Arial" w:cs="Arial"/>
                <w:i/>
                <w:iCs/>
                <w:kern w:val="0"/>
                <w:sz w:val="14"/>
                <w:szCs w:val="14"/>
                <w:lang w:eastAsia="ru-RU"/>
              </w:rPr>
              <w:br/>
              <w:t>ИНДЕКС К ПОЗИЦИИ(справочно):</w:t>
            </w:r>
            <w:r w:rsidRPr="006C579C">
              <w:rPr>
                <w:rFonts w:ascii="Arial" w:hAnsi="Arial" w:cs="Arial"/>
                <w:i/>
                <w:iCs/>
                <w:kern w:val="0"/>
                <w:sz w:val="14"/>
                <w:szCs w:val="14"/>
                <w:lang w:eastAsia="ru-RU"/>
              </w:rPr>
              <w:br/>
              <w:t>и на 2 квартал 2012 СМР=4,96</w:t>
            </w:r>
            <w:r w:rsidRPr="006C579C">
              <w:rPr>
                <w:rFonts w:ascii="Arial" w:hAnsi="Arial" w:cs="Arial"/>
                <w:i/>
                <w:iCs/>
                <w:kern w:val="0"/>
                <w:sz w:val="14"/>
                <w:szCs w:val="14"/>
                <w:lang w:eastAsia="ru-RU"/>
              </w:rPr>
              <w:br/>
              <w:t>НР (36 руб.): 115%*0,9 от ФОТ</w:t>
            </w:r>
            <w:r w:rsidRPr="006C579C">
              <w:rPr>
                <w:rFonts w:ascii="Arial" w:hAnsi="Arial" w:cs="Arial"/>
                <w:i/>
                <w:iCs/>
                <w:kern w:val="0"/>
                <w:sz w:val="14"/>
                <w:szCs w:val="14"/>
                <w:lang w:eastAsia="ru-RU"/>
              </w:rPr>
              <w:br/>
              <w:t>СП (25 руб.): 85%*0,85 от ФОТ</w:t>
            </w:r>
          </w:p>
        </w:tc>
        <w:tc>
          <w:tcPr>
            <w:tcW w:w="1614"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center"/>
              <w:rPr>
                <w:rFonts w:ascii="Arial" w:hAnsi="Arial" w:cs="Arial"/>
                <w:kern w:val="0"/>
                <w:sz w:val="18"/>
                <w:szCs w:val="18"/>
                <w:lang w:eastAsia="ru-RU"/>
              </w:rPr>
            </w:pPr>
            <w:r w:rsidRPr="006C579C">
              <w:rPr>
                <w:rFonts w:ascii="Arial" w:hAnsi="Arial" w:cs="Arial"/>
                <w:kern w:val="0"/>
                <w:sz w:val="18"/>
                <w:szCs w:val="18"/>
                <w:lang w:eastAsia="ru-RU"/>
              </w:rPr>
              <w:t>0,2976</w:t>
            </w:r>
          </w:p>
        </w:tc>
        <w:tc>
          <w:tcPr>
            <w:tcW w:w="123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11653,48</w:t>
            </w:r>
            <w:r w:rsidRPr="006C579C">
              <w:rPr>
                <w:rFonts w:ascii="Arial" w:hAnsi="Arial" w:cs="Arial"/>
                <w:kern w:val="0"/>
                <w:sz w:val="16"/>
                <w:szCs w:val="16"/>
                <w:lang w:eastAsia="ru-RU"/>
              </w:rPr>
              <w:br/>
              <w:t>77,75</w:t>
            </w:r>
          </w:p>
        </w:tc>
        <w:tc>
          <w:tcPr>
            <w:tcW w:w="1170"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393,13</w:t>
            </w:r>
            <w:r w:rsidRPr="006C579C">
              <w:rPr>
                <w:rFonts w:ascii="Arial" w:hAnsi="Arial" w:cs="Arial"/>
                <w:kern w:val="0"/>
                <w:sz w:val="16"/>
                <w:szCs w:val="16"/>
                <w:lang w:eastAsia="ru-RU"/>
              </w:rPr>
              <w:br/>
              <w:t>41,97</w:t>
            </w:r>
          </w:p>
        </w:tc>
        <w:tc>
          <w:tcPr>
            <w:tcW w:w="111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3468</w:t>
            </w:r>
          </w:p>
        </w:tc>
        <w:tc>
          <w:tcPr>
            <w:tcW w:w="1155"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23</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117</w:t>
            </w:r>
            <w:r w:rsidRPr="006C579C">
              <w:rPr>
                <w:rFonts w:ascii="Arial" w:hAnsi="Arial" w:cs="Arial"/>
                <w:kern w:val="0"/>
                <w:sz w:val="16"/>
                <w:szCs w:val="16"/>
                <w:lang w:eastAsia="ru-RU"/>
              </w:rPr>
              <w:br/>
              <w:t>12</w:t>
            </w:r>
          </w:p>
        </w:tc>
        <w:tc>
          <w:tcPr>
            <w:tcW w:w="879"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8,21</w:t>
            </w:r>
          </w:p>
        </w:tc>
        <w:tc>
          <w:tcPr>
            <w:tcW w:w="857" w:type="dxa"/>
            <w:tcBorders>
              <w:top w:val="nil"/>
              <w:left w:val="nil"/>
              <w:bottom w:val="single" w:sz="4" w:space="0" w:color="auto"/>
              <w:right w:val="single" w:sz="4" w:space="0" w:color="auto"/>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2,44</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25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Итоги по смете:</w:t>
            </w:r>
          </w:p>
        </w:tc>
        <w:tc>
          <w:tcPr>
            <w:tcW w:w="111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25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 xml:space="preserve">  Итого по позициям, введенным в ценах 2001г.</w:t>
            </w:r>
          </w:p>
        </w:tc>
        <w:tc>
          <w:tcPr>
            <w:tcW w:w="111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200359</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316,05</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25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 xml:space="preserve">  Итого по позициям, введенным в текущих ценах</w:t>
            </w:r>
          </w:p>
        </w:tc>
        <w:tc>
          <w:tcPr>
            <w:tcW w:w="111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601083</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25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 xml:space="preserve">  Итого</w:t>
            </w:r>
          </w:p>
        </w:tc>
        <w:tc>
          <w:tcPr>
            <w:tcW w:w="111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801442</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316,05</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25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 xml:space="preserve">  Непредвиденные затраты 1%</w:t>
            </w:r>
          </w:p>
        </w:tc>
        <w:tc>
          <w:tcPr>
            <w:tcW w:w="111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8014</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25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 xml:space="preserve">  Итого с непредвиденными</w:t>
            </w:r>
          </w:p>
        </w:tc>
        <w:tc>
          <w:tcPr>
            <w:tcW w:w="111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b/>
                <w:bCs/>
                <w:kern w:val="0"/>
                <w:sz w:val="16"/>
                <w:szCs w:val="16"/>
                <w:lang w:eastAsia="ru-RU"/>
              </w:rPr>
            </w:pPr>
            <w:r w:rsidRPr="006C579C">
              <w:rPr>
                <w:rFonts w:ascii="Arial" w:hAnsi="Arial" w:cs="Arial"/>
                <w:b/>
                <w:bCs/>
                <w:kern w:val="0"/>
                <w:sz w:val="16"/>
                <w:szCs w:val="16"/>
                <w:lang w:eastAsia="ru-RU"/>
              </w:rPr>
              <w:t>809456</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25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kern w:val="0"/>
                <w:sz w:val="18"/>
                <w:szCs w:val="18"/>
                <w:lang w:eastAsia="ru-RU"/>
              </w:rPr>
            </w:pPr>
            <w:r w:rsidRPr="006C579C">
              <w:rPr>
                <w:rFonts w:ascii="Arial" w:hAnsi="Arial" w:cs="Arial"/>
                <w:kern w:val="0"/>
                <w:sz w:val="18"/>
                <w:szCs w:val="18"/>
                <w:lang w:eastAsia="ru-RU"/>
              </w:rPr>
              <w:t xml:space="preserve">  НДС 18%</w:t>
            </w:r>
          </w:p>
        </w:tc>
        <w:tc>
          <w:tcPr>
            <w:tcW w:w="111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145702</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r w:rsidR="006C579C" w:rsidRPr="006C579C" w:rsidTr="006C579C">
        <w:trPr>
          <w:trHeight w:val="25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rPr>
                <w:rFonts w:ascii="Arial" w:hAnsi="Arial" w:cs="Arial"/>
                <w:b/>
                <w:bCs/>
                <w:kern w:val="0"/>
                <w:sz w:val="18"/>
                <w:szCs w:val="18"/>
                <w:lang w:eastAsia="ru-RU"/>
              </w:rPr>
            </w:pPr>
            <w:r w:rsidRPr="006C579C">
              <w:rPr>
                <w:rFonts w:ascii="Arial" w:hAnsi="Arial" w:cs="Arial"/>
                <w:b/>
                <w:bCs/>
                <w:kern w:val="0"/>
                <w:sz w:val="18"/>
                <w:szCs w:val="18"/>
                <w:lang w:eastAsia="ru-RU"/>
              </w:rPr>
              <w:t xml:space="preserve">  ВСЕГО по смете</w:t>
            </w:r>
          </w:p>
        </w:tc>
        <w:tc>
          <w:tcPr>
            <w:tcW w:w="111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b/>
                <w:bCs/>
                <w:kern w:val="0"/>
                <w:sz w:val="16"/>
                <w:szCs w:val="16"/>
                <w:lang w:eastAsia="ru-RU"/>
              </w:rPr>
            </w:pPr>
            <w:r w:rsidRPr="006C579C">
              <w:rPr>
                <w:rFonts w:ascii="Arial" w:hAnsi="Arial" w:cs="Arial"/>
                <w:b/>
                <w:bCs/>
                <w:kern w:val="0"/>
                <w:sz w:val="16"/>
                <w:szCs w:val="16"/>
                <w:lang w:eastAsia="ru-RU"/>
              </w:rPr>
              <w:t>955158</w:t>
            </w:r>
          </w:p>
        </w:tc>
        <w:tc>
          <w:tcPr>
            <w:tcW w:w="1155"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r w:rsidRPr="006C579C">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6C579C" w:rsidRPr="006C579C" w:rsidRDefault="006C579C" w:rsidP="006C579C">
            <w:pPr>
              <w:suppressAutoHyphens w:val="0"/>
              <w:spacing w:after="0" w:line="240" w:lineRule="auto"/>
              <w:jc w:val="right"/>
              <w:rPr>
                <w:rFonts w:ascii="Arial" w:hAnsi="Arial" w:cs="Arial"/>
                <w:b/>
                <w:bCs/>
                <w:kern w:val="0"/>
                <w:sz w:val="16"/>
                <w:szCs w:val="16"/>
                <w:lang w:eastAsia="ru-RU"/>
              </w:rPr>
            </w:pPr>
            <w:r w:rsidRPr="006C579C">
              <w:rPr>
                <w:rFonts w:ascii="Arial" w:hAnsi="Arial" w:cs="Arial"/>
                <w:b/>
                <w:bCs/>
                <w:kern w:val="0"/>
                <w:sz w:val="16"/>
                <w:szCs w:val="16"/>
                <w:lang w:eastAsia="ru-RU"/>
              </w:rPr>
              <w:t>316,05</w:t>
            </w: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6C579C" w:rsidRPr="006C579C" w:rsidRDefault="006C579C" w:rsidP="006C579C">
            <w:pPr>
              <w:suppressAutoHyphens w:val="0"/>
              <w:spacing w:after="0" w:line="240" w:lineRule="auto"/>
              <w:jc w:val="right"/>
              <w:rPr>
                <w:rFonts w:ascii="Arial" w:hAnsi="Arial" w:cs="Arial"/>
                <w:kern w:val="0"/>
                <w:sz w:val="16"/>
                <w:szCs w:val="16"/>
                <w:lang w:eastAsia="ru-RU"/>
              </w:rPr>
            </w:pPr>
          </w:p>
        </w:tc>
      </w:tr>
    </w:tbl>
    <w:p w:rsidR="006C579C" w:rsidRDefault="006C579C" w:rsidP="00601ED6">
      <w:pPr>
        <w:suppressAutoHyphens w:val="0"/>
        <w:spacing w:after="0" w:line="240" w:lineRule="auto"/>
        <w:jc w:val="center"/>
        <w:rPr>
          <w:rFonts w:ascii="Times New Roman" w:hAnsi="Times New Roman"/>
          <w:b/>
          <w:bCs/>
          <w:kern w:val="0"/>
          <w:lang w:eastAsia="ru-RU"/>
        </w:rPr>
      </w:pPr>
    </w:p>
    <w:p w:rsidR="006C34A2" w:rsidRPr="0072056A" w:rsidRDefault="006C34A2" w:rsidP="0072056A">
      <w:pPr>
        <w:rPr>
          <w:rFonts w:ascii="Times New Roman" w:hAnsi="Times New Roman"/>
          <w:lang w:eastAsia="ru-RU"/>
        </w:rPr>
        <w:sectPr w:rsidR="006C34A2" w:rsidRPr="0072056A" w:rsidSect="00CB4674">
          <w:pgSz w:w="16838" w:h="11906" w:orient="landscape" w:code="9"/>
          <w:pgMar w:top="1418" w:right="567" w:bottom="567" w:left="567" w:header="720" w:footer="720" w:gutter="0"/>
          <w:cols w:space="720"/>
          <w:titlePg/>
        </w:sectPr>
      </w:pPr>
    </w:p>
    <w:p w:rsidR="0072056A" w:rsidRDefault="0072056A" w:rsidP="002058C4">
      <w:pPr>
        <w:suppressAutoHyphens w:val="0"/>
        <w:spacing w:after="0" w:line="240" w:lineRule="auto"/>
        <w:jc w:val="both"/>
        <w:rPr>
          <w:rFonts w:ascii="Times New Roman" w:hAnsi="Times New Roman"/>
          <w:b/>
        </w:r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B23C0E">
        <w:rPr>
          <w:rFonts w:ascii="Times New Roman" w:hAnsi="Times New Roman"/>
        </w:rPr>
        <w:t xml:space="preserve">пользуемые материалы не менее </w:t>
      </w:r>
      <w:r w:rsidR="00A5008A">
        <w:rPr>
          <w:rFonts w:ascii="Times New Roman" w:hAnsi="Times New Roman"/>
        </w:rPr>
        <w:t xml:space="preserve">5 </w:t>
      </w:r>
      <w:r w:rsidR="00F8558A">
        <w:rPr>
          <w:rFonts w:ascii="Times New Roman" w:hAnsi="Times New Roman"/>
        </w:rPr>
        <w:t xml:space="preserve"> </w:t>
      </w:r>
      <w:r w:rsidR="00A5008A">
        <w:rPr>
          <w:rFonts w:ascii="Times New Roman" w:hAnsi="Times New Roman"/>
        </w:rPr>
        <w:t>лет</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E22B9">
        <w:t xml:space="preserve">через три дня </w:t>
      </w:r>
      <w:r w:rsidR="00737174">
        <w:t xml:space="preserve"> </w:t>
      </w:r>
      <w:r w:rsidR="00A5008A">
        <w:t>по</w:t>
      </w:r>
      <w:r w:rsidR="00AE22B9">
        <w:t>сле подписания договора   в течение 60</w:t>
      </w:r>
      <w:r w:rsidR="00A1479D">
        <w:t xml:space="preserve"> дней</w:t>
      </w:r>
      <w:r w:rsidR="00A1479D">
        <w:rPr>
          <w:color w:val="000000"/>
          <w:spacing w:val="4"/>
        </w:rPr>
        <w:t>.</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51472">
        <w:rPr>
          <w:rFonts w:ascii="Times New Roman" w:hAnsi="Times New Roman"/>
        </w:rPr>
        <w:t xml:space="preserve"> 630049 г. Новосибирск ул.Дуси Ковальчук </w:t>
      </w:r>
      <w:r w:rsidR="00737174">
        <w:rPr>
          <w:rFonts w:ascii="Times New Roman" w:hAnsi="Times New Roman"/>
        </w:rPr>
        <w:t xml:space="preserve">191  </w:t>
      </w:r>
      <w:r w:rsidR="00AE22B9">
        <w:rPr>
          <w:rFonts w:ascii="Times New Roman" w:hAnsi="Times New Roman"/>
        </w:rPr>
        <w:t>стадион СГУПС</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EF47E1" w:rsidRPr="00932ED2" w:rsidRDefault="004E0AEA" w:rsidP="00EF47E1">
      <w:pPr>
        <w:pStyle w:val="25"/>
        <w:spacing w:after="0" w:line="240" w:lineRule="auto"/>
        <w:ind w:left="0" w:firstLine="86"/>
        <w:rPr>
          <w:rFonts w:ascii="Times New Roman" w:hAnsi="Times New Roman" w:cs="Times New Roman"/>
        </w:rPr>
      </w:pPr>
      <w:r>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EF47E1" w:rsidRPr="00932ED2">
        <w:rPr>
          <w:rFonts w:ascii="Times New Roman" w:hAnsi="Times New Roman" w:cs="Times New Roman"/>
        </w:rPr>
        <w:t xml:space="preserve">«Заказчик» производит оплату цены договора поэтапно – </w:t>
      </w:r>
      <w:r w:rsidR="003A07E8">
        <w:rPr>
          <w:rFonts w:ascii="Times New Roman" w:hAnsi="Times New Roman"/>
        </w:rPr>
        <w:t xml:space="preserve"> по факту выполнения работ за каждый календарный  месяц в течение всего срока выполнения работ, на основании подписанного сторонами акта приемки работ за отчетный период</w:t>
      </w:r>
      <w:r w:rsidR="003A07E8" w:rsidRPr="006A7C00">
        <w:rPr>
          <w:rFonts w:ascii="Times New Roman" w:hAnsi="Times New Roman"/>
        </w:rPr>
        <w:t>.</w:t>
      </w:r>
    </w:p>
    <w:p w:rsidR="00D51472" w:rsidRPr="007D1DE7" w:rsidRDefault="00053AC3"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lastRenderedPageBreak/>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xml:space="preserve">, согласованной с таким участником размещения заказа и не </w:t>
      </w:r>
      <w:r w:rsidRPr="00ED0331">
        <w:rPr>
          <w:rFonts w:ascii="Times New Roman" w:hAnsi="Times New Roman"/>
        </w:rPr>
        <w:lastRenderedPageBreak/>
        <w:t>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 xml:space="preserve">первые десять порядковых номеров, или в случае, если в открытом аукционе в электронной </w:t>
      </w:r>
      <w:r w:rsidRPr="00ED0331">
        <w:rPr>
          <w:rFonts w:ascii="Times New Roman" w:hAnsi="Times New Roman"/>
          <w:bCs/>
        </w:rPr>
        <w:lastRenderedPageBreak/>
        <w:t>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w:t>
      </w:r>
      <w:r w:rsidR="00A17DC6" w:rsidRPr="00ED0331">
        <w:rPr>
          <w:rFonts w:ascii="Times New Roman" w:hAnsi="Times New Roman"/>
        </w:rPr>
        <w:lastRenderedPageBreak/>
        <w:t>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w:t>
      </w:r>
      <w:r w:rsidR="00A17DC6" w:rsidRPr="00F3305F">
        <w:rPr>
          <w:rFonts w:ascii="Times New Roman" w:hAnsi="Times New Roman"/>
        </w:rPr>
        <w:lastRenderedPageBreak/>
        <w:t>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3E4C91" w:rsidRDefault="003E4C91" w:rsidP="003E4C91">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ДОГОВОР</w:t>
      </w:r>
      <w:r w:rsidRPr="007D1DE7">
        <w:rPr>
          <w:rFonts w:ascii="Times New Roman" w:hAnsi="Times New Roman"/>
          <w:b/>
          <w:bCs/>
          <w:color w:val="000000"/>
          <w:spacing w:val="-3"/>
          <w:kern w:val="0"/>
          <w:lang w:eastAsia="ru-RU"/>
        </w:rPr>
        <w:t xml:space="preserve"> № ___</w:t>
      </w:r>
    </w:p>
    <w:p w:rsidR="003E4C91" w:rsidRPr="007D1DE7" w:rsidRDefault="003E4C91" w:rsidP="003E4C91">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на выполнение подрядных работ</w:t>
      </w:r>
    </w:p>
    <w:p w:rsidR="003E4C91" w:rsidRPr="007D1DE7" w:rsidRDefault="003E4C91" w:rsidP="003E4C91">
      <w:pPr>
        <w:shd w:val="clear" w:color="auto" w:fill="FFFFFF"/>
        <w:suppressAutoHyphens w:val="0"/>
        <w:spacing w:after="0" w:line="240" w:lineRule="auto"/>
        <w:ind w:right="72"/>
        <w:rPr>
          <w:rFonts w:ascii="Times New Roman" w:hAnsi="Times New Roman"/>
          <w:b/>
          <w:bCs/>
          <w:color w:val="000000"/>
          <w:spacing w:val="-3"/>
          <w:kern w:val="0"/>
          <w:lang w:eastAsia="ru-RU"/>
        </w:rPr>
      </w:pPr>
    </w:p>
    <w:p w:rsidR="003E4C91" w:rsidRPr="007D1DE7" w:rsidRDefault="003E4C91" w:rsidP="003E4C91">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r w:rsidRPr="007D1DE7">
        <w:rPr>
          <w:rFonts w:ascii="Times New Roman" w:hAnsi="Times New Roman"/>
          <w:color w:val="000000"/>
          <w:spacing w:val="-1"/>
          <w:kern w:val="0"/>
          <w:lang w:eastAsia="ru-RU"/>
        </w:rPr>
        <w:t xml:space="preserve">       г. Новосибирск      </w:t>
      </w:r>
      <w:r w:rsidRPr="007D1DE7">
        <w:rPr>
          <w:rFonts w:ascii="Times New Roman" w:hAnsi="Times New Roman"/>
          <w:color w:val="000000"/>
          <w:kern w:val="0"/>
          <w:lang w:eastAsia="ru-RU"/>
        </w:rPr>
        <w:tab/>
        <w:t xml:space="preserve">         </w:t>
      </w:r>
      <w:r>
        <w:rPr>
          <w:rFonts w:ascii="Times New Roman" w:hAnsi="Times New Roman"/>
          <w:color w:val="000000"/>
          <w:kern w:val="0"/>
          <w:lang w:eastAsia="ru-RU"/>
        </w:rPr>
        <w:t xml:space="preserve">                            </w:t>
      </w:r>
      <w:r w:rsidRPr="007D1DE7">
        <w:rPr>
          <w:rFonts w:ascii="Times New Roman" w:hAnsi="Times New Roman"/>
          <w:color w:val="000000"/>
          <w:kern w:val="0"/>
          <w:lang w:eastAsia="ru-RU"/>
        </w:rPr>
        <w:t xml:space="preserve">                 от «</w:t>
      </w:r>
      <w:r>
        <w:rPr>
          <w:rFonts w:ascii="Times New Roman" w:hAnsi="Times New Roman"/>
          <w:color w:val="000000"/>
          <w:spacing w:val="2"/>
          <w:kern w:val="0"/>
          <w:lang w:eastAsia="ru-RU"/>
        </w:rPr>
        <w:t>____» _________  2012</w:t>
      </w:r>
      <w:r w:rsidRPr="007D1DE7">
        <w:rPr>
          <w:rFonts w:ascii="Times New Roman" w:hAnsi="Times New Roman"/>
          <w:color w:val="000000"/>
          <w:spacing w:val="2"/>
          <w:kern w:val="0"/>
          <w:lang w:eastAsia="ru-RU"/>
        </w:rPr>
        <w:t>г.</w:t>
      </w:r>
    </w:p>
    <w:p w:rsidR="003E4C91" w:rsidRPr="007D1DE7" w:rsidRDefault="003E4C91" w:rsidP="003E4C91">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p>
    <w:p w:rsidR="003E4C91" w:rsidRPr="00D27362" w:rsidRDefault="003E4C91" w:rsidP="003E4C91">
      <w:pPr>
        <w:pStyle w:val="a4"/>
        <w:spacing w:after="0" w:line="240" w:lineRule="auto"/>
        <w:ind w:firstLine="540"/>
        <w:jc w:val="both"/>
        <w:rPr>
          <w:rFonts w:ascii="Times New Roman" w:hAnsi="Times New Roman"/>
        </w:rPr>
      </w:pPr>
      <w:r>
        <w:rPr>
          <w:rFonts w:ascii="Times New Roman" w:hAnsi="Times New Roman"/>
          <w:b/>
          <w:kern w:val="0"/>
          <w:lang w:eastAsia="ru-RU"/>
        </w:rPr>
        <w:t>Федеральное г</w:t>
      </w:r>
      <w:r w:rsidRPr="00001481">
        <w:rPr>
          <w:rFonts w:ascii="Times New Roman" w:hAnsi="Times New Roman"/>
          <w:b/>
          <w:kern w:val="0"/>
          <w:lang w:eastAsia="ru-RU"/>
        </w:rPr>
        <w:t>осударственное</w:t>
      </w:r>
      <w:r>
        <w:rPr>
          <w:rFonts w:ascii="Times New Roman" w:hAnsi="Times New Roman"/>
          <w:b/>
          <w:kern w:val="0"/>
          <w:lang w:eastAsia="ru-RU"/>
        </w:rPr>
        <w:t xml:space="preserve"> бюджетное</w:t>
      </w:r>
      <w:r w:rsidRPr="00001481">
        <w:rPr>
          <w:rFonts w:ascii="Times New Roman" w:hAnsi="Times New Roman"/>
          <w:b/>
          <w:kern w:val="0"/>
          <w:lang w:eastAsia="ru-RU"/>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7D1DE7">
        <w:rPr>
          <w:rFonts w:ascii="Times New Roman" w:hAnsi="Times New Roman"/>
          <w:kern w:val="0"/>
          <w:lang w:eastAsia="ru-RU"/>
        </w:rPr>
        <w:t xml:space="preserve"> именуемое в дальнейшем «Заказчик», в лице </w:t>
      </w:r>
      <w:r>
        <w:rPr>
          <w:rFonts w:ascii="Times New Roman" w:hAnsi="Times New Roman"/>
          <w:kern w:val="0"/>
          <w:lang w:eastAsia="ru-RU"/>
        </w:rPr>
        <w:t>про</w:t>
      </w:r>
      <w:r w:rsidRPr="007D1DE7">
        <w:rPr>
          <w:rFonts w:ascii="Times New Roman" w:hAnsi="Times New Roman"/>
          <w:kern w:val="0"/>
          <w:lang w:eastAsia="ru-RU"/>
        </w:rPr>
        <w:t>ректора</w:t>
      </w:r>
      <w:r>
        <w:rPr>
          <w:rFonts w:ascii="Times New Roman" w:hAnsi="Times New Roman"/>
          <w:kern w:val="0"/>
          <w:lang w:eastAsia="ru-RU"/>
        </w:rPr>
        <w:t xml:space="preserve"> Манакова Алексея Леонидовича</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доверенности №66 от 01.09.2011г.</w:t>
      </w:r>
      <w:r w:rsidRPr="007D1DE7">
        <w:rPr>
          <w:rFonts w:ascii="Times New Roman" w:hAnsi="Times New Roman"/>
          <w:kern w:val="0"/>
          <w:lang w:eastAsia="ru-RU"/>
        </w:rPr>
        <w:t xml:space="preserve">, </w:t>
      </w:r>
      <w:r>
        <w:rPr>
          <w:rFonts w:ascii="Times New Roman" w:hAnsi="Times New Roman"/>
          <w:kern w:val="0"/>
          <w:lang w:eastAsia="ru-RU"/>
        </w:rPr>
        <w:t xml:space="preserve">с одной стороны, и </w:t>
      </w:r>
      <w:r>
        <w:rPr>
          <w:rFonts w:ascii="Times New Roman" w:hAnsi="Times New Roman"/>
          <w:b/>
          <w:kern w:val="0"/>
          <w:lang w:eastAsia="ru-RU"/>
        </w:rPr>
        <w:t xml:space="preserve"> __________</w:t>
      </w:r>
      <w:r w:rsidRPr="007D1DE7">
        <w:rPr>
          <w:rFonts w:ascii="Times New Roman" w:hAnsi="Times New Roman"/>
          <w:kern w:val="0"/>
          <w:lang w:eastAsia="ru-RU"/>
        </w:rPr>
        <w:t xml:space="preserve">, именуемое в дальнейшем  </w:t>
      </w:r>
      <w:r>
        <w:rPr>
          <w:rFonts w:ascii="Times New Roman" w:hAnsi="Times New Roman"/>
          <w:kern w:val="0"/>
          <w:lang w:eastAsia="ru-RU"/>
        </w:rPr>
        <w:t>«Подрядчик», в лице  _______</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Устава</w:t>
      </w:r>
      <w:r w:rsidRPr="007D1DE7">
        <w:rPr>
          <w:rFonts w:ascii="Times New Roman" w:hAnsi="Times New Roman"/>
          <w:kern w:val="0"/>
          <w:lang w:eastAsia="ru-RU"/>
        </w:rPr>
        <w:t xml:space="preserve">, с другой стороны, </w:t>
      </w:r>
      <w:r w:rsidRPr="00D27362">
        <w:rPr>
          <w:rFonts w:ascii="Times New Roman" w:hAnsi="Times New Roman"/>
        </w:rPr>
        <w:t>результате размещения заказа в соответствии с Федеральным законом от 21.07.2005г. № 94-ФЗ  путем проведения открытого аукциона в элект</w:t>
      </w:r>
      <w:r>
        <w:rPr>
          <w:rFonts w:ascii="Times New Roman" w:hAnsi="Times New Roman"/>
        </w:rPr>
        <w:t>ронной форме № ЭА-44/……,</w:t>
      </w:r>
      <w:r w:rsidRPr="00D27362">
        <w:rPr>
          <w:rFonts w:ascii="Times New Roman" w:hAnsi="Times New Roman"/>
        </w:rPr>
        <w:t xml:space="preserve"> на основании протокола подведения итогов открытого аукцион</w:t>
      </w:r>
      <w:r>
        <w:rPr>
          <w:rFonts w:ascii="Times New Roman" w:hAnsi="Times New Roman"/>
        </w:rPr>
        <w:t>а в электронной форме от __________</w:t>
      </w:r>
      <w:r w:rsidRPr="00D27362">
        <w:rPr>
          <w:rFonts w:ascii="Times New Roman" w:hAnsi="Times New Roman"/>
        </w:rPr>
        <w:t>, заключили путем</w:t>
      </w:r>
      <w:r>
        <w:rPr>
          <w:rFonts w:ascii="Times New Roman" w:hAnsi="Times New Roman"/>
        </w:rPr>
        <w:t xml:space="preserve"> подписания электронной</w:t>
      </w:r>
      <w:r w:rsidRPr="00D27362">
        <w:rPr>
          <w:rFonts w:ascii="Times New Roman" w:hAnsi="Times New Roman"/>
        </w:rPr>
        <w:t xml:space="preserve"> подписью гражданско-правовой договор бюджетного учреждения – настоящий договор на выполнение подрядных работ (далее – договор) о нижеследующем:</w:t>
      </w:r>
    </w:p>
    <w:p w:rsidR="003E4C91" w:rsidRPr="007D1DE7" w:rsidRDefault="003E4C91" w:rsidP="003E4C91">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3E4C91" w:rsidRPr="007D1DE7" w:rsidRDefault="003E4C91" w:rsidP="003E4C91">
      <w:pPr>
        <w:shd w:val="clear" w:color="auto" w:fill="FFFFFF"/>
        <w:suppressAutoHyphens w:val="0"/>
        <w:spacing w:after="0" w:line="240" w:lineRule="auto"/>
        <w:ind w:right="57"/>
        <w:jc w:val="center"/>
        <w:rPr>
          <w:rFonts w:ascii="Times New Roman" w:hAnsi="Times New Roman"/>
          <w:kern w:val="0"/>
          <w:lang w:eastAsia="ru-RU"/>
        </w:rPr>
      </w:pPr>
      <w:r w:rsidRPr="007D1DE7">
        <w:rPr>
          <w:rFonts w:ascii="Times New Roman" w:hAnsi="Times New Roman"/>
          <w:b/>
          <w:color w:val="000000"/>
          <w:spacing w:val="2"/>
          <w:kern w:val="0"/>
          <w:lang w:eastAsia="ru-RU"/>
        </w:rPr>
        <w:t xml:space="preserve">1.    ПРЕДМЕТ </w:t>
      </w:r>
      <w:r>
        <w:rPr>
          <w:rFonts w:ascii="Times New Roman" w:hAnsi="Times New Roman"/>
          <w:b/>
          <w:color w:val="000000"/>
          <w:spacing w:val="2"/>
          <w:kern w:val="0"/>
          <w:lang w:eastAsia="ru-RU"/>
        </w:rPr>
        <w:t>ДОГОВОРА</w:t>
      </w:r>
    </w:p>
    <w:p w:rsidR="003E4C91" w:rsidRPr="007D1DE7" w:rsidRDefault="003E4C91" w:rsidP="003E4C91">
      <w:pPr>
        <w:shd w:val="clear" w:color="auto" w:fill="FFFFFF"/>
        <w:suppressAutoHyphens w:val="0"/>
        <w:spacing w:after="0" w:line="240" w:lineRule="auto"/>
        <w:ind w:right="43"/>
        <w:jc w:val="both"/>
        <w:rPr>
          <w:rFonts w:ascii="Times New Roman" w:hAnsi="Times New Roman"/>
          <w:color w:val="000000"/>
          <w:spacing w:val="-4"/>
          <w:kern w:val="0"/>
          <w:lang w:eastAsia="ru-RU"/>
        </w:rPr>
      </w:pPr>
      <w:r w:rsidRPr="007D1DE7">
        <w:rPr>
          <w:rFonts w:ascii="Times New Roman" w:hAnsi="Times New Roman"/>
          <w:color w:val="000000"/>
          <w:spacing w:val="-2"/>
          <w:kern w:val="0"/>
          <w:lang w:eastAsia="ru-RU"/>
        </w:rPr>
        <w:t xml:space="preserve">    1.1.«Подрядчик» обязуется  по заданию «Заказчика» выполнить </w:t>
      </w:r>
      <w:r w:rsidRPr="007D1DE7">
        <w:rPr>
          <w:rFonts w:ascii="Times New Roman" w:hAnsi="Times New Roman"/>
          <w:color w:val="000000"/>
          <w:spacing w:val="-5"/>
          <w:kern w:val="0"/>
          <w:lang w:eastAsia="ru-RU"/>
        </w:rPr>
        <w:t xml:space="preserve">    подрядные р</w:t>
      </w:r>
      <w:r>
        <w:rPr>
          <w:rFonts w:ascii="Times New Roman" w:hAnsi="Times New Roman"/>
          <w:color w:val="000000"/>
          <w:spacing w:val="-5"/>
          <w:kern w:val="0"/>
          <w:lang w:eastAsia="ru-RU"/>
        </w:rPr>
        <w:t>аботы</w:t>
      </w:r>
      <w:r w:rsidRPr="007D1DE7">
        <w:rPr>
          <w:rFonts w:ascii="Times New Roman" w:hAnsi="Times New Roman"/>
          <w:color w:val="000000"/>
          <w:spacing w:val="-5"/>
          <w:kern w:val="0"/>
          <w:lang w:eastAsia="ru-RU"/>
        </w:rPr>
        <w:t>, а «Заказчик» принять эти работы и оплатить их стоимость.</w:t>
      </w:r>
    </w:p>
    <w:p w:rsidR="003E4C91" w:rsidRDefault="003E4C91" w:rsidP="003E4C91">
      <w:pPr>
        <w:shd w:val="clear" w:color="auto" w:fill="FFFFFF"/>
        <w:tabs>
          <w:tab w:val="num" w:pos="180"/>
        </w:tabs>
        <w:suppressAutoHyphens w:val="0"/>
        <w:spacing w:after="0" w:line="240" w:lineRule="auto"/>
        <w:ind w:right="34"/>
        <w:jc w:val="both"/>
        <w:rPr>
          <w:rFonts w:ascii="Times New Roman" w:hAnsi="Times New Roman"/>
          <w:kern w:val="0"/>
          <w:lang w:eastAsia="ru-RU"/>
        </w:rPr>
      </w:pPr>
      <w:r w:rsidRPr="007D1DE7">
        <w:rPr>
          <w:rFonts w:ascii="Times New Roman" w:hAnsi="Times New Roman"/>
          <w:kern w:val="0"/>
          <w:lang w:eastAsia="ru-RU"/>
        </w:rPr>
        <w:t xml:space="preserve">    1.2. П</w:t>
      </w:r>
      <w:r>
        <w:rPr>
          <w:rFonts w:ascii="Times New Roman" w:hAnsi="Times New Roman"/>
          <w:kern w:val="0"/>
          <w:lang w:eastAsia="ru-RU"/>
        </w:rPr>
        <w:t>редметом договора является выполнение подрядных работ по устройству покрытия поля для мини-футбола на стадионе Заказчика</w:t>
      </w:r>
      <w:r w:rsidRPr="007D1DE7">
        <w:rPr>
          <w:rFonts w:ascii="Times New Roman" w:hAnsi="Times New Roman"/>
          <w:kern w:val="0"/>
          <w:lang w:eastAsia="ru-RU"/>
        </w:rPr>
        <w:t>.</w:t>
      </w:r>
    </w:p>
    <w:p w:rsidR="003E4C91" w:rsidRPr="007D1DE7" w:rsidRDefault="003E4C91" w:rsidP="003E4C91">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1.3.</w:t>
      </w:r>
      <w:r w:rsidRPr="007D1DE7">
        <w:rPr>
          <w:rFonts w:ascii="Times New Roman" w:hAnsi="Times New Roman"/>
          <w:kern w:val="0"/>
          <w:lang w:eastAsia="ru-RU"/>
        </w:rPr>
        <w:t xml:space="preserve"> Работы производятся в соответствии с техническим заданием  и ведомостью объемов работ «Заказчика» (Приложение №1</w:t>
      </w:r>
      <w:r>
        <w:rPr>
          <w:rFonts w:ascii="Times New Roman" w:hAnsi="Times New Roman"/>
          <w:kern w:val="0"/>
          <w:lang w:eastAsia="ru-RU"/>
        </w:rPr>
        <w:t xml:space="preserve"> к договору</w:t>
      </w:r>
      <w:r w:rsidRPr="007D1DE7">
        <w:rPr>
          <w:rFonts w:ascii="Times New Roman" w:hAnsi="Times New Roman"/>
          <w:kern w:val="0"/>
          <w:lang w:eastAsia="ru-RU"/>
        </w:rPr>
        <w:t>).</w:t>
      </w:r>
    </w:p>
    <w:p w:rsidR="003E4C91" w:rsidRDefault="003E4C91" w:rsidP="003E4C91">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1.4</w:t>
      </w:r>
      <w:r w:rsidRPr="007D1DE7">
        <w:rPr>
          <w:rFonts w:ascii="Times New Roman" w:hAnsi="Times New Roman"/>
          <w:kern w:val="0"/>
          <w:lang w:eastAsia="ru-RU"/>
        </w:rPr>
        <w:t>. Перечень, объем, стоимость работ и затрат  предусмотрены локально-сметным расчетом</w:t>
      </w:r>
      <w:r>
        <w:rPr>
          <w:rFonts w:ascii="Times New Roman" w:hAnsi="Times New Roman"/>
          <w:kern w:val="0"/>
          <w:lang w:eastAsia="ru-RU"/>
        </w:rPr>
        <w:t xml:space="preserve"> (Приложение №2 к договору)</w:t>
      </w:r>
      <w:r w:rsidRPr="007D1DE7">
        <w:rPr>
          <w:rFonts w:ascii="Times New Roman" w:hAnsi="Times New Roman"/>
          <w:spacing w:val="-4"/>
          <w:kern w:val="0"/>
          <w:lang w:eastAsia="ru-RU"/>
        </w:rPr>
        <w:t>.</w:t>
      </w:r>
    </w:p>
    <w:p w:rsidR="003E4C91" w:rsidRPr="00F57475" w:rsidRDefault="003E4C91" w:rsidP="003E4C91">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1.5. Все работы, предусмотренные настоящим договором, техническим заданием и сметой, выполняются «Подрядчиком» своими силами и с использованием своих материалов. </w:t>
      </w:r>
    </w:p>
    <w:p w:rsidR="003E4C91" w:rsidRPr="007D1DE7" w:rsidRDefault="003E4C91" w:rsidP="003E4C91">
      <w:pPr>
        <w:shd w:val="clear" w:color="auto" w:fill="FFFFFF"/>
        <w:suppressAutoHyphens w:val="0"/>
        <w:spacing w:after="0" w:line="240" w:lineRule="auto"/>
        <w:ind w:left="7" w:right="36" w:firstLine="900"/>
        <w:jc w:val="both"/>
        <w:rPr>
          <w:rFonts w:ascii="Times New Roman" w:hAnsi="Times New Roman"/>
          <w:kern w:val="0"/>
          <w:lang w:eastAsia="ru-RU"/>
        </w:rPr>
      </w:pPr>
    </w:p>
    <w:p w:rsidR="003E4C91" w:rsidRPr="00476244" w:rsidRDefault="003E4C91" w:rsidP="003E4C91">
      <w:pPr>
        <w:shd w:val="clear" w:color="auto" w:fill="FFFFFF"/>
        <w:suppressAutoHyphens w:val="0"/>
        <w:spacing w:after="0" w:line="240" w:lineRule="auto"/>
        <w:ind w:left="7" w:right="36" w:firstLine="900"/>
        <w:rPr>
          <w:rFonts w:ascii="Times New Roman" w:hAnsi="Times New Roman"/>
          <w:b/>
          <w:color w:val="000000"/>
          <w:spacing w:val="-6"/>
          <w:kern w:val="0"/>
          <w:lang w:eastAsia="ru-RU"/>
        </w:rPr>
      </w:pPr>
      <w:r w:rsidRPr="007D1DE7">
        <w:rPr>
          <w:rFonts w:ascii="Times New Roman" w:hAnsi="Times New Roman"/>
          <w:b/>
          <w:color w:val="000000"/>
          <w:spacing w:val="-6"/>
          <w:kern w:val="0"/>
          <w:lang w:eastAsia="ru-RU"/>
        </w:rPr>
        <w:t xml:space="preserve">                                                       2. ЦЕНА    </w:t>
      </w:r>
      <w:r>
        <w:rPr>
          <w:rFonts w:ascii="Times New Roman" w:hAnsi="Times New Roman"/>
          <w:b/>
          <w:color w:val="000000"/>
          <w:spacing w:val="-6"/>
          <w:kern w:val="0"/>
          <w:lang w:eastAsia="ru-RU"/>
        </w:rPr>
        <w:t>ДОГОВОРА</w:t>
      </w:r>
    </w:p>
    <w:p w:rsidR="003E4C91" w:rsidRPr="007D1DE7" w:rsidRDefault="003E4C91" w:rsidP="003E4C91">
      <w:pPr>
        <w:shd w:val="clear" w:color="auto" w:fill="FFFFFF"/>
        <w:suppressAutoHyphens w:val="0"/>
        <w:spacing w:after="0" w:line="240" w:lineRule="auto"/>
        <w:ind w:right="34" w:firstLine="181"/>
        <w:jc w:val="both"/>
        <w:rPr>
          <w:rFonts w:ascii="Times New Roman" w:hAnsi="Times New Roman"/>
          <w:spacing w:val="-4"/>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2.1. Цена договора</w:t>
      </w:r>
      <w:r w:rsidRPr="007D1DE7">
        <w:rPr>
          <w:rFonts w:ascii="Times New Roman" w:hAnsi="Times New Roman"/>
          <w:kern w:val="0"/>
          <w:lang w:eastAsia="ru-RU"/>
        </w:rPr>
        <w:t xml:space="preserve"> определяется общей стоимостью раб</w:t>
      </w:r>
      <w:r>
        <w:rPr>
          <w:rFonts w:ascii="Times New Roman" w:hAnsi="Times New Roman"/>
          <w:kern w:val="0"/>
          <w:lang w:eastAsia="ru-RU"/>
        </w:rPr>
        <w:t>от, производимых по настоящему договору, и   составляет  _________ (__________)</w:t>
      </w:r>
      <w:r w:rsidRPr="007D1DE7">
        <w:rPr>
          <w:rFonts w:ascii="Times New Roman" w:hAnsi="Times New Roman"/>
          <w:kern w:val="0"/>
          <w:lang w:eastAsia="ru-RU"/>
        </w:rPr>
        <w:t xml:space="preserve"> рублей</w:t>
      </w:r>
      <w:r w:rsidRPr="007D1DE7">
        <w:rPr>
          <w:rFonts w:ascii="Times New Roman" w:hAnsi="Times New Roman"/>
          <w:spacing w:val="-4"/>
          <w:kern w:val="0"/>
          <w:lang w:eastAsia="ru-RU"/>
        </w:rPr>
        <w:t>, в том числе НДС.</w:t>
      </w:r>
    </w:p>
    <w:p w:rsidR="003E4C91" w:rsidRPr="007D1DE7" w:rsidRDefault="003E4C91" w:rsidP="003E4C91">
      <w:pPr>
        <w:shd w:val="clear" w:color="auto" w:fill="FFFFFF"/>
        <w:suppressAutoHyphens w:val="0"/>
        <w:spacing w:after="0" w:line="240" w:lineRule="auto"/>
        <w:ind w:right="34" w:firstLine="181"/>
        <w:jc w:val="both"/>
        <w:rPr>
          <w:rFonts w:ascii="Times New Roman" w:hAnsi="Times New Roman"/>
          <w:color w:val="FF9900"/>
          <w:spacing w:val="-4"/>
          <w:kern w:val="0"/>
          <w:lang w:eastAsia="ru-RU"/>
        </w:rPr>
      </w:pPr>
      <w:r w:rsidRPr="007D1DE7">
        <w:rPr>
          <w:rFonts w:ascii="Times New Roman" w:hAnsi="Times New Roman"/>
          <w:spacing w:val="-4"/>
          <w:kern w:val="0"/>
          <w:lang w:eastAsia="ru-RU"/>
        </w:rPr>
        <w:t xml:space="preserve">  2.2. Стоимость работ включает в себя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w:t>
      </w:r>
      <w:r>
        <w:rPr>
          <w:rFonts w:ascii="Times New Roman" w:hAnsi="Times New Roman"/>
          <w:spacing w:val="-4"/>
          <w:kern w:val="0"/>
          <w:lang w:eastAsia="ru-RU"/>
        </w:rPr>
        <w:t xml:space="preserve"> материалов, оборудования</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на </w:t>
      </w:r>
      <w:r w:rsidRPr="007D1DE7">
        <w:rPr>
          <w:rFonts w:ascii="Times New Roman" w:hAnsi="Times New Roman"/>
          <w:spacing w:val="-4"/>
          <w:kern w:val="0"/>
          <w:lang w:eastAsia="ru-RU"/>
        </w:rPr>
        <w:t>погр</w:t>
      </w:r>
      <w:r>
        <w:rPr>
          <w:rFonts w:ascii="Times New Roman" w:hAnsi="Times New Roman"/>
          <w:spacing w:val="-4"/>
          <w:kern w:val="0"/>
          <w:lang w:eastAsia="ru-RU"/>
        </w:rPr>
        <w:t>узку-разгрузку и уборку мусора</w:t>
      </w:r>
      <w:r w:rsidRPr="007D1DE7">
        <w:rPr>
          <w:rFonts w:ascii="Times New Roman" w:hAnsi="Times New Roman"/>
          <w:spacing w:val="-4"/>
          <w:kern w:val="0"/>
          <w:lang w:eastAsia="ru-RU"/>
        </w:rPr>
        <w:t xml:space="preserve">, транспортные расходы и расходы по уплате всех необходимых налогов, сборов и пошлин. </w:t>
      </w:r>
    </w:p>
    <w:p w:rsidR="003E4C91" w:rsidRPr="007D1DE7" w:rsidRDefault="003E4C91" w:rsidP="003E4C91">
      <w:pPr>
        <w:shd w:val="clear" w:color="auto" w:fill="FFFFFF"/>
        <w:suppressAutoHyphens w:val="0"/>
        <w:spacing w:before="245" w:after="0" w:line="240" w:lineRule="auto"/>
        <w:jc w:val="center"/>
        <w:rPr>
          <w:rFonts w:ascii="Times New Roman" w:hAnsi="Times New Roman"/>
          <w:b/>
          <w:color w:val="000000"/>
          <w:spacing w:val="-8"/>
          <w:kern w:val="0"/>
          <w:lang w:eastAsia="ru-RU"/>
        </w:rPr>
      </w:pPr>
      <w:r w:rsidRPr="007D1DE7">
        <w:rPr>
          <w:rFonts w:ascii="Times New Roman" w:hAnsi="Times New Roman"/>
          <w:b/>
          <w:color w:val="000000"/>
          <w:spacing w:val="-8"/>
          <w:kern w:val="0"/>
          <w:lang w:eastAsia="ru-RU"/>
        </w:rPr>
        <w:t>3. ПОРЯДОК   ОПЛАТЫ</w:t>
      </w:r>
    </w:p>
    <w:p w:rsidR="003E4C91" w:rsidRPr="007D1DE7" w:rsidRDefault="003E4C91" w:rsidP="003E4C91">
      <w:pPr>
        <w:shd w:val="clear" w:color="auto" w:fill="FFFFFF"/>
        <w:suppressAutoHyphens w:val="0"/>
        <w:spacing w:after="0" w:line="240" w:lineRule="auto"/>
        <w:ind w:firstLine="86"/>
        <w:jc w:val="both"/>
        <w:rPr>
          <w:rFonts w:ascii="Times New Roman" w:hAnsi="Times New Roman"/>
          <w:color w:val="000000"/>
          <w:spacing w:val="-6"/>
          <w:kern w:val="0"/>
          <w:lang w:eastAsia="ru-RU"/>
        </w:rPr>
      </w:pPr>
      <w:r w:rsidRPr="007D1DE7">
        <w:rPr>
          <w:rFonts w:ascii="Times New Roman" w:hAnsi="Times New Roman"/>
          <w:color w:val="000000"/>
          <w:spacing w:val="-6"/>
          <w:kern w:val="0"/>
          <w:lang w:eastAsia="ru-RU"/>
        </w:rPr>
        <w:t xml:space="preserve">     3.1. </w:t>
      </w:r>
      <w:r w:rsidRPr="006A7C00">
        <w:rPr>
          <w:rFonts w:ascii="Times New Roman" w:eastAsia="DejaVu Sans" w:hAnsi="Times New Roman"/>
        </w:rPr>
        <w:t xml:space="preserve">«Заказчик» производит оплату </w:t>
      </w:r>
      <w:r>
        <w:rPr>
          <w:rFonts w:ascii="Times New Roman" w:eastAsia="DejaVu Sans" w:hAnsi="Times New Roman"/>
        </w:rPr>
        <w:t>работ ежемесячно – по факту выполнения работ за каждый  месяц в течение всего срока выполнения работ, на основании подписанного сторонами акта приемки работ за отчетный период</w:t>
      </w:r>
      <w:r>
        <w:rPr>
          <w:rFonts w:ascii="Times New Roman" w:hAnsi="Times New Roman"/>
          <w:color w:val="000000"/>
          <w:spacing w:val="-6"/>
          <w:kern w:val="0"/>
          <w:lang w:eastAsia="ru-RU"/>
        </w:rPr>
        <w:t>.</w:t>
      </w:r>
    </w:p>
    <w:p w:rsidR="003E4C91" w:rsidRPr="007D1DE7" w:rsidRDefault="003E4C91" w:rsidP="003E4C91">
      <w:pPr>
        <w:keepNext/>
        <w:keepLines/>
        <w:suppressLineNumbers/>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3.2.Опла</w:t>
      </w:r>
      <w:r>
        <w:rPr>
          <w:rFonts w:ascii="Times New Roman" w:hAnsi="Times New Roman"/>
          <w:kern w:val="0"/>
          <w:lang w:eastAsia="ru-RU"/>
        </w:rPr>
        <w:t>та выполненных работ</w:t>
      </w:r>
      <w:r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(акты КС-2, КС-3, счет и счет-фактура</w:t>
      </w:r>
      <w:r w:rsidRPr="007D1DE7">
        <w:rPr>
          <w:rFonts w:ascii="Times New Roman" w:hAnsi="Times New Roman"/>
          <w:kern w:val="0"/>
          <w:lang w:eastAsia="ru-RU"/>
        </w:rPr>
        <w:t>).</w:t>
      </w:r>
    </w:p>
    <w:p w:rsidR="003E4C91" w:rsidRPr="007D1DE7" w:rsidRDefault="003E4C91" w:rsidP="003E4C91">
      <w:pPr>
        <w:suppressAutoHyphens w:val="0"/>
        <w:autoSpaceDE w:val="0"/>
        <w:autoSpaceDN w:val="0"/>
        <w:adjustRightInd w:val="0"/>
        <w:spacing w:after="0" w:line="240" w:lineRule="auto"/>
        <w:ind w:firstLine="225"/>
        <w:jc w:val="both"/>
        <w:rPr>
          <w:rFonts w:ascii="Times New Roman" w:hAnsi="Times New Roman"/>
          <w:kern w:val="0"/>
          <w:lang w:eastAsia="ru-RU"/>
        </w:rPr>
      </w:pPr>
      <w:r w:rsidRPr="007D1DE7">
        <w:rPr>
          <w:rFonts w:ascii="Times New Roman" w:hAnsi="Times New Roman"/>
          <w:kern w:val="0"/>
          <w:lang w:eastAsia="ru-RU"/>
        </w:rPr>
        <w:t xml:space="preserve">  3.3. «Заказчик» производит оплату работ, вып</w:t>
      </w:r>
      <w:r>
        <w:rPr>
          <w:rFonts w:ascii="Times New Roman" w:hAnsi="Times New Roman"/>
          <w:kern w:val="0"/>
          <w:lang w:eastAsia="ru-RU"/>
        </w:rPr>
        <w:t>олняемых по настоящему договору</w:t>
      </w:r>
      <w:r w:rsidRPr="007D1DE7">
        <w:rPr>
          <w:rFonts w:ascii="Times New Roman" w:hAnsi="Times New Roman"/>
          <w:kern w:val="0"/>
          <w:lang w:eastAsia="ru-RU"/>
        </w:rPr>
        <w:t xml:space="preserve">, за счет средств федерального бюджета путем перечисления денежных средств на расчетный счет «Подрядчика». </w:t>
      </w:r>
    </w:p>
    <w:p w:rsidR="003E4C91" w:rsidRPr="007D1DE7" w:rsidRDefault="003E4C91" w:rsidP="003E4C91">
      <w:pPr>
        <w:suppressAutoHyphens w:val="0"/>
        <w:autoSpaceDE w:val="0"/>
        <w:autoSpaceDN w:val="0"/>
        <w:adjustRightInd w:val="0"/>
        <w:spacing w:after="0" w:line="240" w:lineRule="auto"/>
        <w:ind w:firstLine="225"/>
        <w:jc w:val="both"/>
        <w:rPr>
          <w:rFonts w:ascii="Times New Roman" w:hAnsi="Times New Roman"/>
          <w:kern w:val="0"/>
          <w:lang w:eastAsia="ru-RU"/>
        </w:rPr>
      </w:pPr>
    </w:p>
    <w:p w:rsidR="003E4C91" w:rsidRPr="007D1DE7" w:rsidRDefault="003E4C91" w:rsidP="003E4C91">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7D1DE7">
        <w:rPr>
          <w:rFonts w:ascii="Times New Roman" w:hAnsi="Times New Roman"/>
          <w:b/>
          <w:kern w:val="0"/>
          <w:lang w:eastAsia="ru-RU"/>
        </w:rPr>
        <w:t>4.  СРОКИ И ПОРЯДОК  ВЫПОЛНЕНИЯ  РАБОТ</w:t>
      </w:r>
    </w:p>
    <w:p w:rsidR="003E4C91" w:rsidRPr="007D1DE7" w:rsidRDefault="003E4C91" w:rsidP="003E4C91">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4.1. «П</w:t>
      </w:r>
      <w:r>
        <w:rPr>
          <w:rFonts w:ascii="Times New Roman" w:hAnsi="Times New Roman"/>
          <w:color w:val="000000"/>
          <w:spacing w:val="4"/>
          <w:kern w:val="0"/>
          <w:lang w:eastAsia="ru-RU"/>
        </w:rPr>
        <w:t>одрядчик» обязуется в течение трех</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дней со дня заключения договора</w:t>
      </w:r>
      <w:r w:rsidRPr="007D1DE7">
        <w:rPr>
          <w:rFonts w:ascii="Times New Roman" w:hAnsi="Times New Roman"/>
          <w:color w:val="000000"/>
          <w:spacing w:val="4"/>
          <w:kern w:val="0"/>
          <w:lang w:eastAsia="ru-RU"/>
        </w:rPr>
        <w:t xml:space="preserve"> разработать и согласовать с </w:t>
      </w:r>
      <w:r>
        <w:rPr>
          <w:rFonts w:ascii="Times New Roman" w:hAnsi="Times New Roman"/>
          <w:color w:val="000000"/>
          <w:spacing w:val="4"/>
          <w:kern w:val="0"/>
          <w:lang w:eastAsia="ru-RU"/>
        </w:rPr>
        <w:t>Заказчиком</w:t>
      </w:r>
      <w:r w:rsidRPr="007D1DE7">
        <w:rPr>
          <w:rFonts w:ascii="Times New Roman" w:hAnsi="Times New Roman"/>
          <w:color w:val="000000"/>
          <w:spacing w:val="4"/>
          <w:kern w:val="0"/>
          <w:lang w:eastAsia="ru-RU"/>
        </w:rPr>
        <w:t xml:space="preserve"> проект производства работ (ППР)</w:t>
      </w:r>
      <w:r>
        <w:rPr>
          <w:rFonts w:ascii="Times New Roman" w:hAnsi="Times New Roman"/>
          <w:color w:val="000000"/>
          <w:spacing w:val="4"/>
          <w:kern w:val="0"/>
          <w:lang w:eastAsia="ru-RU"/>
        </w:rPr>
        <w:t>, график выполнения работ и представить их</w:t>
      </w:r>
      <w:r w:rsidRPr="007D1DE7">
        <w:rPr>
          <w:rFonts w:ascii="Times New Roman" w:hAnsi="Times New Roman"/>
          <w:color w:val="000000"/>
          <w:spacing w:val="4"/>
          <w:kern w:val="0"/>
          <w:lang w:eastAsia="ru-RU"/>
        </w:rPr>
        <w:t xml:space="preserve"> «Заказчику». </w:t>
      </w:r>
    </w:p>
    <w:p w:rsidR="003E4C91" w:rsidRPr="007D1DE7" w:rsidRDefault="003E4C91" w:rsidP="003E4C91">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lastRenderedPageBreak/>
        <w:t xml:space="preserve">       4.2. «Подрядчик» обязуется</w:t>
      </w:r>
      <w:r>
        <w:rPr>
          <w:rFonts w:ascii="Times New Roman" w:hAnsi="Times New Roman"/>
          <w:color w:val="000000"/>
          <w:spacing w:val="4"/>
          <w:kern w:val="0"/>
          <w:lang w:eastAsia="ru-RU"/>
        </w:rPr>
        <w:t xml:space="preserve"> приступить к выполнению работ через три дня после заключения договора и</w:t>
      </w:r>
      <w:r w:rsidRPr="007D1DE7">
        <w:rPr>
          <w:rFonts w:ascii="Times New Roman" w:hAnsi="Times New Roman"/>
          <w:color w:val="000000"/>
          <w:spacing w:val="4"/>
          <w:kern w:val="0"/>
          <w:lang w:eastAsia="ru-RU"/>
        </w:rPr>
        <w:t xml:space="preserve"> выполнить весь объем ра</w:t>
      </w:r>
      <w:r>
        <w:rPr>
          <w:rFonts w:ascii="Times New Roman" w:hAnsi="Times New Roman"/>
          <w:color w:val="000000"/>
          <w:spacing w:val="4"/>
          <w:kern w:val="0"/>
          <w:lang w:eastAsia="ru-RU"/>
        </w:rPr>
        <w:t>бот, предусмотренный настоящим договором, в течение 60 (шестидесяти) календарных дней</w:t>
      </w:r>
      <w:r w:rsidRPr="007D1DE7">
        <w:rPr>
          <w:rFonts w:ascii="Times New Roman" w:hAnsi="Times New Roman"/>
          <w:color w:val="000000"/>
          <w:spacing w:val="4"/>
          <w:kern w:val="0"/>
          <w:lang w:eastAsia="ru-RU"/>
        </w:rPr>
        <w:t>.</w:t>
      </w:r>
    </w:p>
    <w:p w:rsidR="003E4C91" w:rsidRPr="007D1DE7" w:rsidRDefault="003E4C91" w:rsidP="003E4C91">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 xml:space="preserve"> 4.3..Последовательность</w:t>
      </w:r>
      <w:r w:rsidRPr="007D1DE7">
        <w:rPr>
          <w:rFonts w:ascii="Times New Roman" w:hAnsi="Times New Roman"/>
          <w:color w:val="000000"/>
          <w:spacing w:val="-4"/>
          <w:kern w:val="0"/>
          <w:lang w:eastAsia="ru-RU"/>
        </w:rPr>
        <w:t xml:space="preserve"> выполнения работ определяются ППР и графиком выполнения работ, который составляется «Подрядчиком» и согласовывается с «Заказчиком».</w:t>
      </w:r>
    </w:p>
    <w:p w:rsidR="003E4C91" w:rsidRPr="007D1DE7" w:rsidRDefault="003E4C91" w:rsidP="003E4C91">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w:t>
      </w: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4.4</w:t>
      </w:r>
      <w:r w:rsidRPr="007D1DE7">
        <w:rPr>
          <w:rFonts w:ascii="Times New Roman" w:hAnsi="Times New Roman"/>
          <w:color w:val="000000"/>
          <w:spacing w:val="1"/>
          <w:kern w:val="0"/>
          <w:lang w:eastAsia="ru-RU"/>
        </w:rPr>
        <w:t xml:space="preserve">. Факт выполнения работ подтверждается подписанием «Заказчиком» актов сдачи-приемки по  </w:t>
      </w:r>
      <w:r w:rsidRPr="007D1DE7">
        <w:rPr>
          <w:rFonts w:ascii="Times New Roman" w:hAnsi="Times New Roman"/>
          <w:color w:val="000000"/>
          <w:spacing w:val="-2"/>
          <w:kern w:val="0"/>
          <w:lang w:eastAsia="ru-RU"/>
        </w:rPr>
        <w:t>форме      КС-2   и</w:t>
      </w:r>
      <w:r>
        <w:rPr>
          <w:rFonts w:ascii="Times New Roman" w:hAnsi="Times New Roman"/>
          <w:color w:val="000000"/>
          <w:spacing w:val="-2"/>
          <w:kern w:val="0"/>
          <w:lang w:eastAsia="ru-RU"/>
        </w:rPr>
        <w:t xml:space="preserve">   справки по форме КС-3, </w:t>
      </w:r>
      <w:r w:rsidRPr="007D1DE7">
        <w:rPr>
          <w:rFonts w:ascii="Times New Roman" w:hAnsi="Times New Roman"/>
          <w:color w:val="000000"/>
          <w:spacing w:val="-2"/>
          <w:kern w:val="0"/>
          <w:lang w:eastAsia="ru-RU"/>
        </w:rPr>
        <w:t xml:space="preserve"> при скрытых работах – актом на скрытые работы.</w:t>
      </w:r>
    </w:p>
    <w:p w:rsidR="003E4C91" w:rsidRDefault="003E4C91" w:rsidP="003E4C91">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4.5</w:t>
      </w:r>
      <w:r w:rsidRPr="007D1DE7">
        <w:rPr>
          <w:rFonts w:ascii="Times New Roman" w:hAnsi="Times New Roman"/>
          <w:color w:val="000000"/>
          <w:spacing w:val="-4"/>
          <w:kern w:val="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E4C91" w:rsidRPr="006A7C00" w:rsidRDefault="003E4C91" w:rsidP="003E4C91">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4.6</w:t>
      </w:r>
      <w:r w:rsidRPr="006A7C00">
        <w:rPr>
          <w:rFonts w:ascii="Times New Roman" w:hAnsi="Times New Roman"/>
          <w:color w:val="000000"/>
          <w:spacing w:val="4"/>
          <w:kern w:val="0"/>
          <w:lang w:eastAsia="ru-RU"/>
        </w:rPr>
        <w:t>. «Подрядчик»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E4C91" w:rsidRPr="006A7C00" w:rsidRDefault="003E4C91" w:rsidP="003E4C91">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4.7</w:t>
      </w:r>
      <w:r w:rsidRPr="006A7C00">
        <w:rPr>
          <w:rFonts w:ascii="Times New Roman" w:hAnsi="Times New Roman"/>
          <w:color w:val="000000"/>
          <w:spacing w:val="4"/>
          <w:kern w:val="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E4C91" w:rsidRPr="006A7C00" w:rsidRDefault="003E4C91" w:rsidP="003E4C91">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4.8</w:t>
      </w:r>
      <w:r w:rsidRPr="006A7C00">
        <w:rPr>
          <w:rFonts w:ascii="Times New Roman" w:hAnsi="Times New Roman"/>
          <w:color w:val="000000"/>
          <w:spacing w:val="4"/>
          <w:kern w:val="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E4C91" w:rsidRPr="006A7C00" w:rsidRDefault="003E4C91" w:rsidP="003E4C91">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4.9</w:t>
      </w:r>
      <w:r w:rsidRPr="006A7C00">
        <w:rPr>
          <w:rFonts w:ascii="Times New Roman" w:hAnsi="Times New Roman"/>
          <w:color w:val="000000"/>
          <w:spacing w:val="4"/>
          <w:kern w:val="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E4C91" w:rsidRPr="006A7C00" w:rsidRDefault="003E4C91" w:rsidP="003E4C91">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4.10</w:t>
      </w:r>
      <w:r w:rsidRPr="006A7C00">
        <w:rPr>
          <w:rFonts w:ascii="Times New Roman" w:hAnsi="Times New Roman"/>
          <w:color w:val="000000"/>
          <w:spacing w:val="4"/>
          <w:kern w:val="0"/>
          <w:lang w:eastAsia="ru-RU"/>
        </w:rPr>
        <w:t>. С момента начала работ и до сдачи результатов работ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Каждая запись в журнале должна быть подписана представителем «Подрядчика».</w:t>
      </w:r>
    </w:p>
    <w:p w:rsidR="003E4C91" w:rsidRPr="006A7C00" w:rsidRDefault="003E4C91" w:rsidP="003E4C91">
      <w:pPr>
        <w:shd w:val="clear" w:color="auto" w:fill="FFFFFF"/>
        <w:tabs>
          <w:tab w:val="num" w:pos="0"/>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4.11</w:t>
      </w:r>
      <w:r w:rsidRPr="006A7C00">
        <w:rPr>
          <w:rFonts w:ascii="Times New Roman" w:hAnsi="Times New Roman"/>
          <w:color w:val="000000"/>
          <w:spacing w:val="4"/>
          <w:kern w:val="0"/>
          <w:lang w:eastAsia="ru-RU"/>
        </w:rPr>
        <w:t xml:space="preserve"> Недостатки, указанные «Заказчиком» в журнале производства работ, «Подрядчик» устраняет в согласованные сторонами сроки.</w:t>
      </w:r>
      <w:r w:rsidRPr="006A7C00">
        <w:rPr>
          <w:rFonts w:ascii="Times New Roman" w:hAnsi="Times New Roman"/>
          <w:color w:val="000000"/>
          <w:spacing w:val="1"/>
          <w:kern w:val="0"/>
          <w:lang w:eastAsia="ru-RU"/>
        </w:rPr>
        <w:t xml:space="preserve"> </w:t>
      </w:r>
    </w:p>
    <w:p w:rsidR="003E4C91" w:rsidRPr="006A7C00" w:rsidRDefault="003E4C91" w:rsidP="003E4C91">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4.12</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w:t>
      </w:r>
    </w:p>
    <w:p w:rsidR="003E4C91" w:rsidRPr="006A7C00" w:rsidRDefault="003E4C91" w:rsidP="003E4C91">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4.13</w:t>
      </w:r>
      <w:r w:rsidRPr="006A7C00">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E4C91" w:rsidRPr="006A7C00" w:rsidRDefault="003E4C91" w:rsidP="003E4C91">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4.14</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E4C91" w:rsidRPr="007D1DE7" w:rsidRDefault="003E4C91" w:rsidP="003E4C91">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3E4C91" w:rsidRPr="00476244" w:rsidRDefault="003E4C91" w:rsidP="003E4C91">
      <w:pPr>
        <w:shd w:val="clear" w:color="auto" w:fill="FFFFFF"/>
        <w:suppressAutoHyphens w:val="0"/>
        <w:spacing w:after="0" w:line="240" w:lineRule="auto"/>
        <w:jc w:val="center"/>
        <w:rPr>
          <w:rFonts w:ascii="Times New Roman" w:hAnsi="Times New Roman"/>
          <w:b/>
          <w:color w:val="000000"/>
          <w:spacing w:val="-3"/>
          <w:kern w:val="0"/>
          <w:lang w:eastAsia="ru-RU"/>
        </w:rPr>
      </w:pPr>
      <w:r w:rsidRPr="007D1DE7">
        <w:rPr>
          <w:rFonts w:ascii="Times New Roman" w:hAnsi="Times New Roman"/>
          <w:b/>
          <w:color w:val="000000"/>
          <w:spacing w:val="-3"/>
          <w:kern w:val="0"/>
          <w:lang w:eastAsia="ru-RU"/>
        </w:rPr>
        <w:t>5.      ОБЯЗАННОСТИ СТОРОН</w:t>
      </w:r>
    </w:p>
    <w:p w:rsidR="003E4C91" w:rsidRPr="007D1DE7" w:rsidRDefault="003E4C91" w:rsidP="003E4C91">
      <w:pPr>
        <w:shd w:val="clear" w:color="auto" w:fill="FFFFFF"/>
        <w:tabs>
          <w:tab w:val="left" w:pos="1238"/>
        </w:tabs>
        <w:suppressAutoHyphens w:val="0"/>
        <w:spacing w:after="0" w:line="240" w:lineRule="auto"/>
        <w:jc w:val="both"/>
        <w:rPr>
          <w:rFonts w:ascii="Times New Roman" w:hAnsi="Times New Roman"/>
          <w:color w:val="000000"/>
          <w:kern w:val="0"/>
          <w:lang w:eastAsia="ru-RU"/>
        </w:rPr>
      </w:pPr>
      <w:r w:rsidRPr="007D1DE7">
        <w:rPr>
          <w:rFonts w:ascii="Times New Roman" w:hAnsi="Times New Roman"/>
          <w:color w:val="000000"/>
          <w:spacing w:val="-11"/>
          <w:kern w:val="0"/>
          <w:lang w:eastAsia="ru-RU"/>
        </w:rPr>
        <w:t xml:space="preserve">        5.1.</w:t>
      </w:r>
      <w:r w:rsidRPr="007D1DE7">
        <w:rPr>
          <w:rFonts w:ascii="Times New Roman" w:hAnsi="Times New Roman"/>
          <w:color w:val="000000"/>
          <w:kern w:val="0"/>
          <w:lang w:eastAsia="ru-RU"/>
        </w:rPr>
        <w:t xml:space="preserve"> «Подрядчик» обязан до начала производства работ разработать проект производства работ</w:t>
      </w:r>
      <w:r>
        <w:rPr>
          <w:rFonts w:ascii="Times New Roman" w:hAnsi="Times New Roman"/>
          <w:color w:val="000000"/>
          <w:kern w:val="0"/>
          <w:lang w:eastAsia="ru-RU"/>
        </w:rPr>
        <w:t xml:space="preserve"> </w:t>
      </w:r>
      <w:r w:rsidRPr="007D1DE7">
        <w:rPr>
          <w:rFonts w:ascii="Times New Roman" w:hAnsi="Times New Roman"/>
          <w:color w:val="000000"/>
          <w:kern w:val="0"/>
          <w:lang w:eastAsia="ru-RU"/>
        </w:rPr>
        <w:t>(ППР)</w:t>
      </w:r>
      <w:r>
        <w:rPr>
          <w:rFonts w:ascii="Times New Roman" w:hAnsi="Times New Roman"/>
          <w:color w:val="000000"/>
          <w:kern w:val="0"/>
          <w:lang w:eastAsia="ru-RU"/>
        </w:rPr>
        <w:t xml:space="preserve"> в  соответствии с техническим заданием (приложение №1) , график работ и согласовать их с</w:t>
      </w:r>
      <w:r w:rsidRPr="007D1DE7">
        <w:rPr>
          <w:rFonts w:ascii="Times New Roman" w:hAnsi="Times New Roman"/>
          <w:color w:val="000000"/>
          <w:kern w:val="0"/>
          <w:lang w:eastAsia="ru-RU"/>
        </w:rPr>
        <w:t xml:space="preserve"> «Заказчиком».</w:t>
      </w:r>
    </w:p>
    <w:p w:rsidR="003E4C91" w:rsidRPr="007D1DE7" w:rsidRDefault="003E4C91" w:rsidP="003E4C91">
      <w:pPr>
        <w:shd w:val="clear" w:color="auto" w:fill="FFFFFF"/>
        <w:tabs>
          <w:tab w:val="left" w:pos="1238"/>
        </w:tabs>
        <w:suppressAutoHyphens w:val="0"/>
        <w:spacing w:after="0" w:line="240" w:lineRule="auto"/>
        <w:jc w:val="both"/>
        <w:rPr>
          <w:rFonts w:ascii="Times New Roman" w:hAnsi="Times New Roman"/>
          <w:color w:val="000000"/>
          <w:spacing w:val="-3"/>
          <w:kern w:val="0"/>
          <w:lang w:eastAsia="ru-RU"/>
        </w:rPr>
      </w:pPr>
      <w:r w:rsidRPr="007D1DE7">
        <w:rPr>
          <w:rFonts w:ascii="Times New Roman" w:hAnsi="Times New Roman"/>
          <w:color w:val="000000"/>
          <w:spacing w:val="-2"/>
          <w:kern w:val="0"/>
          <w:lang w:eastAsia="ru-RU"/>
        </w:rPr>
        <w:t xml:space="preserve">      5.2.«Подрядчик» обязан </w:t>
      </w:r>
      <w:r>
        <w:rPr>
          <w:rFonts w:ascii="Times New Roman" w:hAnsi="Times New Roman"/>
          <w:color w:val="000000"/>
          <w:spacing w:val="-2"/>
          <w:kern w:val="0"/>
          <w:lang w:eastAsia="ru-RU"/>
        </w:rPr>
        <w:t xml:space="preserve">своевременно </w:t>
      </w:r>
      <w:r w:rsidRPr="007D1DE7">
        <w:rPr>
          <w:rFonts w:ascii="Times New Roman" w:hAnsi="Times New Roman"/>
          <w:color w:val="000000"/>
          <w:spacing w:val="-2"/>
          <w:kern w:val="0"/>
          <w:lang w:eastAsia="ru-RU"/>
        </w:rPr>
        <w:t>приступить к выполнению работ</w:t>
      </w:r>
      <w:r>
        <w:rPr>
          <w:rFonts w:ascii="Times New Roman" w:hAnsi="Times New Roman"/>
          <w:color w:val="000000"/>
          <w:spacing w:val="-2"/>
          <w:kern w:val="0"/>
          <w:lang w:eastAsia="ru-RU"/>
        </w:rPr>
        <w:t xml:space="preserve"> </w:t>
      </w:r>
      <w:r w:rsidRPr="007D1DE7">
        <w:rPr>
          <w:rFonts w:ascii="Times New Roman" w:hAnsi="Times New Roman"/>
          <w:color w:val="000000"/>
          <w:spacing w:val="-2"/>
          <w:kern w:val="0"/>
          <w:lang w:eastAsia="ru-RU"/>
        </w:rPr>
        <w:t xml:space="preserve"> и  выполнять работы, в соответствии с локальным - сметным расчетом и техн</w:t>
      </w:r>
      <w:r>
        <w:rPr>
          <w:rFonts w:ascii="Times New Roman" w:hAnsi="Times New Roman"/>
          <w:color w:val="000000"/>
          <w:spacing w:val="-2"/>
          <w:kern w:val="0"/>
          <w:lang w:eastAsia="ru-RU"/>
        </w:rPr>
        <w:t xml:space="preserve">ическим заданием </w:t>
      </w:r>
      <w:r w:rsidRPr="007D1DE7">
        <w:rPr>
          <w:rFonts w:ascii="Times New Roman" w:hAnsi="Times New Roman"/>
          <w:color w:val="000000"/>
          <w:spacing w:val="-2"/>
          <w:kern w:val="0"/>
          <w:lang w:eastAsia="ru-RU"/>
        </w:rPr>
        <w:t xml:space="preserve"> в сроки, предусмотренные настоящим  </w:t>
      </w:r>
      <w:r>
        <w:rPr>
          <w:rFonts w:ascii="Times New Roman" w:hAnsi="Times New Roman"/>
          <w:color w:val="000000"/>
          <w:spacing w:val="-2"/>
          <w:kern w:val="0"/>
          <w:lang w:eastAsia="ru-RU"/>
        </w:rPr>
        <w:t>договором</w:t>
      </w:r>
      <w:r w:rsidRPr="007D1DE7">
        <w:rPr>
          <w:rFonts w:ascii="Times New Roman" w:hAnsi="Times New Roman"/>
          <w:color w:val="000000"/>
          <w:spacing w:val="-5"/>
          <w:kern w:val="0"/>
          <w:lang w:eastAsia="ru-RU"/>
        </w:rPr>
        <w:t xml:space="preserve">,  с надлежащим  качеством  в  соответствии с действующими ГОСТ, СНиП, ТУ,  ИСО 9000 и сдать «Заказчику» в состоянии, </w:t>
      </w:r>
      <w:r w:rsidRPr="007D1DE7">
        <w:rPr>
          <w:rFonts w:ascii="Times New Roman" w:hAnsi="Times New Roman"/>
          <w:color w:val="000000"/>
          <w:spacing w:val="-4"/>
          <w:kern w:val="0"/>
          <w:lang w:eastAsia="ru-RU"/>
        </w:rPr>
        <w:t>позволяющим его эксплуатацию.</w:t>
      </w:r>
    </w:p>
    <w:p w:rsidR="003E4C91" w:rsidRPr="007D1DE7" w:rsidRDefault="003E4C91" w:rsidP="003E4C91">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7D1DE7">
        <w:rPr>
          <w:rFonts w:ascii="Times New Roman" w:hAnsi="Times New Roman"/>
          <w:color w:val="000000"/>
          <w:spacing w:val="-11"/>
          <w:kern w:val="0"/>
          <w:lang w:eastAsia="ru-RU"/>
        </w:rPr>
        <w:t>5.3.</w:t>
      </w:r>
      <w:r w:rsidRPr="007D1DE7">
        <w:rPr>
          <w:rFonts w:ascii="Times New Roman" w:hAnsi="Times New Roman"/>
          <w:color w:val="000000"/>
          <w:kern w:val="0"/>
          <w:lang w:eastAsia="ru-RU"/>
        </w:rPr>
        <w:t xml:space="preserve"> </w:t>
      </w:r>
      <w:r w:rsidRPr="007D1DE7">
        <w:rPr>
          <w:rFonts w:ascii="Times New Roman" w:hAnsi="Times New Roman"/>
          <w:color w:val="000000"/>
          <w:spacing w:val="1"/>
          <w:kern w:val="0"/>
          <w:lang w:eastAsia="ru-RU"/>
        </w:rPr>
        <w:t xml:space="preserve">«Подрядчик» обязан  вести  работы, </w:t>
      </w:r>
      <w:r>
        <w:rPr>
          <w:rFonts w:ascii="Times New Roman" w:hAnsi="Times New Roman"/>
          <w:color w:val="000000"/>
          <w:spacing w:val="1"/>
          <w:kern w:val="0"/>
          <w:lang w:eastAsia="ru-RU"/>
        </w:rPr>
        <w:t xml:space="preserve"> оговоренные в настоящем договоре</w:t>
      </w:r>
      <w:r w:rsidRPr="007D1DE7">
        <w:rPr>
          <w:rFonts w:ascii="Times New Roman" w:hAnsi="Times New Roman"/>
          <w:color w:val="000000"/>
          <w:spacing w:val="1"/>
          <w:kern w:val="0"/>
          <w:lang w:eastAsia="ru-RU"/>
        </w:rPr>
        <w:t>, соблюдая правила взрыво- и пожарной безопасности, охраны окружающей среды и населения, охраны труда и  техники безопасности.</w:t>
      </w:r>
    </w:p>
    <w:p w:rsidR="003E4C91" w:rsidRDefault="003E4C91" w:rsidP="003E4C91">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7D1DE7">
        <w:rPr>
          <w:rFonts w:ascii="Times New Roman" w:hAnsi="Times New Roman"/>
          <w:color w:val="000000"/>
          <w:spacing w:val="-11"/>
          <w:kern w:val="0"/>
          <w:lang w:eastAsia="ru-RU"/>
        </w:rPr>
        <w:t xml:space="preserve">       </w:t>
      </w:r>
      <w:r>
        <w:rPr>
          <w:rFonts w:ascii="Times New Roman" w:hAnsi="Times New Roman"/>
          <w:color w:val="000000"/>
          <w:spacing w:val="-11"/>
          <w:kern w:val="0"/>
          <w:lang w:eastAsia="ru-RU"/>
        </w:rPr>
        <w:tab/>
        <w:t>5.4</w:t>
      </w:r>
      <w:r w:rsidRPr="006A7C00">
        <w:rPr>
          <w:rFonts w:ascii="Times New Roman" w:hAnsi="Times New Roman"/>
          <w:color w:val="000000"/>
          <w:spacing w:val="-11"/>
          <w:kern w:val="0"/>
          <w:lang w:eastAsia="ru-RU"/>
        </w:rPr>
        <w:t xml:space="preserve">.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3E4C91" w:rsidRPr="007D1DE7" w:rsidRDefault="003E4C91" w:rsidP="003E4C91">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lastRenderedPageBreak/>
        <w:t>5.5</w:t>
      </w:r>
      <w:r w:rsidRPr="007D1DE7">
        <w:rPr>
          <w:rFonts w:ascii="Times New Roman" w:hAnsi="Times New Roman"/>
          <w:color w:val="000000"/>
          <w:spacing w:val="4"/>
          <w:kern w:val="0"/>
          <w:lang w:eastAsia="ru-RU"/>
        </w:rPr>
        <w:t xml:space="preserve">. «Заказчик» обязан оплатить «Подрядчику» обусловленную  настоящим    </w:t>
      </w:r>
      <w:r>
        <w:rPr>
          <w:rFonts w:ascii="Times New Roman" w:hAnsi="Times New Roman"/>
          <w:color w:val="000000"/>
          <w:spacing w:val="4"/>
          <w:kern w:val="0"/>
          <w:lang w:eastAsia="ru-RU"/>
        </w:rPr>
        <w:t xml:space="preserve">договором </w:t>
      </w:r>
      <w:r w:rsidRPr="007D1DE7">
        <w:rPr>
          <w:rFonts w:ascii="Times New Roman" w:hAnsi="Times New Roman"/>
          <w:color w:val="000000"/>
          <w:spacing w:val="4"/>
          <w:kern w:val="0"/>
          <w:lang w:eastAsia="ru-RU"/>
        </w:rPr>
        <w:t xml:space="preserve"> цену в </w:t>
      </w:r>
      <w:r w:rsidRPr="007D1DE7">
        <w:rPr>
          <w:rFonts w:ascii="Times New Roman" w:hAnsi="Times New Roman"/>
          <w:color w:val="000000"/>
          <w:spacing w:val="2"/>
          <w:kern w:val="0"/>
          <w:lang w:eastAsia="ru-RU"/>
        </w:rPr>
        <w:t xml:space="preserve">соответствии с </w:t>
      </w:r>
      <w:r>
        <w:rPr>
          <w:rFonts w:ascii="Times New Roman" w:hAnsi="Times New Roman"/>
          <w:color w:val="000000"/>
          <w:spacing w:val="2"/>
          <w:kern w:val="0"/>
          <w:lang w:eastAsia="ru-RU"/>
        </w:rPr>
        <w:t>условиями договора.</w:t>
      </w:r>
    </w:p>
    <w:p w:rsidR="003E4C91" w:rsidRDefault="003E4C91" w:rsidP="003E4C91">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5.6</w:t>
      </w:r>
      <w:r w:rsidRPr="007D1DE7">
        <w:rPr>
          <w:rFonts w:ascii="Times New Roman" w:hAnsi="Times New Roman"/>
          <w:color w:val="000000"/>
          <w:spacing w:val="2"/>
          <w:kern w:val="0"/>
          <w:lang w:eastAsia="ru-RU"/>
        </w:rPr>
        <w:t>. «Заказчик» обязан к моменту начала работ передать «Подрядчику» объект по акту,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r>
        <w:rPr>
          <w:rFonts w:ascii="Times New Roman" w:hAnsi="Times New Roman"/>
          <w:color w:val="000000"/>
          <w:spacing w:val="2"/>
          <w:kern w:val="0"/>
          <w:lang w:eastAsia="ru-RU"/>
        </w:rPr>
        <w:t>.</w:t>
      </w:r>
    </w:p>
    <w:p w:rsidR="003E4C91" w:rsidRPr="006A7C00" w:rsidRDefault="003E4C91" w:rsidP="003E4C91">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5.7.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w:t>
      </w:r>
      <w:r>
        <w:rPr>
          <w:rFonts w:ascii="Times New Roman" w:hAnsi="Times New Roman"/>
          <w:color w:val="000000"/>
          <w:spacing w:val="-11"/>
          <w:kern w:val="0"/>
          <w:lang w:eastAsia="ru-RU"/>
        </w:rPr>
        <w:t>ового акта приемки работ</w:t>
      </w:r>
      <w:r w:rsidRPr="006A7C00">
        <w:rPr>
          <w:rFonts w:ascii="Times New Roman" w:hAnsi="Times New Roman"/>
          <w:color w:val="000000"/>
          <w:spacing w:val="-11"/>
          <w:kern w:val="0"/>
          <w:lang w:eastAsia="ru-RU"/>
        </w:rPr>
        <w:t xml:space="preserve">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3E4C91" w:rsidRDefault="003E4C91" w:rsidP="003E4C91">
      <w:pPr>
        <w:shd w:val="clear" w:color="auto" w:fill="FFFFFF"/>
        <w:tabs>
          <w:tab w:val="left" w:pos="1274"/>
        </w:tabs>
        <w:suppressAutoHyphens w:val="0"/>
        <w:spacing w:after="0" w:line="240" w:lineRule="auto"/>
        <w:ind w:firstLine="360"/>
        <w:jc w:val="both"/>
        <w:rPr>
          <w:rFonts w:ascii="Times New Roman" w:hAnsi="Times New Roman"/>
          <w:b/>
          <w:color w:val="000000"/>
          <w:spacing w:val="2"/>
          <w:kern w:val="0"/>
          <w:lang w:eastAsia="ru-RU"/>
        </w:rPr>
      </w:pPr>
    </w:p>
    <w:p w:rsidR="003E4C91" w:rsidRPr="00496936" w:rsidRDefault="003E4C91" w:rsidP="003E4C91">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7D1DE7">
        <w:rPr>
          <w:rFonts w:ascii="Times New Roman" w:hAnsi="Times New Roman"/>
          <w:b/>
          <w:color w:val="000000"/>
          <w:spacing w:val="2"/>
          <w:kern w:val="0"/>
          <w:lang w:eastAsia="ru-RU"/>
        </w:rPr>
        <w:t>6. ПРИЕМКА РАБОТ</w:t>
      </w:r>
    </w:p>
    <w:p w:rsidR="003E4C91" w:rsidRPr="007D1DE7" w:rsidRDefault="003E4C91" w:rsidP="003E4C91">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6.1.Приемка работ осуществляется комиссией с участием представителей «Подрядчика», «Заказчика»</w:t>
      </w:r>
      <w:r>
        <w:rPr>
          <w:rFonts w:ascii="Times New Roman" w:hAnsi="Times New Roman"/>
          <w:color w:val="000000"/>
          <w:spacing w:val="4"/>
          <w:kern w:val="0"/>
          <w:lang w:eastAsia="ru-RU"/>
        </w:rPr>
        <w:t>.</w:t>
      </w:r>
      <w:r w:rsidRPr="007D1DE7">
        <w:rPr>
          <w:rFonts w:ascii="Times New Roman" w:hAnsi="Times New Roman"/>
          <w:color w:val="000000"/>
          <w:spacing w:val="4"/>
          <w:kern w:val="0"/>
          <w:lang w:eastAsia="ru-RU"/>
        </w:rPr>
        <w:t xml:space="preserve"> </w:t>
      </w:r>
    </w:p>
    <w:p w:rsidR="003E4C91" w:rsidRPr="007D1DE7" w:rsidRDefault="003E4C91" w:rsidP="003E4C91">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4"/>
          <w:kern w:val="0"/>
          <w:lang w:eastAsia="ru-RU"/>
        </w:rPr>
        <w:t xml:space="preserve">6.2. «Заказчик» обязан    назначить </w:t>
      </w:r>
      <w:r>
        <w:rPr>
          <w:rFonts w:ascii="Times New Roman" w:hAnsi="Times New Roman"/>
          <w:color w:val="000000"/>
          <w:spacing w:val="4"/>
          <w:kern w:val="0"/>
          <w:lang w:eastAsia="ru-RU"/>
        </w:rPr>
        <w:t xml:space="preserve">ответственное должностное </w:t>
      </w:r>
      <w:r w:rsidRPr="007D1DE7">
        <w:rPr>
          <w:rFonts w:ascii="Times New Roman" w:hAnsi="Times New Roman"/>
          <w:color w:val="000000"/>
          <w:spacing w:val="4"/>
          <w:kern w:val="0"/>
          <w:lang w:eastAsia="ru-RU"/>
        </w:rPr>
        <w:t xml:space="preserve">лицо, </w:t>
      </w:r>
      <w:r>
        <w:rPr>
          <w:rFonts w:ascii="Times New Roman" w:hAnsi="Times New Roman"/>
          <w:color w:val="000000"/>
          <w:spacing w:val="4"/>
          <w:kern w:val="0"/>
          <w:lang w:eastAsia="ru-RU"/>
        </w:rPr>
        <w:t xml:space="preserve">которое </w:t>
      </w:r>
      <w:r w:rsidRPr="00371277">
        <w:rPr>
          <w:rFonts w:ascii="Times New Roman" w:hAnsi="Times New Roman"/>
          <w:color w:val="000000"/>
          <w:spacing w:val="4"/>
          <w:kern w:val="0"/>
          <w:lang w:eastAsia="ru-RU"/>
        </w:rPr>
        <w:t xml:space="preserve">совместно с </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Подрядчиком</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 xml:space="preserve">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w:t>
      </w:r>
      <w:r>
        <w:rPr>
          <w:rFonts w:ascii="Times New Roman" w:hAnsi="Times New Roman"/>
          <w:color w:val="000000"/>
          <w:spacing w:val="4"/>
          <w:kern w:val="0"/>
          <w:lang w:eastAsia="ru-RU"/>
        </w:rPr>
        <w:t>ия условиям настоящего договора, несет ответственность</w:t>
      </w:r>
      <w:r w:rsidRPr="007D1DE7">
        <w:rPr>
          <w:rFonts w:ascii="Times New Roman" w:hAnsi="Times New Roman"/>
          <w:color w:val="000000"/>
          <w:spacing w:val="4"/>
          <w:kern w:val="0"/>
          <w:lang w:eastAsia="ru-RU"/>
        </w:rPr>
        <w:t xml:space="preserve"> за приемку выполненных работ и п</w:t>
      </w:r>
      <w:r w:rsidRPr="007D1DE7">
        <w:rPr>
          <w:rFonts w:ascii="Times New Roman" w:hAnsi="Times New Roman"/>
          <w:color w:val="000000"/>
          <w:spacing w:val="2"/>
          <w:kern w:val="0"/>
          <w:lang w:eastAsia="ru-RU"/>
        </w:rPr>
        <w:t>одписание актов сдачи-приемки по форме КС-2, и справок по форме КС-3, а также актов по передаче и сдачи объекта, актов на скрытые работы</w:t>
      </w:r>
      <w:r w:rsidRPr="007D1DE7">
        <w:rPr>
          <w:rFonts w:ascii="Times New Roman" w:hAnsi="Times New Roman"/>
          <w:color w:val="000000"/>
          <w:spacing w:val="1"/>
          <w:kern w:val="0"/>
          <w:lang w:eastAsia="ru-RU"/>
        </w:rPr>
        <w:t>.</w:t>
      </w:r>
    </w:p>
    <w:p w:rsidR="003E4C91" w:rsidRPr="007D1DE7" w:rsidRDefault="003E4C91" w:rsidP="003E4C91">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6"/>
          <w:kern w:val="0"/>
          <w:lang w:eastAsia="ru-RU"/>
        </w:rPr>
        <w:t>6.3.</w:t>
      </w:r>
      <w:r w:rsidRPr="007D1DE7">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7D1DE7">
        <w:rPr>
          <w:rFonts w:ascii="Times New Roman" w:hAnsi="Times New Roman"/>
          <w:color w:val="000000"/>
          <w:spacing w:val="4"/>
          <w:kern w:val="0"/>
          <w:lang w:eastAsia="ru-RU"/>
        </w:rPr>
        <w:t xml:space="preserve">подписать акты   выполненных работ по форме КС-2, и справки по форме КС-3 в течение 5 (пяти) рабочих </w:t>
      </w:r>
      <w:r w:rsidRPr="007D1DE7">
        <w:rPr>
          <w:rFonts w:ascii="Times New Roman" w:hAnsi="Times New Roman"/>
          <w:color w:val="000000"/>
          <w:spacing w:val="1"/>
          <w:kern w:val="0"/>
          <w:lang w:eastAsia="ru-RU"/>
        </w:rPr>
        <w:t xml:space="preserve">дней с момента их предъявления. В случае не подписания «Заказчиком» актов, последний направляет в адрес </w:t>
      </w:r>
      <w:r w:rsidRPr="007D1DE7">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7D1DE7">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7D1DE7">
        <w:rPr>
          <w:rFonts w:ascii="Times New Roman" w:hAnsi="Times New Roman"/>
          <w:color w:val="000000"/>
          <w:spacing w:val="1"/>
          <w:kern w:val="0"/>
          <w:lang w:eastAsia="ru-RU"/>
        </w:rPr>
        <w:t>работ в соответствии с действующим законодательством РФ.</w:t>
      </w:r>
    </w:p>
    <w:p w:rsidR="003E4C91" w:rsidRPr="007D1DE7" w:rsidRDefault="003E4C91" w:rsidP="003E4C91">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6.4.По завершении выполнения всего объема работ, преду</w:t>
      </w:r>
      <w:r>
        <w:rPr>
          <w:rFonts w:ascii="Times New Roman" w:hAnsi="Times New Roman"/>
          <w:color w:val="000000"/>
          <w:spacing w:val="1"/>
          <w:kern w:val="0"/>
          <w:lang w:eastAsia="ru-RU"/>
        </w:rPr>
        <w:t>смотренного настоящим договором</w:t>
      </w:r>
      <w:r w:rsidRPr="007D1DE7">
        <w:rPr>
          <w:rFonts w:ascii="Times New Roman" w:hAnsi="Times New Roman"/>
          <w:color w:val="000000"/>
          <w:spacing w:val="1"/>
          <w:kern w:val="0"/>
          <w:lang w:eastAsia="ru-RU"/>
        </w:rPr>
        <w:t>, «Подрядчик» передает «Заказчику» техническую документа</w:t>
      </w:r>
      <w:r>
        <w:rPr>
          <w:rFonts w:ascii="Times New Roman" w:hAnsi="Times New Roman"/>
          <w:color w:val="000000"/>
          <w:spacing w:val="1"/>
          <w:kern w:val="0"/>
          <w:lang w:eastAsia="ru-RU"/>
        </w:rPr>
        <w:t>цию</w:t>
      </w:r>
      <w:r w:rsidRPr="007D1DE7">
        <w:rPr>
          <w:rFonts w:ascii="Times New Roman" w:hAnsi="Times New Roman"/>
          <w:color w:val="000000"/>
          <w:spacing w:val="1"/>
          <w:kern w:val="0"/>
          <w:lang w:eastAsia="ru-RU"/>
        </w:rPr>
        <w:t>: согласованный проект производства работ (ППР),</w:t>
      </w:r>
      <w:r>
        <w:rPr>
          <w:rFonts w:ascii="Times New Roman" w:hAnsi="Times New Roman"/>
          <w:color w:val="000000"/>
          <w:spacing w:val="1"/>
          <w:kern w:val="0"/>
          <w:lang w:eastAsia="ru-RU"/>
        </w:rPr>
        <w:t xml:space="preserve"> исполнительную документацию, </w:t>
      </w:r>
      <w:r w:rsidRPr="007D1DE7">
        <w:rPr>
          <w:rFonts w:ascii="Times New Roman" w:hAnsi="Times New Roman"/>
          <w:color w:val="000000"/>
          <w:spacing w:val="1"/>
          <w:kern w:val="0"/>
          <w:lang w:eastAsia="ru-RU"/>
        </w:rPr>
        <w:t>журнал производства работ, сертификаты соответствия на материалы.</w:t>
      </w:r>
    </w:p>
    <w:p w:rsidR="003E4C91" w:rsidRPr="007D1DE7" w:rsidRDefault="003E4C91" w:rsidP="003E4C91">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6.5. «Подрядчик» не вправе передавать свои права и обя</w:t>
      </w:r>
      <w:r>
        <w:rPr>
          <w:rFonts w:ascii="Times New Roman" w:hAnsi="Times New Roman"/>
          <w:color w:val="000000"/>
          <w:spacing w:val="1"/>
          <w:kern w:val="0"/>
          <w:lang w:eastAsia="ru-RU"/>
        </w:rPr>
        <w:t>занности по настоящему договору</w:t>
      </w:r>
      <w:r w:rsidRPr="007D1DE7">
        <w:rPr>
          <w:rFonts w:ascii="Times New Roman" w:hAnsi="Times New Roman"/>
          <w:color w:val="000000"/>
          <w:spacing w:val="1"/>
          <w:kern w:val="0"/>
          <w:lang w:eastAsia="ru-RU"/>
        </w:rPr>
        <w:t xml:space="preserve"> полностью или частично другому лицу без предварительного письменного согласия «Заказчика».</w:t>
      </w:r>
    </w:p>
    <w:p w:rsidR="003E4C91" w:rsidRPr="007D1DE7" w:rsidRDefault="003E4C91" w:rsidP="003E4C91">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6.6. «Подрядчик» предоставляет по запросу «Заказчика» в сроки, указанные в таком запросе, информацию о ходе выполнен</w:t>
      </w:r>
      <w:r>
        <w:rPr>
          <w:rFonts w:ascii="Times New Roman" w:hAnsi="Times New Roman"/>
          <w:color w:val="000000"/>
          <w:spacing w:val="1"/>
          <w:kern w:val="0"/>
          <w:lang w:eastAsia="ru-RU"/>
        </w:rPr>
        <w:t>ия работ по настоящему договору</w:t>
      </w:r>
      <w:r w:rsidRPr="007D1DE7">
        <w:rPr>
          <w:rFonts w:ascii="Times New Roman" w:hAnsi="Times New Roman"/>
          <w:color w:val="000000"/>
          <w:spacing w:val="1"/>
          <w:kern w:val="0"/>
          <w:lang w:eastAsia="ru-RU"/>
        </w:rPr>
        <w:t>.</w:t>
      </w:r>
    </w:p>
    <w:p w:rsidR="003E4C91" w:rsidRDefault="003E4C91" w:rsidP="003E4C91">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lang w:eastAsia="ru-RU"/>
        </w:rPr>
      </w:pPr>
      <w:r w:rsidRPr="007D1DE7">
        <w:rPr>
          <w:rFonts w:ascii="Times New Roman" w:hAnsi="Times New Roman"/>
          <w:color w:val="000000"/>
          <w:spacing w:val="1"/>
          <w:kern w:val="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D1DE7">
        <w:rPr>
          <w:rFonts w:ascii="Times New Roman" w:hAnsi="Times New Roman"/>
          <w:b/>
          <w:color w:val="000000"/>
          <w:spacing w:val="-3"/>
          <w:kern w:val="0"/>
          <w:lang w:eastAsia="ru-RU"/>
        </w:rPr>
        <w:t xml:space="preserve"> </w:t>
      </w:r>
    </w:p>
    <w:p w:rsidR="003E4C91" w:rsidRDefault="003E4C91" w:rsidP="003E4C91">
      <w:pPr>
        <w:pStyle w:val="ConsPlusNormal"/>
        <w:ind w:firstLine="0"/>
        <w:jc w:val="both"/>
      </w:pPr>
    </w:p>
    <w:p w:rsidR="003E4C91" w:rsidRPr="007D1DE7" w:rsidRDefault="003E4C91" w:rsidP="003E4C91">
      <w:pPr>
        <w:shd w:val="clear" w:color="auto" w:fill="FFFFFF"/>
        <w:suppressAutoHyphens w:val="0"/>
        <w:spacing w:before="245" w:after="0" w:line="240" w:lineRule="auto"/>
        <w:rPr>
          <w:rFonts w:ascii="Times New Roman" w:hAnsi="Times New Roman"/>
          <w:kern w:val="0"/>
          <w:lang w:eastAsia="ru-RU"/>
        </w:rPr>
      </w:pPr>
      <w:r w:rsidRPr="007D1DE7">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7D1DE7">
        <w:rPr>
          <w:rFonts w:ascii="Times New Roman" w:hAnsi="Times New Roman"/>
          <w:b/>
          <w:color w:val="000000"/>
          <w:spacing w:val="-3"/>
          <w:kern w:val="0"/>
          <w:lang w:eastAsia="ru-RU"/>
        </w:rPr>
        <w:t>. ОТВЕТСТВЕННОСТЬ СТОРОН</w:t>
      </w:r>
    </w:p>
    <w:p w:rsidR="003E4C91" w:rsidRPr="007D1DE7" w:rsidRDefault="003E4C91" w:rsidP="003E4C91">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1. В случае нарушения о</w:t>
      </w:r>
      <w:r>
        <w:rPr>
          <w:rFonts w:ascii="Times New Roman" w:hAnsi="Times New Roman"/>
          <w:color w:val="000000"/>
          <w:spacing w:val="3"/>
          <w:kern w:val="0"/>
          <w:lang w:eastAsia="ru-RU"/>
        </w:rPr>
        <w:t>дной из сторон условий договора</w:t>
      </w:r>
      <w:r w:rsidRPr="007D1DE7">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w:t>
      </w:r>
      <w:r>
        <w:rPr>
          <w:rFonts w:ascii="Times New Roman" w:hAnsi="Times New Roman"/>
          <w:color w:val="000000"/>
          <w:spacing w:val="3"/>
          <w:kern w:val="0"/>
          <w:lang w:eastAsia="ru-RU"/>
        </w:rPr>
        <w:t>льств по настоящему договору</w:t>
      </w:r>
      <w:r w:rsidRPr="007D1DE7">
        <w:rPr>
          <w:rFonts w:ascii="Times New Roman" w:hAnsi="Times New Roman"/>
          <w:color w:val="000000"/>
          <w:spacing w:val="3"/>
          <w:kern w:val="0"/>
          <w:lang w:eastAsia="ru-RU"/>
        </w:rPr>
        <w:t>.</w:t>
      </w:r>
    </w:p>
    <w:p w:rsidR="003E4C91" w:rsidRPr="007D1DE7" w:rsidRDefault="003E4C91" w:rsidP="003E4C91">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3E4C91" w:rsidRPr="007D1DE7" w:rsidRDefault="003E4C91" w:rsidP="003E4C91">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.3. В случае невозможности устранения «Подрядчиком» недостатков, допущенных им в процессе выполнения работ, «Подрядчик» обязан уплатить «Заказчику» штраф в размере 1% от стоимости ненадлежащее выполненных работ.</w:t>
      </w:r>
    </w:p>
    <w:p w:rsidR="003E4C91" w:rsidRPr="007D1DE7" w:rsidRDefault="003E4C91" w:rsidP="003E4C91">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 xml:space="preserve">.4. В случае нарушения сроков выполнения обязательств, предусмотренных п. 4.1., 4.2, </w:t>
      </w:r>
      <w:r>
        <w:rPr>
          <w:rFonts w:ascii="Times New Roman" w:hAnsi="Times New Roman"/>
          <w:color w:val="000000"/>
          <w:spacing w:val="3"/>
          <w:kern w:val="0"/>
          <w:lang w:eastAsia="ru-RU"/>
        </w:rPr>
        <w:t>4.12., 5.7.,  настоящего  договора</w:t>
      </w:r>
      <w:r w:rsidRPr="007D1DE7">
        <w:rPr>
          <w:rFonts w:ascii="Times New Roman" w:hAnsi="Times New Roman"/>
          <w:color w:val="000000"/>
          <w:spacing w:val="3"/>
          <w:kern w:val="0"/>
          <w:lang w:eastAsia="ru-RU"/>
        </w:rPr>
        <w:t xml:space="preserve">, «Исполнитель» обязан уплатить «Заказчику» неустойку в размере 0,1 % от </w:t>
      </w:r>
      <w:r>
        <w:rPr>
          <w:rFonts w:ascii="Times New Roman" w:hAnsi="Times New Roman"/>
          <w:color w:val="000000"/>
          <w:spacing w:val="3"/>
          <w:kern w:val="0"/>
          <w:lang w:eastAsia="ru-RU"/>
        </w:rPr>
        <w:t>цены договора</w:t>
      </w:r>
      <w:r w:rsidRPr="007D1DE7">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3E4C91" w:rsidRPr="007D1DE7" w:rsidRDefault="003E4C91" w:rsidP="003E4C91">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7.5</w:t>
      </w:r>
      <w:r w:rsidRPr="007D1DE7">
        <w:rPr>
          <w:rFonts w:ascii="Times New Roman" w:hAnsi="Times New Roman"/>
          <w:color w:val="000000"/>
          <w:spacing w:val="3"/>
          <w:kern w:val="0"/>
          <w:lang w:eastAsia="ru-RU"/>
        </w:rPr>
        <w:t>. В случае просрочки «Заказчиком» сроков оплаты работ, предусмотрен</w:t>
      </w:r>
      <w:r>
        <w:rPr>
          <w:rFonts w:ascii="Times New Roman" w:hAnsi="Times New Roman"/>
          <w:color w:val="000000"/>
          <w:spacing w:val="3"/>
          <w:kern w:val="0"/>
          <w:lang w:eastAsia="ru-RU"/>
        </w:rPr>
        <w:t>ных п. 3.2. настоящего договора</w:t>
      </w:r>
      <w:r w:rsidRPr="007D1DE7">
        <w:rPr>
          <w:rFonts w:ascii="Times New Roman" w:hAnsi="Times New Roman"/>
          <w:color w:val="000000"/>
          <w:spacing w:val="3"/>
          <w:kern w:val="0"/>
          <w:lang w:eastAsia="ru-RU"/>
        </w:rPr>
        <w:t xml:space="preserve">,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w:t>
      </w:r>
      <w:r w:rsidRPr="007D1DE7">
        <w:rPr>
          <w:rFonts w:ascii="Times New Roman" w:hAnsi="Times New Roman"/>
          <w:color w:val="000000"/>
          <w:spacing w:val="3"/>
          <w:kern w:val="0"/>
          <w:lang w:eastAsia="ru-RU"/>
        </w:rPr>
        <w:lastRenderedPageBreak/>
        <w:t>Федерации от суммы задержанного платежа за каждый день просрочки до момента исполнения обязательства.</w:t>
      </w:r>
    </w:p>
    <w:p w:rsidR="003E4C91" w:rsidRDefault="003E4C91" w:rsidP="003E4C91">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      7.6</w:t>
      </w:r>
      <w:r w:rsidRPr="007D1DE7">
        <w:rPr>
          <w:rFonts w:ascii="Times New Roman" w:hAnsi="Times New Roman"/>
          <w:color w:val="000000"/>
          <w:spacing w:val="3"/>
          <w:kern w:val="0"/>
          <w:lang w:eastAsia="ru-RU"/>
        </w:rPr>
        <w:t>. Уплата неустойки или штрафа не освобождает стороны от выполнения принятых обязательств и возмещения убытков.</w:t>
      </w:r>
    </w:p>
    <w:p w:rsidR="003E4C91" w:rsidRDefault="003E4C91" w:rsidP="003E4C91">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3E4C91" w:rsidRPr="00C24B23" w:rsidRDefault="003E4C91" w:rsidP="003E4C91">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3E4C91" w:rsidRPr="00C24B23" w:rsidRDefault="003E4C91" w:rsidP="003E4C91">
      <w:pPr>
        <w:suppressAutoHyphens w:val="0"/>
        <w:autoSpaceDE w:val="0"/>
        <w:autoSpaceDN w:val="0"/>
        <w:adjustRightInd w:val="0"/>
        <w:spacing w:after="0" w:line="240" w:lineRule="auto"/>
        <w:ind w:firstLine="540"/>
        <w:jc w:val="both"/>
        <w:rPr>
          <w:rFonts w:ascii="Times New Roman" w:hAnsi="Times New Roman"/>
          <w:kern w:val="0"/>
          <w:lang w:eastAsia="ru-RU"/>
        </w:rPr>
      </w:pPr>
    </w:p>
    <w:p w:rsidR="003E4C91" w:rsidRPr="00C24B23" w:rsidRDefault="003E4C91" w:rsidP="003E4C91">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3E4C91" w:rsidRPr="00C24B23" w:rsidRDefault="003E4C91" w:rsidP="003E4C91">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286 547  рублей</w:t>
      </w:r>
      <w:r w:rsidRPr="00C24B23">
        <w:rPr>
          <w:rFonts w:ascii="Times New Roman" w:hAnsi="Times New Roman"/>
          <w:kern w:val="0"/>
          <w:lang w:eastAsia="ru-RU"/>
        </w:rPr>
        <w:t xml:space="preserve"> </w:t>
      </w:r>
      <w:r>
        <w:rPr>
          <w:rFonts w:ascii="Times New Roman" w:hAnsi="Times New Roman"/>
          <w:kern w:val="0"/>
          <w:lang w:eastAsia="ru-RU"/>
        </w:rPr>
        <w:t>(двести восемьдесят шесть тысяч пятьсот сорок семь  рублей</w:t>
      </w:r>
      <w:r w:rsidRPr="00C24B23">
        <w:rPr>
          <w:rFonts w:ascii="Times New Roman" w:hAnsi="Times New Roman"/>
          <w:kern w:val="0"/>
          <w:lang w:eastAsia="ru-RU"/>
        </w:rPr>
        <w:t>).</w:t>
      </w:r>
    </w:p>
    <w:p w:rsidR="003E4C91" w:rsidRDefault="003E4C91" w:rsidP="003E4C91">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8.3.Обеспечения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3E4C91" w:rsidRPr="00C24B23" w:rsidRDefault="003E4C91" w:rsidP="003E4C91">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8.4.</w:t>
      </w:r>
      <w:r w:rsidRPr="00C24B23">
        <w:rPr>
          <w:rFonts w:ascii="Times New Roman" w:hAnsi="Times New Roman"/>
          <w:kern w:val="0"/>
          <w:lang w:eastAsia="ru-RU"/>
        </w:rPr>
        <w:t xml:space="preserve">Денежные средства </w:t>
      </w:r>
      <w:r>
        <w:rPr>
          <w:rFonts w:ascii="Times New Roman" w:hAnsi="Times New Roman"/>
          <w:kern w:val="0"/>
          <w:lang w:eastAsia="ru-RU"/>
        </w:rPr>
        <w:t xml:space="preserve">,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3E4C91" w:rsidRPr="00C24B23" w:rsidRDefault="003E4C91" w:rsidP="003E4C91">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8.5</w:t>
      </w:r>
      <w:r w:rsidRPr="00C24B23">
        <w:rPr>
          <w:rFonts w:ascii="Times New Roman" w:hAnsi="Times New Roman"/>
          <w:kern w:val="0"/>
          <w:lang w:eastAsia="ru-RU"/>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3E4C91" w:rsidRPr="007D1DE7" w:rsidRDefault="003E4C91" w:rsidP="003E4C91">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3E4C91" w:rsidRPr="007D1DE7" w:rsidRDefault="003E4C91" w:rsidP="003E4C9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7D1DE7">
        <w:rPr>
          <w:rFonts w:ascii="Times New Roman" w:hAnsi="Times New Roman"/>
          <w:b/>
          <w:kern w:val="0"/>
          <w:lang w:eastAsia="ru-RU"/>
        </w:rPr>
        <w:t>. ОБСТОЯТЕЛЬСТВА НЕПРЕОДОЛИМОЙ СИЛЫ</w:t>
      </w:r>
    </w:p>
    <w:p w:rsidR="003E4C91" w:rsidRPr="007D1DE7" w:rsidRDefault="003E4C91" w:rsidP="003E4C91">
      <w:pPr>
        <w:suppressAutoHyphens w:val="0"/>
        <w:spacing w:after="0" w:line="240" w:lineRule="auto"/>
        <w:jc w:val="both"/>
        <w:rPr>
          <w:rFonts w:ascii="Times New Roman" w:hAnsi="Times New Roman"/>
          <w:kern w:val="0"/>
          <w:lang w:eastAsia="ru-RU"/>
        </w:rPr>
      </w:pPr>
      <w:r w:rsidRPr="007D1DE7">
        <w:rPr>
          <w:rFonts w:ascii="Times New Roman" w:hAnsi="Times New Roman"/>
          <w:b/>
          <w:kern w:val="0"/>
          <w:lang w:eastAsia="ru-RU"/>
        </w:rPr>
        <w:t xml:space="preserve">     </w:t>
      </w:r>
      <w:r>
        <w:rPr>
          <w:rFonts w:ascii="Times New Roman" w:hAnsi="Times New Roman"/>
          <w:b/>
          <w:kern w:val="0"/>
          <w:lang w:eastAsia="ru-RU"/>
        </w:rPr>
        <w:t xml:space="preserve"> </w:t>
      </w:r>
      <w:r w:rsidRPr="007D1DE7">
        <w:rPr>
          <w:rFonts w:ascii="Times New Roman" w:hAnsi="Times New Roman"/>
          <w:b/>
          <w:kern w:val="0"/>
          <w:lang w:eastAsia="ru-RU"/>
        </w:rPr>
        <w:t xml:space="preserve"> </w:t>
      </w:r>
      <w:r>
        <w:rPr>
          <w:rFonts w:ascii="Times New Roman" w:hAnsi="Times New Roman"/>
          <w:kern w:val="0"/>
          <w:lang w:eastAsia="ru-RU"/>
        </w:rPr>
        <w:t>9</w:t>
      </w:r>
      <w:r w:rsidRPr="007D1DE7">
        <w:rPr>
          <w:rFonts w:ascii="Times New Roman" w:hAnsi="Times New Roman"/>
          <w:kern w:val="0"/>
          <w:lang w:eastAsia="ru-RU"/>
        </w:rPr>
        <w:t>.1.Ни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Pr>
          <w:rFonts w:ascii="Times New Roman" w:hAnsi="Times New Roman"/>
          <w:kern w:val="0"/>
          <w:lang w:eastAsia="ru-RU"/>
        </w:rPr>
        <w:t xml:space="preserve"> выполнения настоящего договора</w:t>
      </w:r>
      <w:r w:rsidRPr="007D1DE7">
        <w:rPr>
          <w:rFonts w:ascii="Times New Roman" w:hAnsi="Times New Roman"/>
          <w:kern w:val="0"/>
          <w:lang w:eastAsia="ru-RU"/>
        </w:rPr>
        <w:t>,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3E4C91" w:rsidRPr="007D1DE7" w:rsidRDefault="003E4C91" w:rsidP="003E4C91">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7D1DE7">
        <w:rPr>
          <w:rFonts w:ascii="Times New Roman" w:hAnsi="Times New Roman"/>
          <w:kern w:val="0"/>
          <w:lang w:eastAsia="ru-RU"/>
        </w:rPr>
        <w:t>.2.Сторона, для которой в связи с названными обстоятельствами создалась невозможность выполнения</w:t>
      </w:r>
      <w:r>
        <w:rPr>
          <w:rFonts w:ascii="Times New Roman" w:hAnsi="Times New Roman"/>
          <w:kern w:val="0"/>
          <w:lang w:eastAsia="ru-RU"/>
        </w:rPr>
        <w:t xml:space="preserve"> своих обязательств по договору</w:t>
      </w:r>
      <w:r w:rsidRPr="007D1DE7">
        <w:rPr>
          <w:rFonts w:ascii="Times New Roman" w:hAnsi="Times New Roman"/>
          <w:kern w:val="0"/>
          <w:lang w:eastAsia="ru-RU"/>
        </w:rPr>
        <w:t>, обязана письменно известить другую сторону об этом в наиболее короткий срок с указанием причин неисполнения.</w:t>
      </w:r>
    </w:p>
    <w:p w:rsidR="003E4C91" w:rsidRPr="007D1DE7" w:rsidRDefault="003E4C91" w:rsidP="003E4C91">
      <w:pPr>
        <w:suppressAutoHyphens w:val="0"/>
        <w:spacing w:after="0" w:line="240" w:lineRule="auto"/>
        <w:rPr>
          <w:rFonts w:ascii="Times New Roman" w:hAnsi="Times New Roman"/>
          <w:kern w:val="0"/>
          <w:lang w:eastAsia="ru-RU"/>
        </w:rPr>
      </w:pPr>
    </w:p>
    <w:p w:rsidR="003E4C91" w:rsidRPr="007D1DE7" w:rsidRDefault="003E4C91" w:rsidP="003E4C9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7D1DE7">
        <w:rPr>
          <w:rFonts w:ascii="Times New Roman" w:hAnsi="Times New Roman"/>
          <w:b/>
          <w:kern w:val="0"/>
          <w:lang w:eastAsia="ru-RU"/>
        </w:rPr>
        <w:t>. ГАРАНТИЙНОЕ ОБЯЗАТЕЛЬСТВО</w:t>
      </w:r>
    </w:p>
    <w:p w:rsidR="003E4C91" w:rsidRDefault="003E4C91" w:rsidP="003E4C91">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10</w:t>
      </w:r>
      <w:r w:rsidRPr="007D1DE7">
        <w:rPr>
          <w:rFonts w:ascii="Times New Roman" w:hAnsi="Times New Roman"/>
          <w:kern w:val="0"/>
          <w:lang w:eastAsia="ru-RU"/>
        </w:rPr>
        <w:t>.1. “Подрядчик” представляет гарантийное обязательство  на весь объем произведенных работ</w:t>
      </w:r>
      <w:r>
        <w:rPr>
          <w:rFonts w:ascii="Times New Roman" w:hAnsi="Times New Roman"/>
          <w:kern w:val="0"/>
          <w:lang w:eastAsia="ru-RU"/>
        </w:rPr>
        <w:t xml:space="preserve"> в течение 60 месяцев</w:t>
      </w:r>
      <w:r w:rsidRPr="007D1DE7">
        <w:rPr>
          <w:rFonts w:ascii="Times New Roman" w:hAnsi="Times New Roman"/>
          <w:kern w:val="0"/>
          <w:lang w:eastAsia="ru-RU"/>
        </w:rPr>
        <w:t xml:space="preserve"> со дня подписания актов сдачи-приемки выполненных работ. </w:t>
      </w:r>
    </w:p>
    <w:p w:rsidR="003E4C91" w:rsidRPr="007D1DE7" w:rsidRDefault="003E4C91" w:rsidP="003E4C91">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10.2. При возникновении или обнаружении дефектов в произведенных работах в период гарантийного срока эксплуатации объектов, «Подрядчик» обязан выезжать на объект по телефонограмме Заказчика в течение суток для решения вопроса об устранении выявленных недостатков. </w:t>
      </w:r>
    </w:p>
    <w:p w:rsidR="003E4C91" w:rsidRDefault="003E4C91" w:rsidP="003E4C91">
      <w:pPr>
        <w:pStyle w:val="affd"/>
        <w:tabs>
          <w:tab w:val="clear" w:pos="1980"/>
          <w:tab w:val="left" w:pos="708"/>
        </w:tabs>
        <w:ind w:left="0" w:firstLine="0"/>
        <w:rPr>
          <w:color w:val="0000FF"/>
          <w:sz w:val="22"/>
          <w:szCs w:val="22"/>
        </w:rPr>
      </w:pPr>
      <w:r>
        <w:t xml:space="preserve">     10.3</w:t>
      </w:r>
      <w:r w:rsidRPr="007D1DE7">
        <w:t>. Гарантийному ремонту не подлежат изделия, конструкции, пришедшие в негодность по  вине ”Заказчика”.</w:t>
      </w:r>
      <w:r>
        <w:t xml:space="preserve"> </w:t>
      </w:r>
      <w:r>
        <w:rPr>
          <w:color w:val="0000FF"/>
          <w:sz w:val="22"/>
          <w:szCs w:val="22"/>
        </w:rPr>
        <w:t xml:space="preserve"> </w:t>
      </w:r>
    </w:p>
    <w:p w:rsidR="003E4C91" w:rsidRPr="00E208B7" w:rsidRDefault="003E4C91" w:rsidP="003E4C91">
      <w:pPr>
        <w:pStyle w:val="affd"/>
        <w:tabs>
          <w:tab w:val="clear" w:pos="1980"/>
          <w:tab w:val="left" w:pos="708"/>
        </w:tabs>
        <w:ind w:left="0" w:firstLine="0"/>
        <w:rPr>
          <w:color w:val="0000FF"/>
          <w:sz w:val="22"/>
          <w:szCs w:val="22"/>
        </w:rPr>
      </w:pPr>
    </w:p>
    <w:p w:rsidR="003E4C91" w:rsidRPr="007D1DE7" w:rsidRDefault="003E4C91" w:rsidP="003E4C9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7D1DE7">
        <w:rPr>
          <w:rFonts w:ascii="Times New Roman" w:hAnsi="Times New Roman"/>
          <w:b/>
          <w:kern w:val="0"/>
          <w:lang w:eastAsia="ru-RU"/>
        </w:rPr>
        <w:t xml:space="preserve">. ПОРЯДОК  РАЗРЕШЕНИЯ  СПОРОВ </w:t>
      </w:r>
    </w:p>
    <w:p w:rsidR="003E4C91" w:rsidRPr="007D1DE7" w:rsidRDefault="003E4C91" w:rsidP="003E4C91">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11</w:t>
      </w:r>
      <w:r w:rsidRPr="007D1DE7">
        <w:rPr>
          <w:rFonts w:ascii="Times New Roman" w:hAnsi="Times New Roman"/>
          <w:kern w:val="0"/>
          <w:lang w:eastAsia="ru-RU"/>
        </w:rPr>
        <w:t>.1. Все споры и разногласия, возникающие между с</w:t>
      </w:r>
      <w:r>
        <w:rPr>
          <w:rFonts w:ascii="Times New Roman" w:hAnsi="Times New Roman"/>
          <w:kern w:val="0"/>
          <w:lang w:eastAsia="ru-RU"/>
        </w:rPr>
        <w:t>торонами по настоящему договору</w:t>
      </w:r>
      <w:r w:rsidRPr="007D1DE7">
        <w:rPr>
          <w:rFonts w:ascii="Times New Roman" w:hAnsi="Times New Roman"/>
          <w:kern w:val="0"/>
          <w:lang w:eastAsia="ru-RU"/>
        </w:rPr>
        <w:t xml:space="preserve"> или в связи с ним, разрешаются путем переговоров между сторонами.</w:t>
      </w:r>
    </w:p>
    <w:p w:rsidR="003E4C91" w:rsidRPr="007D1DE7" w:rsidRDefault="003E4C91" w:rsidP="003E4C91">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11</w:t>
      </w:r>
      <w:r w:rsidRPr="007D1DE7">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w:t>
      </w:r>
      <w:r>
        <w:rPr>
          <w:rFonts w:ascii="Times New Roman" w:hAnsi="Times New Roman"/>
          <w:kern w:val="0"/>
          <w:lang w:eastAsia="ru-RU"/>
        </w:rPr>
        <w:t>авляемых по настоящему договору</w:t>
      </w:r>
      <w:r w:rsidRPr="007D1DE7">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3E4C91" w:rsidRPr="007D1DE7" w:rsidRDefault="003E4C91" w:rsidP="003E4C91">
      <w:pPr>
        <w:tabs>
          <w:tab w:val="left" w:pos="180"/>
        </w:tabs>
        <w:suppressAutoHyphens w:val="0"/>
        <w:spacing w:after="0" w:line="240" w:lineRule="auto"/>
        <w:rPr>
          <w:rFonts w:ascii="Times New Roman" w:hAnsi="Times New Roman"/>
          <w:b/>
          <w:kern w:val="0"/>
          <w:lang w:eastAsia="ru-RU"/>
        </w:rPr>
      </w:pPr>
    </w:p>
    <w:p w:rsidR="003E4C91" w:rsidRPr="007D1DE7" w:rsidRDefault="003E4C91" w:rsidP="003E4C91">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lastRenderedPageBreak/>
        <w:t>12</w:t>
      </w:r>
      <w:r w:rsidRPr="007D1DE7">
        <w:rPr>
          <w:rFonts w:ascii="Times New Roman" w:hAnsi="Times New Roman"/>
          <w:b/>
          <w:kern w:val="0"/>
          <w:lang w:eastAsia="ru-RU"/>
        </w:rPr>
        <w:t>.  ЗАКЛЮЧИТЕЛЬНЫЕ ПОЛОЖЕНИЯ</w:t>
      </w:r>
    </w:p>
    <w:p w:rsidR="003E4C91" w:rsidRPr="007D1DE7" w:rsidRDefault="003E4C91" w:rsidP="003E4C91">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 xml:space="preserve"> </w:t>
      </w:r>
      <w:r w:rsidRPr="007D1DE7">
        <w:rPr>
          <w:rFonts w:ascii="Times New Roman" w:hAnsi="Times New Roman"/>
          <w:kern w:val="0"/>
          <w:lang w:eastAsia="ru-RU"/>
        </w:rPr>
        <w:t xml:space="preserve">  </w:t>
      </w:r>
      <w:r>
        <w:rPr>
          <w:rFonts w:ascii="Times New Roman" w:hAnsi="Times New Roman"/>
          <w:kern w:val="0"/>
          <w:lang w:eastAsia="ru-RU"/>
        </w:rPr>
        <w:t>12</w:t>
      </w:r>
      <w:r w:rsidRPr="007D1DE7">
        <w:rPr>
          <w:rFonts w:ascii="Times New Roman" w:hAnsi="Times New Roman"/>
          <w:kern w:val="0"/>
          <w:lang w:eastAsia="ru-RU"/>
        </w:rPr>
        <w:t>.1. Во всех вопросах, не урег</w:t>
      </w:r>
      <w:r>
        <w:rPr>
          <w:rFonts w:ascii="Times New Roman" w:hAnsi="Times New Roman"/>
          <w:kern w:val="0"/>
          <w:lang w:eastAsia="ru-RU"/>
        </w:rPr>
        <w:t>улированных настоящим договором</w:t>
      </w:r>
      <w:r w:rsidRPr="007D1DE7">
        <w:rPr>
          <w:rFonts w:ascii="Times New Roman" w:hAnsi="Times New Roman"/>
          <w:kern w:val="0"/>
          <w:lang w:eastAsia="ru-RU"/>
        </w:rPr>
        <w:t xml:space="preserve">, стороны    руководствуются  законодательством Российской Федерации.  </w:t>
      </w:r>
    </w:p>
    <w:p w:rsidR="003E4C91" w:rsidRPr="0011321A" w:rsidRDefault="003E4C91" w:rsidP="003E4C91">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.2.  Электронный экземпляр договора подписываетс</w:t>
      </w:r>
      <w:r>
        <w:rPr>
          <w:rFonts w:ascii="Times New Roman" w:hAnsi="Times New Roman"/>
          <w:kern w:val="0"/>
          <w:lang w:eastAsia="ru-RU"/>
        </w:rPr>
        <w:t>я сторонами электронной  подписью (Э</w:t>
      </w:r>
      <w:r w:rsidRPr="0011321A">
        <w:rPr>
          <w:rFonts w:ascii="Times New Roman" w:hAnsi="Times New Roman"/>
          <w:kern w:val="0"/>
          <w:lang w:eastAsia="ru-RU"/>
        </w:rPr>
        <w:t>П).</w:t>
      </w:r>
    </w:p>
    <w:p w:rsidR="003E4C91" w:rsidRPr="0011321A" w:rsidRDefault="003E4C91" w:rsidP="003E4C91">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.3. Договор вступает в силу со дня его подписания обеими сторонами (момент направления подрядчику оператором электронной пл</w:t>
      </w:r>
      <w:r>
        <w:rPr>
          <w:rFonts w:ascii="Times New Roman" w:hAnsi="Times New Roman"/>
          <w:kern w:val="0"/>
          <w:lang w:eastAsia="ru-RU"/>
        </w:rPr>
        <w:t>ощадки договора, подписанного Э</w:t>
      </w:r>
      <w:r w:rsidRPr="0011321A">
        <w:rPr>
          <w:rFonts w:ascii="Times New Roman" w:hAnsi="Times New Roman"/>
          <w:kern w:val="0"/>
          <w:lang w:eastAsia="ru-RU"/>
        </w:rPr>
        <w:t>П),  и действует до полного исполнения ими взаимных обязательств.</w:t>
      </w:r>
    </w:p>
    <w:p w:rsidR="003E4C91" w:rsidRPr="0011321A" w:rsidRDefault="003E4C91" w:rsidP="003E4C91">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11321A">
        <w:rPr>
          <w:rFonts w:ascii="Times New Roman" w:hAnsi="Times New Roman"/>
          <w:kern w:val="0"/>
          <w:lang w:eastAsia="ru-RU"/>
        </w:rPr>
        <w:t>П. В этом случае бумажный экземпляр подписывается сторонами не позднее 5 (пяти) рабочих дней после подписания сторонами электронного варианта.</w:t>
      </w:r>
    </w:p>
    <w:p w:rsidR="003E4C91" w:rsidRPr="007D1DE7" w:rsidRDefault="003E4C91" w:rsidP="003E4C91">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12.5. Настоящий договор</w:t>
      </w:r>
      <w:r w:rsidRPr="007D1DE7">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   </w:t>
      </w:r>
    </w:p>
    <w:p w:rsidR="003E4C91" w:rsidRDefault="003E4C91" w:rsidP="003E4C91">
      <w:pPr>
        <w:suppressAutoHyphens w:val="0"/>
        <w:spacing w:after="0" w:line="240" w:lineRule="auto"/>
        <w:ind w:firstLine="360"/>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12.6</w:t>
      </w:r>
      <w:r w:rsidRPr="007D1DE7">
        <w:rPr>
          <w:rFonts w:ascii="Times New Roman" w:hAnsi="Times New Roman"/>
          <w:kern w:val="0"/>
          <w:lang w:eastAsia="ru-RU"/>
        </w:rPr>
        <w:t xml:space="preserve">. Дополнения и </w:t>
      </w:r>
      <w:r>
        <w:rPr>
          <w:rFonts w:ascii="Times New Roman" w:hAnsi="Times New Roman"/>
          <w:kern w:val="0"/>
          <w:lang w:eastAsia="ru-RU"/>
        </w:rPr>
        <w:t>изменения к настоящему договору</w:t>
      </w:r>
      <w:r w:rsidRPr="007D1DE7">
        <w:rPr>
          <w:rFonts w:ascii="Times New Roman" w:hAnsi="Times New Roman"/>
          <w:kern w:val="0"/>
          <w:lang w:eastAsia="ru-RU"/>
        </w:rPr>
        <w:t xml:space="preserve"> действительны только в том случае, если они составлены в письменной форме и подписаны Сторонами.</w:t>
      </w:r>
    </w:p>
    <w:p w:rsidR="003E4C91" w:rsidRPr="007D1DE7" w:rsidRDefault="003E4C91" w:rsidP="003E4C91">
      <w:pPr>
        <w:suppressAutoHyphens w:val="0"/>
        <w:spacing w:after="0" w:line="240" w:lineRule="auto"/>
        <w:ind w:firstLine="360"/>
        <w:jc w:val="both"/>
        <w:rPr>
          <w:rFonts w:ascii="Times New Roman" w:hAnsi="Times New Roman"/>
          <w:kern w:val="0"/>
          <w:lang w:eastAsia="ru-RU"/>
        </w:rPr>
      </w:pPr>
    </w:p>
    <w:p w:rsidR="003E4C91" w:rsidRPr="007D1DE7" w:rsidRDefault="003E4C91" w:rsidP="003E4C91">
      <w:pPr>
        <w:suppressAutoHyphens w:val="0"/>
        <w:spacing w:after="0" w:line="240" w:lineRule="auto"/>
        <w:ind w:firstLine="360"/>
        <w:jc w:val="both"/>
        <w:rPr>
          <w:rFonts w:ascii="Times New Roman" w:hAnsi="Times New Roman"/>
          <w:kern w:val="0"/>
          <w:lang w:eastAsia="ru-RU"/>
        </w:rPr>
      </w:pPr>
    </w:p>
    <w:p w:rsidR="003E4C91" w:rsidRPr="007D1DE7" w:rsidRDefault="003E4C91" w:rsidP="003E4C91">
      <w:pPr>
        <w:suppressAutoHyphens w:val="0"/>
        <w:spacing w:after="0" w:line="240" w:lineRule="auto"/>
        <w:rPr>
          <w:rFonts w:ascii="Times New Roman" w:hAnsi="Times New Roman"/>
          <w:b/>
          <w:kern w:val="0"/>
          <w:lang w:eastAsia="ru-RU"/>
        </w:rPr>
      </w:pPr>
      <w:r w:rsidRPr="007D1DE7">
        <w:rPr>
          <w:rFonts w:ascii="Times New Roman" w:hAnsi="Times New Roman"/>
          <w:kern w:val="0"/>
          <w:lang w:eastAsia="ru-RU"/>
        </w:rPr>
        <w:t xml:space="preserve">                                       </w:t>
      </w:r>
      <w:r w:rsidRPr="007D1DE7">
        <w:rPr>
          <w:rFonts w:ascii="Times New Roman" w:hAnsi="Times New Roman"/>
          <w:b/>
          <w:kern w:val="0"/>
          <w:lang w:eastAsia="ru-RU"/>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3E4C91" w:rsidRPr="00E31FB8" w:rsidTr="00A01BE7">
        <w:tc>
          <w:tcPr>
            <w:tcW w:w="5058" w:type="dxa"/>
            <w:shd w:val="clear" w:color="auto" w:fill="auto"/>
          </w:tcPr>
          <w:p w:rsidR="003E4C91" w:rsidRPr="00E31FB8" w:rsidRDefault="003E4C91" w:rsidP="00A01BE7">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ЗАКАЗЧИК :</w:t>
            </w:r>
          </w:p>
          <w:p w:rsidR="003E4C91" w:rsidRPr="008D1738" w:rsidRDefault="003E4C91" w:rsidP="00A01BE7">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3E4C91" w:rsidRPr="008D1738" w:rsidRDefault="003E4C91" w:rsidP="00A01BE7">
            <w:pPr>
              <w:spacing w:after="0" w:line="240" w:lineRule="auto"/>
              <w:rPr>
                <w:rFonts w:ascii="Times New Roman" w:hAnsi="Times New Roman"/>
                <w:kern w:val="2"/>
              </w:rPr>
            </w:pPr>
            <w:r w:rsidRPr="008D1738">
              <w:rPr>
                <w:rFonts w:ascii="Times New Roman" w:hAnsi="Times New Roman"/>
                <w:kern w:val="2"/>
              </w:rPr>
              <w:t xml:space="preserve">630049г.Новосибирск,49ул.Д.Ковальчук д.191, </w:t>
            </w:r>
          </w:p>
          <w:p w:rsidR="003E4C91" w:rsidRPr="008D1738" w:rsidRDefault="003E4C91" w:rsidP="00A01BE7">
            <w:pPr>
              <w:spacing w:after="0" w:line="240" w:lineRule="auto"/>
              <w:rPr>
                <w:rFonts w:ascii="Times New Roman" w:hAnsi="Times New Roman"/>
                <w:kern w:val="2"/>
              </w:rPr>
            </w:pPr>
            <w:r w:rsidRPr="008D1738">
              <w:rPr>
                <w:rFonts w:ascii="Times New Roman" w:hAnsi="Times New Roman"/>
                <w:kern w:val="2"/>
              </w:rPr>
              <w:t>ИНН: 5402113155 КПП 540201001</w:t>
            </w:r>
          </w:p>
          <w:p w:rsidR="003E4C91" w:rsidRPr="008D1738" w:rsidRDefault="003E4C91" w:rsidP="00A01BE7">
            <w:pPr>
              <w:spacing w:after="0" w:line="240" w:lineRule="auto"/>
              <w:rPr>
                <w:rFonts w:ascii="Times New Roman" w:hAnsi="Times New Roman"/>
                <w:kern w:val="2"/>
              </w:rPr>
            </w:pPr>
            <w:r w:rsidRPr="008D1738">
              <w:rPr>
                <w:rFonts w:ascii="Times New Roman" w:hAnsi="Times New Roman"/>
                <w:kern w:val="2"/>
              </w:rPr>
              <w:t>ОКОНХ 92110     ОКПО 01115969</w:t>
            </w:r>
          </w:p>
          <w:p w:rsidR="003E4C91" w:rsidRPr="008D1738" w:rsidRDefault="003E4C91" w:rsidP="00A01BE7">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3E4C91" w:rsidRPr="008D1738" w:rsidRDefault="003E4C91" w:rsidP="00A01BE7">
            <w:pPr>
              <w:spacing w:after="0" w:line="240" w:lineRule="auto"/>
              <w:rPr>
                <w:rFonts w:ascii="Times New Roman" w:hAnsi="Times New Roman"/>
                <w:kern w:val="2"/>
              </w:rPr>
            </w:pPr>
            <w:r w:rsidRPr="008D1738">
              <w:rPr>
                <w:rFonts w:ascii="Times New Roman" w:hAnsi="Times New Roman"/>
                <w:kern w:val="2"/>
              </w:rPr>
              <w:t>БИК 045004001</w:t>
            </w:r>
          </w:p>
          <w:p w:rsidR="003E4C91" w:rsidRPr="008D1738" w:rsidRDefault="003E4C91" w:rsidP="00A01BE7">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г.Новосибирск</w:t>
            </w:r>
          </w:p>
          <w:p w:rsidR="003E4C91" w:rsidRPr="008D1738" w:rsidRDefault="003E4C91" w:rsidP="00A01BE7">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3E4C91" w:rsidRPr="00BB5088" w:rsidRDefault="003E4C91" w:rsidP="00A01BE7">
            <w:pPr>
              <w:spacing w:after="0" w:line="240" w:lineRule="auto"/>
              <w:rPr>
                <w:rFonts w:ascii="Times New Roman" w:hAnsi="Times New Roman"/>
              </w:rPr>
            </w:pPr>
          </w:p>
          <w:p w:rsidR="003E4C91" w:rsidRPr="00BB5088" w:rsidRDefault="003E4C91" w:rsidP="00A01BE7">
            <w:pPr>
              <w:spacing w:after="0" w:line="240" w:lineRule="auto"/>
              <w:rPr>
                <w:rFonts w:ascii="Times New Roman" w:hAnsi="Times New Roman"/>
              </w:rPr>
            </w:pPr>
            <w:r w:rsidRPr="00BB5088">
              <w:rPr>
                <w:rFonts w:ascii="Times New Roman" w:hAnsi="Times New Roman"/>
              </w:rPr>
              <w:t xml:space="preserve">Проректор </w:t>
            </w:r>
          </w:p>
          <w:p w:rsidR="003E4C91" w:rsidRPr="00BB5088" w:rsidRDefault="003E4C91" w:rsidP="00A01BE7">
            <w:pPr>
              <w:spacing w:after="0" w:line="240" w:lineRule="auto"/>
              <w:rPr>
                <w:rFonts w:ascii="Times New Roman" w:hAnsi="Times New Roman"/>
              </w:rPr>
            </w:pPr>
          </w:p>
          <w:p w:rsidR="003E4C91" w:rsidRDefault="003E4C91" w:rsidP="00A01BE7">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 xml:space="preserve"> А.Л.Манаков</w:t>
            </w:r>
          </w:p>
          <w:p w:rsidR="003E4C91" w:rsidRPr="00E67094" w:rsidRDefault="003E4C91" w:rsidP="00A01BE7">
            <w:pPr>
              <w:spacing w:after="0" w:line="240" w:lineRule="auto"/>
              <w:rPr>
                <w:rFonts w:ascii="Times New Roman" w:hAnsi="Times New Roman"/>
              </w:rPr>
            </w:pPr>
            <w:r>
              <w:rPr>
                <w:rFonts w:ascii="Times New Roman" w:hAnsi="Times New Roman"/>
              </w:rPr>
              <w:t>Электронная подпись</w:t>
            </w:r>
          </w:p>
          <w:p w:rsidR="003E4C91" w:rsidRPr="00E31FB8" w:rsidRDefault="003E4C91" w:rsidP="00A01BE7">
            <w:pPr>
              <w:suppressAutoHyphens w:val="0"/>
              <w:spacing w:after="0" w:line="240" w:lineRule="auto"/>
              <w:rPr>
                <w:rFonts w:ascii="Times New Roman" w:hAnsi="Times New Roman"/>
                <w:kern w:val="0"/>
                <w:lang w:eastAsia="ru-RU"/>
              </w:rPr>
            </w:pPr>
          </w:p>
        </w:tc>
        <w:tc>
          <w:tcPr>
            <w:tcW w:w="5058" w:type="dxa"/>
            <w:shd w:val="clear" w:color="auto" w:fill="auto"/>
          </w:tcPr>
          <w:p w:rsidR="003E4C91" w:rsidRPr="00E31FB8" w:rsidRDefault="003E4C91" w:rsidP="00A01BE7">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ПОДРЯДЧИК:</w:t>
            </w:r>
          </w:p>
          <w:p w:rsidR="003E4C91" w:rsidRPr="00E31FB8" w:rsidRDefault="003E4C91" w:rsidP="00A01BE7">
            <w:pPr>
              <w:suppressAutoHyphens w:val="0"/>
              <w:spacing w:after="0" w:line="240" w:lineRule="auto"/>
              <w:rPr>
                <w:rFonts w:ascii="Times New Roman" w:hAnsi="Times New Roman"/>
                <w:kern w:val="0"/>
                <w:lang w:eastAsia="ru-RU"/>
              </w:rPr>
            </w:pPr>
          </w:p>
        </w:tc>
      </w:tr>
    </w:tbl>
    <w:p w:rsidR="003E4C91" w:rsidRDefault="003E4C91" w:rsidP="003E4C91"/>
    <w:p w:rsidR="003E4C91" w:rsidRDefault="003E4C91" w:rsidP="003E4C91">
      <w:pPr>
        <w:suppressAutoHyphens w:val="0"/>
        <w:spacing w:after="0" w:line="240" w:lineRule="auto"/>
        <w:jc w:val="center"/>
        <w:rPr>
          <w:rFonts w:ascii="Times New Roman" w:hAnsi="Times New Roman"/>
          <w:b/>
          <w:kern w:val="0"/>
          <w:sz w:val="28"/>
          <w:szCs w:val="28"/>
          <w:u w:val="single"/>
          <w:lang w:eastAsia="ru-RU"/>
        </w:rPr>
      </w:pPr>
    </w:p>
    <w:p w:rsidR="003E4C91" w:rsidRDefault="003E4C91" w:rsidP="003E4C91">
      <w:pPr>
        <w:suppressAutoHyphens w:val="0"/>
        <w:spacing w:after="0" w:line="240" w:lineRule="auto"/>
        <w:ind w:left="5760"/>
        <w:jc w:val="both"/>
        <w:rPr>
          <w:rFonts w:ascii="Times New Roman" w:hAnsi="Times New Roman"/>
          <w:kern w:val="0"/>
          <w:lang w:eastAsia="ru-RU"/>
        </w:rPr>
      </w:pPr>
      <w:r w:rsidRPr="005551F0">
        <w:rPr>
          <w:rFonts w:ascii="Times New Roman" w:hAnsi="Times New Roman"/>
          <w:kern w:val="0"/>
          <w:lang w:eastAsia="ru-RU"/>
        </w:rPr>
        <w:t xml:space="preserve">Приложение </w:t>
      </w:r>
      <w:r>
        <w:rPr>
          <w:rFonts w:ascii="Times New Roman" w:hAnsi="Times New Roman"/>
          <w:kern w:val="0"/>
          <w:lang w:eastAsia="ru-RU"/>
        </w:rPr>
        <w:t>№1 к договору</w:t>
      </w:r>
    </w:p>
    <w:p w:rsidR="003E4C91" w:rsidRDefault="003E4C91" w:rsidP="003E4C91">
      <w:pPr>
        <w:suppressAutoHyphens w:val="0"/>
        <w:spacing w:after="0" w:line="240" w:lineRule="auto"/>
        <w:jc w:val="center"/>
        <w:rPr>
          <w:rFonts w:ascii="Times New Roman" w:hAnsi="Times New Roman"/>
          <w:b/>
          <w:kern w:val="0"/>
          <w:sz w:val="28"/>
          <w:szCs w:val="28"/>
          <w:u w:val="single"/>
          <w:lang w:eastAsia="ru-RU"/>
        </w:rPr>
      </w:pPr>
    </w:p>
    <w:p w:rsidR="0001581F" w:rsidRDefault="0001581F" w:rsidP="00C51BB9">
      <w:pPr>
        <w:spacing w:after="0" w:line="240" w:lineRule="auto"/>
        <w:ind w:firstLine="700"/>
        <w:jc w:val="center"/>
        <w:rPr>
          <w:rFonts w:ascii="Times New Roman" w:hAnsi="Times New Roman"/>
          <w:b/>
        </w:rPr>
      </w:pPr>
    </w:p>
    <w:sectPr w:rsidR="0001581F"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F6" w:rsidRDefault="00D57CF6">
      <w:r>
        <w:separator/>
      </w:r>
    </w:p>
  </w:endnote>
  <w:endnote w:type="continuationSeparator" w:id="0">
    <w:p w:rsidR="00D57CF6" w:rsidRDefault="00D57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Default="00B23C0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23C0E" w:rsidRDefault="00B23C0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Default="00B23C0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4193C">
      <w:rPr>
        <w:rStyle w:val="af"/>
        <w:noProof/>
      </w:rPr>
      <w:t>26</w:t>
    </w:r>
    <w:r>
      <w:rPr>
        <w:rStyle w:val="af"/>
      </w:rPr>
      <w:fldChar w:fldCharType="end"/>
    </w:r>
  </w:p>
  <w:p w:rsidR="00B23C0E" w:rsidRDefault="00B23C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F6" w:rsidRDefault="00D57CF6">
      <w:r>
        <w:separator/>
      </w:r>
    </w:p>
  </w:footnote>
  <w:footnote w:type="continuationSeparator" w:id="0">
    <w:p w:rsidR="00D57CF6" w:rsidRDefault="00D57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Pr="0000059D" w:rsidRDefault="00B23C0E"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B23C0E" w:rsidRPr="0000059D"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B23C0E"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B23C0E" w:rsidRPr="0000059D"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83479C"/>
    <w:multiLevelType w:val="hybridMultilevel"/>
    <w:tmpl w:val="900214B0"/>
    <w:lvl w:ilvl="0" w:tplc="52028E30">
      <w:start w:val="1"/>
      <w:numFmt w:val="decimal"/>
      <w:lvlText w:val="%1."/>
      <w:lvlJc w:val="left"/>
      <w:pPr>
        <w:tabs>
          <w:tab w:val="num" w:pos="1400"/>
        </w:tabs>
        <w:ind w:left="1400" w:hanging="840"/>
      </w:pPr>
      <w:rPr>
        <w:rFonts w:hint="default"/>
        <w:b w:val="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4"/>
  </w:num>
  <w:num w:numId="4">
    <w:abstractNumId w:val="18"/>
  </w:num>
  <w:num w:numId="5">
    <w:abstractNumId w:val="16"/>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0"/>
  </w:num>
  <w:num w:numId="15">
    <w:abstractNumId w:val="13"/>
  </w:num>
  <w:num w:numId="16">
    <w:abstractNumId w:val="12"/>
  </w:num>
  <w:num w:numId="17">
    <w:abstractNumId w:val="17"/>
  </w:num>
  <w:num w:numId="18">
    <w:abstractNumId w:val="19"/>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2B35"/>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4755D"/>
    <w:rsid w:val="00152C01"/>
    <w:rsid w:val="00157C01"/>
    <w:rsid w:val="00182EC1"/>
    <w:rsid w:val="00184FB8"/>
    <w:rsid w:val="00184FF3"/>
    <w:rsid w:val="001969AF"/>
    <w:rsid w:val="001A20B2"/>
    <w:rsid w:val="001A3294"/>
    <w:rsid w:val="001A3D39"/>
    <w:rsid w:val="001A5951"/>
    <w:rsid w:val="001A5C72"/>
    <w:rsid w:val="001A7003"/>
    <w:rsid w:val="001A7552"/>
    <w:rsid w:val="001B0C01"/>
    <w:rsid w:val="001B3153"/>
    <w:rsid w:val="001B6113"/>
    <w:rsid w:val="001B7FE8"/>
    <w:rsid w:val="001C1950"/>
    <w:rsid w:val="001C7830"/>
    <w:rsid w:val="001D2D05"/>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23EF"/>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E1605"/>
    <w:rsid w:val="002F785B"/>
    <w:rsid w:val="00302F47"/>
    <w:rsid w:val="00332365"/>
    <w:rsid w:val="0033414A"/>
    <w:rsid w:val="003345B0"/>
    <w:rsid w:val="003401A5"/>
    <w:rsid w:val="0034193C"/>
    <w:rsid w:val="003429A5"/>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E4C91"/>
    <w:rsid w:val="003F000E"/>
    <w:rsid w:val="00410D0D"/>
    <w:rsid w:val="00414A05"/>
    <w:rsid w:val="00414F05"/>
    <w:rsid w:val="0042002A"/>
    <w:rsid w:val="00436ADB"/>
    <w:rsid w:val="00444F91"/>
    <w:rsid w:val="004450ED"/>
    <w:rsid w:val="00445121"/>
    <w:rsid w:val="004470F7"/>
    <w:rsid w:val="00452AC3"/>
    <w:rsid w:val="00452C6F"/>
    <w:rsid w:val="0045701D"/>
    <w:rsid w:val="00460B0F"/>
    <w:rsid w:val="004619BB"/>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1BB2"/>
    <w:rsid w:val="0051211A"/>
    <w:rsid w:val="00515AE9"/>
    <w:rsid w:val="00520CB8"/>
    <w:rsid w:val="00530462"/>
    <w:rsid w:val="00530C61"/>
    <w:rsid w:val="00533BDC"/>
    <w:rsid w:val="005350E7"/>
    <w:rsid w:val="00536CA1"/>
    <w:rsid w:val="00542DB6"/>
    <w:rsid w:val="005434A1"/>
    <w:rsid w:val="00544ACF"/>
    <w:rsid w:val="00546CBC"/>
    <w:rsid w:val="00552C7B"/>
    <w:rsid w:val="00561361"/>
    <w:rsid w:val="0057208B"/>
    <w:rsid w:val="00572904"/>
    <w:rsid w:val="0057791F"/>
    <w:rsid w:val="00594207"/>
    <w:rsid w:val="00595C86"/>
    <w:rsid w:val="005A0A82"/>
    <w:rsid w:val="005A52CC"/>
    <w:rsid w:val="005B0F62"/>
    <w:rsid w:val="005B7186"/>
    <w:rsid w:val="005C2D43"/>
    <w:rsid w:val="005C7134"/>
    <w:rsid w:val="005D3D8D"/>
    <w:rsid w:val="005D6A1F"/>
    <w:rsid w:val="005E0569"/>
    <w:rsid w:val="005E0BA3"/>
    <w:rsid w:val="005E283B"/>
    <w:rsid w:val="005E3EAF"/>
    <w:rsid w:val="005E467E"/>
    <w:rsid w:val="005F2C33"/>
    <w:rsid w:val="005F4ED1"/>
    <w:rsid w:val="00601ED6"/>
    <w:rsid w:val="00605B63"/>
    <w:rsid w:val="006259BF"/>
    <w:rsid w:val="00641F90"/>
    <w:rsid w:val="00645485"/>
    <w:rsid w:val="00655107"/>
    <w:rsid w:val="00665574"/>
    <w:rsid w:val="00672529"/>
    <w:rsid w:val="00693963"/>
    <w:rsid w:val="006B425C"/>
    <w:rsid w:val="006C1079"/>
    <w:rsid w:val="006C34A2"/>
    <w:rsid w:val="006C377E"/>
    <w:rsid w:val="006C579C"/>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7174"/>
    <w:rsid w:val="00741571"/>
    <w:rsid w:val="007420DB"/>
    <w:rsid w:val="007453F1"/>
    <w:rsid w:val="007459E9"/>
    <w:rsid w:val="0075080A"/>
    <w:rsid w:val="00751317"/>
    <w:rsid w:val="0075167E"/>
    <w:rsid w:val="00755832"/>
    <w:rsid w:val="00763FA6"/>
    <w:rsid w:val="007816B7"/>
    <w:rsid w:val="00783AEA"/>
    <w:rsid w:val="00791A36"/>
    <w:rsid w:val="007A31F9"/>
    <w:rsid w:val="007A41A8"/>
    <w:rsid w:val="007A70BE"/>
    <w:rsid w:val="007B22B2"/>
    <w:rsid w:val="007B4145"/>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04673"/>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72567"/>
    <w:rsid w:val="008861BC"/>
    <w:rsid w:val="0089775E"/>
    <w:rsid w:val="008A356C"/>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85921"/>
    <w:rsid w:val="00995007"/>
    <w:rsid w:val="009A1873"/>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1BE7"/>
    <w:rsid w:val="00A03260"/>
    <w:rsid w:val="00A1479D"/>
    <w:rsid w:val="00A17DC6"/>
    <w:rsid w:val="00A35012"/>
    <w:rsid w:val="00A40567"/>
    <w:rsid w:val="00A4457E"/>
    <w:rsid w:val="00A4608B"/>
    <w:rsid w:val="00A5008A"/>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22B9"/>
    <w:rsid w:val="00AE3F46"/>
    <w:rsid w:val="00AE524D"/>
    <w:rsid w:val="00AF50BB"/>
    <w:rsid w:val="00AF5FD0"/>
    <w:rsid w:val="00B06BD2"/>
    <w:rsid w:val="00B1138B"/>
    <w:rsid w:val="00B1302E"/>
    <w:rsid w:val="00B16BCF"/>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505E"/>
    <w:rsid w:val="00BB3133"/>
    <w:rsid w:val="00BB34F4"/>
    <w:rsid w:val="00BB3AAA"/>
    <w:rsid w:val="00BC0950"/>
    <w:rsid w:val="00BC161E"/>
    <w:rsid w:val="00BC1755"/>
    <w:rsid w:val="00BC3526"/>
    <w:rsid w:val="00BF0984"/>
    <w:rsid w:val="00BF1929"/>
    <w:rsid w:val="00BF3341"/>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68AF"/>
    <w:rsid w:val="00CC6EE6"/>
    <w:rsid w:val="00CC729F"/>
    <w:rsid w:val="00CD18A1"/>
    <w:rsid w:val="00CD2DC2"/>
    <w:rsid w:val="00CE45A3"/>
    <w:rsid w:val="00CE7762"/>
    <w:rsid w:val="00CE7C77"/>
    <w:rsid w:val="00CF0997"/>
    <w:rsid w:val="00CF230F"/>
    <w:rsid w:val="00CF25F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57CF6"/>
    <w:rsid w:val="00D63F31"/>
    <w:rsid w:val="00D65999"/>
    <w:rsid w:val="00D70967"/>
    <w:rsid w:val="00D730D3"/>
    <w:rsid w:val="00D77A75"/>
    <w:rsid w:val="00D80BD6"/>
    <w:rsid w:val="00D81D58"/>
    <w:rsid w:val="00D8439F"/>
    <w:rsid w:val="00D934DA"/>
    <w:rsid w:val="00D93CB0"/>
    <w:rsid w:val="00DA2171"/>
    <w:rsid w:val="00DA6829"/>
    <w:rsid w:val="00DC0BB3"/>
    <w:rsid w:val="00DC2528"/>
    <w:rsid w:val="00DC256B"/>
    <w:rsid w:val="00DF5377"/>
    <w:rsid w:val="00E008AA"/>
    <w:rsid w:val="00E00EB1"/>
    <w:rsid w:val="00E0165F"/>
    <w:rsid w:val="00E12210"/>
    <w:rsid w:val="00E14238"/>
    <w:rsid w:val="00E15B64"/>
    <w:rsid w:val="00E24E18"/>
    <w:rsid w:val="00E2547B"/>
    <w:rsid w:val="00E26018"/>
    <w:rsid w:val="00E26EA5"/>
    <w:rsid w:val="00E33D5F"/>
    <w:rsid w:val="00E46FBE"/>
    <w:rsid w:val="00E548F8"/>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E31B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rsid w:val="00A17DC6"/>
    <w:pPr>
      <w:spacing w:after="120"/>
    </w:pPr>
    <w:rPr>
      <w:lang/>
    </w:rPr>
  </w:style>
  <w:style w:type="character" w:customStyle="1" w:styleId="a8">
    <w:name w:val="Основной текст Знак"/>
    <w:aliases w:val="body text Знак"/>
    <w:link w:val="a4"/>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CB4674"/>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11168423">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985A-475D-4DAF-BA33-5AC4C75D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11688</Words>
  <Characters>66622</Characters>
  <Application>Microsoft Office Word</Application>
  <DocSecurity>4</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78154</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2012-06-04T05:04:00Z</dcterms:created>
  <dcterms:modified xsi:type="dcterms:W3CDTF">2012-06-04T05:04:00Z</dcterms:modified>
</cp:coreProperties>
</file>