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авку</w:t>
      </w:r>
      <w:r w:rsidR="009F69E7">
        <w:rPr>
          <w:rFonts w:ascii="Times New Roman" w:hAnsi="Times New Roman"/>
          <w:b/>
          <w:kern w:val="0"/>
          <w:lang w:eastAsia="ru-RU"/>
        </w:rPr>
        <w:t xml:space="preserve"> учебного </w:t>
      </w:r>
      <w:r w:rsidR="00106239">
        <w:rPr>
          <w:rFonts w:ascii="Times New Roman" w:hAnsi="Times New Roman"/>
          <w:b/>
          <w:kern w:val="0"/>
          <w:lang w:eastAsia="ru-RU"/>
        </w:rPr>
        <w:t>оборудования</w:t>
      </w:r>
      <w:r w:rsidR="003A5066">
        <w:rPr>
          <w:rFonts w:ascii="Times New Roman" w:hAnsi="Times New Roman"/>
          <w:b/>
          <w:kern w:val="0"/>
          <w:lang w:eastAsia="ru-RU"/>
        </w:rPr>
        <w:t xml:space="preserve"> </w:t>
      </w:r>
      <w:r w:rsidR="006A3B3B">
        <w:rPr>
          <w:rFonts w:ascii="Times New Roman" w:hAnsi="Times New Roman"/>
          <w:b/>
          <w:kern w:val="0"/>
          <w:lang w:eastAsia="ru-RU"/>
        </w:rPr>
        <w:t>-</w:t>
      </w:r>
      <w:r w:rsidR="003A5066">
        <w:rPr>
          <w:rFonts w:ascii="Times New Roman" w:hAnsi="Times New Roman"/>
          <w:b/>
          <w:kern w:val="0"/>
          <w:lang w:eastAsia="ru-RU"/>
        </w:rPr>
        <w:t xml:space="preserve"> стендов по теме «Стрелочный перевод»</w:t>
      </w:r>
      <w:r w:rsidR="006A3B3B">
        <w:rPr>
          <w:rFonts w:ascii="Times New Roman" w:hAnsi="Times New Roman"/>
          <w:b/>
          <w:kern w:val="0"/>
          <w:lang w:eastAsia="ru-RU"/>
        </w:rPr>
        <w:t xml:space="preserve"> </w:t>
      </w:r>
      <w:r w:rsidR="009F69E7">
        <w:rPr>
          <w:rFonts w:ascii="Times New Roman" w:hAnsi="Times New Roman"/>
          <w:b/>
          <w:kern w:val="0"/>
          <w:lang w:eastAsia="ru-RU"/>
        </w:rPr>
        <w:t xml:space="preserve"> для НТЖТ – филиала СГУПС</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D50BFF">
        <w:rPr>
          <w:rFonts w:ascii="Times New Roman" w:hAnsi="Times New Roman"/>
          <w:b/>
          <w:kern w:val="0"/>
          <w:lang w:eastAsia="ru-RU"/>
        </w:rPr>
        <w:t xml:space="preserve">   </w:t>
      </w:r>
      <w:r w:rsidR="009F69E7">
        <w:rPr>
          <w:rFonts w:ascii="Times New Roman" w:hAnsi="Times New Roman"/>
          <w:b/>
          <w:kern w:val="0"/>
          <w:lang w:eastAsia="ru-RU"/>
        </w:rPr>
        <w:t xml:space="preserve"> </w:t>
      </w:r>
      <w:r w:rsidR="003A5066">
        <w:rPr>
          <w:rFonts w:ascii="Times New Roman" w:hAnsi="Times New Roman"/>
          <w:b/>
          <w:kern w:val="0"/>
          <w:lang w:eastAsia="ru-RU"/>
        </w:rPr>
        <w:t xml:space="preserve">  </w:t>
      </w:r>
      <w:r w:rsidR="00587BB2">
        <w:rPr>
          <w:rFonts w:ascii="Times New Roman" w:hAnsi="Times New Roman"/>
          <w:b/>
          <w:kern w:val="0"/>
          <w:lang w:eastAsia="ru-RU"/>
        </w:rPr>
        <w:t>18</w:t>
      </w:r>
      <w:r w:rsidR="003A5066">
        <w:rPr>
          <w:rFonts w:ascii="Times New Roman" w:hAnsi="Times New Roman"/>
          <w:b/>
          <w:kern w:val="0"/>
          <w:lang w:eastAsia="ru-RU"/>
        </w:rPr>
        <w:t xml:space="preserve"> </w:t>
      </w:r>
      <w:r w:rsidR="009F69E7">
        <w:rPr>
          <w:rFonts w:ascii="Times New Roman" w:hAnsi="Times New Roman"/>
          <w:b/>
          <w:kern w:val="0"/>
          <w:lang w:eastAsia="ru-RU"/>
        </w:rPr>
        <w:t xml:space="preserve">июня </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3A5066">
        <w:rPr>
          <w:rFonts w:ascii="Times New Roman" w:hAnsi="Times New Roman"/>
          <w:b/>
          <w:kern w:val="0"/>
          <w:lang w:eastAsia="ru-RU"/>
        </w:rPr>
        <w:t>47</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7D0AF2" w:rsidP="007D0AF2">
            <w:pPr>
              <w:tabs>
                <w:tab w:val="left" w:pos="960"/>
              </w:tabs>
              <w:suppressAutoHyphens w:val="0"/>
              <w:spacing w:after="60" w:line="240" w:lineRule="auto"/>
              <w:jc w:val="center"/>
              <w:rPr>
                <w:rFonts w:ascii="Times New Roman" w:hAnsi="Times New Roman"/>
                <w:b/>
                <w:color w:val="0000FF"/>
                <w:kern w:val="0"/>
                <w:lang w:eastAsia="ru-RU"/>
              </w:rP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sberbank-ast</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7"/>
                  <w:rFonts w:ascii="Times New Roman" w:hAnsi="Times New Roman"/>
                  <w:color w:val="FF3399"/>
                  <w:kern w:val="0"/>
                  <w:lang w:val="en-US" w:eastAsia="ru-RU"/>
                </w:rPr>
                <w:t>shaburova</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stu</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AE595F" w:rsidRDefault="003429A5" w:rsidP="003429A5">
            <w:pPr>
              <w:suppressAutoHyphens w:val="0"/>
              <w:spacing w:after="0" w:line="240" w:lineRule="auto"/>
              <w:rPr>
                <w:rFonts w:ascii="Times New Roman" w:hAnsi="Times New Roman"/>
                <w:color w:val="FF00FF"/>
                <w:kern w:val="0"/>
                <w:lang w:val="en-US" w:eastAsia="ru-RU"/>
              </w:rPr>
            </w:pPr>
            <w:r w:rsidRPr="00AE595F">
              <w:rPr>
                <w:rFonts w:ascii="Times New Roman" w:hAnsi="Times New Roman"/>
                <w:color w:val="FF00FF"/>
                <w:kern w:val="0"/>
                <w:lang w:eastAsia="ru-RU"/>
              </w:rPr>
              <w:t>Шабурова Ирина Галеновна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9F69E7">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9F69E7">
              <w:rPr>
                <w:rFonts w:ascii="Times New Roman" w:hAnsi="Times New Roman"/>
                <w:b/>
                <w:kern w:val="0"/>
                <w:lang w:eastAsia="ru-RU"/>
              </w:rPr>
              <w:t>учебного оборудов</w:t>
            </w:r>
            <w:r w:rsidR="006A3B3B">
              <w:rPr>
                <w:rFonts w:ascii="Times New Roman" w:hAnsi="Times New Roman"/>
                <w:b/>
                <w:kern w:val="0"/>
                <w:lang w:eastAsia="ru-RU"/>
              </w:rPr>
              <w:t>ания –</w:t>
            </w:r>
            <w:r w:rsidR="003A5066">
              <w:rPr>
                <w:rFonts w:ascii="Times New Roman" w:hAnsi="Times New Roman"/>
                <w:b/>
                <w:kern w:val="0"/>
                <w:lang w:eastAsia="ru-RU"/>
              </w:rPr>
              <w:t xml:space="preserve"> стендов по теме «Стрелочный перевод» </w:t>
            </w:r>
            <w:r w:rsidR="006A3B3B">
              <w:rPr>
                <w:rFonts w:ascii="Times New Roman" w:hAnsi="Times New Roman"/>
                <w:b/>
                <w:kern w:val="0"/>
                <w:lang w:eastAsia="ru-RU"/>
              </w:rPr>
              <w:t xml:space="preserve"> </w:t>
            </w:r>
            <w:r w:rsidR="009F69E7">
              <w:rPr>
                <w:rFonts w:ascii="Times New Roman" w:hAnsi="Times New Roman"/>
                <w:b/>
                <w:kern w:val="0"/>
                <w:lang w:eastAsia="ru-RU"/>
              </w:rPr>
              <w:t xml:space="preserve"> для НТЖТ – филиала СГУПС.</w:t>
            </w:r>
            <w:r w:rsidR="00106239">
              <w:rPr>
                <w:rFonts w:ascii="Times New Roman" w:hAnsi="Times New Roman"/>
                <w:b/>
                <w:kern w:val="0"/>
                <w:lang w:eastAsia="ru-RU"/>
              </w:rPr>
              <w:t xml:space="preserve"> </w:t>
            </w:r>
            <w:r w:rsidR="00D50BFF">
              <w:rPr>
                <w:rFonts w:ascii="Times New Roman" w:hAnsi="Times New Roman"/>
                <w:b/>
                <w:kern w:val="0"/>
                <w:lang w:eastAsia="ru-RU"/>
              </w:rPr>
              <w:t xml:space="preserve">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w:t>
            </w:r>
            <w:r w:rsidR="00E04E70">
              <w:rPr>
                <w:rFonts w:ascii="Times New Roman" w:hAnsi="Times New Roman"/>
                <w:i/>
                <w:color w:val="000000"/>
                <w:kern w:val="0"/>
                <w:lang w:eastAsia="ru-RU"/>
              </w:rPr>
              <w:t xml:space="preserve"> </w:t>
            </w:r>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6A3B3B">
              <w:rPr>
                <w:rFonts w:ascii="Times New Roman" w:hAnsi="Times New Roman"/>
                <w:b/>
                <w:kern w:val="0"/>
                <w:lang w:eastAsia="ru-RU"/>
              </w:rPr>
              <w:t xml:space="preserve">2 </w:t>
            </w:r>
            <w:r w:rsidR="003A5066">
              <w:rPr>
                <w:rFonts w:ascii="Times New Roman" w:hAnsi="Times New Roman"/>
                <w:b/>
                <w:kern w:val="0"/>
                <w:lang w:eastAsia="ru-RU"/>
              </w:rPr>
              <w:t xml:space="preserve">стенда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9F69E7"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630068 г. Новосибирск, ул.Лениногорская 80 </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3A5066">
              <w:rPr>
                <w:rFonts w:ascii="Times New Roman" w:hAnsi="Times New Roman"/>
                <w:b/>
                <w:kern w:val="0"/>
                <w:lang w:eastAsia="ru-RU"/>
              </w:rPr>
              <w:t>337 698</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587BB2">
              <w:rPr>
                <w:rFonts w:ascii="Times New Roman" w:hAnsi="Times New Roman"/>
                <w:kern w:val="0"/>
                <w:lang w:eastAsia="ru-RU"/>
              </w:rPr>
              <w:t>27</w:t>
            </w:r>
            <w:r w:rsidR="009F69E7">
              <w:rPr>
                <w:rFonts w:ascii="Times New Roman" w:hAnsi="Times New Roman"/>
                <w:kern w:val="0"/>
                <w:lang w:eastAsia="ru-RU"/>
              </w:rPr>
              <w:t xml:space="preserve">»   июня </w:t>
            </w:r>
            <w:r w:rsidR="009D3E76">
              <w:rPr>
                <w:rFonts w:ascii="Times New Roman" w:hAnsi="Times New Roman"/>
                <w:kern w:val="0"/>
                <w:lang w:eastAsia="ru-RU"/>
              </w:rPr>
              <w:t xml:space="preserve"> </w:t>
            </w:r>
            <w:r>
              <w:rPr>
                <w:rFonts w:ascii="Times New Roman" w:hAnsi="Times New Roman"/>
                <w:kern w:val="0"/>
                <w:lang w:eastAsia="ru-RU"/>
              </w:rPr>
              <w:t xml:space="preserve"> 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587BB2">
              <w:rPr>
                <w:rFonts w:ascii="Times New Roman" w:hAnsi="Times New Roman"/>
                <w:kern w:val="0"/>
                <w:lang w:eastAsia="ru-RU"/>
              </w:rPr>
              <w:t>2</w:t>
            </w:r>
            <w:r w:rsidR="006B5079">
              <w:rPr>
                <w:rFonts w:ascii="Times New Roman" w:hAnsi="Times New Roman"/>
                <w:kern w:val="0"/>
                <w:lang w:eastAsia="ru-RU"/>
              </w:rPr>
              <w:t xml:space="preserve"> </w:t>
            </w:r>
            <w:r w:rsidR="009F69E7">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587BB2">
              <w:rPr>
                <w:rFonts w:ascii="Times New Roman" w:hAnsi="Times New Roman"/>
                <w:kern w:val="0"/>
                <w:lang w:eastAsia="ru-RU"/>
              </w:rPr>
              <w:t xml:space="preserve"> июл</w:t>
            </w:r>
            <w:r w:rsidR="009F69E7">
              <w:rPr>
                <w:rFonts w:ascii="Times New Roman" w:hAnsi="Times New Roman"/>
                <w:kern w:val="0"/>
                <w:lang w:eastAsia="ru-RU"/>
              </w:rPr>
              <w:t xml:space="preserve">я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9F69E7">
              <w:rPr>
                <w:rFonts w:ascii="Times New Roman" w:hAnsi="Times New Roman"/>
                <w:kern w:val="0"/>
                <w:lang w:eastAsia="ru-RU"/>
              </w:rPr>
              <w:t xml:space="preserve"> </w:t>
            </w:r>
            <w:r w:rsidR="00587BB2">
              <w:rPr>
                <w:rFonts w:ascii="Times New Roman" w:hAnsi="Times New Roman"/>
                <w:kern w:val="0"/>
                <w:lang w:eastAsia="ru-RU"/>
              </w:rPr>
              <w:t>5 »   июл</w:t>
            </w:r>
            <w:r w:rsidR="009F69E7">
              <w:rPr>
                <w:rFonts w:ascii="Times New Roman" w:hAnsi="Times New Roman"/>
                <w:kern w:val="0"/>
                <w:lang w:eastAsia="ru-RU"/>
              </w:rPr>
              <w:t xml:space="preserve">я </w:t>
            </w:r>
            <w:r w:rsidR="005B46EB">
              <w:rPr>
                <w:rFonts w:ascii="Times New Roman" w:hAnsi="Times New Roman"/>
                <w:kern w:val="0"/>
                <w:lang w:eastAsia="ru-RU"/>
              </w:rPr>
              <w:t xml:space="preserve"> </w:t>
            </w:r>
            <w:r w:rsidR="00CE4545">
              <w:rPr>
                <w:rFonts w:ascii="Times New Roman" w:hAnsi="Times New Roman"/>
                <w:kern w:val="0"/>
                <w:lang w:eastAsia="ru-RU"/>
              </w:rPr>
              <w:t>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9F69E7">
              <w:rPr>
                <w:rFonts w:ascii="Times New Roman" w:hAnsi="Times New Roman"/>
                <w:kern w:val="0"/>
                <w:lang w:eastAsia="ru-RU"/>
              </w:rPr>
              <w:t xml:space="preserve"> </w:t>
            </w:r>
            <w:r w:rsidR="00587BB2">
              <w:rPr>
                <w:rFonts w:ascii="Times New Roman" w:hAnsi="Times New Roman"/>
                <w:kern w:val="0"/>
                <w:lang w:eastAsia="ru-RU"/>
              </w:rPr>
              <w:t>18</w:t>
            </w:r>
            <w:r w:rsidR="009F69E7">
              <w:rPr>
                <w:rFonts w:ascii="Times New Roman" w:hAnsi="Times New Roman"/>
                <w:kern w:val="0"/>
                <w:lang w:eastAsia="ru-RU"/>
              </w:rPr>
              <w:t xml:space="preserve">»  июня </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5B46EB">
              <w:rPr>
                <w:rFonts w:ascii="Times New Roman" w:hAnsi="Times New Roman"/>
                <w:kern w:val="0"/>
                <w:lang w:eastAsia="ru-RU"/>
              </w:rPr>
              <w:t xml:space="preserve"> </w:t>
            </w:r>
            <w:r w:rsidR="00587BB2">
              <w:rPr>
                <w:rFonts w:ascii="Times New Roman" w:hAnsi="Times New Roman"/>
                <w:kern w:val="0"/>
                <w:lang w:eastAsia="ru-RU"/>
              </w:rPr>
              <w:t>18</w:t>
            </w:r>
            <w:r w:rsidR="009F69E7">
              <w:rPr>
                <w:rFonts w:ascii="Times New Roman" w:hAnsi="Times New Roman"/>
                <w:kern w:val="0"/>
                <w:lang w:eastAsia="ru-RU"/>
              </w:rPr>
              <w:t xml:space="preserve"> »    июня </w:t>
            </w:r>
            <w:r w:rsidR="005B46EB">
              <w:rPr>
                <w:rFonts w:ascii="Times New Roman" w:hAnsi="Times New Roman"/>
                <w:kern w:val="0"/>
                <w:lang w:eastAsia="ru-RU"/>
              </w:rPr>
              <w:t xml:space="preserve">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9F69E7">
              <w:rPr>
                <w:rFonts w:ascii="Times New Roman" w:hAnsi="Times New Roman"/>
                <w:kern w:val="0"/>
                <w:lang w:eastAsia="ru-RU"/>
              </w:rPr>
              <w:t>4</w:t>
            </w:r>
            <w:r w:rsidR="003A5066">
              <w:rPr>
                <w:rFonts w:ascii="Times New Roman" w:hAnsi="Times New Roman"/>
                <w:kern w:val="0"/>
                <w:lang w:eastAsia="ru-RU"/>
              </w:rPr>
              <w:t>7</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106239">
        <w:rPr>
          <w:rFonts w:ascii="Times New Roman" w:hAnsi="Times New Roman"/>
          <w:b/>
          <w:kern w:val="0"/>
          <w:lang w:eastAsia="ru-RU"/>
        </w:rPr>
        <w:t xml:space="preserve">авку </w:t>
      </w:r>
      <w:r w:rsidR="009F69E7">
        <w:rPr>
          <w:rFonts w:ascii="Times New Roman" w:hAnsi="Times New Roman"/>
          <w:b/>
          <w:kern w:val="0"/>
          <w:lang w:eastAsia="ru-RU"/>
        </w:rPr>
        <w:t xml:space="preserve">учебного </w:t>
      </w:r>
      <w:r w:rsidR="00106239">
        <w:rPr>
          <w:rFonts w:ascii="Times New Roman" w:hAnsi="Times New Roman"/>
          <w:b/>
          <w:kern w:val="0"/>
          <w:lang w:eastAsia="ru-RU"/>
        </w:rPr>
        <w:t>оборудования</w:t>
      </w:r>
      <w:r w:rsidR="006A3B3B">
        <w:rPr>
          <w:rFonts w:ascii="Times New Roman" w:hAnsi="Times New Roman"/>
          <w:b/>
          <w:kern w:val="0"/>
          <w:lang w:eastAsia="ru-RU"/>
        </w:rPr>
        <w:t xml:space="preserve"> –</w:t>
      </w:r>
      <w:r w:rsidR="003A5066">
        <w:rPr>
          <w:rFonts w:ascii="Times New Roman" w:hAnsi="Times New Roman"/>
          <w:b/>
          <w:kern w:val="0"/>
          <w:lang w:eastAsia="ru-RU"/>
        </w:rPr>
        <w:t xml:space="preserve"> стендов по теме «Стрелочный перевод»</w:t>
      </w:r>
      <w:r w:rsidR="006A3B3B">
        <w:rPr>
          <w:rFonts w:ascii="Times New Roman" w:hAnsi="Times New Roman"/>
          <w:b/>
          <w:kern w:val="0"/>
          <w:lang w:eastAsia="ru-RU"/>
        </w:rPr>
        <w:t xml:space="preserve"> </w:t>
      </w:r>
      <w:r w:rsidR="009F69E7">
        <w:rPr>
          <w:rFonts w:ascii="Times New Roman" w:hAnsi="Times New Roman"/>
          <w:b/>
          <w:kern w:val="0"/>
          <w:lang w:eastAsia="ru-RU"/>
        </w:rPr>
        <w:t xml:space="preserve"> для НТЖТ – филиала СГУПС</w:t>
      </w:r>
      <w:r w:rsidR="00533431">
        <w:rPr>
          <w:rFonts w:ascii="Times New Roman" w:hAnsi="Times New Roman"/>
          <w:b/>
          <w:kern w:val="0"/>
          <w:lang w:eastAsia="ru-RU"/>
        </w:rPr>
        <w:t>.</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Default="008C13C6"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9F69E7">
              <w:rPr>
                <w:rFonts w:ascii="Times New Roman" w:hAnsi="Times New Roman"/>
                <w:kern w:val="0"/>
                <w:lang w:eastAsia="ru-RU"/>
              </w:rPr>
              <w:t>А.И.Погребняк</w:t>
            </w:r>
          </w:p>
          <w:p w:rsidR="005B46EB" w:rsidRPr="00AE595F" w:rsidRDefault="005B46EB"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(383) 3</w:t>
            </w:r>
            <w:r w:rsidR="009F69E7">
              <w:rPr>
                <w:rFonts w:ascii="Times New Roman" w:hAnsi="Times New Roman"/>
                <w:kern w:val="0"/>
                <w:lang w:eastAsia="ru-RU"/>
              </w:rPr>
              <w:t>38-38-41</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9F69E7">
              <w:rPr>
                <w:rFonts w:ascii="Times New Roman" w:hAnsi="Times New Roman"/>
                <w:kern w:val="0"/>
                <w:lang w:eastAsia="ru-RU"/>
              </w:rPr>
              <w:t>А.И.Погребняк</w:t>
            </w:r>
          </w:p>
          <w:p w:rsidR="008C13C6" w:rsidRPr="00AE595F" w:rsidRDefault="009F69E7"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338-38-41</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2012</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5B46EB" w:rsidRPr="001F70ED" w:rsidRDefault="00D249EA" w:rsidP="005B46EB">
      <w:pPr>
        <w:spacing w:after="0" w:line="240" w:lineRule="auto"/>
        <w:jc w:val="center"/>
        <w:rPr>
          <w:b/>
          <w:u w:val="single"/>
        </w:rPr>
      </w:pPr>
      <w:r w:rsidRPr="00AE595F">
        <w:rPr>
          <w:rFonts w:ascii="Times New Roman" w:hAnsi="Times New Roman"/>
          <w:b/>
        </w:rPr>
        <w:t xml:space="preserve">проводимом на сайте </w:t>
      </w:r>
      <w:r w:rsidR="005B46EB" w:rsidRPr="001F70ED">
        <w:rPr>
          <w:b/>
        </w:rPr>
        <w:t>ЗАО «Сбербанк - АСТ» на электронный адрес</w:t>
      </w:r>
      <w:r w:rsidR="005B46EB" w:rsidRPr="001F70ED">
        <w:t xml:space="preserve">: </w:t>
      </w:r>
    </w:p>
    <w:p w:rsidR="005B46EB" w:rsidRPr="001F70ED" w:rsidRDefault="005B46EB" w:rsidP="005B46EB">
      <w:pPr>
        <w:spacing w:after="0" w:line="240" w:lineRule="auto"/>
        <w:jc w:val="cente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ast</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p w:rsidR="005B46EB" w:rsidRDefault="005B46EB" w:rsidP="00464192">
      <w:pPr>
        <w:spacing w:after="0" w:line="240" w:lineRule="auto"/>
        <w:jc w:val="center"/>
        <w:rPr>
          <w:rFonts w:ascii="Times New Roman" w:hAnsi="Times New Roman"/>
        </w:rPr>
      </w:pP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lastRenderedPageBreak/>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759F8">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759F8">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759F8">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D759F8">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D759F8" w:rsidP="00A17DC6">
            <w:pPr>
              <w:pStyle w:val="a6"/>
              <w:jc w:val="both"/>
              <w:rPr>
                <w:rFonts w:ascii="Times New Roman" w:hAnsi="Times New Roman"/>
                <w:i/>
              </w:rPr>
            </w:pPr>
            <w:r>
              <w:rPr>
                <w:rFonts w:ascii="Times New Roman" w:hAnsi="Times New Roman"/>
                <w:i/>
              </w:rPr>
              <w:t>19</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D759F8" w:rsidP="00A17DC6">
            <w:pPr>
              <w:pStyle w:val="a6"/>
              <w:jc w:val="both"/>
              <w:rPr>
                <w:rFonts w:ascii="Times New Roman" w:hAnsi="Times New Roman"/>
                <w:i/>
              </w:rPr>
            </w:pPr>
            <w:r>
              <w:rPr>
                <w:rFonts w:ascii="Times New Roman" w:hAnsi="Times New Roman"/>
                <w:i/>
              </w:rPr>
              <w:t>20</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2"/>
                <w:rFonts w:ascii="Times New Roman" w:hAnsi="Times New Roman"/>
                <w:i/>
                <w:color w:val="auto"/>
                <w:sz w:val="22"/>
                <w:szCs w:val="22"/>
              </w:rPr>
              <w:t>27</w:t>
            </w:r>
            <w:r w:rsidRPr="00AE595F">
              <w:rPr>
                <w:rStyle w:val="af2"/>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D759F8" w:rsidP="00A17DC6">
            <w:pPr>
              <w:pStyle w:val="a6"/>
              <w:jc w:val="both"/>
              <w:rPr>
                <w:rFonts w:ascii="Times New Roman" w:hAnsi="Times New Roman"/>
                <w:i/>
              </w:rPr>
            </w:pPr>
            <w:r>
              <w:rPr>
                <w:rFonts w:ascii="Times New Roman" w:hAnsi="Times New Roman"/>
                <w:i/>
              </w:rPr>
              <w:t>21</w:t>
            </w:r>
          </w:p>
        </w:tc>
      </w:tr>
      <w:tr w:rsidR="00840287" w:rsidRPr="00AE595F">
        <w:trPr>
          <w:trHeight w:val="447"/>
        </w:trPr>
        <w:tc>
          <w:tcPr>
            <w:tcW w:w="8208" w:type="dxa"/>
          </w:tcPr>
          <w:p w:rsidR="00840287" w:rsidRPr="00AE595F" w:rsidRDefault="00840287" w:rsidP="00A17DC6">
            <w:pPr>
              <w:pStyle w:val="a5"/>
              <w:rPr>
                <w:rStyle w:val="af2"/>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D759F8" w:rsidP="00A17DC6">
            <w:pPr>
              <w:pStyle w:val="a6"/>
              <w:jc w:val="both"/>
              <w:rPr>
                <w:rFonts w:ascii="Times New Roman" w:hAnsi="Times New Roman"/>
                <w:i/>
              </w:rPr>
            </w:pPr>
            <w:r>
              <w:rPr>
                <w:rFonts w:ascii="Times New Roman" w:hAnsi="Times New Roman"/>
                <w:i/>
              </w:rPr>
              <w:t>23</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b"/>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b"/>
        <w:suppressLineNumbers/>
        <w:spacing w:before="0" w:after="0" w:line="240" w:lineRule="auto"/>
        <w:jc w:val="both"/>
        <w:rPr>
          <w:rFonts w:ascii="Times New Roman" w:hAnsi="Times New Roman" w:cs="Times New Roman"/>
          <w:spacing w:val="0"/>
          <w:sz w:val="22"/>
          <w:szCs w:val="22"/>
        </w:rPr>
      </w:pPr>
    </w:p>
    <w:p w:rsidR="00A17DC6" w:rsidRPr="00AE595F" w:rsidRDefault="00A17DC6" w:rsidP="005B46EB">
      <w:pPr>
        <w:spacing w:after="0" w:line="240" w:lineRule="auto"/>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5B46EB" w:rsidRPr="001F70ED">
        <w:rPr>
          <w:b/>
        </w:rPr>
        <w:t>ЗАО «Сбербанк- АСТ» на электронный адрес</w:t>
      </w:r>
      <w:r w:rsidR="005B46EB" w:rsidRPr="001F70ED">
        <w:t>:</w:t>
      </w:r>
      <w:r w:rsidR="005B46EB" w:rsidRPr="001F70ED">
        <w:rPr>
          <w:rFonts w:ascii="Times New Roman" w:hAnsi="Times New Roman"/>
          <w:kern w:val="0"/>
          <w:sz w:val="24"/>
          <w:szCs w:val="24"/>
          <w:lang w:eastAsia="ru-RU"/>
        </w:rPr>
        <w:t xml:space="preserve"> </w:t>
      </w:r>
      <w:r w:rsidR="005B46EB" w:rsidRPr="001F70ED">
        <w:rPr>
          <w:rFonts w:ascii="Times New Roman" w:hAnsi="Times New Roman"/>
          <w:kern w:val="0"/>
          <w:sz w:val="24"/>
          <w:szCs w:val="24"/>
          <w:u w:val="single"/>
          <w:lang w:eastAsia="ru-RU"/>
        </w:rPr>
        <w:t xml:space="preserve"> </w:t>
      </w:r>
      <w:hyperlink r:id="rId10" w:history="1">
        <w:r w:rsidR="005B46EB" w:rsidRPr="001F70ED">
          <w:rPr>
            <w:rStyle w:val="afff7"/>
            <w:rFonts w:ascii="Times New Roman" w:hAnsi="Times New Roman"/>
            <w:color w:val="auto"/>
            <w:kern w:val="0"/>
            <w:sz w:val="24"/>
            <w:szCs w:val="24"/>
            <w:lang w:val="en-US" w:eastAsia="ru-RU"/>
          </w:rPr>
          <w:t>www</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sberbank</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ast</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ru</w:t>
        </w:r>
      </w:hyperlink>
      <w:r w:rsidR="005B46EB">
        <w:rPr>
          <w:rFonts w:ascii="Times New Roman" w:hAnsi="Times New Roman"/>
        </w:rPr>
        <w:t xml:space="preserve"> </w:t>
      </w:r>
      <w:r w:rsidR="00464192" w:rsidRPr="00AE595F">
        <w:rPr>
          <w:rFonts w:ascii="Times New Roman" w:hAnsi="Times New Roman"/>
        </w:rPr>
        <w:t xml:space="preserve"> </w:t>
      </w:r>
      <w:r w:rsidRPr="00AE595F">
        <w:rPr>
          <w:rFonts w:ascii="Times New Roman" w:hAnsi="Times New Roman"/>
        </w:rPr>
        <w:t>(далее – ЭТП</w:t>
      </w:r>
      <w:r w:rsidR="007A70BE" w:rsidRPr="00AE595F">
        <w:rPr>
          <w:rFonts w:ascii="Times New Roman" w:hAnsi="Times New Roman"/>
        </w:rPr>
        <w:t xml:space="preserve"> </w:t>
      </w:r>
      <w:r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ЭТП </w:t>
      </w:r>
      <w:hyperlink r:id="rId11" w:history="1">
        <w:r w:rsidR="005B46EB" w:rsidRPr="001F70ED">
          <w:rPr>
            <w:rStyle w:val="afff7"/>
            <w:rFonts w:ascii="Times New Roman" w:hAnsi="Times New Roman"/>
            <w:color w:val="auto"/>
            <w:kern w:val="0"/>
            <w:sz w:val="24"/>
            <w:szCs w:val="24"/>
            <w:lang w:val="en-US" w:eastAsia="ru-RU"/>
          </w:rPr>
          <w:t>www</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sberbank</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ast</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ru</w:t>
        </w:r>
      </w:hyperlink>
      <w:r w:rsidR="005B46EB">
        <w:rPr>
          <w:rFonts w:ascii="Times New Roman" w:hAnsi="Times New Roman"/>
          <w:kern w:val="0"/>
          <w:sz w:val="24"/>
          <w:szCs w:val="24"/>
          <w:u w:val="single"/>
          <w:lang w:eastAsia="ru-RU"/>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c"/>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5B46EB" w:rsidRPr="00AE595F" w:rsidRDefault="00A17DC6" w:rsidP="005B46EB">
      <w:pPr>
        <w:spacing w:after="0" w:line="240" w:lineRule="auto"/>
        <w:ind w:firstLine="720"/>
        <w:jc w:val="both"/>
        <w:rPr>
          <w:rFonts w:ascii="Times New Roman" w:hAnsi="Times New Roman"/>
          <w:b/>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5B46EB" w:rsidRPr="001F70ED">
        <w:rPr>
          <w:rFonts w:ascii="Times New Roman" w:hAnsi="Times New Roman"/>
        </w:rPr>
        <w:t>ЗАО «Сбербанк-АСТ»</w:t>
      </w:r>
      <w:r w:rsidR="005B46EB">
        <w:rPr>
          <w:rFonts w:ascii="Times New Roman" w:hAnsi="Times New Roman"/>
        </w:rPr>
        <w:t xml:space="preserve"> </w:t>
      </w:r>
      <w:r w:rsidR="005B46EB" w:rsidRPr="00AE595F">
        <w:rPr>
          <w:rFonts w:ascii="Times New Roman" w:hAnsi="Times New Roman"/>
        </w:rPr>
        <w:t xml:space="preserve">для  ПОСТАВЩИКОВ, размещенных  на сайте </w:t>
      </w:r>
      <w:r w:rsidR="005B46EB">
        <w:rPr>
          <w:rFonts w:ascii="Times New Roman" w:hAnsi="Times New Roman"/>
        </w:rPr>
        <w:t>ЭТП</w:t>
      </w:r>
      <w:r w:rsidR="005B46EB" w:rsidRPr="00AE595F">
        <w:rPr>
          <w:rFonts w:ascii="Times New Roman" w:hAnsi="Times New Roman"/>
        </w:rPr>
        <w:t xml:space="preserve"> </w:t>
      </w:r>
      <w:r w:rsidR="005B46EB" w:rsidRPr="001F70ED">
        <w:t>:</w:t>
      </w:r>
      <w:r w:rsidR="005B46EB" w:rsidRPr="001F70ED">
        <w:rPr>
          <w:rFonts w:ascii="Times New Roman" w:hAnsi="Times New Roman"/>
          <w:kern w:val="0"/>
          <w:sz w:val="24"/>
          <w:szCs w:val="24"/>
          <w:lang w:eastAsia="ru-RU"/>
        </w:rPr>
        <w:t xml:space="preserve"> </w:t>
      </w:r>
      <w:r w:rsidR="005B46EB" w:rsidRPr="001F70ED">
        <w:rPr>
          <w:rFonts w:ascii="Times New Roman" w:hAnsi="Times New Roman"/>
          <w:kern w:val="0"/>
          <w:sz w:val="24"/>
          <w:szCs w:val="24"/>
          <w:u w:val="single"/>
          <w:lang w:eastAsia="ru-RU"/>
        </w:rPr>
        <w:t xml:space="preserve"> </w:t>
      </w:r>
      <w:hyperlink r:id="rId12" w:history="1">
        <w:r w:rsidR="005B46EB" w:rsidRPr="001F70ED">
          <w:rPr>
            <w:rStyle w:val="afff7"/>
            <w:rFonts w:ascii="Times New Roman" w:hAnsi="Times New Roman"/>
            <w:color w:val="auto"/>
            <w:kern w:val="0"/>
            <w:sz w:val="24"/>
            <w:szCs w:val="24"/>
            <w:lang w:val="en-US" w:eastAsia="ru-RU"/>
          </w:rPr>
          <w:t>www</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sberbank</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ast</w:t>
        </w:r>
        <w:r w:rsidR="005B46EB" w:rsidRPr="001F70ED">
          <w:rPr>
            <w:rStyle w:val="afff7"/>
            <w:rFonts w:ascii="Times New Roman" w:hAnsi="Times New Roman"/>
            <w:color w:val="auto"/>
            <w:kern w:val="0"/>
            <w:sz w:val="24"/>
            <w:szCs w:val="24"/>
            <w:lang w:eastAsia="ru-RU"/>
          </w:rPr>
          <w:t>.</w:t>
        </w:r>
        <w:r w:rsidR="005B46EB" w:rsidRPr="001F70ED">
          <w:rPr>
            <w:rStyle w:val="afff7"/>
            <w:rFonts w:ascii="Times New Roman" w:hAnsi="Times New Roman"/>
            <w:color w:val="auto"/>
            <w:kern w:val="0"/>
            <w:sz w:val="24"/>
            <w:szCs w:val="24"/>
            <w:lang w:val="en-US" w:eastAsia="ru-RU"/>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3A5066" w:rsidP="00475C90">
      <w:pPr>
        <w:spacing w:after="0" w:line="240" w:lineRule="auto"/>
        <w:jc w:val="both"/>
        <w:rPr>
          <w:rFonts w:ascii="Times New Roman" w:hAnsi="Times New Roman"/>
          <w:b/>
        </w:rPr>
      </w:pPr>
      <w:r>
        <w:rPr>
          <w:rFonts w:ascii="Times New Roman" w:hAnsi="Times New Roman"/>
          <w:b/>
          <w:color w:val="FF3399"/>
        </w:rPr>
        <w:t>16 884</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587BB2">
        <w:rPr>
          <w:rFonts w:ascii="Times New Roman" w:hAnsi="Times New Roman"/>
          <w:b/>
          <w:highlight w:val="magenta"/>
        </w:rPr>
        <w:t>27</w:t>
      </w:r>
      <w:r w:rsidR="009F69E7">
        <w:rPr>
          <w:rFonts w:ascii="Times New Roman" w:hAnsi="Times New Roman"/>
          <w:b/>
          <w:highlight w:val="magenta"/>
        </w:rPr>
        <w:t xml:space="preserve"> </w:t>
      </w:r>
      <w:r w:rsidR="00A17DC6" w:rsidRPr="00AE595F">
        <w:rPr>
          <w:rFonts w:ascii="Times New Roman" w:hAnsi="Times New Roman"/>
          <w:b/>
          <w:highlight w:val="magenta"/>
        </w:rPr>
        <w:t xml:space="preserve">» </w:t>
      </w:r>
      <w:r w:rsidR="009F69E7">
        <w:rPr>
          <w:rFonts w:ascii="Times New Roman" w:hAnsi="Times New Roman"/>
          <w:b/>
          <w:highlight w:val="magenta"/>
        </w:rPr>
        <w:t xml:space="preserve"> июня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587BB2">
        <w:rPr>
          <w:rFonts w:ascii="Times New Roman" w:hAnsi="Times New Roman"/>
          <w:b/>
          <w:highlight w:val="magenta"/>
        </w:rPr>
        <w:t>2</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587BB2">
        <w:rPr>
          <w:rFonts w:ascii="Times New Roman" w:hAnsi="Times New Roman"/>
          <w:b/>
          <w:highlight w:val="magenta"/>
        </w:rPr>
        <w:t xml:space="preserve"> июл</w:t>
      </w:r>
      <w:r w:rsidR="009F69E7">
        <w:rPr>
          <w:rFonts w:ascii="Times New Roman" w:hAnsi="Times New Roman"/>
          <w:b/>
          <w:highlight w:val="magenta"/>
        </w:rPr>
        <w:t xml:space="preserve">я </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D93CB0" w:rsidRPr="00AE595F">
        <w:rPr>
          <w:rFonts w:ascii="Times New Roman" w:hAnsi="Times New Roman"/>
        </w:rPr>
        <w:t xml:space="preserve">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8B7640">
        <w:rPr>
          <w:rFonts w:ascii="Times New Roman" w:hAnsi="Times New Roman"/>
        </w:rPr>
        <w:t>лощадке (</w:t>
      </w:r>
      <w:r w:rsidR="00D93CB0" w:rsidRPr="00AE595F">
        <w:rPr>
          <w:rFonts w:ascii="Times New Roman" w:hAnsi="Times New Roman"/>
        </w:rPr>
        <w:t>ЭТП)</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587BB2">
        <w:rPr>
          <w:rFonts w:ascii="Times New Roman" w:hAnsi="Times New Roman"/>
          <w:b/>
          <w:highlight w:val="magenta"/>
        </w:rPr>
        <w:t>5</w:t>
      </w:r>
      <w:r w:rsidR="009F69E7">
        <w:rPr>
          <w:rFonts w:ascii="Times New Roman" w:hAnsi="Times New Roman"/>
          <w:b/>
          <w:highlight w:val="magenta"/>
        </w:rPr>
        <w:t xml:space="preserve">  </w:t>
      </w:r>
      <w:r w:rsidR="00FB4C33">
        <w:rPr>
          <w:rFonts w:ascii="Times New Roman" w:hAnsi="Times New Roman"/>
          <w:b/>
          <w:highlight w:val="magenta"/>
        </w:rPr>
        <w:t xml:space="preserve"> </w:t>
      </w:r>
      <w:r w:rsidR="00587BB2">
        <w:rPr>
          <w:rFonts w:ascii="Times New Roman" w:hAnsi="Times New Roman"/>
          <w:b/>
          <w:highlight w:val="magenta"/>
        </w:rPr>
        <w:t>»  июл</w:t>
      </w:r>
      <w:r w:rsidR="009F69E7">
        <w:rPr>
          <w:rFonts w:ascii="Times New Roman" w:hAnsi="Times New Roman"/>
          <w:b/>
          <w:highlight w:val="magenta"/>
        </w:rPr>
        <w:t>я</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8B7640" w:rsidRPr="00AE595F" w:rsidRDefault="008B7640" w:rsidP="00A17DC6">
      <w:pPr>
        <w:spacing w:after="0" w:line="240" w:lineRule="auto"/>
        <w:jc w:val="center"/>
        <w:rPr>
          <w:rFonts w:ascii="Times New Roman" w:hAnsi="Times New Roman"/>
          <w:b/>
        </w:rPr>
      </w:pPr>
    </w:p>
    <w:p w:rsidR="008B7640" w:rsidRPr="001F70ED" w:rsidRDefault="008B7640" w:rsidP="008B7640">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Pr="001F70ED">
        <w:rPr>
          <w:rFonts w:ascii="Times New Roman" w:hAnsi="Times New Roman" w:cs="Times New Roman"/>
        </w:rPr>
        <w:t xml:space="preserve">Цена договора включает в себя стоимость поставляемого товара с учетом:  стоимости упаковки, </w:t>
      </w:r>
      <w:r w:rsidRPr="001F70ED">
        <w:rPr>
          <w:rFonts w:ascii="Times New Roman" w:hAnsi="Times New Roman" w:cs="Times New Roman"/>
        </w:rPr>
        <w:lastRenderedPageBreak/>
        <w:t>транспортных расходов, погрузки и разгрузки, расходов по доставке с подъемом  на этаж, расходов на установку, монтаж и проведения пусконаладочных испытаний, а также  расходов по уплате всех необходимых налогов, сборов и пошлин.</w:t>
      </w:r>
    </w:p>
    <w:p w:rsidR="008B7640" w:rsidRPr="00F77833" w:rsidRDefault="008B7640" w:rsidP="008B7640">
      <w:pPr>
        <w:pStyle w:val="24"/>
        <w:spacing w:after="0" w:line="240" w:lineRule="auto"/>
        <w:ind w:left="0"/>
        <w:rPr>
          <w:rFonts w:ascii="Times New Roman" w:hAnsi="Times New Roman" w:cs="Times New Roman"/>
        </w:rPr>
      </w:pP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3A5066">
        <w:rPr>
          <w:rFonts w:ascii="Times New Roman" w:hAnsi="Times New Roman"/>
          <w:b/>
        </w:rPr>
        <w:t xml:space="preserve"> 337 698</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3A5066">
        <w:rPr>
          <w:rFonts w:ascii="Times New Roman" w:hAnsi="Times New Roman"/>
          <w:b/>
          <w:bCs/>
        </w:rPr>
        <w:t>триста тридцать семь</w:t>
      </w:r>
      <w:r w:rsidR="006B5079">
        <w:rPr>
          <w:rFonts w:ascii="Times New Roman" w:hAnsi="Times New Roman"/>
          <w:b/>
          <w:bCs/>
        </w:rPr>
        <w:t xml:space="preserve"> </w:t>
      </w:r>
      <w:r w:rsidR="00215239">
        <w:rPr>
          <w:rFonts w:ascii="Times New Roman" w:hAnsi="Times New Roman"/>
          <w:b/>
          <w:bCs/>
        </w:rPr>
        <w:t>тысяч</w:t>
      </w:r>
      <w:r w:rsidR="003A5066">
        <w:rPr>
          <w:rFonts w:ascii="Times New Roman" w:hAnsi="Times New Roman"/>
          <w:b/>
          <w:bCs/>
        </w:rPr>
        <w:t xml:space="preserve"> шестьсот девяносто восемь</w:t>
      </w:r>
      <w:r w:rsidR="009D3E76">
        <w:rPr>
          <w:rFonts w:ascii="Times New Roman" w:hAnsi="Times New Roman"/>
          <w:b/>
          <w:bCs/>
        </w:rPr>
        <w:t>)</w:t>
      </w:r>
      <w:r w:rsidR="008718C2">
        <w:rPr>
          <w:rFonts w:ascii="Times New Roman" w:hAnsi="Times New Roman"/>
          <w:b/>
          <w:bCs/>
        </w:rPr>
        <w:t xml:space="preserve"> рублей.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532842" w:rsidRPr="006C199B"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r w:rsidR="003A5066">
              <w:rPr>
                <w:rFonts w:ascii="Times New Roman" w:hAnsi="Times New Roman"/>
              </w:rPr>
              <w:t>347 829,25 руб.;  327 567,35</w:t>
            </w:r>
            <w:r w:rsidR="009F69E7">
              <w:rPr>
                <w:rFonts w:ascii="Times New Roman" w:hAnsi="Times New Roman"/>
              </w:rPr>
              <w:t xml:space="preserve"> руб.</w:t>
            </w:r>
          </w:p>
          <w:p w:rsidR="00450263" w:rsidRPr="006C199B" w:rsidRDefault="009F69E7" w:rsidP="003E7101">
            <w:pPr>
              <w:spacing w:after="0" w:line="240" w:lineRule="auto"/>
              <w:jc w:val="both"/>
              <w:rPr>
                <w:rFonts w:ascii="Times New Roman" w:hAnsi="Times New Roman"/>
              </w:rPr>
            </w:pPr>
            <w:r>
              <w:rPr>
                <w:rFonts w:ascii="Times New Roman" w:hAnsi="Times New Roman"/>
              </w:rPr>
              <w:t xml:space="preserve">Среднеарифметическая </w:t>
            </w:r>
            <w:r w:rsidR="003A5066">
              <w:rPr>
                <w:rFonts w:ascii="Times New Roman" w:hAnsi="Times New Roman"/>
              </w:rPr>
              <w:t>цена: 337 698</w:t>
            </w:r>
            <w:r w:rsidR="006A3B3B">
              <w:rPr>
                <w:rFonts w:ascii="Times New Roman" w:hAnsi="Times New Roman"/>
              </w:rPr>
              <w:t>,00</w:t>
            </w:r>
            <w:r>
              <w:rPr>
                <w:rFonts w:ascii="Times New Roman" w:hAnsi="Times New Roman"/>
              </w:rPr>
              <w:t xml:space="preserve"> руб.</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9F69E7">
              <w:rPr>
                <w:rFonts w:ascii="Times New Roman" w:hAnsi="Times New Roman"/>
              </w:rPr>
              <w:t>ое предложение ООО  «Русучприбор</w:t>
            </w:r>
            <w:r>
              <w:rPr>
                <w:rFonts w:ascii="Times New Roman" w:hAnsi="Times New Roman"/>
              </w:rPr>
              <w:t>»</w:t>
            </w:r>
            <w:r w:rsidR="009F69E7">
              <w:rPr>
                <w:rFonts w:ascii="Times New Roman" w:hAnsi="Times New Roman"/>
              </w:rPr>
              <w:t xml:space="preserve"> от 24.05.2012</w:t>
            </w:r>
          </w:p>
          <w:p w:rsidR="00533431" w:rsidRPr="00F55C00" w:rsidRDefault="00533431" w:rsidP="00F55C00">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9F69E7">
              <w:rPr>
                <w:rFonts w:ascii="Times New Roman" w:hAnsi="Times New Roman"/>
              </w:rPr>
              <w:t>дложение ООО  «ПРИЗМ</w:t>
            </w:r>
            <w:r w:rsidR="009671C0">
              <w:rPr>
                <w:rFonts w:ascii="Times New Roman" w:hAnsi="Times New Roman"/>
              </w:rPr>
              <w:t>»</w:t>
            </w:r>
            <w:r w:rsidR="009F69E7">
              <w:rPr>
                <w:rFonts w:ascii="Times New Roman" w:hAnsi="Times New Roman"/>
              </w:rPr>
              <w:t xml:space="preserve"> от 25.05.2012г.</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c"/>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8B7640" w:rsidRDefault="006C1079" w:rsidP="00B06BD2">
      <w:pPr>
        <w:spacing w:after="0" w:line="240" w:lineRule="auto"/>
        <w:ind w:firstLine="709"/>
        <w:jc w:val="both"/>
        <w:rPr>
          <w:rFonts w:ascii="Times New Roman" w:hAnsi="Times New Roman"/>
          <w:b/>
          <w:bCs/>
        </w:rPr>
      </w:pPr>
      <w:r w:rsidRPr="008B7640">
        <w:rPr>
          <w:rFonts w:ascii="Times New Roman" w:hAnsi="Times New Roman"/>
          <w:b/>
          <w:u w:val="single"/>
        </w:rPr>
        <w:t xml:space="preserve">- </w:t>
      </w:r>
      <w:r w:rsidRPr="009F69E7">
        <w:rPr>
          <w:rFonts w:ascii="Times New Roman" w:hAnsi="Times New Roman"/>
          <w:u w:val="single"/>
        </w:rPr>
        <w:t>установлено</w:t>
      </w:r>
      <w:r w:rsidRPr="008B7640">
        <w:rPr>
          <w:rFonts w:ascii="Times New Roman" w:hAnsi="Times New Roman"/>
        </w:rPr>
        <w:t xml:space="preserve"> и </w:t>
      </w:r>
      <w:r w:rsidR="00A17DC6" w:rsidRPr="008B7640">
        <w:rPr>
          <w:rFonts w:ascii="Times New Roman" w:hAnsi="Times New Roman"/>
        </w:rPr>
        <w:t xml:space="preserve"> составляет</w:t>
      </w:r>
      <w:r w:rsidR="008B7640" w:rsidRPr="008B7640">
        <w:rPr>
          <w:rFonts w:ascii="Times New Roman" w:hAnsi="Times New Roman"/>
        </w:rPr>
        <w:t xml:space="preserve">  </w:t>
      </w:r>
      <w:r w:rsidR="008B7640" w:rsidRPr="008B7640">
        <w:rPr>
          <w:rFonts w:ascii="Times New Roman" w:hAnsi="Times New Roman"/>
          <w:b/>
        </w:rPr>
        <w:t>0</w:t>
      </w:r>
      <w:r w:rsidRPr="008B7640">
        <w:rPr>
          <w:rFonts w:ascii="Times New Roman" w:hAnsi="Times New Roman"/>
          <w:b/>
        </w:rPr>
        <w:t xml:space="preserve"> </w:t>
      </w:r>
      <w:r w:rsidR="00A17DC6" w:rsidRPr="008B7640">
        <w:rPr>
          <w:rFonts w:ascii="Times New Roman" w:hAnsi="Times New Roman"/>
          <w:b/>
        </w:rPr>
        <w:t>%</w:t>
      </w:r>
      <w:r w:rsidR="00A17DC6" w:rsidRPr="008B7640">
        <w:rPr>
          <w:rFonts w:ascii="Times New Roman" w:hAnsi="Times New Roman"/>
        </w:rPr>
        <w:t xml:space="preserve"> </w:t>
      </w:r>
      <w:r w:rsidR="008B7640">
        <w:rPr>
          <w:rFonts w:ascii="Times New Roman" w:hAnsi="Times New Roman"/>
        </w:rPr>
        <w:t xml:space="preserve"> </w:t>
      </w:r>
      <w:r w:rsidR="00A17DC6" w:rsidRPr="008B7640">
        <w:rPr>
          <w:rFonts w:ascii="Times New Roman" w:hAnsi="Times New Roman"/>
        </w:rPr>
        <w:t>от начальной (максимальной) суммы контракта (лота), что в рублевом эквиваленте составляет</w:t>
      </w:r>
      <w:r w:rsidR="008B7640">
        <w:rPr>
          <w:rFonts w:ascii="Times New Roman" w:hAnsi="Times New Roman"/>
        </w:rPr>
        <w:t xml:space="preserve">  </w:t>
      </w:r>
      <w:r w:rsidR="009F69E7">
        <w:rPr>
          <w:rFonts w:ascii="Times New Roman" w:hAnsi="Times New Roman"/>
          <w:b/>
        </w:rPr>
        <w:t>0,00 рублей.</w:t>
      </w:r>
    </w:p>
    <w:p w:rsidR="008353AF" w:rsidRPr="001076E5" w:rsidRDefault="008B233B" w:rsidP="00B06BD2">
      <w:pPr>
        <w:spacing w:after="0" w:line="240" w:lineRule="auto"/>
        <w:jc w:val="both"/>
        <w:rPr>
          <w:rStyle w:val="af0"/>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0"/>
          <w:rFonts w:ascii="Times New Roman" w:hAnsi="Times New Roman"/>
          <w:sz w:val="22"/>
          <w:szCs w:val="22"/>
        </w:rPr>
        <w:t xml:space="preserve">сли заказчиком установлено требование </w:t>
      </w:r>
      <w:r w:rsidR="0082123D" w:rsidRPr="00AE595F">
        <w:rPr>
          <w:rStyle w:val="af0"/>
          <w:rFonts w:ascii="Times New Roman" w:hAnsi="Times New Roman"/>
          <w:sz w:val="22"/>
          <w:szCs w:val="22"/>
        </w:rPr>
        <w:t>обеспечения исполнения договора, договор</w:t>
      </w:r>
      <w:r w:rsidR="008353AF" w:rsidRPr="00AE595F">
        <w:rPr>
          <w:rStyle w:val="af0"/>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0"/>
          <w:rFonts w:ascii="Times New Roman" w:hAnsi="Times New Roman"/>
          <w:sz w:val="22"/>
          <w:szCs w:val="22"/>
        </w:rPr>
        <w:t>, с которым заключается договор</w:t>
      </w:r>
      <w:r w:rsidR="008353AF" w:rsidRPr="00AE595F">
        <w:rPr>
          <w:rStyle w:val="af0"/>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0"/>
          <w:rFonts w:ascii="Times New Roman" w:hAnsi="Times New Roman"/>
          <w:sz w:val="22"/>
          <w:szCs w:val="22"/>
        </w:rPr>
        <w:t>обеспечения исполнения договора</w:t>
      </w:r>
      <w:r w:rsidR="008353AF" w:rsidRPr="00AE595F">
        <w:rPr>
          <w:rStyle w:val="af0"/>
          <w:rFonts w:ascii="Times New Roman" w:hAnsi="Times New Roman"/>
          <w:sz w:val="22"/>
          <w:szCs w:val="22"/>
        </w:rPr>
        <w:t xml:space="preserve">, установленном документацией об открытом аукционе в </w:t>
      </w:r>
      <w:r w:rsidR="008353AF" w:rsidRPr="001076E5">
        <w:rPr>
          <w:rStyle w:val="af0"/>
          <w:rFonts w:ascii="Times New Roman" w:hAnsi="Times New Roman"/>
          <w:sz w:val="22"/>
          <w:szCs w:val="22"/>
        </w:rPr>
        <w:t>электронной форме.</w:t>
      </w:r>
    </w:p>
    <w:p w:rsidR="008353AF" w:rsidRPr="001076E5" w:rsidRDefault="008B233B" w:rsidP="00B06BD2">
      <w:pPr>
        <w:spacing w:after="0" w:line="240" w:lineRule="auto"/>
        <w:jc w:val="both"/>
        <w:rPr>
          <w:rStyle w:val="af0"/>
          <w:rFonts w:ascii="Times New Roman" w:hAnsi="Times New Roman"/>
          <w:sz w:val="22"/>
          <w:szCs w:val="22"/>
          <w:u w:val="single"/>
        </w:rPr>
      </w:pPr>
      <w:r w:rsidRPr="001076E5">
        <w:rPr>
          <w:rStyle w:val="af0"/>
          <w:rFonts w:ascii="Times New Roman" w:hAnsi="Times New Roman"/>
          <w:sz w:val="22"/>
          <w:szCs w:val="22"/>
        </w:rPr>
        <w:t xml:space="preserve">        11.3.</w:t>
      </w:r>
      <w:r w:rsidR="008353AF" w:rsidRPr="001076E5">
        <w:rPr>
          <w:rStyle w:val="af0"/>
          <w:rFonts w:ascii="Times New Roman" w:hAnsi="Times New Roman"/>
          <w:sz w:val="22"/>
          <w:szCs w:val="22"/>
        </w:rPr>
        <w:t xml:space="preserve"> </w:t>
      </w:r>
      <w:r w:rsidR="008353AF" w:rsidRPr="001076E5">
        <w:rPr>
          <w:rStyle w:val="af0"/>
          <w:rFonts w:ascii="Times New Roman" w:hAnsi="Times New Roman"/>
          <w:sz w:val="22"/>
          <w:szCs w:val="22"/>
          <w:u w:val="single"/>
        </w:rPr>
        <w:t xml:space="preserve">Способ </w:t>
      </w:r>
      <w:r w:rsidR="0082123D" w:rsidRPr="001076E5">
        <w:rPr>
          <w:rStyle w:val="af0"/>
          <w:rFonts w:ascii="Times New Roman" w:hAnsi="Times New Roman"/>
          <w:sz w:val="22"/>
          <w:szCs w:val="22"/>
          <w:u w:val="single"/>
        </w:rPr>
        <w:t>обеспечения исполнения договора</w:t>
      </w:r>
      <w:r w:rsidR="008353AF" w:rsidRPr="001076E5">
        <w:rPr>
          <w:rStyle w:val="af0"/>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0"/>
          <w:rFonts w:ascii="Times New Roman" w:hAnsi="Times New Roman"/>
          <w:sz w:val="22"/>
          <w:szCs w:val="22"/>
        </w:rPr>
        <w:t>ючается договор</w:t>
      </w:r>
      <w:r w:rsidRPr="00AE595F">
        <w:rPr>
          <w:rStyle w:val="af0"/>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предоставление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8B233B" w:rsidRPr="00AE595F">
        <w:rPr>
          <w:rStyle w:val="af0"/>
          <w:rFonts w:ascii="Times New Roman" w:hAnsi="Times New Roman"/>
          <w:sz w:val="22"/>
          <w:szCs w:val="22"/>
        </w:rPr>
        <w:t xml:space="preserve"> 11.4. </w:t>
      </w:r>
      <w:r w:rsidRPr="00AE595F">
        <w:rPr>
          <w:rStyle w:val="af0"/>
          <w:rFonts w:ascii="Times New Roman" w:hAnsi="Times New Roman"/>
          <w:b/>
          <w:sz w:val="22"/>
          <w:szCs w:val="22"/>
          <w:u w:val="single"/>
        </w:rPr>
        <w:t>В случае, если о</w:t>
      </w:r>
      <w:r w:rsidR="0082123D" w:rsidRPr="00AE595F">
        <w:rPr>
          <w:rStyle w:val="af0"/>
          <w:rFonts w:ascii="Times New Roman" w:hAnsi="Times New Roman"/>
          <w:b/>
          <w:sz w:val="22"/>
          <w:szCs w:val="22"/>
          <w:u w:val="single"/>
        </w:rPr>
        <w:t>беспечением исполнения договора</w:t>
      </w:r>
      <w:r w:rsidRPr="00AE595F">
        <w:rPr>
          <w:rStyle w:val="af0"/>
          <w:rFonts w:ascii="Times New Roman" w:hAnsi="Times New Roman"/>
          <w:b/>
          <w:sz w:val="22"/>
          <w:szCs w:val="22"/>
          <w:u w:val="single"/>
        </w:rPr>
        <w:t xml:space="preserve"> является договор поручительства</w:t>
      </w:r>
      <w:r w:rsidRPr="00AE595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11.5.</w:t>
      </w:r>
      <w:r w:rsidRPr="00AE595F">
        <w:rPr>
          <w:rStyle w:val="af0"/>
          <w:rFonts w:ascii="Times New Roman" w:hAnsi="Times New Roman"/>
          <w:sz w:val="22"/>
          <w:szCs w:val="22"/>
        </w:rPr>
        <w:t xml:space="preserve">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0"/>
          <w:rFonts w:ascii="Times New Roman" w:hAnsi="Times New Roman"/>
          <w:b/>
          <w:sz w:val="22"/>
          <w:szCs w:val="22"/>
          <w:u w:val="single"/>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11.6</w:t>
      </w:r>
      <w:r w:rsidR="007B6D9D" w:rsidRPr="00AE595F">
        <w:rPr>
          <w:rStyle w:val="af0"/>
          <w:rFonts w:ascii="Times New Roman" w:hAnsi="Times New Roman"/>
          <w:color w:val="FF0000"/>
          <w:sz w:val="22"/>
          <w:szCs w:val="22"/>
        </w:rPr>
        <w:t>.</w:t>
      </w:r>
      <w:r w:rsidRPr="00AE595F">
        <w:rPr>
          <w:rStyle w:val="af0"/>
          <w:rFonts w:ascii="Times New Roman" w:hAnsi="Times New Roman"/>
          <w:color w:val="FF0000"/>
          <w:sz w:val="22"/>
          <w:szCs w:val="22"/>
        </w:rPr>
        <w:t xml:space="preserve"> </w:t>
      </w:r>
      <w:r w:rsidRPr="001076E5">
        <w:rPr>
          <w:rStyle w:val="af0"/>
          <w:rFonts w:ascii="Times New Roman" w:hAnsi="Times New Roman"/>
          <w:sz w:val="22"/>
          <w:szCs w:val="22"/>
        </w:rPr>
        <w:t>В случае, если о</w:t>
      </w:r>
      <w:r w:rsidR="0082123D" w:rsidRPr="001076E5">
        <w:rPr>
          <w:rStyle w:val="af0"/>
          <w:rFonts w:ascii="Times New Roman" w:hAnsi="Times New Roman"/>
          <w:sz w:val="22"/>
          <w:szCs w:val="22"/>
        </w:rPr>
        <w:t>беспечением исполнения договора</w:t>
      </w:r>
      <w:r w:rsidRPr="001076E5">
        <w:rPr>
          <w:rStyle w:val="af0"/>
          <w:rFonts w:ascii="Times New Roman" w:hAnsi="Times New Roman"/>
          <w:sz w:val="22"/>
          <w:szCs w:val="22"/>
        </w:rPr>
        <w:t xml:space="preserve"> является д</w:t>
      </w:r>
      <w:r w:rsidR="0082123D" w:rsidRPr="001076E5">
        <w:rPr>
          <w:rStyle w:val="af0"/>
          <w:rFonts w:ascii="Times New Roman" w:hAnsi="Times New Roman"/>
          <w:sz w:val="22"/>
          <w:szCs w:val="22"/>
        </w:rPr>
        <w:t xml:space="preserve">оговор поручительства, договор </w:t>
      </w:r>
      <w:r w:rsidRPr="001076E5">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0"/>
          <w:rFonts w:ascii="Times New Roman" w:hAnsi="Times New Roman"/>
          <w:sz w:val="22"/>
          <w:szCs w:val="22"/>
        </w:rPr>
        <w:t>договор</w:t>
      </w:r>
      <w:r w:rsidRPr="001076E5">
        <w:rPr>
          <w:rStyle w:val="af0"/>
          <w:rFonts w:ascii="Times New Roman" w:hAnsi="Times New Roman"/>
          <w:b/>
          <w:sz w:val="22"/>
          <w:szCs w:val="22"/>
        </w:rPr>
        <w:t xml:space="preserve">, </w:t>
      </w:r>
      <w:r w:rsidRPr="001076E5">
        <w:rPr>
          <w:rStyle w:val="af0"/>
          <w:rFonts w:ascii="Times New Roman" w:hAnsi="Times New Roman"/>
          <w:sz w:val="22"/>
          <w:szCs w:val="22"/>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1076E5">
        <w:rPr>
          <w:rStyle w:val="af0"/>
          <w:rFonts w:ascii="Times New Roman" w:hAnsi="Times New Roman"/>
          <w:sz w:val="22"/>
          <w:szCs w:val="22"/>
        </w:rPr>
        <w:t xml:space="preserve"> следующих</w:t>
      </w:r>
      <w:r w:rsidRPr="001076E5">
        <w:rPr>
          <w:rStyle w:val="af0"/>
          <w:rFonts w:ascii="Times New Roman" w:hAnsi="Times New Roman"/>
          <w:sz w:val="22"/>
          <w:szCs w:val="22"/>
        </w:rPr>
        <w:t xml:space="preserve"> документов в отношении поручителя</w:t>
      </w:r>
      <w:r w:rsidRPr="001076E5">
        <w:rPr>
          <w:rStyle w:val="af0"/>
          <w:rFonts w:ascii="Times New Roman" w:hAnsi="Times New Roman"/>
          <w:b/>
          <w:sz w:val="22"/>
          <w:szCs w:val="22"/>
          <w:u w:val="single"/>
        </w:rPr>
        <w:t xml:space="preserve">: </w:t>
      </w:r>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Pr="009671C0"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lastRenderedPageBreak/>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3"/>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8B7640"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Default="00A17DC6" w:rsidP="002F785B">
      <w:pPr>
        <w:suppressAutoHyphens w:val="0"/>
        <w:spacing w:after="0" w:line="240" w:lineRule="auto"/>
        <w:ind w:firstLine="567"/>
        <w:jc w:val="both"/>
        <w:rPr>
          <w:rFonts w:ascii="Times New Roman" w:hAnsi="Times New Roman"/>
          <w:b/>
          <w:bCs/>
          <w:kern w:val="0"/>
          <w:lang w:eastAsia="ru-RU"/>
        </w:rPr>
      </w:pPr>
      <w:r w:rsidRPr="00AE595F">
        <w:rPr>
          <w:rFonts w:ascii="Times New Roman" w:hAnsi="Times New Roman"/>
          <w:b/>
        </w:rPr>
        <w:lastRenderedPageBreak/>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8B7640" w:rsidRPr="00AE595F" w:rsidRDefault="008B7640" w:rsidP="002F785B">
      <w:pPr>
        <w:suppressAutoHyphens w:val="0"/>
        <w:spacing w:after="0" w:line="240" w:lineRule="auto"/>
        <w:ind w:firstLine="567"/>
        <w:jc w:val="both"/>
        <w:rPr>
          <w:rFonts w:ascii="Times New Roman" w:hAnsi="Times New Roman"/>
          <w:b/>
        </w:rPr>
      </w:pP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5724D5" w:rsidRPr="005724D5" w:rsidRDefault="005724D5" w:rsidP="005724D5">
      <w:pPr>
        <w:numPr>
          <w:ilvl w:val="0"/>
          <w:numId w:val="39"/>
        </w:numPr>
        <w:suppressAutoHyphens w:val="0"/>
        <w:spacing w:after="0" w:line="240" w:lineRule="auto"/>
        <w:jc w:val="both"/>
        <w:rPr>
          <w:rFonts w:ascii="Times New Roman" w:hAnsi="Times New Roman"/>
          <w:b/>
          <w:bCs/>
        </w:rPr>
      </w:pPr>
      <w:r w:rsidRPr="005724D5">
        <w:rPr>
          <w:rFonts w:ascii="Times New Roman" w:hAnsi="Times New Roman"/>
          <w:b/>
          <w:bCs/>
        </w:rPr>
        <w:t xml:space="preserve">Макет действующий «Одиночный обыкновенный стрелочный перевод» </w:t>
      </w:r>
      <w:r w:rsidRPr="005724D5">
        <w:rPr>
          <w:rFonts w:ascii="Times New Roman" w:hAnsi="Times New Roman"/>
          <w:bCs/>
        </w:rPr>
        <w:t>-</w:t>
      </w:r>
      <w:r w:rsidRPr="005724D5">
        <w:rPr>
          <w:rFonts w:ascii="Times New Roman" w:hAnsi="Times New Roman"/>
          <w:b/>
          <w:bCs/>
        </w:rPr>
        <w:t xml:space="preserve"> 1 шт.</w:t>
      </w:r>
    </w:p>
    <w:p w:rsidR="005724D5" w:rsidRPr="005724D5" w:rsidRDefault="005724D5" w:rsidP="005724D5">
      <w:pPr>
        <w:spacing w:after="0"/>
        <w:jc w:val="center"/>
        <w:rPr>
          <w:rFonts w:ascii="Times New Roman" w:hAnsi="Times New Roman"/>
        </w:rPr>
      </w:pPr>
    </w:p>
    <w:p w:rsidR="005724D5" w:rsidRPr="005724D5" w:rsidRDefault="005724D5" w:rsidP="005724D5">
      <w:pPr>
        <w:pStyle w:val="af9"/>
        <w:spacing w:before="0" w:after="0"/>
        <w:rPr>
          <w:rFonts w:ascii="Times New Roman" w:hAnsi="Times New Roman" w:cs="Times New Roman"/>
          <w:b/>
          <w:bCs/>
          <w:sz w:val="22"/>
          <w:szCs w:val="22"/>
        </w:rPr>
      </w:pPr>
      <w:r w:rsidRPr="005724D5">
        <w:rPr>
          <w:rFonts w:ascii="Times New Roman" w:hAnsi="Times New Roman" w:cs="Times New Roman"/>
          <w:b/>
          <w:bCs/>
          <w:sz w:val="22"/>
          <w:szCs w:val="22"/>
        </w:rPr>
        <w:t>Назначение стенда:</w:t>
      </w:r>
    </w:p>
    <w:p w:rsidR="005724D5" w:rsidRPr="005724D5" w:rsidRDefault="005724D5" w:rsidP="005724D5">
      <w:pPr>
        <w:numPr>
          <w:ilvl w:val="0"/>
          <w:numId w:val="33"/>
        </w:numPr>
        <w:suppressAutoHyphens w:val="0"/>
        <w:spacing w:after="0" w:line="300" w:lineRule="exact"/>
        <w:jc w:val="both"/>
        <w:rPr>
          <w:rFonts w:ascii="Times New Roman" w:hAnsi="Times New Roman"/>
        </w:rPr>
      </w:pPr>
      <w:r w:rsidRPr="005724D5">
        <w:rPr>
          <w:rFonts w:ascii="Times New Roman" w:hAnsi="Times New Roman"/>
        </w:rPr>
        <w:t>Изучение работы одиночного обыкновенного стрелочного перевода, правильности применения, маркировки, изучение алгоритма его работы;</w:t>
      </w:r>
    </w:p>
    <w:p w:rsidR="005724D5" w:rsidRPr="005724D5" w:rsidRDefault="005724D5" w:rsidP="005724D5">
      <w:pPr>
        <w:numPr>
          <w:ilvl w:val="0"/>
          <w:numId w:val="33"/>
        </w:numPr>
        <w:suppressAutoHyphens w:val="0"/>
        <w:spacing w:after="0" w:line="300" w:lineRule="exact"/>
        <w:jc w:val="both"/>
        <w:rPr>
          <w:rFonts w:ascii="Times New Roman" w:hAnsi="Times New Roman"/>
        </w:rPr>
      </w:pPr>
      <w:r w:rsidRPr="005724D5">
        <w:rPr>
          <w:rFonts w:ascii="Times New Roman" w:hAnsi="Times New Roman"/>
        </w:rPr>
        <w:t>Обучение, контроль знаний и отработка навыков работы с одиночным обыкновенным стрелочным переводом, эксплуатируемым на железных дорогах Российской Федерации в настоящее время;</w:t>
      </w:r>
    </w:p>
    <w:p w:rsidR="005724D5" w:rsidRPr="005724D5" w:rsidRDefault="005724D5" w:rsidP="005724D5">
      <w:pPr>
        <w:numPr>
          <w:ilvl w:val="0"/>
          <w:numId w:val="33"/>
        </w:numPr>
        <w:suppressAutoHyphens w:val="0"/>
        <w:spacing w:after="0" w:line="300" w:lineRule="exact"/>
        <w:jc w:val="both"/>
        <w:rPr>
          <w:rFonts w:ascii="Times New Roman" w:hAnsi="Times New Roman"/>
        </w:rPr>
      </w:pPr>
      <w:r w:rsidRPr="005724D5">
        <w:rPr>
          <w:rFonts w:ascii="Times New Roman" w:hAnsi="Times New Roman"/>
        </w:rPr>
        <w:t>Моделирование нештатных ситуаций и отработки навыков действий при их возникновении  для обеспечения безаварийной и безопасной эксплуатации подвижного состава.</w:t>
      </w:r>
    </w:p>
    <w:p w:rsidR="005724D5" w:rsidRPr="005724D5" w:rsidRDefault="005724D5" w:rsidP="005724D5">
      <w:pPr>
        <w:pStyle w:val="af9"/>
        <w:spacing w:before="0" w:after="0"/>
        <w:rPr>
          <w:rFonts w:ascii="Times New Roman" w:hAnsi="Times New Roman" w:cs="Times New Roman"/>
          <w:sz w:val="22"/>
          <w:szCs w:val="22"/>
        </w:rPr>
      </w:pPr>
    </w:p>
    <w:p w:rsidR="005724D5" w:rsidRPr="005724D5" w:rsidRDefault="005724D5" w:rsidP="005724D5">
      <w:pPr>
        <w:pStyle w:val="af9"/>
        <w:spacing w:before="0" w:after="0"/>
        <w:jc w:val="both"/>
        <w:rPr>
          <w:rFonts w:ascii="Times New Roman" w:hAnsi="Times New Roman" w:cs="Times New Roman"/>
          <w:b/>
          <w:bCs/>
          <w:sz w:val="22"/>
          <w:szCs w:val="22"/>
        </w:rPr>
      </w:pPr>
      <w:r w:rsidRPr="005724D5">
        <w:rPr>
          <w:rFonts w:ascii="Times New Roman" w:hAnsi="Times New Roman" w:cs="Times New Roman"/>
          <w:b/>
          <w:bCs/>
          <w:sz w:val="22"/>
          <w:szCs w:val="22"/>
        </w:rPr>
        <w:t xml:space="preserve">Комплектующие: </w:t>
      </w:r>
      <w:r w:rsidRPr="005724D5">
        <w:rPr>
          <w:rFonts w:ascii="Times New Roman" w:hAnsi="Times New Roman" w:cs="Times New Roman"/>
          <w:bCs/>
          <w:sz w:val="22"/>
          <w:szCs w:val="22"/>
        </w:rPr>
        <w:t>м</w:t>
      </w:r>
      <w:r w:rsidRPr="005724D5">
        <w:rPr>
          <w:rFonts w:ascii="Times New Roman" w:hAnsi="Times New Roman" w:cs="Times New Roman"/>
          <w:sz w:val="22"/>
          <w:szCs w:val="22"/>
        </w:rPr>
        <w:t xml:space="preserve">акет действующий должен представлять собой сборную конструкцию, состоящую из различных элементов. </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 xml:space="preserve">Материал подмакетника – ЛДСП толщиной не менее </w:t>
      </w:r>
      <w:smartTag w:uri="urn:schemas-microsoft-com:office:smarttags" w:element="metricconverter">
        <w:smartTagPr>
          <w:attr w:name="ProductID" w:val="16 мм"/>
        </w:smartTagPr>
        <w:r w:rsidRPr="005724D5">
          <w:rPr>
            <w:rFonts w:ascii="Times New Roman" w:hAnsi="Times New Roman"/>
          </w:rPr>
          <w:t>16 мм</w:t>
        </w:r>
      </w:smartTag>
      <w:r w:rsidRPr="005724D5">
        <w:rPr>
          <w:rFonts w:ascii="Times New Roman" w:hAnsi="Times New Roman"/>
        </w:rPr>
        <w:t>;</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Каркас – алюминиевый уголок;</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 xml:space="preserve">Печатная основа – пленка самоклеющаяся для струйной печати глянцевая толщина не менее </w:t>
      </w:r>
      <w:smartTag w:uri="urn:schemas-microsoft-com:office:smarttags" w:element="metricconverter">
        <w:smartTagPr>
          <w:attr w:name="ProductID" w:val="0,07 мм"/>
        </w:smartTagPr>
        <w:r w:rsidRPr="005724D5">
          <w:rPr>
            <w:rFonts w:ascii="Times New Roman" w:hAnsi="Times New Roman"/>
          </w:rPr>
          <w:t>0,07 мм</w:t>
        </w:r>
      </w:smartTag>
      <w:r w:rsidRPr="005724D5">
        <w:rPr>
          <w:rFonts w:ascii="Times New Roman" w:hAnsi="Times New Roman"/>
        </w:rPr>
        <w:t>, клеевой слой постоянного прилипания;</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Тип печати – струйная печать;</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Качество печати – интерьерная печать с разрешением не менее 1200 точек на дюйм (</w:t>
      </w:r>
      <w:smartTag w:uri="urn:schemas-microsoft-com:office:smarttags" w:element="metricconverter">
        <w:smartTagPr>
          <w:attr w:name="ProductID" w:val="25,4 мм"/>
        </w:smartTagPr>
        <w:r w:rsidRPr="005724D5">
          <w:rPr>
            <w:rFonts w:ascii="Times New Roman" w:hAnsi="Times New Roman"/>
          </w:rPr>
          <w:t>25,4 мм</w:t>
        </w:r>
      </w:smartTag>
      <w:r w:rsidRPr="005724D5">
        <w:rPr>
          <w:rFonts w:ascii="Times New Roman" w:hAnsi="Times New Roman"/>
        </w:rPr>
        <w:t>);</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 xml:space="preserve">Ламинация – защитная  пленка самоклеющаяся матовая толщиной не менее </w:t>
      </w:r>
      <w:smartTag w:uri="urn:schemas-microsoft-com:office:smarttags" w:element="metricconverter">
        <w:smartTagPr>
          <w:attr w:name="ProductID" w:val="0,07 мм"/>
        </w:smartTagPr>
        <w:r w:rsidRPr="005724D5">
          <w:rPr>
            <w:rFonts w:ascii="Times New Roman" w:hAnsi="Times New Roman"/>
          </w:rPr>
          <w:t>0,07 мм</w:t>
        </w:r>
      </w:smartTag>
      <w:r w:rsidRPr="005724D5">
        <w:rPr>
          <w:rFonts w:ascii="Times New Roman" w:hAnsi="Times New Roman"/>
        </w:rPr>
        <w:t xml:space="preserve"> с клеевым слоем постоянного прилипания;</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 xml:space="preserve">Подкладки под рельсы – лист резины толщиной не менее  </w:t>
      </w:r>
      <w:smartTag w:uri="urn:schemas-microsoft-com:office:smarttags" w:element="metricconverter">
        <w:smartTagPr>
          <w:attr w:name="ProductID" w:val="5 мм"/>
        </w:smartTagPr>
        <w:r w:rsidRPr="005724D5">
          <w:rPr>
            <w:rFonts w:ascii="Times New Roman" w:hAnsi="Times New Roman"/>
          </w:rPr>
          <w:t>5 мм</w:t>
        </w:r>
      </w:smartTag>
      <w:r w:rsidRPr="005724D5">
        <w:rPr>
          <w:rFonts w:ascii="Times New Roman" w:hAnsi="Times New Roman"/>
        </w:rPr>
        <w:t>;</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Макетная трава</w:t>
      </w:r>
      <w:r w:rsidRPr="005724D5">
        <w:rPr>
          <w:rFonts w:ascii="Times New Roman" w:hAnsi="Times New Roman"/>
          <w:lang w:val="en-US"/>
        </w:rPr>
        <w:t>;</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 xml:space="preserve">Привод – электродвигатель ДПР72-Ф01-03 (электродвигателя 12 В, выходной ток в пределах 0 – 1,8 А, выходная мощность не менее 20 Вт, габаритные размеры не более (ширина*высота*глубина) 89х51х19,3 мм, вес не более </w:t>
      </w:r>
      <w:smartTag w:uri="urn:schemas-microsoft-com:office:smarttags" w:element="metricconverter">
        <w:smartTagPr>
          <w:attr w:name="ProductID" w:val="90 грамм"/>
        </w:smartTagPr>
        <w:r w:rsidRPr="005724D5">
          <w:rPr>
            <w:rFonts w:ascii="Times New Roman" w:hAnsi="Times New Roman"/>
          </w:rPr>
          <w:t>90 грамм</w:t>
        </w:r>
      </w:smartTag>
      <w:r w:rsidRPr="005724D5">
        <w:rPr>
          <w:rFonts w:ascii="Times New Roman" w:hAnsi="Times New Roman"/>
        </w:rPr>
        <w:t>) с парой гайка-винт;</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Имитация балластной призмы – посыпка с фракцией не крупнее 1-</w:t>
      </w:r>
      <w:smartTag w:uri="urn:schemas-microsoft-com:office:smarttags" w:element="metricconverter">
        <w:smartTagPr>
          <w:attr w:name="ProductID" w:val="3 мм"/>
        </w:smartTagPr>
        <w:r w:rsidRPr="005724D5">
          <w:rPr>
            <w:rFonts w:ascii="Times New Roman" w:hAnsi="Times New Roman"/>
          </w:rPr>
          <w:t>3 мм</w:t>
        </w:r>
      </w:smartTag>
      <w:r w:rsidRPr="005724D5">
        <w:rPr>
          <w:rFonts w:ascii="Times New Roman" w:hAnsi="Times New Roman"/>
        </w:rPr>
        <w:t>;</w:t>
      </w:r>
    </w:p>
    <w:p w:rsidR="005724D5" w:rsidRPr="005724D5" w:rsidRDefault="005724D5" w:rsidP="005724D5">
      <w:pPr>
        <w:spacing w:after="0"/>
        <w:ind w:firstLine="360"/>
        <w:rPr>
          <w:rFonts w:ascii="Times New Roman" w:hAnsi="Times New Roman"/>
        </w:rPr>
      </w:pPr>
      <w:r w:rsidRPr="005724D5">
        <w:rPr>
          <w:rFonts w:ascii="Times New Roman" w:hAnsi="Times New Roman"/>
        </w:rPr>
        <w:t>Качество используемых материалов должно быть подтверждено сертификатами соответствия производителя.</w:t>
      </w:r>
    </w:p>
    <w:p w:rsidR="005724D5" w:rsidRPr="005724D5" w:rsidRDefault="005724D5" w:rsidP="005724D5">
      <w:pPr>
        <w:spacing w:after="0"/>
        <w:ind w:firstLine="360"/>
        <w:rPr>
          <w:rFonts w:ascii="Times New Roman" w:hAnsi="Times New Roman"/>
        </w:rPr>
      </w:pPr>
    </w:p>
    <w:p w:rsidR="005724D5" w:rsidRPr="005724D5" w:rsidRDefault="005724D5" w:rsidP="005724D5">
      <w:pPr>
        <w:spacing w:after="0"/>
        <w:rPr>
          <w:rFonts w:ascii="Times New Roman" w:hAnsi="Times New Roman"/>
          <w:b/>
          <w:bCs/>
        </w:rPr>
      </w:pPr>
      <w:r w:rsidRPr="005724D5">
        <w:rPr>
          <w:rFonts w:ascii="Times New Roman" w:hAnsi="Times New Roman"/>
          <w:b/>
          <w:bCs/>
        </w:rPr>
        <w:t xml:space="preserve"> Технические характеристики:</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Масштаб макета – 1:11;</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 xml:space="preserve">Габариты макеты с учетом выступающих частей – длина в пределах 2800 - </w:t>
      </w:r>
      <w:smartTag w:uri="urn:schemas-microsoft-com:office:smarttags" w:element="metricconverter">
        <w:smartTagPr>
          <w:attr w:name="ProductID" w:val="2850 мм"/>
        </w:smartTagPr>
        <w:r w:rsidRPr="005724D5">
          <w:rPr>
            <w:rFonts w:ascii="Times New Roman" w:hAnsi="Times New Roman"/>
          </w:rPr>
          <w:t>2850 мм</w:t>
        </w:r>
      </w:smartTag>
    </w:p>
    <w:p w:rsidR="005724D5" w:rsidRPr="005724D5" w:rsidRDefault="005724D5" w:rsidP="005724D5">
      <w:pPr>
        <w:spacing w:after="0"/>
        <w:rPr>
          <w:rFonts w:ascii="Times New Roman" w:hAnsi="Times New Roman"/>
        </w:rPr>
      </w:pPr>
      <w:r w:rsidRPr="005724D5">
        <w:rPr>
          <w:rFonts w:ascii="Times New Roman" w:hAnsi="Times New Roman"/>
        </w:rPr>
        <w:t xml:space="preserve">                                                                                                         высота в пределах  900 - </w:t>
      </w:r>
      <w:smartTag w:uri="urn:schemas-microsoft-com:office:smarttags" w:element="metricconverter">
        <w:smartTagPr>
          <w:attr w:name="ProductID" w:val="820 мм"/>
        </w:smartTagPr>
        <w:r w:rsidRPr="005724D5">
          <w:rPr>
            <w:rFonts w:ascii="Times New Roman" w:hAnsi="Times New Roman"/>
          </w:rPr>
          <w:t>820 мм</w:t>
        </w:r>
      </w:smartTag>
    </w:p>
    <w:p w:rsidR="005724D5" w:rsidRPr="005724D5" w:rsidRDefault="005724D5" w:rsidP="005724D5">
      <w:pPr>
        <w:spacing w:after="0"/>
        <w:rPr>
          <w:rFonts w:ascii="Times New Roman" w:hAnsi="Times New Roman"/>
        </w:rPr>
      </w:pPr>
      <w:r w:rsidRPr="005724D5">
        <w:rPr>
          <w:rFonts w:ascii="Times New Roman" w:hAnsi="Times New Roman"/>
        </w:rPr>
        <w:t xml:space="preserve">                                                                                                         глубина в пределах 80 - </w:t>
      </w:r>
      <w:smartTag w:uri="urn:schemas-microsoft-com:office:smarttags" w:element="metricconverter">
        <w:smartTagPr>
          <w:attr w:name="ProductID" w:val="85 мм"/>
        </w:smartTagPr>
        <w:r w:rsidRPr="005724D5">
          <w:rPr>
            <w:rFonts w:ascii="Times New Roman" w:hAnsi="Times New Roman"/>
          </w:rPr>
          <w:t>85 мм</w:t>
        </w:r>
      </w:smartTag>
      <w:r w:rsidRPr="005724D5">
        <w:rPr>
          <w:rFonts w:ascii="Times New Roman" w:hAnsi="Times New Roman"/>
        </w:rPr>
        <w:t>;</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 xml:space="preserve">Питание от сети – 220 В; </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Питание на макете – 12 В;</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Включение макета должно производиться клавишным выключателем на два положения с подсветкой.</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Передвижение элементов - с помощью электродвигателя;</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Электропривод стрелочного перевода должен находится в специальном корпусе, выполненном имитацией привода обыкновенного одиночного стрелочного перевода;</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Выбор положения стрелочного перевода должен производится с помощью тумблера MTS-202 или эквивалент. Эквивалентность определяется следующими характеристиками: рабочее напряжение не менее 250 В, рабочий ток не менее 3 А, количество контактных групп – 2, сопротивление контактов не более 0,2 Ом, способ монтажа – на панель;</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lastRenderedPageBreak/>
        <w:t xml:space="preserve">Для защиты макета от перепадов напряжения на макете должен быть установлен плавкий керамический предохранитель, номинальное напряжение не менее 250 В, номинальный рабочий ток не менее 1,25 А, длина корпуса не более </w:t>
      </w:r>
      <w:smartTag w:uri="urn:schemas-microsoft-com:office:smarttags" w:element="metricconverter">
        <w:smartTagPr>
          <w:attr w:name="ProductID" w:val="20 мм"/>
        </w:smartTagPr>
        <w:r w:rsidRPr="005724D5">
          <w:rPr>
            <w:rFonts w:ascii="Times New Roman" w:hAnsi="Times New Roman"/>
          </w:rPr>
          <w:t>20 мм</w:t>
        </w:r>
      </w:smartTag>
      <w:r w:rsidRPr="005724D5">
        <w:rPr>
          <w:rFonts w:ascii="Times New Roman" w:hAnsi="Times New Roman"/>
        </w:rPr>
        <w:t xml:space="preserve">, диаметр корпуса не более </w:t>
      </w:r>
      <w:smartTag w:uri="urn:schemas-microsoft-com:office:smarttags" w:element="metricconverter">
        <w:smartTagPr>
          <w:attr w:name="ProductID" w:val="5,2 мм"/>
        </w:smartTagPr>
        <w:r w:rsidRPr="005724D5">
          <w:rPr>
            <w:rFonts w:ascii="Times New Roman" w:hAnsi="Times New Roman"/>
          </w:rPr>
          <w:t>5,2 мм</w:t>
        </w:r>
      </w:smartTag>
      <w:r w:rsidRPr="005724D5">
        <w:rPr>
          <w:rFonts w:ascii="Times New Roman" w:hAnsi="Times New Roman"/>
        </w:rPr>
        <w:t>;</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Для обеспечения возможности закрепления макета на стене, с внутренней стороны макета в верхних углах на каркасе должны быть закреплены металлические пластины;</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Визуальная демонстрация работы обыкновенного одиночного стрелочного перевода.</w:t>
      </w:r>
    </w:p>
    <w:p w:rsidR="005724D5" w:rsidRPr="005724D5" w:rsidRDefault="005724D5" w:rsidP="005724D5">
      <w:pPr>
        <w:spacing w:after="0"/>
        <w:ind w:left="972"/>
        <w:rPr>
          <w:rFonts w:ascii="Times New Roman" w:hAnsi="Times New Roman"/>
        </w:rPr>
      </w:pPr>
    </w:p>
    <w:p w:rsidR="005724D5" w:rsidRPr="005724D5" w:rsidRDefault="005724D5" w:rsidP="005724D5">
      <w:pPr>
        <w:spacing w:after="0"/>
        <w:jc w:val="both"/>
        <w:rPr>
          <w:rFonts w:ascii="Times New Roman" w:hAnsi="Times New Roman"/>
          <w:b/>
          <w:bCs/>
        </w:rPr>
      </w:pPr>
      <w:r w:rsidRPr="005724D5">
        <w:rPr>
          <w:rFonts w:ascii="Times New Roman" w:hAnsi="Times New Roman"/>
          <w:b/>
          <w:bCs/>
        </w:rPr>
        <w:t xml:space="preserve"> Содержание: </w:t>
      </w:r>
      <w:r w:rsidRPr="005724D5">
        <w:rPr>
          <w:rFonts w:ascii="Times New Roman" w:hAnsi="Times New Roman"/>
          <w:bCs/>
        </w:rPr>
        <w:t>н</w:t>
      </w:r>
      <w:r w:rsidRPr="005724D5">
        <w:rPr>
          <w:rFonts w:ascii="Times New Roman" w:hAnsi="Times New Roman"/>
        </w:rPr>
        <w:t>а макете должен быть расположен  участок железнодорожного пути с одиночным обыкновенным стрелочным переводом и с элементами, с которыми они используются на железных дорогах, такими как: маркировкой, сигнальными знаками и другими элементами, предусмотренными правилами технической эксплуатации.</w:t>
      </w:r>
    </w:p>
    <w:p w:rsidR="005724D5" w:rsidRPr="005724D5" w:rsidRDefault="005724D5" w:rsidP="005724D5">
      <w:pPr>
        <w:spacing w:after="0"/>
        <w:ind w:firstLine="252"/>
        <w:jc w:val="both"/>
        <w:rPr>
          <w:rFonts w:ascii="Times New Roman" w:hAnsi="Times New Roman"/>
        </w:rPr>
      </w:pPr>
      <w:r w:rsidRPr="005724D5">
        <w:rPr>
          <w:rFonts w:ascii="Times New Roman" w:hAnsi="Times New Roman"/>
        </w:rPr>
        <w:t>Цвет основных деталей или элементов должен быть выполнен в оригинальных цветах.</w:t>
      </w:r>
    </w:p>
    <w:p w:rsidR="005724D5" w:rsidRPr="005724D5" w:rsidRDefault="005724D5" w:rsidP="005724D5">
      <w:pPr>
        <w:pStyle w:val="af9"/>
        <w:spacing w:before="0" w:after="0"/>
        <w:rPr>
          <w:rFonts w:ascii="Times New Roman" w:hAnsi="Times New Roman" w:cs="Times New Roman"/>
          <w:sz w:val="22"/>
          <w:szCs w:val="22"/>
        </w:rPr>
      </w:pPr>
    </w:p>
    <w:p w:rsidR="005724D5" w:rsidRPr="005724D5" w:rsidRDefault="005724D5" w:rsidP="005724D5">
      <w:pPr>
        <w:spacing w:after="0" w:line="300" w:lineRule="exact"/>
        <w:ind w:firstLine="256"/>
        <w:jc w:val="both"/>
        <w:rPr>
          <w:rFonts w:ascii="Times New Roman" w:hAnsi="Times New Roman"/>
        </w:rPr>
      </w:pPr>
      <w:r w:rsidRPr="005724D5">
        <w:rPr>
          <w:rFonts w:ascii="Times New Roman" w:hAnsi="Times New Roman"/>
        </w:rPr>
        <w:t>Макет действующий должен создаваться  на основании и с учетом требований действующих нормативных документов по направлениям:</w:t>
      </w:r>
    </w:p>
    <w:p w:rsidR="005724D5" w:rsidRPr="005724D5" w:rsidRDefault="005724D5" w:rsidP="005724D5">
      <w:pPr>
        <w:numPr>
          <w:ilvl w:val="0"/>
          <w:numId w:val="34"/>
        </w:numPr>
        <w:suppressAutoHyphens w:val="0"/>
        <w:spacing w:after="0" w:line="300" w:lineRule="exact"/>
        <w:jc w:val="both"/>
        <w:rPr>
          <w:rFonts w:ascii="Times New Roman" w:hAnsi="Times New Roman"/>
        </w:rPr>
      </w:pPr>
      <w:r w:rsidRPr="005724D5">
        <w:rPr>
          <w:rFonts w:ascii="Times New Roman" w:hAnsi="Times New Roman"/>
        </w:rPr>
        <w:t>Программа обучения, утверждённая в ОАО «РЖД» по данной специальности;</w:t>
      </w:r>
    </w:p>
    <w:p w:rsidR="005724D5" w:rsidRPr="005724D5" w:rsidRDefault="005724D5" w:rsidP="005724D5">
      <w:pPr>
        <w:numPr>
          <w:ilvl w:val="0"/>
          <w:numId w:val="34"/>
        </w:numPr>
        <w:suppressAutoHyphens w:val="0"/>
        <w:spacing w:after="0" w:line="300" w:lineRule="exact"/>
        <w:jc w:val="both"/>
        <w:rPr>
          <w:rFonts w:ascii="Times New Roman" w:hAnsi="Times New Roman"/>
        </w:rPr>
      </w:pPr>
      <w:r w:rsidRPr="005724D5">
        <w:rPr>
          <w:rFonts w:ascii="Times New Roman" w:hAnsi="Times New Roman"/>
        </w:rPr>
        <w:t>Правила технической эксплуатации железных дорог Российской Федерации (утверждены приказом Минтранса РФ от 21.12.2010 г. №286) в действующей редакции;</w:t>
      </w:r>
    </w:p>
    <w:p w:rsidR="005724D5" w:rsidRPr="005724D5" w:rsidRDefault="005724D5" w:rsidP="005724D5">
      <w:pPr>
        <w:numPr>
          <w:ilvl w:val="0"/>
          <w:numId w:val="34"/>
        </w:numPr>
        <w:suppressAutoHyphens w:val="0"/>
        <w:spacing w:after="0" w:line="300" w:lineRule="exact"/>
        <w:jc w:val="both"/>
        <w:rPr>
          <w:rFonts w:ascii="Times New Roman" w:hAnsi="Times New Roman"/>
        </w:rPr>
      </w:pPr>
      <w:r w:rsidRPr="005724D5">
        <w:rPr>
          <w:rFonts w:ascii="Times New Roman" w:hAnsi="Times New Roman"/>
        </w:rPr>
        <w:t>Инструкция по технике безопасности.</w:t>
      </w:r>
    </w:p>
    <w:p w:rsidR="005724D5" w:rsidRPr="005724D5" w:rsidRDefault="005724D5" w:rsidP="005724D5">
      <w:pPr>
        <w:pStyle w:val="affc"/>
        <w:tabs>
          <w:tab w:val="clear" w:pos="1980"/>
        </w:tabs>
        <w:ind w:left="0" w:firstLine="0"/>
        <w:rPr>
          <w:b/>
          <w:bCs/>
          <w:sz w:val="22"/>
          <w:szCs w:val="22"/>
        </w:rPr>
      </w:pPr>
    </w:p>
    <w:p w:rsidR="005724D5" w:rsidRPr="005724D5" w:rsidRDefault="005724D5" w:rsidP="005724D5">
      <w:pPr>
        <w:spacing w:after="0"/>
        <w:jc w:val="both"/>
        <w:rPr>
          <w:rFonts w:ascii="Times New Roman" w:hAnsi="Times New Roman"/>
          <w:b/>
          <w:bCs/>
        </w:rPr>
      </w:pPr>
      <w:r w:rsidRPr="005724D5">
        <w:rPr>
          <w:rFonts w:ascii="Times New Roman" w:hAnsi="Times New Roman"/>
          <w:b/>
        </w:rPr>
        <w:t xml:space="preserve">2. </w:t>
      </w:r>
      <w:r w:rsidRPr="005724D5">
        <w:rPr>
          <w:rFonts w:ascii="Times New Roman" w:hAnsi="Times New Roman"/>
          <w:b/>
          <w:bCs/>
        </w:rPr>
        <w:t>Стенд информационный «Неисправности стрелочных переводов, требующие неотложного исправления» - 1 шт.</w:t>
      </w:r>
    </w:p>
    <w:p w:rsidR="005724D5" w:rsidRPr="005724D5" w:rsidRDefault="005724D5" w:rsidP="005724D5">
      <w:pPr>
        <w:pStyle w:val="af9"/>
        <w:spacing w:before="0" w:after="0"/>
        <w:rPr>
          <w:rFonts w:ascii="Times New Roman" w:hAnsi="Times New Roman" w:cs="Times New Roman"/>
          <w:b/>
          <w:sz w:val="22"/>
          <w:szCs w:val="22"/>
        </w:rPr>
      </w:pPr>
    </w:p>
    <w:p w:rsidR="005724D5" w:rsidRPr="005724D5" w:rsidRDefault="005724D5" w:rsidP="005724D5">
      <w:pPr>
        <w:pStyle w:val="af9"/>
        <w:spacing w:before="0" w:after="0"/>
        <w:jc w:val="both"/>
        <w:rPr>
          <w:rFonts w:ascii="Times New Roman" w:hAnsi="Times New Roman" w:cs="Times New Roman"/>
          <w:b/>
          <w:bCs/>
          <w:sz w:val="22"/>
          <w:szCs w:val="22"/>
        </w:rPr>
      </w:pPr>
      <w:r w:rsidRPr="005724D5">
        <w:rPr>
          <w:rFonts w:ascii="Times New Roman" w:hAnsi="Times New Roman" w:cs="Times New Roman"/>
          <w:b/>
          <w:bCs/>
          <w:sz w:val="22"/>
          <w:szCs w:val="22"/>
        </w:rPr>
        <w:t xml:space="preserve">Назначение стенда: </w:t>
      </w:r>
      <w:r w:rsidRPr="005724D5">
        <w:rPr>
          <w:rFonts w:ascii="Times New Roman" w:hAnsi="Times New Roman" w:cs="Times New Roman"/>
          <w:bCs/>
          <w:sz w:val="22"/>
          <w:szCs w:val="22"/>
        </w:rPr>
        <w:t>и</w:t>
      </w:r>
      <w:r w:rsidRPr="005724D5">
        <w:rPr>
          <w:rFonts w:ascii="Times New Roman" w:hAnsi="Times New Roman" w:cs="Times New Roman"/>
          <w:sz w:val="22"/>
          <w:szCs w:val="22"/>
        </w:rPr>
        <w:t>зучение видов возможных критических дефектов стрелочных переводов, методы их контроля, допустимые значения их показателей.</w:t>
      </w:r>
      <w:r w:rsidRPr="005724D5">
        <w:rPr>
          <w:rFonts w:ascii="Times New Roman" w:hAnsi="Times New Roman" w:cs="Times New Roman"/>
          <w:b/>
          <w:bCs/>
          <w:sz w:val="22"/>
          <w:szCs w:val="22"/>
        </w:rPr>
        <w:t xml:space="preserve"> </w:t>
      </w:r>
      <w:r w:rsidRPr="005724D5">
        <w:rPr>
          <w:rFonts w:ascii="Times New Roman" w:hAnsi="Times New Roman" w:cs="Times New Roman"/>
          <w:sz w:val="22"/>
          <w:szCs w:val="22"/>
        </w:rPr>
        <w:t>Обучение, контроль знаний по данной теме.</w:t>
      </w:r>
    </w:p>
    <w:p w:rsidR="005724D5" w:rsidRPr="005724D5" w:rsidRDefault="005724D5" w:rsidP="005724D5">
      <w:pPr>
        <w:spacing w:after="0"/>
        <w:rPr>
          <w:rFonts w:ascii="Times New Roman" w:hAnsi="Times New Roman"/>
          <w:b/>
          <w:bCs/>
        </w:rPr>
      </w:pPr>
    </w:p>
    <w:p w:rsidR="005724D5" w:rsidRPr="005724D5" w:rsidRDefault="005724D5" w:rsidP="005724D5">
      <w:pPr>
        <w:spacing w:after="0"/>
        <w:jc w:val="both"/>
        <w:rPr>
          <w:rFonts w:ascii="Times New Roman" w:hAnsi="Times New Roman"/>
          <w:b/>
          <w:bCs/>
        </w:rPr>
      </w:pPr>
      <w:r w:rsidRPr="005724D5">
        <w:rPr>
          <w:rFonts w:ascii="Times New Roman" w:hAnsi="Times New Roman"/>
          <w:b/>
          <w:bCs/>
        </w:rPr>
        <w:t xml:space="preserve">Комплектующие: </w:t>
      </w:r>
      <w:r w:rsidRPr="005724D5">
        <w:rPr>
          <w:rFonts w:ascii="Times New Roman" w:hAnsi="Times New Roman"/>
        </w:rPr>
        <w:t>конструкция стенда должна состоять из пластика на металлическом каркасе с нанесенной на неё полноцветной печатью и покрытой защитной пленкой (ламинация).</w:t>
      </w:r>
    </w:p>
    <w:p w:rsidR="005724D5" w:rsidRPr="005724D5" w:rsidRDefault="005724D5" w:rsidP="005724D5">
      <w:pPr>
        <w:pStyle w:val="af9"/>
        <w:spacing w:before="0" w:after="0"/>
        <w:rPr>
          <w:rFonts w:ascii="Times New Roman" w:hAnsi="Times New Roman" w:cs="Times New Roman"/>
          <w:b/>
          <w:bCs/>
          <w:sz w:val="22"/>
          <w:szCs w:val="22"/>
        </w:rPr>
      </w:pPr>
    </w:p>
    <w:p w:rsidR="005724D5" w:rsidRPr="005724D5" w:rsidRDefault="005724D5" w:rsidP="005724D5">
      <w:pPr>
        <w:spacing w:after="0"/>
        <w:rPr>
          <w:rFonts w:ascii="Times New Roman" w:hAnsi="Times New Roman"/>
          <w:b/>
          <w:bCs/>
        </w:rPr>
      </w:pPr>
      <w:r w:rsidRPr="005724D5">
        <w:rPr>
          <w:rFonts w:ascii="Times New Roman" w:hAnsi="Times New Roman"/>
          <w:b/>
          <w:bCs/>
        </w:rPr>
        <w:t>Технические характеристики:</w:t>
      </w:r>
    </w:p>
    <w:p w:rsidR="005724D5" w:rsidRPr="005724D5" w:rsidRDefault="005724D5" w:rsidP="005724D5">
      <w:pPr>
        <w:numPr>
          <w:ilvl w:val="0"/>
          <w:numId w:val="18"/>
        </w:numPr>
        <w:suppressAutoHyphens w:val="0"/>
        <w:spacing w:after="0" w:line="240" w:lineRule="auto"/>
        <w:jc w:val="both"/>
        <w:rPr>
          <w:rFonts w:ascii="Times New Roman" w:hAnsi="Times New Roman"/>
        </w:rPr>
      </w:pPr>
      <w:r w:rsidRPr="005724D5">
        <w:rPr>
          <w:rFonts w:ascii="Times New Roman" w:hAnsi="Times New Roman"/>
        </w:rPr>
        <w:t xml:space="preserve">Габариты стенда с учетом выступающих частей – длина в пределах  800 - </w:t>
      </w:r>
      <w:smartTag w:uri="urn:schemas-microsoft-com:office:smarttags" w:element="metricconverter">
        <w:smartTagPr>
          <w:attr w:name="ProductID" w:val="850 мм"/>
        </w:smartTagPr>
        <w:r w:rsidRPr="005724D5">
          <w:rPr>
            <w:rFonts w:ascii="Times New Roman" w:hAnsi="Times New Roman"/>
          </w:rPr>
          <w:t>850 мм</w:t>
        </w:r>
      </w:smartTag>
    </w:p>
    <w:p w:rsidR="005724D5" w:rsidRPr="005724D5" w:rsidRDefault="005724D5" w:rsidP="005724D5">
      <w:pPr>
        <w:spacing w:after="0"/>
        <w:ind w:left="5760"/>
        <w:rPr>
          <w:rFonts w:ascii="Times New Roman" w:hAnsi="Times New Roman"/>
        </w:rPr>
      </w:pPr>
      <w:r w:rsidRPr="005724D5">
        <w:rPr>
          <w:rFonts w:ascii="Times New Roman" w:hAnsi="Times New Roman"/>
        </w:rPr>
        <w:t xml:space="preserve">высота в пределах  1200 - </w:t>
      </w:r>
      <w:smartTag w:uri="urn:schemas-microsoft-com:office:smarttags" w:element="metricconverter">
        <w:smartTagPr>
          <w:attr w:name="ProductID" w:val="1250 мм"/>
        </w:smartTagPr>
        <w:r w:rsidRPr="005724D5">
          <w:rPr>
            <w:rFonts w:ascii="Times New Roman" w:hAnsi="Times New Roman"/>
          </w:rPr>
          <w:t>1250 мм</w:t>
        </w:r>
      </w:smartTag>
    </w:p>
    <w:p w:rsidR="005724D5" w:rsidRPr="005724D5" w:rsidRDefault="005724D5" w:rsidP="005724D5">
      <w:pPr>
        <w:spacing w:after="0"/>
        <w:ind w:left="5760"/>
        <w:rPr>
          <w:rFonts w:ascii="Times New Roman" w:hAnsi="Times New Roman"/>
        </w:rPr>
      </w:pPr>
      <w:r w:rsidRPr="005724D5">
        <w:rPr>
          <w:rFonts w:ascii="Times New Roman" w:hAnsi="Times New Roman"/>
        </w:rPr>
        <w:t xml:space="preserve">толщина в пределах 40 - </w:t>
      </w:r>
      <w:smartTag w:uri="urn:schemas-microsoft-com:office:smarttags" w:element="metricconverter">
        <w:smartTagPr>
          <w:attr w:name="ProductID" w:val="45 мм"/>
        </w:smartTagPr>
        <w:r w:rsidRPr="005724D5">
          <w:rPr>
            <w:rFonts w:ascii="Times New Roman" w:hAnsi="Times New Roman"/>
          </w:rPr>
          <w:t>45 мм</w:t>
        </w:r>
      </w:smartTag>
      <w:r w:rsidRPr="005724D5">
        <w:rPr>
          <w:rFonts w:ascii="Times New Roman" w:hAnsi="Times New Roman"/>
        </w:rPr>
        <w:t>.</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 xml:space="preserve">Каркас - труба  профильная алюминиевая, сечением 25*25 мм, толщина стенки не менее </w:t>
      </w:r>
      <w:smartTag w:uri="urn:schemas-microsoft-com:office:smarttags" w:element="metricconverter">
        <w:smartTagPr>
          <w:attr w:name="ProductID" w:val="2 мм"/>
        </w:smartTagPr>
        <w:r w:rsidRPr="005724D5">
          <w:rPr>
            <w:rFonts w:ascii="Times New Roman" w:hAnsi="Times New Roman"/>
          </w:rPr>
          <w:t>2 мм</w:t>
        </w:r>
      </w:smartTag>
      <w:r w:rsidRPr="005724D5">
        <w:rPr>
          <w:rFonts w:ascii="Times New Roman" w:hAnsi="Times New Roman"/>
        </w:rPr>
        <w:t>;</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Основа - лист пористый из поливинилхлорида. Цвет – белый. Толщина не менее  6мм, плотность не менее 0,7 кг/м3;</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 xml:space="preserve">Печатная основа – пленка самоклеющаяся для струйной печати глянцевая толщина не менее </w:t>
      </w:r>
      <w:smartTag w:uri="urn:schemas-microsoft-com:office:smarttags" w:element="metricconverter">
        <w:smartTagPr>
          <w:attr w:name="ProductID" w:val="0,07 мм"/>
        </w:smartTagPr>
        <w:r w:rsidRPr="005724D5">
          <w:rPr>
            <w:rFonts w:ascii="Times New Roman" w:hAnsi="Times New Roman"/>
          </w:rPr>
          <w:t>0,07 мм</w:t>
        </w:r>
      </w:smartTag>
      <w:r w:rsidRPr="005724D5">
        <w:rPr>
          <w:rFonts w:ascii="Times New Roman" w:hAnsi="Times New Roman"/>
        </w:rPr>
        <w:t>, клеевой слой постоянного прилипания;</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Тип печати – струйная печать;</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Качество печати – интерьерная печать с разрешением не менее 1200 точек на дюйм (</w:t>
      </w:r>
      <w:smartTag w:uri="urn:schemas-microsoft-com:office:smarttags" w:element="metricconverter">
        <w:smartTagPr>
          <w:attr w:name="ProductID" w:val="25,4 мм"/>
        </w:smartTagPr>
        <w:r w:rsidRPr="005724D5">
          <w:rPr>
            <w:rFonts w:ascii="Times New Roman" w:hAnsi="Times New Roman"/>
          </w:rPr>
          <w:t>25,4 мм</w:t>
        </w:r>
      </w:smartTag>
      <w:r w:rsidRPr="005724D5">
        <w:rPr>
          <w:rFonts w:ascii="Times New Roman" w:hAnsi="Times New Roman"/>
        </w:rPr>
        <w:t>);</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 xml:space="preserve">Ламинация – защитная  пленка самоклеющаяся матовая толщиной не менее </w:t>
      </w:r>
      <w:smartTag w:uri="urn:schemas-microsoft-com:office:smarttags" w:element="metricconverter">
        <w:smartTagPr>
          <w:attr w:name="ProductID" w:val="0,07 мм"/>
        </w:smartTagPr>
        <w:r w:rsidRPr="005724D5">
          <w:rPr>
            <w:rFonts w:ascii="Times New Roman" w:hAnsi="Times New Roman"/>
          </w:rPr>
          <w:t>0,07 мм</w:t>
        </w:r>
      </w:smartTag>
      <w:r w:rsidRPr="005724D5">
        <w:rPr>
          <w:rFonts w:ascii="Times New Roman" w:hAnsi="Times New Roman"/>
        </w:rPr>
        <w:t xml:space="preserve"> с клеевым слоем постоянного прилипания;</w:t>
      </w:r>
    </w:p>
    <w:p w:rsidR="005724D5" w:rsidRPr="005724D5" w:rsidRDefault="005724D5" w:rsidP="005724D5">
      <w:pPr>
        <w:numPr>
          <w:ilvl w:val="0"/>
          <w:numId w:val="19"/>
        </w:numPr>
        <w:suppressAutoHyphens w:val="0"/>
        <w:spacing w:after="0" w:line="240" w:lineRule="auto"/>
        <w:jc w:val="both"/>
        <w:rPr>
          <w:rFonts w:ascii="Times New Roman" w:hAnsi="Times New Roman"/>
        </w:rPr>
      </w:pPr>
      <w:r w:rsidRPr="005724D5">
        <w:rPr>
          <w:rFonts w:ascii="Times New Roman" w:hAnsi="Times New Roman"/>
        </w:rPr>
        <w:t>Для обеспечения возможности закрепления стенда на стене, с внутренней стороны стенда в верхних углах на каркасе должны быть закреплены металлические пластины, на защитном листе в данных места должны быть выполнены вырезы.</w:t>
      </w:r>
    </w:p>
    <w:p w:rsidR="005724D5" w:rsidRPr="005724D5" w:rsidRDefault="005724D5" w:rsidP="005724D5">
      <w:pPr>
        <w:pStyle w:val="af9"/>
        <w:spacing w:before="0" w:after="0"/>
        <w:ind w:firstLine="636"/>
        <w:rPr>
          <w:rFonts w:ascii="Times New Roman" w:hAnsi="Times New Roman" w:cs="Times New Roman"/>
          <w:sz w:val="22"/>
          <w:szCs w:val="22"/>
        </w:rPr>
      </w:pPr>
    </w:p>
    <w:p w:rsidR="005724D5" w:rsidRPr="005724D5" w:rsidRDefault="005724D5" w:rsidP="005724D5">
      <w:pPr>
        <w:spacing w:after="0"/>
        <w:jc w:val="both"/>
        <w:rPr>
          <w:rFonts w:ascii="Times New Roman" w:hAnsi="Times New Roman"/>
          <w:b/>
          <w:bCs/>
        </w:rPr>
      </w:pPr>
      <w:r w:rsidRPr="005724D5">
        <w:rPr>
          <w:rFonts w:ascii="Times New Roman" w:hAnsi="Times New Roman"/>
          <w:b/>
          <w:bCs/>
        </w:rPr>
        <w:t xml:space="preserve">Содержание: </w:t>
      </w:r>
      <w:r w:rsidRPr="005724D5">
        <w:rPr>
          <w:rFonts w:ascii="Times New Roman" w:hAnsi="Times New Roman"/>
        </w:rPr>
        <w:t xml:space="preserve">На стенде должны быть размещены изображения дефектов стрелочных переводов и глухих пересечений, при которых запрещается их эксплуатация и требуется немедленное устранение. </w:t>
      </w:r>
    </w:p>
    <w:p w:rsidR="005724D5" w:rsidRPr="005724D5" w:rsidRDefault="005724D5" w:rsidP="005724D5">
      <w:pPr>
        <w:spacing w:after="0"/>
        <w:ind w:firstLine="708"/>
        <w:jc w:val="both"/>
        <w:rPr>
          <w:rFonts w:ascii="Times New Roman" w:hAnsi="Times New Roman"/>
        </w:rPr>
      </w:pPr>
      <w:r w:rsidRPr="005724D5">
        <w:rPr>
          <w:rFonts w:ascii="Times New Roman" w:hAnsi="Times New Roman"/>
        </w:rPr>
        <w:lastRenderedPageBreak/>
        <w:t xml:space="preserve">Информация должна быть представлена в виде фотографий и рисунков с указанием мест возможных критических неисправностей стрелочных переводов, методы их контроля и предельно допустимых значений некоторых показателей. </w:t>
      </w:r>
    </w:p>
    <w:p w:rsidR="005724D5" w:rsidRPr="005724D5" w:rsidRDefault="005724D5" w:rsidP="005724D5">
      <w:pPr>
        <w:spacing w:after="0"/>
        <w:ind w:firstLine="708"/>
        <w:jc w:val="both"/>
        <w:rPr>
          <w:rFonts w:ascii="Times New Roman" w:hAnsi="Times New Roman"/>
          <w:b/>
          <w:bCs/>
        </w:rPr>
      </w:pPr>
      <w:r w:rsidRPr="005724D5">
        <w:rPr>
          <w:rFonts w:ascii="Times New Roman" w:hAnsi="Times New Roman"/>
        </w:rPr>
        <w:t>Для наглядности информация должна быть сгруппирована по типу.</w:t>
      </w:r>
    </w:p>
    <w:p w:rsidR="005724D5" w:rsidRPr="005724D5" w:rsidRDefault="005724D5" w:rsidP="005724D5">
      <w:pPr>
        <w:pStyle w:val="af9"/>
        <w:spacing w:before="0" w:after="0"/>
        <w:ind w:firstLine="212"/>
        <w:rPr>
          <w:rFonts w:ascii="Times New Roman" w:hAnsi="Times New Roman" w:cs="Times New Roman"/>
          <w:sz w:val="22"/>
          <w:szCs w:val="22"/>
        </w:rPr>
      </w:pPr>
    </w:p>
    <w:p w:rsidR="005724D5" w:rsidRPr="005724D5" w:rsidRDefault="005724D5" w:rsidP="005724D5">
      <w:pPr>
        <w:spacing w:after="0" w:line="300" w:lineRule="exact"/>
        <w:ind w:firstLine="212"/>
        <w:jc w:val="both"/>
        <w:rPr>
          <w:rFonts w:ascii="Times New Roman" w:hAnsi="Times New Roman"/>
        </w:rPr>
      </w:pPr>
      <w:r w:rsidRPr="005724D5">
        <w:rPr>
          <w:rFonts w:ascii="Times New Roman" w:hAnsi="Times New Roman"/>
        </w:rPr>
        <w:t>Стенд должен создаваться  на основании и с учетом требований действующих нормативных документов:</w:t>
      </w:r>
    </w:p>
    <w:p w:rsidR="005724D5" w:rsidRPr="005724D5" w:rsidRDefault="005724D5" w:rsidP="005724D5">
      <w:pPr>
        <w:numPr>
          <w:ilvl w:val="0"/>
          <w:numId w:val="40"/>
        </w:numPr>
        <w:tabs>
          <w:tab w:val="clear" w:pos="720"/>
          <w:tab w:val="num" w:pos="284"/>
        </w:tabs>
        <w:suppressAutoHyphens w:val="0"/>
        <w:spacing w:after="0" w:line="300" w:lineRule="exact"/>
        <w:ind w:left="284" w:firstLine="212"/>
        <w:jc w:val="both"/>
        <w:rPr>
          <w:rFonts w:ascii="Times New Roman" w:hAnsi="Times New Roman"/>
        </w:rPr>
      </w:pPr>
      <w:r w:rsidRPr="005724D5">
        <w:rPr>
          <w:rFonts w:ascii="Times New Roman" w:hAnsi="Times New Roman"/>
        </w:rPr>
        <w:t>Правила технической эксплуатации железных дорог Российской Федерации (утв. Приказом Минтранса РФ от 21.12.2010 г. № 286) в действующей редакции;</w:t>
      </w:r>
    </w:p>
    <w:p w:rsidR="005724D5" w:rsidRPr="005724D5" w:rsidRDefault="005724D5" w:rsidP="005724D5">
      <w:pPr>
        <w:numPr>
          <w:ilvl w:val="0"/>
          <w:numId w:val="40"/>
        </w:numPr>
        <w:tabs>
          <w:tab w:val="clear" w:pos="720"/>
          <w:tab w:val="num" w:pos="284"/>
        </w:tabs>
        <w:suppressAutoHyphens w:val="0"/>
        <w:spacing w:after="0" w:line="300" w:lineRule="exact"/>
        <w:ind w:left="284" w:firstLine="212"/>
        <w:jc w:val="both"/>
        <w:rPr>
          <w:rFonts w:ascii="Times New Roman" w:hAnsi="Times New Roman"/>
        </w:rPr>
      </w:pPr>
      <w:r w:rsidRPr="005724D5">
        <w:rPr>
          <w:rFonts w:ascii="Times New Roman" w:hAnsi="Times New Roman"/>
        </w:rPr>
        <w:t>Инструкция по движению поездов и маневровой работе на железных дорогах Российской Федерации (утв. МПС РФ 16.10.2000 г. № ЦД-790) в действующей редакции;</w:t>
      </w:r>
    </w:p>
    <w:p w:rsidR="005724D5" w:rsidRPr="005724D5" w:rsidRDefault="005724D5" w:rsidP="005724D5">
      <w:pPr>
        <w:numPr>
          <w:ilvl w:val="0"/>
          <w:numId w:val="40"/>
        </w:numPr>
        <w:tabs>
          <w:tab w:val="clear" w:pos="720"/>
          <w:tab w:val="num" w:pos="284"/>
        </w:tabs>
        <w:suppressAutoHyphens w:val="0"/>
        <w:spacing w:after="0" w:line="300" w:lineRule="exact"/>
        <w:ind w:left="284" w:firstLine="212"/>
        <w:jc w:val="both"/>
        <w:rPr>
          <w:rFonts w:ascii="Times New Roman" w:hAnsi="Times New Roman"/>
        </w:rPr>
      </w:pPr>
      <w:r w:rsidRPr="005724D5">
        <w:rPr>
          <w:rFonts w:ascii="Times New Roman" w:hAnsi="Times New Roman"/>
        </w:rPr>
        <w:t xml:space="preserve">Инструкция по сигнализации на железных дорогах Российской Федерации (утв. МПС РФ 26.05.2000 г. №ЦРБ-757) в действующей редакции; </w:t>
      </w:r>
    </w:p>
    <w:p w:rsidR="005724D5" w:rsidRPr="005724D5" w:rsidRDefault="005724D5" w:rsidP="005724D5">
      <w:pPr>
        <w:numPr>
          <w:ilvl w:val="0"/>
          <w:numId w:val="40"/>
        </w:numPr>
        <w:tabs>
          <w:tab w:val="clear" w:pos="720"/>
          <w:tab w:val="num" w:pos="284"/>
        </w:tabs>
        <w:suppressAutoHyphens w:val="0"/>
        <w:spacing w:after="0" w:line="300" w:lineRule="exact"/>
        <w:ind w:left="284" w:firstLine="212"/>
        <w:jc w:val="both"/>
        <w:rPr>
          <w:rFonts w:ascii="Times New Roman" w:hAnsi="Times New Roman"/>
        </w:rPr>
      </w:pPr>
      <w:r w:rsidRPr="005724D5">
        <w:rPr>
          <w:rFonts w:ascii="Times New Roman" w:hAnsi="Times New Roman"/>
        </w:rPr>
        <w:t xml:space="preserve">Положение о знаках безопасности на рабочих объектах железнодорожного транспорта (утв. МПС 23.02.1898 г. № ЦРБ/4676) в действующей редакции; </w:t>
      </w:r>
    </w:p>
    <w:p w:rsidR="005724D5" w:rsidRPr="005724D5" w:rsidRDefault="005724D5" w:rsidP="005724D5">
      <w:pPr>
        <w:numPr>
          <w:ilvl w:val="0"/>
          <w:numId w:val="40"/>
        </w:numPr>
        <w:tabs>
          <w:tab w:val="clear" w:pos="720"/>
          <w:tab w:val="num" w:pos="284"/>
        </w:tabs>
        <w:suppressAutoHyphens w:val="0"/>
        <w:spacing w:after="0" w:line="300" w:lineRule="exact"/>
        <w:ind w:left="284" w:firstLine="212"/>
        <w:jc w:val="both"/>
        <w:rPr>
          <w:rFonts w:ascii="Times New Roman" w:hAnsi="Times New Roman"/>
        </w:rPr>
      </w:pPr>
      <w:r w:rsidRPr="005724D5">
        <w:rPr>
          <w:rFonts w:ascii="Times New Roman" w:hAnsi="Times New Roman"/>
        </w:rPr>
        <w:t>Инструкция по обеспечению безопасности движения поездов при производстве путевых работ (утв. МПС РФ 28.07.1997 г. № ЦП-485) в действующей редакции;</w:t>
      </w:r>
    </w:p>
    <w:p w:rsidR="005724D5" w:rsidRPr="005724D5" w:rsidRDefault="005724D5" w:rsidP="005724D5">
      <w:pPr>
        <w:numPr>
          <w:ilvl w:val="0"/>
          <w:numId w:val="40"/>
        </w:numPr>
        <w:tabs>
          <w:tab w:val="clear" w:pos="720"/>
          <w:tab w:val="num" w:pos="284"/>
        </w:tabs>
        <w:suppressAutoHyphens w:val="0"/>
        <w:spacing w:after="0" w:line="300" w:lineRule="exact"/>
        <w:ind w:left="284" w:firstLine="212"/>
        <w:jc w:val="both"/>
        <w:rPr>
          <w:rFonts w:ascii="Times New Roman" w:hAnsi="Times New Roman"/>
        </w:rPr>
      </w:pPr>
      <w:r w:rsidRPr="005724D5">
        <w:rPr>
          <w:rFonts w:ascii="Times New Roman" w:hAnsi="Times New Roman"/>
        </w:rPr>
        <w:t>Инструкция по текущему содержанию железнодорожного пути(утв. МПС РФ 01.07.2000 г. № ЦП-774) в действующей редакции.</w:t>
      </w:r>
    </w:p>
    <w:p w:rsidR="005724D5" w:rsidRPr="005724D5" w:rsidRDefault="005724D5" w:rsidP="005724D5">
      <w:pPr>
        <w:spacing w:after="0"/>
        <w:rPr>
          <w:rFonts w:ascii="Times New Roman" w:hAnsi="Times New Roman"/>
          <w:b/>
        </w:rPr>
      </w:pPr>
    </w:p>
    <w:p w:rsidR="005724D5" w:rsidRPr="005724D5" w:rsidRDefault="005724D5" w:rsidP="005724D5">
      <w:pPr>
        <w:spacing w:after="0"/>
        <w:ind w:firstLine="708"/>
        <w:jc w:val="both"/>
        <w:rPr>
          <w:rFonts w:ascii="Times New Roman" w:hAnsi="Times New Roman"/>
          <w:b/>
        </w:rPr>
      </w:pPr>
      <w:r w:rsidRPr="005724D5">
        <w:rPr>
          <w:rFonts w:ascii="Times New Roman" w:hAnsi="Times New Roman"/>
          <w:b/>
        </w:rPr>
        <w:t xml:space="preserve">Поставляемый товар должен быть новым (не бывшим в употреблении, не прошедшим ремонт, в том числе восстановление, замену составных частей, восстановление потребительских свойств). </w:t>
      </w:r>
    </w:p>
    <w:p w:rsidR="005724D5" w:rsidRDefault="005724D5" w:rsidP="006B5079">
      <w:pPr>
        <w:rPr>
          <w:rFonts w:ascii="Times New Roman" w:hAnsi="Times New Roman"/>
          <w:b/>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lastRenderedPageBreak/>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8C7330" w:rsidP="00643E33">
      <w:pPr>
        <w:spacing w:after="0" w:line="240" w:lineRule="auto"/>
        <w:rPr>
          <w:rFonts w:ascii="Times New Roman" w:hAnsi="Times New Roman"/>
        </w:rPr>
      </w:pPr>
      <w:r>
        <w:rPr>
          <w:rFonts w:ascii="Times New Roman" w:hAnsi="Times New Roman"/>
        </w:rPr>
        <w:t xml:space="preserve">Срок гарантии:  гарантия </w:t>
      </w:r>
      <w:r w:rsidR="00643E33" w:rsidRPr="00643E33">
        <w:rPr>
          <w:rFonts w:ascii="Times New Roman" w:hAnsi="Times New Roman"/>
        </w:rPr>
        <w:t xml:space="preserve"> завода-изготовителя</w:t>
      </w:r>
      <w:r w:rsidR="00106239">
        <w:rPr>
          <w:rFonts w:ascii="Times New Roman" w:hAnsi="Times New Roman"/>
        </w:rPr>
        <w:t xml:space="preserve"> не менее 12 месяцев</w:t>
      </w:r>
    </w:p>
    <w:p w:rsidR="00643E33" w:rsidRPr="00643E33" w:rsidRDefault="00643E33" w:rsidP="00643E33">
      <w:pPr>
        <w:spacing w:after="0" w:line="240" w:lineRule="auto"/>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w:t>
      </w:r>
      <w:r w:rsidR="0037639E">
        <w:rPr>
          <w:rFonts w:ascii="Times New Roman" w:hAnsi="Times New Roman"/>
        </w:rPr>
        <w:t xml:space="preserve">630068  </w:t>
      </w:r>
      <w:r w:rsidR="007E03C5" w:rsidRPr="00AE595F">
        <w:rPr>
          <w:rFonts w:ascii="Times New Roman" w:hAnsi="Times New Roman"/>
        </w:rPr>
        <w:t xml:space="preserve">г.Новосибирск, </w:t>
      </w:r>
      <w:r w:rsidR="00037C7C">
        <w:rPr>
          <w:rFonts w:ascii="Times New Roman" w:hAnsi="Times New Roman"/>
        </w:rPr>
        <w:t>у</w:t>
      </w:r>
      <w:r w:rsidR="0037639E">
        <w:rPr>
          <w:rFonts w:ascii="Times New Roman" w:hAnsi="Times New Roman"/>
        </w:rPr>
        <w:t>л.Лениногорская 80</w:t>
      </w:r>
      <w:r w:rsidR="00B67E1E">
        <w:rPr>
          <w:rFonts w:ascii="Times New Roman" w:hAnsi="Times New Roman"/>
        </w:rPr>
        <w:t>,  кабинет № 215.</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37639E">
        <w:rPr>
          <w:rFonts w:ascii="Times New Roman" w:hAnsi="Times New Roman" w:cs="Times New Roman"/>
          <w:sz w:val="22"/>
          <w:szCs w:val="22"/>
        </w:rPr>
        <w:t>7 дней</w:t>
      </w:r>
      <w:r w:rsidR="00643E33">
        <w:rPr>
          <w:rFonts w:ascii="Times New Roman" w:hAnsi="Times New Roman" w:cs="Times New Roman"/>
          <w:sz w:val="22"/>
          <w:szCs w:val="22"/>
        </w:rPr>
        <w:t xml:space="preserve"> с момента подписания договора поставки</w:t>
      </w:r>
    </w:p>
    <w:p w:rsidR="00643E33" w:rsidRDefault="007B6D9D" w:rsidP="00643E33">
      <w:pPr>
        <w:spacing w:line="240" w:lineRule="auto"/>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643E33" w:rsidRPr="001F70ED">
        <w:rPr>
          <w:rFonts w:ascii="Times New Roman" w:hAnsi="Times New Roman"/>
          <w:b/>
          <w:i/>
        </w:rPr>
        <w:t>Доставка, выгрузка , монтаж, наладка,  силами поставщика.</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43E33">
        <w:rPr>
          <w:rFonts w:ascii="Times New Roman" w:hAnsi="Times New Roman"/>
        </w:rPr>
        <w:t>До полного исполнения обязательств</w:t>
      </w:r>
      <w:r w:rsidR="00B6396D">
        <w:rPr>
          <w:rFonts w:ascii="Times New Roman" w:hAnsi="Times New Roman"/>
        </w:rPr>
        <w:t>.</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2D5F24" w:rsidRPr="001F70ED" w:rsidRDefault="00BE4BE5" w:rsidP="002D5F24">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2D5F24" w:rsidRPr="001F70ED">
        <w:rPr>
          <w:rFonts w:ascii="Times New Roman" w:hAnsi="Times New Roman" w:cs="Times New Roman"/>
        </w:rPr>
        <w:t xml:space="preserve">Оплата цены договора производится Заказчиком  после поставки, монтажа, испытания товара, в течение 10-ти банковских дней со дня предоставления Поставщиком документов на оплату (счета, счет-фактуры, товарной накладной и акта приемки пусконаладочных испытаний). </w:t>
      </w:r>
    </w:p>
    <w:p w:rsidR="00BE57C6" w:rsidRPr="00AE595F" w:rsidRDefault="00BE57C6" w:rsidP="00F55BC2">
      <w:pPr>
        <w:pStyle w:val="24"/>
        <w:spacing w:after="0" w:line="240" w:lineRule="auto"/>
        <w:ind w:left="0"/>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643E33" w:rsidP="00744609">
      <w:pPr>
        <w:spacing w:after="0" w:line="240" w:lineRule="auto"/>
        <w:jc w:val="both"/>
        <w:rPr>
          <w:rFonts w:ascii="Times New Roman" w:hAnsi="Times New Roman"/>
          <w:bCs/>
        </w:rPr>
      </w:pPr>
      <w:r>
        <w:rPr>
          <w:rFonts w:ascii="Times New Roman" w:hAnsi="Times New Roman"/>
          <w:bCs/>
        </w:rPr>
        <w:t xml:space="preserve">Не </w:t>
      </w:r>
      <w:r w:rsidR="00782388">
        <w:rPr>
          <w:rFonts w:ascii="Times New Roman" w:hAnsi="Times New Roman"/>
          <w:bCs/>
        </w:rPr>
        <w:t xml:space="preserve"> </w:t>
      </w:r>
      <w:r>
        <w:rPr>
          <w:rFonts w:ascii="Times New Roman" w:hAnsi="Times New Roman"/>
          <w:bCs/>
        </w:rPr>
        <w:t>п</w:t>
      </w:r>
      <w:r w:rsidR="00A17DC6" w:rsidRPr="00AE595F">
        <w:rPr>
          <w:rFonts w:ascii="Times New Roman" w:hAnsi="Times New Roman"/>
          <w:bCs/>
        </w:rPr>
        <w:t>редусмотрено</w:t>
      </w:r>
      <w:r w:rsidR="00782388">
        <w:rPr>
          <w:rFonts w:ascii="Times New Roman" w:hAnsi="Times New Roman"/>
          <w:bCs/>
        </w:rPr>
        <w:t xml:space="preserve"> </w:t>
      </w:r>
      <w:r>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lastRenderedPageBreak/>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9C2D94">
        <w:rPr>
          <w:rFonts w:ascii="Times New Roman" w:hAnsi="Times New Roman"/>
        </w:rPr>
        <w:t>ЭТП</w:t>
      </w:r>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lastRenderedPageBreak/>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lastRenderedPageBreak/>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оператор 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AE595F">
        <w:rPr>
          <w:rFonts w:ascii="Times New Roman" w:hAnsi="Times New Roman"/>
          <w:bCs/>
        </w:rPr>
        <w:t xml:space="preserve">запрос о разъяснении результатов открытого аукциона. Оператор 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2"/>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комиссия</w:t>
      </w:r>
      <w:r w:rsidR="00A17DC6" w:rsidRPr="00AE595F">
        <w:rPr>
          <w:rStyle w:val="af2"/>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2"/>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E595F">
        <w:rPr>
          <w:rStyle w:val="af0"/>
          <w:rFonts w:ascii="Times New Roman" w:hAnsi="Times New Roman"/>
          <w:sz w:val="22"/>
          <w:szCs w:val="22"/>
        </w:rPr>
        <w:t xml:space="preserve">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w:t>
      </w:r>
      <w:r w:rsidR="00A17DC6" w:rsidRPr="00AE595F">
        <w:rPr>
          <w:rStyle w:val="af2"/>
          <w:rFonts w:ascii="Times New Roman" w:hAnsi="Times New Roman"/>
          <w:sz w:val="22"/>
          <w:szCs w:val="22"/>
        </w:rPr>
        <w:lastRenderedPageBreak/>
        <w:t xml:space="preserve">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A17DC6" w:rsidRPr="001076E5">
        <w:rPr>
          <w:rStyle w:val="af2"/>
          <w:rFonts w:ascii="Times New Roman" w:hAnsi="Times New Roman"/>
          <w:sz w:val="22"/>
          <w:szCs w:val="22"/>
        </w:rPr>
        <w:t>,</w:t>
      </w:r>
      <w:r w:rsidR="00A17DC6" w:rsidRPr="00AE595F">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2"/>
          <w:rFonts w:ascii="Times New Roman" w:hAnsi="Times New Roman"/>
          <w:color w:val="auto"/>
          <w:sz w:val="22"/>
          <w:szCs w:val="22"/>
        </w:rPr>
      </w:pPr>
      <w:r w:rsidRPr="00AE595F">
        <w:rPr>
          <w:rStyle w:val="af2"/>
          <w:rFonts w:ascii="Times New Roman" w:hAnsi="Times New Roman"/>
          <w:color w:val="auto"/>
          <w:sz w:val="22"/>
          <w:szCs w:val="22"/>
        </w:rPr>
        <w:t>26.3.</w:t>
      </w:r>
      <w:r w:rsidR="00A17DC6" w:rsidRPr="00AE595F">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2"/>
          <w:rFonts w:ascii="Times New Roman" w:hAnsi="Times New Roman"/>
          <w:color w:val="auto"/>
          <w:sz w:val="22"/>
          <w:szCs w:val="22"/>
        </w:rPr>
        <w:t>а</w:t>
      </w:r>
      <w:r w:rsidR="00A17DC6" w:rsidRPr="00AE595F">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w:t>
      </w:r>
    </w:p>
    <w:p w:rsidR="00A17DC6" w:rsidRPr="00AE595F" w:rsidRDefault="00A17DC6" w:rsidP="00A17DC6">
      <w:pPr>
        <w:spacing w:after="0" w:line="240" w:lineRule="auto"/>
        <w:ind w:firstLine="709"/>
        <w:jc w:val="both"/>
        <w:rPr>
          <w:rStyle w:val="af2"/>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2"/>
          <w:rFonts w:ascii="Times New Roman" w:hAnsi="Times New Roman"/>
          <w:b/>
          <w:color w:val="auto"/>
          <w:sz w:val="22"/>
          <w:szCs w:val="22"/>
        </w:rPr>
        <w:t>27</w:t>
      </w:r>
      <w:r w:rsidRPr="00AE595F">
        <w:rPr>
          <w:rStyle w:val="af2"/>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c"/>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9B605F">
        <w:rPr>
          <w:rFonts w:cs="Times New Roman"/>
          <w:sz w:val="22"/>
          <w:szCs w:val="22"/>
        </w:rPr>
        <w:t xml:space="preserve">ЭТП </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w:t>
      </w:r>
      <w:r w:rsidR="00763FA6" w:rsidRPr="00AE595F">
        <w:rPr>
          <w:rFonts w:cs="Times New Roman"/>
          <w:bCs/>
          <w:sz w:val="22"/>
          <w:szCs w:val="22"/>
        </w:rPr>
        <w:lastRenderedPageBreak/>
        <w:t>протокол разногласий..</w:t>
      </w:r>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9B605F">
        <w:rPr>
          <w:rFonts w:ascii="Times New Roman" w:hAnsi="Times New Roman"/>
        </w:rPr>
        <w:t xml:space="preserve">ЭТП </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9C2D94">
        <w:rPr>
          <w:rFonts w:ascii="Times New Roman" w:hAnsi="Times New Roman" w:cs="Times New Roman"/>
        </w:rPr>
        <w:t>ЭТП</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9B605F">
        <w:rPr>
          <w:rFonts w:ascii="Times New Roman" w:hAnsi="Times New Roman" w:cs="Times New Roman"/>
        </w:rPr>
        <w:t xml:space="preserve"> не направил Оператору </w:t>
      </w:r>
      <w:r w:rsidR="00FD334A" w:rsidRPr="00AE595F">
        <w:rPr>
          <w:rFonts w:ascii="Times New Roman" w:hAnsi="Times New Roman" w:cs="Times New Roman"/>
        </w:rPr>
        <w:t>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9B605F">
        <w:rPr>
          <w:rFonts w:ascii="Times New Roman" w:hAnsi="Times New Roman" w:cs="Times New Roman"/>
        </w:rPr>
        <w:t xml:space="preserve"> Оператору </w:t>
      </w:r>
      <w:r w:rsidR="00DA6829" w:rsidRPr="00AE595F">
        <w:rPr>
          <w:rFonts w:ascii="Times New Roman" w:hAnsi="Times New Roman" w:cs="Times New Roman"/>
        </w:rPr>
        <w:t>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lastRenderedPageBreak/>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2"/>
          <w:rFonts w:ascii="Times New Roman" w:hAnsi="Times New Roman"/>
          <w:b/>
          <w:color w:val="auto"/>
          <w:sz w:val="22"/>
          <w:szCs w:val="22"/>
          <w:lang w:val="en-US"/>
        </w:rPr>
      </w:pPr>
    </w:p>
    <w:p w:rsidR="007B38E6" w:rsidRDefault="00432253" w:rsidP="00432253">
      <w:pPr>
        <w:spacing w:after="0" w:line="240" w:lineRule="auto"/>
        <w:rPr>
          <w:rStyle w:val="af2"/>
          <w:rFonts w:ascii="Times New Roman" w:hAnsi="Times New Roman"/>
          <w:b/>
          <w:color w:val="auto"/>
          <w:sz w:val="22"/>
          <w:szCs w:val="22"/>
        </w:rPr>
      </w:pPr>
      <w:r w:rsidRPr="00AE595F">
        <w:rPr>
          <w:rStyle w:val="af2"/>
          <w:rFonts w:ascii="Times New Roman" w:hAnsi="Times New Roman"/>
          <w:b/>
          <w:color w:val="auto"/>
          <w:sz w:val="22"/>
          <w:szCs w:val="22"/>
        </w:rPr>
        <w:t xml:space="preserve">                                                                     </w:t>
      </w:r>
      <w:r w:rsidR="00C51BB9" w:rsidRPr="00AE595F">
        <w:rPr>
          <w:rStyle w:val="af2"/>
          <w:rFonts w:ascii="Times New Roman" w:hAnsi="Times New Roman"/>
          <w:b/>
          <w:color w:val="auto"/>
          <w:sz w:val="22"/>
          <w:szCs w:val="22"/>
        </w:rPr>
        <w:t xml:space="preserve">28. Проект  </w:t>
      </w:r>
    </w:p>
    <w:p w:rsidR="007B38E6" w:rsidRDefault="007B38E6" w:rsidP="00432253">
      <w:pPr>
        <w:spacing w:after="0" w:line="240" w:lineRule="auto"/>
        <w:rPr>
          <w:rStyle w:val="af2"/>
          <w:rFonts w:ascii="Times New Roman" w:hAnsi="Times New Roman"/>
          <w:b/>
          <w:color w:val="auto"/>
          <w:sz w:val="22"/>
          <w:szCs w:val="22"/>
        </w:rPr>
      </w:pPr>
    </w:p>
    <w:p w:rsidR="007B38E6" w:rsidRPr="00084699" w:rsidRDefault="007B38E6" w:rsidP="007B38E6">
      <w:pPr>
        <w:pStyle w:val="1"/>
        <w:spacing w:before="0" w:after="0"/>
        <w:rPr>
          <w:b w:val="0"/>
          <w:sz w:val="22"/>
          <w:szCs w:val="22"/>
        </w:rPr>
      </w:pPr>
      <w:r w:rsidRPr="00084699">
        <w:rPr>
          <w:b w:val="0"/>
          <w:sz w:val="22"/>
          <w:szCs w:val="22"/>
        </w:rPr>
        <w:t>ДОГОВОР № _____</w:t>
      </w:r>
    </w:p>
    <w:p w:rsidR="007B38E6" w:rsidRDefault="007B38E6" w:rsidP="007B38E6">
      <w:pPr>
        <w:spacing w:after="0"/>
        <w:jc w:val="center"/>
        <w:rPr>
          <w:rFonts w:ascii="Times New Roman" w:hAnsi="Times New Roman"/>
        </w:rPr>
      </w:pPr>
      <w:r w:rsidRPr="00084699">
        <w:rPr>
          <w:rFonts w:ascii="Times New Roman" w:hAnsi="Times New Roman"/>
        </w:rPr>
        <w:t>на поставку товаров</w:t>
      </w:r>
    </w:p>
    <w:p w:rsidR="007B38E6" w:rsidRPr="00084699" w:rsidRDefault="007B38E6" w:rsidP="007B38E6">
      <w:pPr>
        <w:spacing w:after="0"/>
        <w:jc w:val="center"/>
        <w:rPr>
          <w:rFonts w:ascii="Times New Roman" w:hAnsi="Times New Roman"/>
        </w:rPr>
      </w:pPr>
    </w:p>
    <w:p w:rsidR="007B38E6" w:rsidRDefault="007B38E6" w:rsidP="007B38E6">
      <w:pPr>
        <w:spacing w:after="0"/>
        <w:ind w:firstLine="360"/>
        <w:rPr>
          <w:rFonts w:ascii="Times New Roman" w:hAnsi="Times New Roman"/>
        </w:rPr>
      </w:pPr>
      <w:r w:rsidRPr="00084699">
        <w:rPr>
          <w:rFonts w:ascii="Times New Roman" w:hAnsi="Times New Roman"/>
        </w:rPr>
        <w:t xml:space="preserve">г. Новосибирск                                                            </w:t>
      </w:r>
      <w:r>
        <w:rPr>
          <w:rFonts w:ascii="Times New Roman" w:hAnsi="Times New Roman"/>
        </w:rPr>
        <w:t xml:space="preserve">                                 </w:t>
      </w:r>
      <w:r w:rsidRPr="00084699">
        <w:rPr>
          <w:rFonts w:ascii="Times New Roman" w:hAnsi="Times New Roman"/>
        </w:rPr>
        <w:t xml:space="preserve">«___»  __________ </w:t>
      </w:r>
      <w:smartTag w:uri="urn:schemas-microsoft-com:office:smarttags" w:element="metricconverter">
        <w:smartTagPr>
          <w:attr w:name="ProductID" w:val="2012 г"/>
        </w:smartTagPr>
        <w:r w:rsidRPr="00084699">
          <w:rPr>
            <w:rFonts w:ascii="Times New Roman" w:hAnsi="Times New Roman"/>
          </w:rPr>
          <w:t>2012 г</w:t>
        </w:r>
      </w:smartTag>
      <w:r w:rsidRPr="00084699">
        <w:rPr>
          <w:rFonts w:ascii="Times New Roman" w:hAnsi="Times New Roman"/>
        </w:rPr>
        <w:t>.</w:t>
      </w:r>
    </w:p>
    <w:p w:rsidR="007B38E6" w:rsidRPr="00084699" w:rsidRDefault="007B38E6" w:rsidP="007B38E6">
      <w:pPr>
        <w:spacing w:after="0"/>
        <w:jc w:val="both"/>
        <w:rPr>
          <w:rFonts w:ascii="Times New Roman" w:hAnsi="Times New Roman"/>
          <w:b/>
        </w:rPr>
      </w:pPr>
    </w:p>
    <w:p w:rsidR="007B38E6" w:rsidRPr="004F3979" w:rsidRDefault="007B38E6" w:rsidP="007B38E6">
      <w:pPr>
        <w:pStyle w:val="a5"/>
        <w:spacing w:after="0" w:line="240" w:lineRule="auto"/>
        <w:ind w:firstLine="360"/>
        <w:jc w:val="both"/>
        <w:rPr>
          <w:rFonts w:ascii="Times New Roman" w:hAnsi="Times New Roman"/>
        </w:rPr>
      </w:pPr>
      <w:r w:rsidRPr="004F3979">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F3979">
        <w:rPr>
          <w:rFonts w:ascii="Times New Roman" w:hAnsi="Times New Roman"/>
        </w:rPr>
        <w:t>, именуемое в дальнейшем Заказчик,  в лице директора НТЖТ - филиала СГУПС Ткачука Юрия Константиновича, действующего на основании доверенности № 61 от 31.08.2011г., с одной стороны, и ___________________, именуемое в дальнейшем Поставщик, в лице ____________, действующего на основании _________, с другой стороны, в результате размещения заказа в соответствии с Федеральным законом от 21.07.2005г. № 94-ФЗ путем проведения открытого аук</w:t>
      </w:r>
      <w:r>
        <w:rPr>
          <w:rFonts w:ascii="Times New Roman" w:hAnsi="Times New Roman"/>
        </w:rPr>
        <w:t>циона в электронной форме №ЭА-…..</w:t>
      </w:r>
      <w:r w:rsidRPr="004F3979">
        <w:rPr>
          <w:rFonts w:ascii="Times New Roman" w:hAnsi="Times New Roman"/>
        </w:rPr>
        <w:t xml:space="preserve"> /…. на основании протокола подведения итогов открытого аукциона в электронной форме от _______, заключили путем подписания электронной  подписью гражданско-</w:t>
      </w:r>
      <w:r w:rsidRPr="004F3979">
        <w:rPr>
          <w:rFonts w:ascii="Times New Roman" w:hAnsi="Times New Roman"/>
        </w:rPr>
        <w:lastRenderedPageBreak/>
        <w:t xml:space="preserve">правовой договор бюджетного учреждения – настоящий договор на поставку товаров (далее – договор) о нижеследующем: </w:t>
      </w:r>
    </w:p>
    <w:p w:rsidR="007B38E6" w:rsidRPr="004F3979" w:rsidRDefault="007B38E6" w:rsidP="007B38E6">
      <w:pPr>
        <w:spacing w:after="0" w:line="240" w:lineRule="auto"/>
        <w:rPr>
          <w:rFonts w:ascii="Times New Roman" w:hAnsi="Times New Roman"/>
          <w:b/>
        </w:rPr>
      </w:pPr>
    </w:p>
    <w:p w:rsidR="007B38E6" w:rsidRPr="004F3979" w:rsidRDefault="007B38E6" w:rsidP="007B38E6">
      <w:pPr>
        <w:spacing w:after="0" w:line="240" w:lineRule="auto"/>
        <w:jc w:val="center"/>
        <w:rPr>
          <w:rFonts w:ascii="Times New Roman" w:hAnsi="Times New Roman"/>
          <w:b/>
        </w:rPr>
      </w:pPr>
      <w:r w:rsidRPr="004F3979">
        <w:rPr>
          <w:rFonts w:ascii="Times New Roman" w:hAnsi="Times New Roman"/>
          <w:b/>
        </w:rPr>
        <w:t>1. Предмет договора</w:t>
      </w:r>
    </w:p>
    <w:p w:rsidR="007B38E6" w:rsidRPr="00932134" w:rsidRDefault="007B38E6" w:rsidP="007B38E6">
      <w:pPr>
        <w:spacing w:after="0" w:line="240" w:lineRule="auto"/>
        <w:ind w:firstLine="357"/>
        <w:jc w:val="both"/>
        <w:rPr>
          <w:rFonts w:ascii="Times New Roman" w:hAnsi="Times New Roman"/>
        </w:rPr>
      </w:pPr>
      <w:r w:rsidRPr="00CB6B5D">
        <w:rPr>
          <w:rFonts w:ascii="Times New Roman" w:hAnsi="Times New Roman"/>
        </w:rPr>
        <w:t xml:space="preserve">1.1. По настоящему договору Поставщик принимает на себя обязательства по поставке учебного оборудования (далее – товар), а Заказчик обязуется принять товар и оплатить его </w:t>
      </w:r>
      <w:r w:rsidRPr="00932134">
        <w:rPr>
          <w:rFonts w:ascii="Times New Roman" w:hAnsi="Times New Roman"/>
        </w:rPr>
        <w:t xml:space="preserve">стоимость. </w:t>
      </w:r>
    </w:p>
    <w:p w:rsidR="007B38E6" w:rsidRPr="00932134" w:rsidRDefault="007B38E6" w:rsidP="007B38E6">
      <w:pPr>
        <w:pStyle w:val="a5"/>
        <w:spacing w:after="0" w:line="240" w:lineRule="auto"/>
        <w:ind w:firstLine="357"/>
        <w:jc w:val="both"/>
        <w:rPr>
          <w:rFonts w:ascii="Times New Roman" w:hAnsi="Times New Roman"/>
        </w:rPr>
      </w:pPr>
      <w:r w:rsidRPr="00932134">
        <w:rPr>
          <w:rFonts w:ascii="Times New Roman" w:hAnsi="Times New Roman"/>
        </w:rPr>
        <w:t xml:space="preserve">1.2. Поставщик поставляет для нужд филиала Заказчика – Новосибирского техникума железнодорожного транспорта (НТЖТ) и по месту его нахождения следующее учебное оборудование </w:t>
      </w:r>
      <w:r>
        <w:rPr>
          <w:rFonts w:ascii="Times New Roman" w:hAnsi="Times New Roman"/>
        </w:rPr>
        <w:t xml:space="preserve">двух </w:t>
      </w:r>
      <w:r w:rsidRPr="00932134">
        <w:rPr>
          <w:rFonts w:ascii="Times New Roman" w:hAnsi="Times New Roman"/>
        </w:rPr>
        <w:t>наименований:</w:t>
      </w:r>
    </w:p>
    <w:p w:rsidR="007B38E6" w:rsidRPr="006A26F9" w:rsidRDefault="007B38E6" w:rsidP="007B38E6">
      <w:pPr>
        <w:spacing w:after="0" w:line="240" w:lineRule="auto"/>
        <w:ind w:firstLine="357"/>
        <w:jc w:val="both"/>
        <w:rPr>
          <w:rFonts w:ascii="Times New Roman" w:hAnsi="Times New Roman"/>
          <w:bCs/>
        </w:rPr>
      </w:pPr>
      <w:r w:rsidRPr="006A26F9">
        <w:rPr>
          <w:rFonts w:ascii="Times New Roman" w:hAnsi="Times New Roman"/>
        </w:rPr>
        <w:t>-</w:t>
      </w:r>
      <w:r w:rsidRPr="006A26F9">
        <w:rPr>
          <w:rFonts w:ascii="Times New Roman" w:hAnsi="Times New Roman"/>
          <w:bCs/>
        </w:rPr>
        <w:t xml:space="preserve"> Макет электрифицированный действующий «Одиночный обыкновенный стрелочный перевод» количестве 1 шт.;</w:t>
      </w:r>
    </w:p>
    <w:p w:rsidR="007B38E6" w:rsidRPr="006A26F9" w:rsidRDefault="007B38E6" w:rsidP="007B38E6">
      <w:pPr>
        <w:spacing w:after="0" w:line="240" w:lineRule="auto"/>
        <w:ind w:firstLine="357"/>
        <w:jc w:val="both"/>
        <w:rPr>
          <w:rFonts w:ascii="Times New Roman" w:hAnsi="Times New Roman"/>
        </w:rPr>
      </w:pPr>
      <w:r w:rsidRPr="006A26F9">
        <w:rPr>
          <w:rFonts w:ascii="Times New Roman" w:hAnsi="Times New Roman"/>
        </w:rPr>
        <w:t xml:space="preserve">- </w:t>
      </w:r>
      <w:r w:rsidRPr="006A26F9">
        <w:rPr>
          <w:rFonts w:ascii="Times New Roman" w:hAnsi="Times New Roman"/>
          <w:bCs/>
        </w:rPr>
        <w:t xml:space="preserve">Стенд информационный «Неисправности стрелочных переводов, требующие неотложного исправления» в количестве </w:t>
      </w:r>
      <w:r>
        <w:rPr>
          <w:rFonts w:ascii="Times New Roman" w:hAnsi="Times New Roman"/>
        </w:rPr>
        <w:t>1 шт.</w:t>
      </w:r>
    </w:p>
    <w:p w:rsidR="007B38E6" w:rsidRPr="00932134" w:rsidRDefault="007B38E6" w:rsidP="007B38E6">
      <w:pPr>
        <w:spacing w:after="0" w:line="240" w:lineRule="auto"/>
        <w:ind w:firstLine="357"/>
        <w:jc w:val="both"/>
        <w:rPr>
          <w:rFonts w:ascii="Times New Roman" w:hAnsi="Times New Roman"/>
        </w:rPr>
      </w:pPr>
      <w:r w:rsidRPr="00932134">
        <w:rPr>
          <w:rFonts w:ascii="Times New Roman" w:hAnsi="Times New Roman"/>
        </w:rPr>
        <w:t>Поставляемый товар новый, не бывший в употреблении, не прошедший ремонт, в том числе восстановление, замену составных частей, восстановление потребительских свойств.</w:t>
      </w:r>
    </w:p>
    <w:p w:rsidR="007B38E6" w:rsidRPr="00932134" w:rsidRDefault="007B38E6" w:rsidP="007B38E6">
      <w:pPr>
        <w:pStyle w:val="a5"/>
        <w:spacing w:after="0" w:line="240" w:lineRule="auto"/>
        <w:ind w:firstLine="360"/>
        <w:jc w:val="both"/>
        <w:rPr>
          <w:rFonts w:ascii="Times New Roman" w:hAnsi="Times New Roman"/>
        </w:rPr>
      </w:pPr>
      <w:r w:rsidRPr="00932134">
        <w:rPr>
          <w:rFonts w:ascii="Times New Roman" w:hAnsi="Times New Roman"/>
        </w:rPr>
        <w:t>1.3. Наименование, характеристики, количество и цена поставляемого товара определены спецификацией, которая подписывается уполномоченными представителями сторон и является неотъемлемой частью настоящего договора (приложение №1).</w:t>
      </w:r>
    </w:p>
    <w:p w:rsidR="007B38E6" w:rsidRPr="004F3979" w:rsidRDefault="007B38E6" w:rsidP="007B38E6">
      <w:pPr>
        <w:pStyle w:val="24"/>
        <w:autoSpaceDE w:val="0"/>
        <w:autoSpaceDN w:val="0"/>
        <w:adjustRightInd w:val="0"/>
        <w:spacing w:after="0" w:line="240" w:lineRule="auto"/>
        <w:ind w:left="0"/>
        <w:jc w:val="center"/>
        <w:rPr>
          <w:rFonts w:ascii="Times New Roman" w:hAnsi="Times New Roman" w:cs="Times New Roman"/>
          <w:b/>
        </w:rPr>
      </w:pPr>
    </w:p>
    <w:p w:rsidR="007B38E6" w:rsidRPr="004F3979" w:rsidRDefault="007B38E6" w:rsidP="007B38E6">
      <w:pPr>
        <w:pStyle w:val="24"/>
        <w:autoSpaceDE w:val="0"/>
        <w:autoSpaceDN w:val="0"/>
        <w:adjustRightInd w:val="0"/>
        <w:spacing w:after="0" w:line="240" w:lineRule="auto"/>
        <w:ind w:left="0"/>
        <w:jc w:val="center"/>
        <w:rPr>
          <w:rFonts w:ascii="Times New Roman" w:hAnsi="Times New Roman" w:cs="Times New Roman"/>
          <w:b/>
        </w:rPr>
      </w:pPr>
      <w:r w:rsidRPr="004F3979">
        <w:rPr>
          <w:rFonts w:ascii="Times New Roman" w:hAnsi="Times New Roman" w:cs="Times New Roman"/>
          <w:b/>
        </w:rPr>
        <w:t>2. Цена договора и порядок оплаты</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2.1. Цена договора определяется общей стоимостью товара, поставляемого по договору, и составляет _______ рублей (___________), в том числе НДС.</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2.2. Оплата стоимости товара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 акт сдачи-приемки</w:t>
      </w:r>
      <w:r>
        <w:rPr>
          <w:rFonts w:ascii="Times New Roman" w:hAnsi="Times New Roman" w:cs="Times New Roman"/>
        </w:rPr>
        <w:t>, акт приемки товара в эксплуатацию</w:t>
      </w:r>
      <w:r w:rsidRPr="004F3979">
        <w:rPr>
          <w:rFonts w:ascii="Times New Roman" w:hAnsi="Times New Roman" w:cs="Times New Roman"/>
        </w:rPr>
        <w:t xml:space="preserve">). </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2.3. Цена поставляемого товара включает в себя стоимость материалов, упаковки, транспортной доставки, погрузки-разгрузки, сборки, монтажа, пусконаладочных работ, расходы по уплате всех необходимых налогов, пошлин и сборов. </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 </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2.5.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7B38E6" w:rsidRPr="004F3979" w:rsidRDefault="007B38E6" w:rsidP="007B38E6">
      <w:pPr>
        <w:autoSpaceDE w:val="0"/>
        <w:autoSpaceDN w:val="0"/>
        <w:adjustRightInd w:val="0"/>
        <w:spacing w:after="0" w:line="240" w:lineRule="auto"/>
        <w:ind w:firstLine="225"/>
        <w:jc w:val="both"/>
        <w:rPr>
          <w:rFonts w:ascii="Times New Roman" w:hAnsi="Times New Roman"/>
        </w:rPr>
      </w:pPr>
    </w:p>
    <w:p w:rsidR="007B38E6" w:rsidRPr="004F3979" w:rsidRDefault="007B38E6" w:rsidP="007B38E6">
      <w:pPr>
        <w:autoSpaceDE w:val="0"/>
        <w:autoSpaceDN w:val="0"/>
        <w:adjustRightInd w:val="0"/>
        <w:spacing w:after="0" w:line="240" w:lineRule="auto"/>
        <w:jc w:val="center"/>
        <w:rPr>
          <w:rFonts w:ascii="Times New Roman" w:hAnsi="Times New Roman"/>
          <w:b/>
        </w:rPr>
      </w:pPr>
      <w:r w:rsidRPr="004F3979">
        <w:rPr>
          <w:rFonts w:ascii="Times New Roman" w:hAnsi="Times New Roman"/>
          <w:b/>
        </w:rPr>
        <w:t>3. Права и обязанности сторон</w:t>
      </w:r>
    </w:p>
    <w:p w:rsidR="007B38E6" w:rsidRPr="004F3979" w:rsidRDefault="007B38E6" w:rsidP="007B38E6">
      <w:pPr>
        <w:autoSpaceDE w:val="0"/>
        <w:autoSpaceDN w:val="0"/>
        <w:adjustRightInd w:val="0"/>
        <w:spacing w:after="0" w:line="240" w:lineRule="auto"/>
        <w:ind w:firstLine="450"/>
        <w:rPr>
          <w:rFonts w:ascii="Times New Roman" w:hAnsi="Times New Roman"/>
        </w:rPr>
      </w:pPr>
      <w:r w:rsidRPr="004F3979">
        <w:rPr>
          <w:rFonts w:ascii="Times New Roman" w:hAnsi="Times New Roman"/>
        </w:rPr>
        <w:t xml:space="preserve">        3.1. Права и обязанности Поставщика:</w:t>
      </w:r>
    </w:p>
    <w:p w:rsidR="007B38E6" w:rsidRPr="004F3979" w:rsidRDefault="007B38E6" w:rsidP="007B38E6">
      <w:pPr>
        <w:pStyle w:val="a5"/>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t xml:space="preserve">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B38E6" w:rsidRPr="004F3979" w:rsidRDefault="007B38E6" w:rsidP="007B38E6">
      <w:pPr>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t xml:space="preserve">3.1.2. Поставщик обязан поставить товар по месту нахождения филиала Заказчика - Новосибирского техникума железнодорожного транспорта (НТЖТ) – филиала СГУПС по адресу: </w:t>
      </w:r>
      <w:smartTag w:uri="urn:schemas-microsoft-com:office:smarttags" w:element="metricconverter">
        <w:smartTagPr>
          <w:attr w:name="ProductID" w:val="630068, г"/>
        </w:smartTagPr>
        <w:r w:rsidRPr="004F3979">
          <w:rPr>
            <w:rFonts w:ascii="Times New Roman" w:hAnsi="Times New Roman"/>
          </w:rPr>
          <w:t>630068, г</w:t>
        </w:r>
      </w:smartTag>
      <w:r w:rsidRPr="004F3979">
        <w:rPr>
          <w:rFonts w:ascii="Times New Roman" w:hAnsi="Times New Roman"/>
        </w:rPr>
        <w:t>.Новосибирск, ул.Лениногорская, д. 80 каб. 215 собственным транспортом или с привлечением транспорта третьих лиц за свой счет.</w:t>
      </w:r>
    </w:p>
    <w:p w:rsidR="007B38E6" w:rsidRPr="008C0F5A" w:rsidRDefault="007B38E6" w:rsidP="007B38E6">
      <w:pPr>
        <w:autoSpaceDE w:val="0"/>
        <w:autoSpaceDN w:val="0"/>
        <w:adjustRightInd w:val="0"/>
        <w:spacing w:after="0" w:line="240" w:lineRule="auto"/>
        <w:ind w:firstLine="450"/>
        <w:jc w:val="both"/>
        <w:rPr>
          <w:rFonts w:ascii="Times New Roman" w:hAnsi="Times New Roman"/>
        </w:rPr>
      </w:pPr>
      <w:r w:rsidRPr="008C0F5A">
        <w:rPr>
          <w:rFonts w:ascii="Times New Roman" w:hAnsi="Times New Roman"/>
        </w:rPr>
        <w:t>3.1.3. Поставщик обязан произвес</w:t>
      </w:r>
      <w:r>
        <w:rPr>
          <w:rFonts w:ascii="Times New Roman" w:hAnsi="Times New Roman"/>
        </w:rPr>
        <w:t xml:space="preserve">ти доставку, разгрузку, сборку и </w:t>
      </w:r>
      <w:r w:rsidRPr="008C0F5A">
        <w:rPr>
          <w:rFonts w:ascii="Times New Roman" w:hAnsi="Times New Roman"/>
        </w:rPr>
        <w:t>монтаж</w:t>
      </w:r>
      <w:r>
        <w:rPr>
          <w:rFonts w:ascii="Times New Roman" w:hAnsi="Times New Roman"/>
        </w:rPr>
        <w:t xml:space="preserve"> всего </w:t>
      </w:r>
      <w:r w:rsidRPr="008C0F5A">
        <w:rPr>
          <w:rFonts w:ascii="Times New Roman" w:hAnsi="Times New Roman"/>
        </w:rPr>
        <w:t>поставляемого</w:t>
      </w:r>
      <w:r>
        <w:rPr>
          <w:rFonts w:ascii="Times New Roman" w:hAnsi="Times New Roman"/>
        </w:rPr>
        <w:t xml:space="preserve"> товара</w:t>
      </w:r>
      <w:r w:rsidRPr="008C0F5A">
        <w:rPr>
          <w:rFonts w:ascii="Times New Roman" w:hAnsi="Times New Roman"/>
        </w:rPr>
        <w:t xml:space="preserve">, </w:t>
      </w:r>
      <w:r>
        <w:rPr>
          <w:rFonts w:ascii="Times New Roman" w:hAnsi="Times New Roman"/>
        </w:rPr>
        <w:t xml:space="preserve">а также </w:t>
      </w:r>
      <w:r w:rsidRPr="008C0F5A">
        <w:rPr>
          <w:rFonts w:ascii="Times New Roman" w:hAnsi="Times New Roman"/>
        </w:rPr>
        <w:t>пуско-наладку и ввод в эксплуатацию (демонстрацию работоспособности Заказчику)</w:t>
      </w:r>
      <w:r>
        <w:rPr>
          <w:rFonts w:ascii="Times New Roman" w:hAnsi="Times New Roman"/>
        </w:rPr>
        <w:t xml:space="preserve"> электрифицированного </w:t>
      </w:r>
      <w:r w:rsidRPr="008C0F5A">
        <w:rPr>
          <w:rFonts w:ascii="Times New Roman" w:hAnsi="Times New Roman"/>
        </w:rPr>
        <w:t>товара.</w:t>
      </w:r>
    </w:p>
    <w:p w:rsidR="007B38E6" w:rsidRDefault="007B38E6" w:rsidP="007B38E6">
      <w:pPr>
        <w:tabs>
          <w:tab w:val="left" w:pos="9356"/>
          <w:tab w:val="left" w:pos="9498"/>
        </w:tabs>
        <w:spacing w:after="0" w:line="240" w:lineRule="auto"/>
        <w:ind w:firstLine="540"/>
        <w:jc w:val="both"/>
        <w:rPr>
          <w:rFonts w:ascii="Times New Roman" w:hAnsi="Times New Roman"/>
        </w:rPr>
      </w:pPr>
      <w:r w:rsidRPr="008C0F5A">
        <w:rPr>
          <w:rFonts w:ascii="Times New Roman" w:hAnsi="Times New Roman"/>
        </w:rPr>
        <w:t xml:space="preserve">Поставщик обязан обеспечить ввод </w:t>
      </w:r>
      <w:r>
        <w:rPr>
          <w:rFonts w:ascii="Times New Roman" w:hAnsi="Times New Roman"/>
        </w:rPr>
        <w:t>электрифицированного</w:t>
      </w:r>
      <w:r w:rsidRPr="008C0F5A">
        <w:rPr>
          <w:rFonts w:ascii="Times New Roman" w:hAnsi="Times New Roman"/>
        </w:rPr>
        <w:t xml:space="preserve"> оборудования (товара) в эксплуатацию, т.е. осуществить пробный запуск оборудования в тестовом режиме. Ввод оборудования в эксплуатацию проводится в присутствии уполномоченных лиц Заказчика и Поставщика. </w:t>
      </w:r>
    </w:p>
    <w:p w:rsidR="007B38E6" w:rsidRPr="008C0F5A" w:rsidRDefault="007B38E6" w:rsidP="007B38E6">
      <w:pPr>
        <w:tabs>
          <w:tab w:val="left" w:pos="9356"/>
          <w:tab w:val="left" w:pos="9498"/>
        </w:tabs>
        <w:spacing w:after="0" w:line="240" w:lineRule="auto"/>
        <w:ind w:firstLine="540"/>
        <w:jc w:val="both"/>
        <w:rPr>
          <w:rFonts w:ascii="Times New Roman" w:hAnsi="Times New Roman"/>
        </w:rPr>
      </w:pPr>
      <w:r w:rsidRPr="008C0F5A">
        <w:rPr>
          <w:rFonts w:ascii="Times New Roman" w:hAnsi="Times New Roman"/>
        </w:rPr>
        <w:t xml:space="preserve">Товар </w:t>
      </w:r>
      <w:r>
        <w:rPr>
          <w:rFonts w:ascii="Times New Roman" w:hAnsi="Times New Roman"/>
        </w:rPr>
        <w:t xml:space="preserve">(кроме электрифицированного) </w:t>
      </w:r>
      <w:r w:rsidRPr="008C0F5A">
        <w:rPr>
          <w:rFonts w:ascii="Times New Roman" w:hAnsi="Times New Roman"/>
        </w:rPr>
        <w:t xml:space="preserve">считается поставленным Поставщиком и принятым Заказчиком после подписания </w:t>
      </w:r>
      <w:r>
        <w:rPr>
          <w:rFonts w:ascii="Times New Roman" w:hAnsi="Times New Roman"/>
        </w:rPr>
        <w:t xml:space="preserve">сторонами товарной накладной, а электрифицированный товар </w:t>
      </w:r>
      <w:r w:rsidRPr="008C0F5A">
        <w:rPr>
          <w:rFonts w:ascii="Times New Roman" w:hAnsi="Times New Roman"/>
        </w:rPr>
        <w:t xml:space="preserve">после подписания </w:t>
      </w:r>
      <w:r>
        <w:rPr>
          <w:rFonts w:ascii="Times New Roman" w:hAnsi="Times New Roman"/>
        </w:rPr>
        <w:t xml:space="preserve">сторонами товарной накладной и акта приемки товара </w:t>
      </w:r>
      <w:r w:rsidRPr="008C0F5A">
        <w:rPr>
          <w:rFonts w:ascii="Times New Roman" w:hAnsi="Times New Roman"/>
        </w:rPr>
        <w:t>в эксплуатацию.</w:t>
      </w:r>
    </w:p>
    <w:p w:rsidR="007B38E6" w:rsidRPr="004F3979" w:rsidRDefault="007B38E6" w:rsidP="007B38E6">
      <w:pPr>
        <w:autoSpaceDE w:val="0"/>
        <w:autoSpaceDN w:val="0"/>
        <w:adjustRightInd w:val="0"/>
        <w:spacing w:after="0" w:line="240" w:lineRule="auto"/>
        <w:ind w:firstLine="450"/>
        <w:jc w:val="both"/>
        <w:rPr>
          <w:rFonts w:ascii="Times New Roman" w:hAnsi="Times New Roman"/>
        </w:rPr>
      </w:pPr>
      <w:r w:rsidRPr="008C0F5A">
        <w:rPr>
          <w:rFonts w:ascii="Times New Roman" w:hAnsi="Times New Roman"/>
        </w:rPr>
        <w:t>3.1.4. Поставщик</w:t>
      </w:r>
      <w:r w:rsidRPr="004F3979">
        <w:rPr>
          <w:rFonts w:ascii="Times New Roman" w:hAnsi="Times New Roman"/>
        </w:rPr>
        <w:t xml:space="preserve"> обязан устранять недостатки товара по количеству и комплектности в течение 10 (десяти) дней с момента заявления о них Заказчиком.</w:t>
      </w:r>
    </w:p>
    <w:p w:rsidR="007B38E6" w:rsidRPr="004F3979" w:rsidRDefault="007B38E6" w:rsidP="007B38E6">
      <w:pPr>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lastRenderedPageBreak/>
        <w:t>Расходы, связанные с устранением недостатков товаров по количеству и комплектности, несет Поставщик.</w:t>
      </w:r>
    </w:p>
    <w:p w:rsidR="007B38E6" w:rsidRPr="004F3979" w:rsidRDefault="007B38E6" w:rsidP="007B38E6">
      <w:pPr>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t xml:space="preserve">3.1.5. Поставщик обязан по требованию Заказчика заменить некачественный товар товаром надлежащего качества, соответствующим условиям настоящего договора, в течение 10 (десяти) дней со дня получения соответствующего требования Заказчика.      </w:t>
      </w:r>
    </w:p>
    <w:p w:rsidR="007B38E6" w:rsidRPr="002F7BDE" w:rsidRDefault="007B38E6" w:rsidP="007B38E6">
      <w:pPr>
        <w:autoSpaceDE w:val="0"/>
        <w:autoSpaceDN w:val="0"/>
        <w:adjustRightInd w:val="0"/>
        <w:spacing w:after="0" w:line="240" w:lineRule="auto"/>
        <w:ind w:firstLine="450"/>
        <w:jc w:val="both"/>
        <w:rPr>
          <w:rFonts w:ascii="Times New Roman" w:hAnsi="Times New Roman"/>
        </w:rPr>
      </w:pPr>
      <w:r w:rsidRPr="004F3979">
        <w:rPr>
          <w:rFonts w:ascii="Times New Roman" w:hAnsi="Times New Roman"/>
        </w:rPr>
        <w:t>Расходы, связанные с заменой некачественного товара товаром надлежащего качества, несет Поставщик.</w:t>
      </w:r>
    </w:p>
    <w:p w:rsidR="007B38E6" w:rsidRPr="004F3979" w:rsidRDefault="007B38E6" w:rsidP="007B38E6">
      <w:pPr>
        <w:autoSpaceDE w:val="0"/>
        <w:autoSpaceDN w:val="0"/>
        <w:adjustRightInd w:val="0"/>
        <w:spacing w:after="0" w:line="240" w:lineRule="auto"/>
        <w:ind w:firstLine="450"/>
        <w:jc w:val="both"/>
        <w:rPr>
          <w:rFonts w:ascii="Times New Roman" w:hAnsi="Times New Roman"/>
        </w:rPr>
      </w:pPr>
    </w:p>
    <w:p w:rsidR="007B38E6" w:rsidRPr="004F3979" w:rsidRDefault="007B38E6" w:rsidP="007B38E6">
      <w:pPr>
        <w:autoSpaceDE w:val="0"/>
        <w:autoSpaceDN w:val="0"/>
        <w:adjustRightInd w:val="0"/>
        <w:spacing w:after="0" w:line="240" w:lineRule="auto"/>
        <w:jc w:val="both"/>
        <w:rPr>
          <w:rFonts w:ascii="Times New Roman" w:hAnsi="Times New Roman"/>
        </w:rPr>
      </w:pPr>
      <w:r w:rsidRPr="004F3979">
        <w:rPr>
          <w:rFonts w:ascii="Times New Roman" w:hAnsi="Times New Roman"/>
        </w:rPr>
        <w:t xml:space="preserve">              3.2. Права и обязанности Заказчика:</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3.2.1. Заказчик обязан принять товар и оплатить его стоимость на условиях настоящего договора. </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3.2.2. Заказчик вправе получать от Поставщика объяснения, связанные с поставкой товара, обусловленного договором.</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3.2.3.Заказчик обязан предоставить Поставщику возможность и условия для производства сборки, </w:t>
      </w:r>
      <w:r>
        <w:rPr>
          <w:rFonts w:ascii="Times New Roman" w:hAnsi="Times New Roman"/>
        </w:rPr>
        <w:t xml:space="preserve">монтажа, </w:t>
      </w:r>
      <w:r w:rsidRPr="004F3979">
        <w:rPr>
          <w:rFonts w:ascii="Times New Roman" w:hAnsi="Times New Roman"/>
        </w:rPr>
        <w:t>наладки поставляемого товара и демонстрации его работоспособности.</w:t>
      </w:r>
    </w:p>
    <w:p w:rsidR="007B38E6" w:rsidRPr="004F3979" w:rsidRDefault="007B38E6" w:rsidP="007B38E6">
      <w:pPr>
        <w:autoSpaceDE w:val="0"/>
        <w:autoSpaceDN w:val="0"/>
        <w:adjustRightInd w:val="0"/>
        <w:spacing w:after="0" w:line="240" w:lineRule="auto"/>
        <w:jc w:val="center"/>
        <w:rPr>
          <w:rFonts w:ascii="Times New Roman" w:hAnsi="Times New Roman"/>
        </w:rPr>
      </w:pPr>
    </w:p>
    <w:p w:rsidR="007B38E6" w:rsidRPr="004F3979" w:rsidRDefault="007B38E6" w:rsidP="007B38E6">
      <w:pPr>
        <w:autoSpaceDE w:val="0"/>
        <w:autoSpaceDN w:val="0"/>
        <w:adjustRightInd w:val="0"/>
        <w:spacing w:after="0" w:line="240" w:lineRule="auto"/>
        <w:jc w:val="center"/>
        <w:rPr>
          <w:rFonts w:ascii="Times New Roman" w:hAnsi="Times New Roman"/>
          <w:b/>
        </w:rPr>
      </w:pPr>
      <w:r w:rsidRPr="004F3979">
        <w:rPr>
          <w:rFonts w:ascii="Times New Roman" w:hAnsi="Times New Roman"/>
          <w:b/>
        </w:rPr>
        <w:t>4. Условия поставки и приемки товара, гарантии качества товара</w:t>
      </w:r>
    </w:p>
    <w:p w:rsidR="007B38E6" w:rsidRPr="004F3979" w:rsidRDefault="007B38E6" w:rsidP="007B38E6">
      <w:pPr>
        <w:pStyle w:val="a5"/>
        <w:spacing w:after="0" w:line="240" w:lineRule="auto"/>
        <w:ind w:firstLine="360"/>
        <w:jc w:val="both"/>
        <w:rPr>
          <w:rFonts w:ascii="Times New Roman" w:hAnsi="Times New Roman"/>
        </w:rPr>
      </w:pPr>
      <w:r w:rsidRPr="004F3979">
        <w:rPr>
          <w:rFonts w:ascii="Times New Roman" w:hAnsi="Times New Roman"/>
        </w:rPr>
        <w:t>4.1. Поставщик обязуется поставить товар, пр</w:t>
      </w:r>
      <w:r>
        <w:rPr>
          <w:rFonts w:ascii="Times New Roman" w:hAnsi="Times New Roman"/>
        </w:rPr>
        <w:t xml:space="preserve">оизвести его разгрузку, сборку и </w:t>
      </w:r>
      <w:r w:rsidRPr="004F3979">
        <w:rPr>
          <w:rFonts w:ascii="Times New Roman" w:hAnsi="Times New Roman"/>
        </w:rPr>
        <w:t xml:space="preserve">монтаж, </w:t>
      </w:r>
      <w:r>
        <w:rPr>
          <w:rFonts w:ascii="Times New Roman" w:hAnsi="Times New Roman"/>
        </w:rPr>
        <w:t>а для</w:t>
      </w:r>
      <w:r w:rsidRPr="00AA31A4">
        <w:rPr>
          <w:rFonts w:ascii="Times New Roman" w:hAnsi="Times New Roman"/>
        </w:rPr>
        <w:t xml:space="preserve"> </w:t>
      </w:r>
      <w:r>
        <w:rPr>
          <w:rFonts w:ascii="Times New Roman" w:hAnsi="Times New Roman"/>
        </w:rPr>
        <w:t xml:space="preserve">электрифицированного товара также </w:t>
      </w:r>
      <w:r w:rsidRPr="004F3979">
        <w:rPr>
          <w:rFonts w:ascii="Times New Roman" w:hAnsi="Times New Roman"/>
        </w:rPr>
        <w:t xml:space="preserve">пуско-наладку и </w:t>
      </w:r>
      <w:r w:rsidRPr="002F7BDE">
        <w:rPr>
          <w:rFonts w:ascii="Times New Roman" w:hAnsi="Times New Roman"/>
        </w:rPr>
        <w:t>ввод в эксплуатацию</w:t>
      </w:r>
      <w:r w:rsidRPr="004F3979">
        <w:rPr>
          <w:rFonts w:ascii="Times New Roman" w:hAnsi="Times New Roman"/>
        </w:rPr>
        <w:t xml:space="preserve"> </w:t>
      </w:r>
      <w:r>
        <w:rPr>
          <w:rFonts w:ascii="Times New Roman" w:hAnsi="Times New Roman"/>
        </w:rPr>
        <w:t>(д</w:t>
      </w:r>
      <w:r w:rsidRPr="004F3979">
        <w:rPr>
          <w:rFonts w:ascii="Times New Roman" w:hAnsi="Times New Roman"/>
        </w:rPr>
        <w:t>емонстрацию работоспособности</w:t>
      </w:r>
      <w:r>
        <w:rPr>
          <w:rFonts w:ascii="Times New Roman" w:hAnsi="Times New Roman"/>
        </w:rPr>
        <w:t xml:space="preserve"> Заказчику) </w:t>
      </w:r>
      <w:r w:rsidRPr="004F3979">
        <w:rPr>
          <w:rFonts w:ascii="Times New Roman" w:hAnsi="Times New Roman"/>
        </w:rPr>
        <w:t>в течение 7 (семи) календарных дней со дня заключения договора.</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7B38E6" w:rsidRPr="004F3979" w:rsidRDefault="007B38E6" w:rsidP="007B38E6">
      <w:pPr>
        <w:numPr>
          <w:ilvl w:val="0"/>
          <w:numId w:val="41"/>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7B38E6" w:rsidRPr="004F3979" w:rsidRDefault="007B38E6" w:rsidP="007B38E6">
      <w:pPr>
        <w:numPr>
          <w:ilvl w:val="0"/>
          <w:numId w:val="41"/>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7B38E6" w:rsidRPr="004F3979" w:rsidRDefault="007B38E6" w:rsidP="007B38E6">
      <w:pPr>
        <w:numPr>
          <w:ilvl w:val="0"/>
          <w:numId w:val="41"/>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принять претензии Заказчика по качеству товаров.</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4.4. 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4.5. В случае выявления товара ненадлежащего качества, Поставщик обязан произвести замену некачественного товара в соответствии с п.3.1.4 договора. В этом случае товар считается не отгруженным до подписания акта устранения претензий.</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4.6. Документом, подтверждающим факт приемки товара, служит товарная накладная, подписанная уполномо</w:t>
      </w:r>
      <w:r>
        <w:rPr>
          <w:rFonts w:ascii="Times New Roman" w:hAnsi="Times New Roman"/>
        </w:rPr>
        <w:t xml:space="preserve">ченным представителем Заказчика, а для электрифицированного товара </w:t>
      </w:r>
      <w:r w:rsidRPr="004F3979">
        <w:rPr>
          <w:rFonts w:ascii="Times New Roman" w:hAnsi="Times New Roman"/>
        </w:rPr>
        <w:t>товарная накладная</w:t>
      </w:r>
      <w:r>
        <w:rPr>
          <w:rFonts w:ascii="Times New Roman" w:hAnsi="Times New Roman"/>
        </w:rPr>
        <w:t xml:space="preserve"> и акт приемки товара в эксплуатацию.</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4.7. Поставщик обязан предоставлять Заказчику вместе с товаром следующие документы:</w:t>
      </w:r>
    </w:p>
    <w:p w:rsidR="007B38E6" w:rsidRPr="004F3979" w:rsidRDefault="007B38E6" w:rsidP="007B38E6">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товаросопроводительные документы (товарную накладную, счет-фактуру);</w:t>
      </w:r>
    </w:p>
    <w:p w:rsidR="007B38E6" w:rsidRPr="004F3979" w:rsidRDefault="007B38E6" w:rsidP="007B38E6">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гарантийные документы (на товары, подлежащие гарантийному обслуживанию)</w:t>
      </w:r>
    </w:p>
    <w:p w:rsidR="007B38E6" w:rsidRPr="004F3979" w:rsidRDefault="007B38E6" w:rsidP="007B38E6">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сертификаты соответствия</w:t>
      </w:r>
    </w:p>
    <w:p w:rsidR="007B38E6" w:rsidRPr="004F3979" w:rsidRDefault="007B38E6" w:rsidP="007B38E6">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руководство пользователя на русском языке</w:t>
      </w:r>
    </w:p>
    <w:p w:rsidR="007B38E6" w:rsidRPr="004F3979" w:rsidRDefault="007B38E6" w:rsidP="007B38E6">
      <w:pPr>
        <w:numPr>
          <w:ilvl w:val="0"/>
          <w:numId w:val="42"/>
        </w:numPr>
        <w:suppressAutoHyphens w:val="0"/>
        <w:autoSpaceDE w:val="0"/>
        <w:autoSpaceDN w:val="0"/>
        <w:adjustRightInd w:val="0"/>
        <w:spacing w:after="0" w:line="240" w:lineRule="auto"/>
        <w:ind w:left="0" w:firstLine="0"/>
        <w:jc w:val="both"/>
        <w:rPr>
          <w:rFonts w:ascii="Times New Roman" w:hAnsi="Times New Roman"/>
        </w:rPr>
      </w:pPr>
      <w:r w:rsidRPr="004F3979">
        <w:rPr>
          <w:rFonts w:ascii="Times New Roman" w:hAnsi="Times New Roman"/>
        </w:rPr>
        <w:t xml:space="preserve">а также другие необходимые документы. </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4.8. Переход права собственности на поставляемый товар от Поставщика к Заказчику наступает с момента передачи его Заказчику. </w:t>
      </w:r>
    </w:p>
    <w:p w:rsidR="007B38E6"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4.9. Поставщик устанавливает гарантийный срок на поставляемый товар – 12 месяцев, который начинает исчисляться с момента подписания уполномоченным представителем </w:t>
      </w:r>
      <w:r w:rsidRPr="00BE00E1">
        <w:rPr>
          <w:rFonts w:ascii="Times New Roman" w:hAnsi="Times New Roman"/>
        </w:rPr>
        <w:t xml:space="preserve">Заказчика </w:t>
      </w:r>
      <w:r>
        <w:rPr>
          <w:rFonts w:ascii="Times New Roman" w:hAnsi="Times New Roman"/>
        </w:rPr>
        <w:lastRenderedPageBreak/>
        <w:t xml:space="preserve">соответствующей товарной накладной, а для электрифицированного товара </w:t>
      </w:r>
      <w:r w:rsidRPr="004F3979">
        <w:rPr>
          <w:rFonts w:ascii="Times New Roman" w:hAnsi="Times New Roman"/>
        </w:rPr>
        <w:t xml:space="preserve">с момента подписания уполномоченным представителем </w:t>
      </w:r>
      <w:r w:rsidRPr="00BE00E1">
        <w:rPr>
          <w:rFonts w:ascii="Times New Roman" w:hAnsi="Times New Roman"/>
        </w:rPr>
        <w:t xml:space="preserve">Заказчика </w:t>
      </w:r>
      <w:r>
        <w:rPr>
          <w:rFonts w:ascii="Times New Roman" w:hAnsi="Times New Roman"/>
        </w:rPr>
        <w:t xml:space="preserve">товарной накладной и </w:t>
      </w:r>
      <w:r>
        <w:rPr>
          <w:rFonts w:ascii="Times New Roman" w:hAnsi="Times New Roman"/>
          <w:color w:val="000000"/>
        </w:rPr>
        <w:t>акта</w:t>
      </w:r>
      <w:r w:rsidRPr="00BE00E1">
        <w:rPr>
          <w:rFonts w:ascii="Times New Roman" w:hAnsi="Times New Roman"/>
          <w:color w:val="000000"/>
        </w:rPr>
        <w:t xml:space="preserve"> приемки </w:t>
      </w:r>
      <w:r>
        <w:rPr>
          <w:rFonts w:ascii="Times New Roman" w:hAnsi="Times New Roman"/>
          <w:color w:val="000000"/>
          <w:spacing w:val="2"/>
        </w:rPr>
        <w:t xml:space="preserve">товара </w:t>
      </w:r>
      <w:r w:rsidRPr="00BE00E1">
        <w:rPr>
          <w:rFonts w:ascii="Times New Roman" w:hAnsi="Times New Roman"/>
          <w:color w:val="000000"/>
          <w:spacing w:val="2"/>
        </w:rPr>
        <w:t>в эксплуатацию</w:t>
      </w:r>
      <w:r w:rsidRPr="00BE00E1">
        <w:rPr>
          <w:rFonts w:ascii="Times New Roman" w:hAnsi="Times New Roman"/>
        </w:rPr>
        <w:t>.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7B38E6" w:rsidRDefault="007B38E6" w:rsidP="007B38E6">
      <w:pPr>
        <w:autoSpaceDE w:val="0"/>
        <w:autoSpaceDN w:val="0"/>
        <w:adjustRightInd w:val="0"/>
        <w:spacing w:after="0" w:line="240" w:lineRule="auto"/>
        <w:ind w:firstLine="360"/>
        <w:jc w:val="both"/>
        <w:rPr>
          <w:rFonts w:ascii="Times New Roman" w:hAnsi="Times New Roman"/>
          <w:color w:val="000000"/>
          <w:spacing w:val="1"/>
        </w:rPr>
      </w:pPr>
      <w:r>
        <w:rPr>
          <w:rFonts w:ascii="Times New Roman" w:hAnsi="Times New Roman"/>
        </w:rPr>
        <w:t xml:space="preserve">4.10. </w:t>
      </w:r>
      <w:r>
        <w:rPr>
          <w:rFonts w:ascii="Times New Roman" w:hAnsi="Times New Roman"/>
          <w:color w:val="000000"/>
          <w:spacing w:val="3"/>
        </w:rPr>
        <w:t>В период действия г</w:t>
      </w:r>
      <w:r w:rsidRPr="000E4730">
        <w:rPr>
          <w:rFonts w:ascii="Times New Roman" w:hAnsi="Times New Roman"/>
          <w:color w:val="000000"/>
          <w:spacing w:val="3"/>
        </w:rPr>
        <w:t xml:space="preserve">арантийного срока Поставщик за свой счет обязуется осуществлять замену или </w:t>
      </w:r>
      <w:r w:rsidRPr="000E4730">
        <w:rPr>
          <w:rFonts w:ascii="Times New Roman" w:hAnsi="Times New Roman"/>
          <w:color w:val="000000"/>
          <w:spacing w:val="1"/>
        </w:rPr>
        <w:t>ремонт любой неисправной части</w:t>
      </w:r>
      <w:r>
        <w:rPr>
          <w:rFonts w:ascii="Times New Roman" w:hAnsi="Times New Roman"/>
          <w:color w:val="000000"/>
          <w:spacing w:val="1"/>
        </w:rPr>
        <w:t xml:space="preserve"> товара</w:t>
      </w:r>
      <w:r w:rsidRPr="000E4730">
        <w:rPr>
          <w:rFonts w:ascii="Times New Roman" w:hAnsi="Times New Roman"/>
          <w:color w:val="000000"/>
          <w:spacing w:val="1"/>
        </w:rPr>
        <w:t>, если неиспра</w:t>
      </w:r>
      <w:r w:rsidRPr="000E4730">
        <w:rPr>
          <w:rFonts w:ascii="Times New Roman" w:hAnsi="Times New Roman"/>
          <w:color w:val="000000"/>
          <w:spacing w:val="1"/>
        </w:rPr>
        <w:t>в</w:t>
      </w:r>
      <w:r w:rsidRPr="000E4730">
        <w:rPr>
          <w:rFonts w:ascii="Times New Roman" w:hAnsi="Times New Roman"/>
          <w:color w:val="000000"/>
          <w:spacing w:val="1"/>
        </w:rPr>
        <w:t xml:space="preserve">ность вызвана дефектом </w:t>
      </w:r>
      <w:r w:rsidRPr="000E4730">
        <w:rPr>
          <w:rFonts w:ascii="Times New Roman" w:hAnsi="Times New Roman"/>
          <w:color w:val="000000"/>
          <w:spacing w:val="6"/>
        </w:rPr>
        <w:t>конструкции, некачественным материалом, некачественным производс</w:t>
      </w:r>
      <w:r w:rsidRPr="000E4730">
        <w:rPr>
          <w:rFonts w:ascii="Times New Roman" w:hAnsi="Times New Roman"/>
          <w:color w:val="000000"/>
          <w:spacing w:val="6"/>
        </w:rPr>
        <w:t>т</w:t>
      </w:r>
      <w:r w:rsidRPr="000E4730">
        <w:rPr>
          <w:rFonts w:ascii="Times New Roman" w:hAnsi="Times New Roman"/>
          <w:color w:val="000000"/>
          <w:spacing w:val="6"/>
        </w:rPr>
        <w:t xml:space="preserve">вом или монтажом и не </w:t>
      </w:r>
      <w:r w:rsidRPr="000E4730">
        <w:rPr>
          <w:rFonts w:ascii="Times New Roman" w:hAnsi="Times New Roman"/>
          <w:color w:val="000000"/>
          <w:spacing w:val="4"/>
        </w:rPr>
        <w:t xml:space="preserve">является результатом действия непреодолимой силы, небрежности, неправильного обращения, </w:t>
      </w:r>
      <w:r w:rsidRPr="000E4730">
        <w:rPr>
          <w:rFonts w:ascii="Times New Roman" w:hAnsi="Times New Roman"/>
          <w:color w:val="000000"/>
          <w:spacing w:val="1"/>
        </w:rPr>
        <w:t>внесения изменений или повреждения со стороны персонала Заказчика или третьих лиц.</w:t>
      </w:r>
    </w:p>
    <w:p w:rsidR="007B38E6" w:rsidRPr="00887819" w:rsidRDefault="007B38E6" w:rsidP="007B38E6">
      <w:pPr>
        <w:autoSpaceDE w:val="0"/>
        <w:autoSpaceDN w:val="0"/>
        <w:adjustRightInd w:val="0"/>
        <w:spacing w:after="0" w:line="240" w:lineRule="auto"/>
        <w:ind w:firstLine="360"/>
        <w:jc w:val="both"/>
        <w:rPr>
          <w:rFonts w:ascii="Times New Roman" w:hAnsi="Times New Roman"/>
          <w:color w:val="000000"/>
          <w:spacing w:val="2"/>
        </w:rPr>
      </w:pPr>
      <w:r w:rsidRPr="00887819">
        <w:rPr>
          <w:rFonts w:ascii="Times New Roman" w:hAnsi="Times New Roman"/>
          <w:color w:val="000000"/>
          <w:spacing w:val="1"/>
        </w:rPr>
        <w:t>4.11.</w:t>
      </w:r>
      <w:r w:rsidRPr="00887819">
        <w:rPr>
          <w:rFonts w:ascii="Times New Roman" w:hAnsi="Times New Roman"/>
        </w:rPr>
        <w:t xml:space="preserve"> В случае обнаружения Заказчиком </w:t>
      </w:r>
      <w:r w:rsidRPr="00887819">
        <w:rPr>
          <w:rFonts w:ascii="Times New Roman" w:hAnsi="Times New Roman"/>
          <w:color w:val="000000"/>
          <w:spacing w:val="1"/>
        </w:rPr>
        <w:t>в товаре, поставленном и смонтированном Поставщиком, неисправности, препятствующей нормальной эксплуатации товара, Заказчик отправляет Поставщику письменное уведомление с описанием неисправности.</w:t>
      </w:r>
      <w:r w:rsidRPr="00887819">
        <w:rPr>
          <w:rFonts w:ascii="Times New Roman" w:hAnsi="Times New Roman"/>
        </w:rPr>
        <w:t xml:space="preserve"> </w:t>
      </w:r>
      <w:r w:rsidRPr="00887819">
        <w:rPr>
          <w:rFonts w:ascii="Times New Roman" w:hAnsi="Times New Roman"/>
          <w:color w:val="000000"/>
          <w:spacing w:val="3"/>
        </w:rPr>
        <w:t>По получении ув</w:t>
      </w:r>
      <w:r>
        <w:rPr>
          <w:rFonts w:ascii="Times New Roman" w:hAnsi="Times New Roman"/>
          <w:color w:val="000000"/>
          <w:spacing w:val="3"/>
        </w:rPr>
        <w:t>едомления, Поставщик в течение 3</w:t>
      </w:r>
      <w:r w:rsidRPr="00887819">
        <w:rPr>
          <w:rFonts w:ascii="Times New Roman" w:hAnsi="Times New Roman"/>
          <w:color w:val="000000"/>
          <w:spacing w:val="3"/>
        </w:rPr>
        <w:t xml:space="preserve"> (</w:t>
      </w:r>
      <w:r>
        <w:rPr>
          <w:rFonts w:ascii="Times New Roman" w:hAnsi="Times New Roman"/>
          <w:color w:val="000000"/>
          <w:spacing w:val="3"/>
        </w:rPr>
        <w:t>трех</w:t>
      </w:r>
      <w:r w:rsidRPr="00887819">
        <w:rPr>
          <w:rFonts w:ascii="Times New Roman" w:hAnsi="Times New Roman"/>
          <w:color w:val="000000"/>
          <w:spacing w:val="3"/>
        </w:rPr>
        <w:t xml:space="preserve">) рабочих дней направляет Заказчику своего </w:t>
      </w:r>
      <w:r w:rsidRPr="00887819">
        <w:rPr>
          <w:rFonts w:ascii="Times New Roman" w:hAnsi="Times New Roman"/>
          <w:color w:val="000000"/>
          <w:spacing w:val="7"/>
        </w:rPr>
        <w:t xml:space="preserve">представителя, который совместно с представителем Заказчика определяет сущность </w:t>
      </w:r>
      <w:r w:rsidRPr="00887819">
        <w:rPr>
          <w:rFonts w:ascii="Times New Roman" w:hAnsi="Times New Roman"/>
          <w:color w:val="000000"/>
          <w:spacing w:val="1"/>
        </w:rPr>
        <w:t>неисправности и степень ответственности за нее и составляет Протокол о совмес</w:t>
      </w:r>
      <w:r w:rsidRPr="00887819">
        <w:rPr>
          <w:rFonts w:ascii="Times New Roman" w:hAnsi="Times New Roman"/>
          <w:color w:val="000000"/>
          <w:spacing w:val="1"/>
        </w:rPr>
        <w:t>т</w:t>
      </w:r>
      <w:r w:rsidRPr="00887819">
        <w:rPr>
          <w:rFonts w:ascii="Times New Roman" w:hAnsi="Times New Roman"/>
          <w:color w:val="000000"/>
          <w:spacing w:val="1"/>
        </w:rPr>
        <w:t xml:space="preserve">ных действиях и </w:t>
      </w:r>
      <w:r w:rsidRPr="00887819">
        <w:rPr>
          <w:rFonts w:ascii="Times New Roman" w:hAnsi="Times New Roman"/>
          <w:color w:val="000000"/>
          <w:spacing w:val="5"/>
        </w:rPr>
        <w:t>сроках устранения неисправности. Если Поставщик в течение согласова</w:t>
      </w:r>
      <w:r w:rsidRPr="00887819">
        <w:rPr>
          <w:rFonts w:ascii="Times New Roman" w:hAnsi="Times New Roman"/>
          <w:color w:val="000000"/>
          <w:spacing w:val="5"/>
        </w:rPr>
        <w:t>н</w:t>
      </w:r>
      <w:r w:rsidRPr="00887819">
        <w:rPr>
          <w:rFonts w:ascii="Times New Roman" w:hAnsi="Times New Roman"/>
          <w:color w:val="000000"/>
          <w:spacing w:val="5"/>
        </w:rPr>
        <w:t xml:space="preserve">ного Сторонами срока не </w:t>
      </w:r>
      <w:r w:rsidRPr="00887819">
        <w:rPr>
          <w:rFonts w:ascii="Times New Roman" w:hAnsi="Times New Roman"/>
          <w:color w:val="000000"/>
          <w:spacing w:val="1"/>
        </w:rPr>
        <w:t xml:space="preserve">направляет своего представителя Заказчику, Заказчик делает свои выводы о неисправности, </w:t>
      </w:r>
      <w:r w:rsidRPr="00887819">
        <w:rPr>
          <w:rFonts w:ascii="Times New Roman" w:hAnsi="Times New Roman"/>
          <w:color w:val="000000"/>
          <w:spacing w:val="2"/>
        </w:rPr>
        <w:t>которые становятся окончательными и обязательными для Поставщика.</w:t>
      </w:r>
    </w:p>
    <w:p w:rsidR="007B38E6" w:rsidRDefault="007B38E6" w:rsidP="007B38E6">
      <w:pPr>
        <w:autoSpaceDE w:val="0"/>
        <w:autoSpaceDN w:val="0"/>
        <w:adjustRightInd w:val="0"/>
        <w:spacing w:after="0" w:line="240" w:lineRule="auto"/>
        <w:ind w:firstLine="360"/>
        <w:jc w:val="both"/>
        <w:rPr>
          <w:rFonts w:ascii="Times New Roman" w:hAnsi="Times New Roman"/>
        </w:rPr>
      </w:pPr>
      <w:r w:rsidRPr="00887819">
        <w:rPr>
          <w:rFonts w:ascii="Times New Roman" w:hAnsi="Times New Roman"/>
          <w:color w:val="000000"/>
          <w:spacing w:val="2"/>
        </w:rPr>
        <w:t>4.12.</w:t>
      </w:r>
      <w:r w:rsidRPr="00887819">
        <w:rPr>
          <w:rFonts w:ascii="Times New Roman" w:hAnsi="Times New Roman"/>
        </w:rPr>
        <w:t xml:space="preserve"> </w:t>
      </w:r>
      <w:r w:rsidRPr="00887819">
        <w:rPr>
          <w:rFonts w:ascii="Times New Roman" w:hAnsi="Times New Roman"/>
          <w:color w:val="000000"/>
          <w:spacing w:val="1"/>
        </w:rPr>
        <w:t>Если в период действия гарантийного срока Поставщик осуществляет замену или ремонт какой-либо части</w:t>
      </w:r>
      <w:r>
        <w:rPr>
          <w:rFonts w:ascii="Times New Roman" w:hAnsi="Times New Roman"/>
          <w:color w:val="000000"/>
          <w:spacing w:val="1"/>
        </w:rPr>
        <w:t xml:space="preserve"> товара</w:t>
      </w:r>
      <w:r w:rsidRPr="00887819">
        <w:rPr>
          <w:rFonts w:ascii="Times New Roman" w:hAnsi="Times New Roman"/>
          <w:color w:val="000000"/>
          <w:spacing w:val="1"/>
        </w:rPr>
        <w:t xml:space="preserve">, на такую замененную или отремонтированную часть Поставщик предоставляет гарантию. Срок гарантии при этом </w:t>
      </w:r>
      <w:r>
        <w:rPr>
          <w:rFonts w:ascii="Times New Roman" w:hAnsi="Times New Roman"/>
          <w:color w:val="000000"/>
          <w:spacing w:val="1"/>
        </w:rPr>
        <w:t xml:space="preserve">устанавливается в соответствии </w:t>
      </w:r>
      <w:r w:rsidRPr="00887819">
        <w:rPr>
          <w:rFonts w:ascii="Times New Roman" w:hAnsi="Times New Roman"/>
          <w:color w:val="000000"/>
          <w:spacing w:val="1"/>
        </w:rPr>
        <w:t>с действующим законодательством</w:t>
      </w:r>
      <w:r>
        <w:rPr>
          <w:rFonts w:ascii="Times New Roman" w:hAnsi="Times New Roman"/>
          <w:color w:val="000000"/>
          <w:spacing w:val="1"/>
        </w:rPr>
        <w:t xml:space="preserve"> РФ</w:t>
      </w:r>
      <w:r w:rsidRPr="00887819">
        <w:rPr>
          <w:rFonts w:ascii="Times New Roman" w:hAnsi="Times New Roman"/>
          <w:color w:val="000000"/>
          <w:spacing w:val="1"/>
        </w:rPr>
        <w:t>.</w:t>
      </w:r>
    </w:p>
    <w:p w:rsidR="007B38E6" w:rsidRPr="00887819" w:rsidRDefault="007B38E6" w:rsidP="007B38E6">
      <w:pPr>
        <w:autoSpaceDE w:val="0"/>
        <w:autoSpaceDN w:val="0"/>
        <w:adjustRightInd w:val="0"/>
        <w:spacing w:after="0" w:line="240" w:lineRule="auto"/>
        <w:ind w:firstLine="360"/>
        <w:jc w:val="both"/>
        <w:rPr>
          <w:rFonts w:ascii="Times New Roman" w:hAnsi="Times New Roman"/>
        </w:rPr>
      </w:pPr>
    </w:p>
    <w:p w:rsidR="007B38E6" w:rsidRPr="004F3979" w:rsidRDefault="007B38E6" w:rsidP="007B38E6">
      <w:pPr>
        <w:pStyle w:val="24"/>
        <w:spacing w:after="0" w:line="240" w:lineRule="auto"/>
        <w:ind w:left="0"/>
        <w:jc w:val="center"/>
        <w:rPr>
          <w:rFonts w:ascii="Times New Roman" w:hAnsi="Times New Roman" w:cs="Times New Roman"/>
          <w:b/>
        </w:rPr>
      </w:pPr>
      <w:r w:rsidRPr="004F3979">
        <w:rPr>
          <w:rFonts w:ascii="Times New Roman" w:hAnsi="Times New Roman" w:cs="Times New Roman"/>
          <w:b/>
        </w:rPr>
        <w:t>5. Ответственность сторон</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B38E6" w:rsidRPr="004F3979" w:rsidRDefault="007B38E6" w:rsidP="007B38E6">
      <w:pPr>
        <w:spacing w:after="0" w:line="240" w:lineRule="auto"/>
        <w:ind w:firstLine="360"/>
        <w:jc w:val="both"/>
        <w:rPr>
          <w:rFonts w:ascii="Times New Roman" w:hAnsi="Times New Roman"/>
        </w:rPr>
      </w:pPr>
      <w:r w:rsidRPr="004F3979">
        <w:rPr>
          <w:rFonts w:ascii="Times New Roman" w:hAnsi="Times New Roman"/>
        </w:rPr>
        <w:t>5.2. В случае поставки товара ненадлежащего качества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товара за каждый день просрочки до момента исполнения обязательств, но не более стоимости самого товара.</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5.3. 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5.4. 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 xml:space="preserve">5.5. Возмещение убытков и уплата неустойки не освобождает стороны от исполнения обязательств, предусмотренных договором, в полном объеме. </w:t>
      </w:r>
    </w:p>
    <w:p w:rsidR="007B38E6"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5.6. Возмещение причиненных убытков, уплата неустойки виновной стороной осуществляется на основании письменной претензии другой стороны.</w:t>
      </w:r>
    </w:p>
    <w:p w:rsidR="007B38E6" w:rsidRPr="004F3979" w:rsidRDefault="007B38E6" w:rsidP="007B38E6">
      <w:pPr>
        <w:pStyle w:val="24"/>
        <w:spacing w:after="0" w:line="240" w:lineRule="auto"/>
        <w:ind w:left="0" w:firstLine="360"/>
        <w:jc w:val="both"/>
        <w:rPr>
          <w:rFonts w:ascii="Times New Roman" w:hAnsi="Times New Roman" w:cs="Times New Roman"/>
        </w:rPr>
      </w:pPr>
    </w:p>
    <w:p w:rsidR="007B38E6" w:rsidRPr="004F3979" w:rsidRDefault="007B38E6" w:rsidP="007B38E6">
      <w:pPr>
        <w:pStyle w:val="24"/>
        <w:spacing w:after="0" w:line="240" w:lineRule="auto"/>
        <w:ind w:left="0"/>
        <w:jc w:val="center"/>
        <w:rPr>
          <w:rFonts w:ascii="Times New Roman" w:hAnsi="Times New Roman" w:cs="Times New Roman"/>
          <w:b/>
        </w:rPr>
      </w:pPr>
      <w:r w:rsidRPr="004F3979">
        <w:rPr>
          <w:rFonts w:ascii="Times New Roman" w:hAnsi="Times New Roman" w:cs="Times New Roman"/>
          <w:b/>
        </w:rPr>
        <w:t>6. Обстоятельства непреодолимой силы</w:t>
      </w:r>
    </w:p>
    <w:p w:rsidR="007B38E6" w:rsidRPr="004F3979" w:rsidRDefault="007B38E6" w:rsidP="007B38E6">
      <w:pPr>
        <w:pStyle w:val="a5"/>
        <w:spacing w:after="0" w:line="240" w:lineRule="auto"/>
        <w:ind w:firstLine="360"/>
        <w:jc w:val="both"/>
        <w:rPr>
          <w:rFonts w:ascii="Times New Roman" w:hAnsi="Times New Roman"/>
        </w:rPr>
      </w:pPr>
      <w:r w:rsidRPr="004F3979">
        <w:rPr>
          <w:rFonts w:ascii="Times New Roman" w:hAnsi="Times New Roman"/>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B38E6" w:rsidRPr="004F3979" w:rsidRDefault="007B38E6" w:rsidP="007B38E6">
      <w:pPr>
        <w:pStyle w:val="24"/>
        <w:spacing w:after="0" w:line="240" w:lineRule="auto"/>
        <w:ind w:left="0"/>
        <w:rPr>
          <w:rFonts w:ascii="Times New Roman" w:hAnsi="Times New Roman" w:cs="Times New Roman"/>
          <w:b/>
        </w:rPr>
      </w:pPr>
    </w:p>
    <w:p w:rsidR="007B38E6" w:rsidRPr="004F3979" w:rsidRDefault="007B38E6" w:rsidP="007B38E6">
      <w:pPr>
        <w:pStyle w:val="24"/>
        <w:spacing w:after="0" w:line="240" w:lineRule="auto"/>
        <w:ind w:left="0"/>
        <w:jc w:val="center"/>
        <w:rPr>
          <w:rFonts w:ascii="Times New Roman" w:hAnsi="Times New Roman" w:cs="Times New Roman"/>
          <w:b/>
        </w:rPr>
      </w:pPr>
      <w:r w:rsidRPr="004F3979">
        <w:rPr>
          <w:rFonts w:ascii="Times New Roman" w:hAnsi="Times New Roman" w:cs="Times New Roman"/>
          <w:b/>
        </w:rPr>
        <w:lastRenderedPageBreak/>
        <w:t>7. Порядок разрешения споров</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7.2. Любые споры, не урегулированные во внесудебном порядке, разрешаются арбитражным судом Новосибирской области.</w:t>
      </w:r>
    </w:p>
    <w:p w:rsidR="007B38E6" w:rsidRPr="004F3979" w:rsidRDefault="007B38E6" w:rsidP="007B38E6">
      <w:pPr>
        <w:pStyle w:val="24"/>
        <w:spacing w:after="0" w:line="240" w:lineRule="auto"/>
        <w:ind w:left="0" w:firstLine="360"/>
        <w:jc w:val="both"/>
        <w:rPr>
          <w:rFonts w:ascii="Times New Roman" w:hAnsi="Times New Roman" w:cs="Times New Roman"/>
        </w:rPr>
      </w:pPr>
      <w:r w:rsidRPr="004F3979">
        <w:rPr>
          <w:rFonts w:ascii="Times New Roman" w:hAnsi="Times New Roman" w:cs="Times New Roman"/>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B38E6" w:rsidRPr="004F3979" w:rsidRDefault="007B38E6" w:rsidP="007B38E6">
      <w:pPr>
        <w:pStyle w:val="24"/>
        <w:spacing w:after="0" w:line="240" w:lineRule="auto"/>
        <w:ind w:left="0" w:firstLine="360"/>
        <w:jc w:val="both"/>
        <w:rPr>
          <w:rFonts w:ascii="Times New Roman" w:hAnsi="Times New Roman" w:cs="Times New Roman"/>
        </w:rPr>
      </w:pPr>
    </w:p>
    <w:p w:rsidR="007B38E6" w:rsidRPr="004F3979" w:rsidRDefault="007B38E6" w:rsidP="007B38E6">
      <w:pPr>
        <w:autoSpaceDE w:val="0"/>
        <w:autoSpaceDN w:val="0"/>
        <w:adjustRightInd w:val="0"/>
        <w:spacing w:after="0" w:line="240" w:lineRule="auto"/>
        <w:jc w:val="center"/>
        <w:rPr>
          <w:rFonts w:ascii="Times New Roman" w:hAnsi="Times New Roman"/>
          <w:b/>
        </w:rPr>
      </w:pPr>
      <w:r w:rsidRPr="004F3979">
        <w:rPr>
          <w:rFonts w:ascii="Times New Roman" w:hAnsi="Times New Roman"/>
          <w:b/>
        </w:rPr>
        <w:t>8. Срок действия договора и прочие условия</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 xml:space="preserve">8.2. Электронный экземпляр договора подписывается сторонами электронной подписью (ЭП). </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8.3.При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B38E6" w:rsidRPr="004F3979" w:rsidRDefault="007B38E6" w:rsidP="007B38E6">
      <w:pPr>
        <w:autoSpaceDE w:val="0"/>
        <w:autoSpaceDN w:val="0"/>
        <w:adjustRightInd w:val="0"/>
        <w:spacing w:after="0" w:line="240" w:lineRule="auto"/>
        <w:ind w:firstLine="360"/>
        <w:jc w:val="both"/>
        <w:rPr>
          <w:rFonts w:ascii="Times New Roman" w:hAnsi="Times New Roman"/>
        </w:rPr>
      </w:pPr>
      <w:r w:rsidRPr="004F3979">
        <w:rPr>
          <w:rFonts w:ascii="Times New Roman" w:hAnsi="Times New Roman"/>
        </w:rPr>
        <w:t>8.5. 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7B38E6" w:rsidRPr="004F3979" w:rsidRDefault="007B38E6" w:rsidP="007B38E6">
      <w:pPr>
        <w:pStyle w:val="24"/>
        <w:spacing w:after="0" w:line="240" w:lineRule="auto"/>
        <w:jc w:val="both"/>
        <w:rPr>
          <w:rFonts w:ascii="Times New Roman" w:hAnsi="Times New Roman" w:cs="Times New Roman"/>
        </w:rPr>
      </w:pPr>
    </w:p>
    <w:p w:rsidR="007B38E6" w:rsidRPr="004F3979" w:rsidRDefault="007B38E6" w:rsidP="007B38E6">
      <w:pPr>
        <w:pStyle w:val="24"/>
        <w:spacing w:after="0" w:line="240" w:lineRule="auto"/>
        <w:ind w:left="0"/>
        <w:jc w:val="center"/>
        <w:rPr>
          <w:rFonts w:ascii="Times New Roman" w:hAnsi="Times New Roman" w:cs="Times New Roman"/>
          <w:b/>
        </w:rPr>
      </w:pPr>
      <w:r w:rsidRPr="004F3979">
        <w:rPr>
          <w:rFonts w:ascii="Times New Roman" w:hAnsi="Times New Roman" w:cs="Times New Roman"/>
          <w:b/>
        </w:rPr>
        <w:t>9. Юридические адреса сторон</w:t>
      </w:r>
    </w:p>
    <w:tbl>
      <w:tblPr>
        <w:tblW w:w="9468" w:type="dxa"/>
        <w:tblLayout w:type="fixed"/>
        <w:tblLook w:val="0000"/>
      </w:tblPr>
      <w:tblGrid>
        <w:gridCol w:w="4968"/>
        <w:gridCol w:w="4500"/>
      </w:tblGrid>
      <w:tr w:rsidR="007B38E6" w:rsidRPr="004F3979" w:rsidTr="00135ACA">
        <w:tc>
          <w:tcPr>
            <w:tcW w:w="4968" w:type="dxa"/>
          </w:tcPr>
          <w:p w:rsidR="007B38E6" w:rsidRPr="004F3979" w:rsidRDefault="007B38E6" w:rsidP="00135ACA">
            <w:pPr>
              <w:pStyle w:val="24"/>
              <w:spacing w:after="0" w:line="240" w:lineRule="auto"/>
              <w:jc w:val="center"/>
              <w:rPr>
                <w:rFonts w:ascii="Times New Roman" w:hAnsi="Times New Roman" w:cs="Times New Roman"/>
              </w:rPr>
            </w:pPr>
            <w:r w:rsidRPr="004F3979">
              <w:rPr>
                <w:rFonts w:ascii="Times New Roman" w:hAnsi="Times New Roman" w:cs="Times New Roman"/>
              </w:rPr>
              <w:t>Заказчик:</w:t>
            </w:r>
          </w:p>
          <w:p w:rsidR="007B38E6" w:rsidRPr="004F3979" w:rsidRDefault="007B38E6" w:rsidP="00135ACA">
            <w:pPr>
              <w:spacing w:after="0" w:line="240" w:lineRule="auto"/>
              <w:rPr>
                <w:rFonts w:ascii="Times New Roman" w:hAnsi="Times New Roman"/>
              </w:rPr>
            </w:pPr>
            <w:r w:rsidRPr="004F3979">
              <w:rPr>
                <w:rFonts w:ascii="Times New Roman" w:hAnsi="Times New Roman"/>
              </w:rPr>
              <w:t xml:space="preserve">ФГБОУ ВПО «Сибирский государственный университет путей сообщения» (СГУПС, ФГБОУ ВПО СГУПС) </w:t>
            </w:r>
          </w:p>
          <w:p w:rsidR="007B38E6" w:rsidRPr="004F3979" w:rsidRDefault="007B38E6" w:rsidP="00135ACA">
            <w:pPr>
              <w:spacing w:after="0" w:line="240" w:lineRule="auto"/>
              <w:rPr>
                <w:rFonts w:ascii="Times New Roman" w:hAnsi="Times New Roman"/>
              </w:rPr>
            </w:pPr>
            <w:smartTag w:uri="urn:schemas-microsoft-com:office:smarttags" w:element="metricconverter">
              <w:smartTagPr>
                <w:attr w:name="ProductID" w:val="630049 г"/>
              </w:smartTagPr>
              <w:r w:rsidRPr="004F3979">
                <w:rPr>
                  <w:rFonts w:ascii="Times New Roman" w:hAnsi="Times New Roman"/>
                </w:rPr>
                <w:t>630049 г</w:t>
              </w:r>
            </w:smartTag>
            <w:r w:rsidRPr="004F3979">
              <w:rPr>
                <w:rFonts w:ascii="Times New Roman" w:hAnsi="Times New Roman"/>
              </w:rPr>
              <w:t xml:space="preserve">.Новосибирск, ул.Дуси Ковальчук, д.191, </w:t>
            </w:r>
          </w:p>
          <w:p w:rsidR="007B38E6" w:rsidRPr="004F3979" w:rsidRDefault="007B38E6" w:rsidP="00135ACA">
            <w:pPr>
              <w:spacing w:after="0" w:line="240" w:lineRule="auto"/>
              <w:rPr>
                <w:rFonts w:ascii="Times New Roman" w:hAnsi="Times New Roman"/>
              </w:rPr>
            </w:pPr>
            <w:r w:rsidRPr="004F3979">
              <w:rPr>
                <w:rFonts w:ascii="Times New Roman" w:hAnsi="Times New Roman"/>
              </w:rPr>
              <w:t>ИНН: 5402113155 КПП 540201001</w:t>
            </w:r>
          </w:p>
          <w:p w:rsidR="007B38E6" w:rsidRPr="004F3979" w:rsidRDefault="007B38E6" w:rsidP="00135ACA">
            <w:pPr>
              <w:spacing w:after="0" w:line="240" w:lineRule="auto"/>
              <w:rPr>
                <w:rFonts w:ascii="Times New Roman" w:hAnsi="Times New Roman"/>
                <w:b/>
              </w:rPr>
            </w:pPr>
            <w:r w:rsidRPr="004F3979">
              <w:rPr>
                <w:rFonts w:ascii="Times New Roman" w:hAnsi="Times New Roman"/>
                <w:b/>
              </w:rPr>
              <w:t>НТЖТ – филиал СГУПС:</w:t>
            </w:r>
          </w:p>
          <w:p w:rsidR="007B38E6" w:rsidRPr="004F3979" w:rsidRDefault="007B38E6" w:rsidP="00135ACA">
            <w:pPr>
              <w:spacing w:after="0" w:line="240" w:lineRule="auto"/>
              <w:rPr>
                <w:rFonts w:ascii="Times New Roman" w:hAnsi="Times New Roman"/>
              </w:rPr>
            </w:pPr>
            <w:smartTag w:uri="urn:schemas-microsoft-com:office:smarttags" w:element="metricconverter">
              <w:smartTagPr>
                <w:attr w:name="ProductID" w:val="630068, г"/>
              </w:smartTagPr>
              <w:r w:rsidRPr="004F3979">
                <w:rPr>
                  <w:rFonts w:ascii="Times New Roman" w:hAnsi="Times New Roman"/>
                </w:rPr>
                <w:t>630068, г</w:t>
              </w:r>
            </w:smartTag>
            <w:r w:rsidRPr="004F3979">
              <w:rPr>
                <w:rFonts w:ascii="Times New Roman" w:hAnsi="Times New Roman"/>
              </w:rPr>
              <w:t>.Новосибирск, ул.Лениногорская, д.80</w:t>
            </w:r>
          </w:p>
          <w:p w:rsidR="007B38E6" w:rsidRPr="004F3979" w:rsidRDefault="007B38E6" w:rsidP="00135ACA">
            <w:pPr>
              <w:spacing w:after="0" w:line="240" w:lineRule="auto"/>
              <w:rPr>
                <w:rFonts w:ascii="Times New Roman" w:hAnsi="Times New Roman"/>
              </w:rPr>
            </w:pPr>
            <w:r w:rsidRPr="004F3979">
              <w:rPr>
                <w:rFonts w:ascii="Times New Roman" w:hAnsi="Times New Roman"/>
              </w:rPr>
              <w:t>ИНН  5402113155  КПП  540902001</w:t>
            </w:r>
          </w:p>
          <w:p w:rsidR="007B38E6" w:rsidRPr="004F3979" w:rsidRDefault="007B38E6" w:rsidP="00135ACA">
            <w:pPr>
              <w:spacing w:after="0" w:line="240" w:lineRule="auto"/>
              <w:rPr>
                <w:rFonts w:ascii="Times New Roman" w:hAnsi="Times New Roman"/>
              </w:rPr>
            </w:pPr>
            <w:r w:rsidRPr="004F3979">
              <w:rPr>
                <w:rFonts w:ascii="Times New Roman" w:hAnsi="Times New Roman"/>
              </w:rPr>
              <w:t>Получатель: УФК по Новосибирской области – (НТЖТ - филиал СГУПС, л/сч 20516Х52400)</w:t>
            </w:r>
          </w:p>
          <w:p w:rsidR="007B38E6" w:rsidRPr="004F3979" w:rsidRDefault="007B38E6" w:rsidP="00135ACA">
            <w:pPr>
              <w:spacing w:after="0" w:line="240" w:lineRule="auto"/>
              <w:rPr>
                <w:rFonts w:ascii="Times New Roman" w:hAnsi="Times New Roman"/>
              </w:rPr>
            </w:pPr>
            <w:r w:rsidRPr="004F3979">
              <w:rPr>
                <w:rFonts w:ascii="Times New Roman" w:hAnsi="Times New Roman"/>
              </w:rPr>
              <w:t>Счет получателя 40501810700042000002</w:t>
            </w:r>
          </w:p>
          <w:p w:rsidR="007B38E6" w:rsidRPr="004F3979" w:rsidRDefault="007B38E6" w:rsidP="00135ACA">
            <w:pPr>
              <w:spacing w:after="0" w:line="240" w:lineRule="auto"/>
              <w:rPr>
                <w:rFonts w:ascii="Times New Roman" w:hAnsi="Times New Roman"/>
              </w:rPr>
            </w:pPr>
            <w:r w:rsidRPr="004F3979">
              <w:rPr>
                <w:rFonts w:ascii="Times New Roman" w:hAnsi="Times New Roman"/>
              </w:rPr>
              <w:t>Кор. счет – нет.</w:t>
            </w:r>
          </w:p>
          <w:p w:rsidR="007B38E6" w:rsidRPr="004F3979" w:rsidRDefault="007B38E6" w:rsidP="00135ACA">
            <w:pPr>
              <w:spacing w:after="0" w:line="240" w:lineRule="auto"/>
              <w:rPr>
                <w:rFonts w:ascii="Times New Roman" w:hAnsi="Times New Roman"/>
              </w:rPr>
            </w:pPr>
            <w:r w:rsidRPr="004F3979">
              <w:rPr>
                <w:rFonts w:ascii="Times New Roman" w:hAnsi="Times New Roman"/>
              </w:rPr>
              <w:t xml:space="preserve">Банк получателя ГРКЦ ГУ Банка России </w:t>
            </w:r>
          </w:p>
          <w:p w:rsidR="007B38E6" w:rsidRPr="004F3979" w:rsidRDefault="007B38E6" w:rsidP="00135ACA">
            <w:pPr>
              <w:spacing w:after="0" w:line="240" w:lineRule="auto"/>
              <w:rPr>
                <w:rFonts w:ascii="Times New Roman" w:hAnsi="Times New Roman"/>
              </w:rPr>
            </w:pPr>
            <w:r w:rsidRPr="004F3979">
              <w:rPr>
                <w:rFonts w:ascii="Times New Roman" w:hAnsi="Times New Roman"/>
              </w:rPr>
              <w:t xml:space="preserve">по НСО г. Новосибирск      </w:t>
            </w:r>
          </w:p>
          <w:p w:rsidR="007B38E6" w:rsidRPr="004F3979" w:rsidRDefault="007B38E6" w:rsidP="00135ACA">
            <w:pPr>
              <w:spacing w:after="0" w:line="240" w:lineRule="auto"/>
              <w:rPr>
                <w:rFonts w:ascii="Times New Roman" w:hAnsi="Times New Roman"/>
              </w:rPr>
            </w:pPr>
            <w:r w:rsidRPr="004F3979">
              <w:rPr>
                <w:rFonts w:ascii="Times New Roman" w:hAnsi="Times New Roman"/>
              </w:rPr>
              <w:t>БИК  045004001</w:t>
            </w:r>
          </w:p>
          <w:p w:rsidR="007B38E6" w:rsidRPr="004F3979" w:rsidRDefault="007B38E6" w:rsidP="00135ACA">
            <w:pPr>
              <w:spacing w:after="0" w:line="240" w:lineRule="auto"/>
              <w:rPr>
                <w:rFonts w:ascii="Times New Roman" w:hAnsi="Times New Roman"/>
              </w:rPr>
            </w:pPr>
            <w:r w:rsidRPr="004F3979">
              <w:rPr>
                <w:rFonts w:ascii="Times New Roman" w:hAnsi="Times New Roman"/>
              </w:rPr>
              <w:t xml:space="preserve">Тел. (383)338-38-51 (приемная), </w:t>
            </w:r>
          </w:p>
          <w:p w:rsidR="007B38E6" w:rsidRPr="004F3979" w:rsidRDefault="007B38E6" w:rsidP="00135ACA">
            <w:pPr>
              <w:spacing w:after="0" w:line="240" w:lineRule="auto"/>
              <w:rPr>
                <w:rFonts w:ascii="Times New Roman" w:hAnsi="Times New Roman"/>
              </w:rPr>
            </w:pPr>
            <w:r w:rsidRPr="004F3979">
              <w:rPr>
                <w:rFonts w:ascii="Times New Roman" w:hAnsi="Times New Roman"/>
              </w:rPr>
              <w:t>338-38-53 (бухгалтерия)</w:t>
            </w:r>
          </w:p>
          <w:p w:rsidR="007B38E6" w:rsidRPr="004F3979" w:rsidRDefault="007B38E6" w:rsidP="00135ACA">
            <w:pPr>
              <w:spacing w:after="0" w:line="240" w:lineRule="auto"/>
              <w:rPr>
                <w:rFonts w:ascii="Times New Roman" w:hAnsi="Times New Roman"/>
              </w:rPr>
            </w:pPr>
          </w:p>
          <w:p w:rsidR="007B38E6" w:rsidRPr="004F3979" w:rsidRDefault="007B38E6" w:rsidP="00135ACA">
            <w:pPr>
              <w:spacing w:after="0" w:line="240" w:lineRule="auto"/>
              <w:rPr>
                <w:rFonts w:ascii="Times New Roman" w:hAnsi="Times New Roman"/>
              </w:rPr>
            </w:pPr>
            <w:r w:rsidRPr="004F3979">
              <w:rPr>
                <w:rFonts w:ascii="Times New Roman" w:hAnsi="Times New Roman"/>
              </w:rPr>
              <w:t>Директор НТЖТ – филиал СГУПС</w:t>
            </w:r>
          </w:p>
          <w:p w:rsidR="007B38E6" w:rsidRPr="004F3979" w:rsidRDefault="007B38E6" w:rsidP="00135ACA">
            <w:pPr>
              <w:pStyle w:val="24"/>
              <w:spacing w:after="0" w:line="240" w:lineRule="auto"/>
              <w:ind w:left="0"/>
              <w:rPr>
                <w:rFonts w:ascii="Times New Roman" w:hAnsi="Times New Roman" w:cs="Times New Roman"/>
              </w:rPr>
            </w:pPr>
          </w:p>
          <w:p w:rsidR="007B38E6" w:rsidRPr="004F3979" w:rsidRDefault="007B38E6" w:rsidP="00135ACA">
            <w:pPr>
              <w:spacing w:after="0" w:line="240" w:lineRule="auto"/>
              <w:rPr>
                <w:rFonts w:ascii="Times New Roman" w:hAnsi="Times New Roman"/>
              </w:rPr>
            </w:pPr>
          </w:p>
          <w:p w:rsidR="007B38E6" w:rsidRPr="004F3979" w:rsidRDefault="007B38E6" w:rsidP="00135ACA">
            <w:pPr>
              <w:spacing w:after="0" w:line="240" w:lineRule="auto"/>
              <w:rPr>
                <w:rFonts w:ascii="Times New Roman" w:hAnsi="Times New Roman"/>
              </w:rPr>
            </w:pPr>
            <w:r w:rsidRPr="004F3979">
              <w:rPr>
                <w:rFonts w:ascii="Times New Roman" w:hAnsi="Times New Roman"/>
              </w:rPr>
              <w:t>_______________ Ю.К. Ткачук</w:t>
            </w:r>
          </w:p>
          <w:p w:rsidR="007B38E6" w:rsidRPr="004F3979" w:rsidRDefault="007B38E6" w:rsidP="00135ACA">
            <w:pPr>
              <w:pStyle w:val="24"/>
              <w:spacing w:after="0" w:line="240" w:lineRule="auto"/>
              <w:ind w:left="0"/>
              <w:rPr>
                <w:rFonts w:ascii="Times New Roman" w:hAnsi="Times New Roman" w:cs="Times New Roman"/>
              </w:rPr>
            </w:pPr>
            <w:r w:rsidRPr="004F3979">
              <w:rPr>
                <w:rFonts w:ascii="Times New Roman" w:hAnsi="Times New Roman" w:cs="Times New Roman"/>
              </w:rPr>
              <w:t>М.П.</w:t>
            </w:r>
          </w:p>
        </w:tc>
        <w:tc>
          <w:tcPr>
            <w:tcW w:w="4500" w:type="dxa"/>
          </w:tcPr>
          <w:p w:rsidR="007B38E6" w:rsidRPr="004F3979" w:rsidRDefault="007B38E6" w:rsidP="00135ACA">
            <w:pPr>
              <w:pStyle w:val="24"/>
              <w:spacing w:after="0" w:line="240" w:lineRule="auto"/>
              <w:ind w:left="0"/>
              <w:jc w:val="center"/>
              <w:rPr>
                <w:rFonts w:ascii="Times New Roman" w:hAnsi="Times New Roman" w:cs="Times New Roman"/>
              </w:rPr>
            </w:pPr>
            <w:r w:rsidRPr="004F3979">
              <w:rPr>
                <w:rFonts w:ascii="Times New Roman" w:hAnsi="Times New Roman" w:cs="Times New Roman"/>
              </w:rPr>
              <w:t>Поставщик:</w:t>
            </w:r>
          </w:p>
          <w:p w:rsidR="007B38E6" w:rsidRPr="004F3979" w:rsidRDefault="007B38E6" w:rsidP="00135ACA">
            <w:pPr>
              <w:pStyle w:val="24"/>
              <w:spacing w:after="0" w:line="240" w:lineRule="auto"/>
              <w:ind w:left="0"/>
              <w:rPr>
                <w:rFonts w:ascii="Times New Roman" w:hAnsi="Times New Roman" w:cs="Times New Roman"/>
              </w:rPr>
            </w:pPr>
          </w:p>
        </w:tc>
      </w:tr>
    </w:tbl>
    <w:p w:rsidR="007B38E6" w:rsidRDefault="007B38E6" w:rsidP="007B38E6"/>
    <w:p w:rsidR="007B38E6" w:rsidRDefault="007B38E6" w:rsidP="007B38E6"/>
    <w:p w:rsidR="00C51BB9" w:rsidRDefault="0037010D" w:rsidP="00432253">
      <w:pPr>
        <w:spacing w:after="0" w:line="240" w:lineRule="auto"/>
        <w:rPr>
          <w:rStyle w:val="af2"/>
          <w:rFonts w:ascii="Times New Roman" w:hAnsi="Times New Roman"/>
          <w:b/>
          <w:color w:val="auto"/>
          <w:sz w:val="22"/>
          <w:szCs w:val="22"/>
        </w:rPr>
      </w:pPr>
      <w:r w:rsidRPr="00AE595F">
        <w:rPr>
          <w:rStyle w:val="af2"/>
          <w:rFonts w:ascii="Times New Roman" w:hAnsi="Times New Roman"/>
          <w:b/>
          <w:color w:val="auto"/>
          <w:sz w:val="22"/>
          <w:szCs w:val="22"/>
        </w:rPr>
        <w:t xml:space="preserve">  </w:t>
      </w:r>
    </w:p>
    <w:sectPr w:rsidR="00C51BB9" w:rsidSect="001A3294">
      <w:headerReference w:type="default" r:id="rId13"/>
      <w:footerReference w:type="even" r:id="rId14"/>
      <w:footerReference w:type="default" r:id="rId15"/>
      <w:headerReference w:type="first" r:id="rId16"/>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190" w:rsidRDefault="009D7190">
      <w:r>
        <w:separator/>
      </w:r>
    </w:p>
  </w:endnote>
  <w:endnote w:type="continuationSeparator" w:id="0">
    <w:p w:rsidR="009D7190" w:rsidRDefault="009D7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67671" w:rsidRDefault="0026767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009BD">
      <w:rPr>
        <w:rStyle w:val="af"/>
        <w:noProof/>
      </w:rPr>
      <w:t>23</w:t>
    </w:r>
    <w:r>
      <w:rPr>
        <w:rStyle w:val="af"/>
      </w:rPr>
      <w:fldChar w:fldCharType="end"/>
    </w:r>
  </w:p>
  <w:p w:rsidR="00267671" w:rsidRDefault="002676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190" w:rsidRDefault="009D7190">
      <w:r>
        <w:separator/>
      </w:r>
    </w:p>
  </w:footnote>
  <w:footnote w:type="continuationSeparator" w:id="0">
    <w:p w:rsidR="009D7190" w:rsidRDefault="009D7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2AF118F"/>
    <w:multiLevelType w:val="hybridMultilevel"/>
    <w:tmpl w:val="A2EA8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8F1579"/>
    <w:multiLevelType w:val="hybridMultilevel"/>
    <w:tmpl w:val="CCDA4C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0C2A549E"/>
    <w:multiLevelType w:val="hybridMultilevel"/>
    <w:tmpl w:val="F63260D2"/>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984"/>
        </w:tabs>
        <w:ind w:left="1984" w:hanging="360"/>
      </w:pPr>
      <w:rPr>
        <w:rFonts w:ascii="Courier New" w:hAnsi="Courier New" w:hint="default"/>
      </w:rPr>
    </w:lvl>
    <w:lvl w:ilvl="2" w:tplc="04190005">
      <w:start w:val="1"/>
      <w:numFmt w:val="bullet"/>
      <w:lvlText w:val=""/>
      <w:lvlJc w:val="left"/>
      <w:pPr>
        <w:tabs>
          <w:tab w:val="num" w:pos="2704"/>
        </w:tabs>
        <w:ind w:left="2704" w:hanging="360"/>
      </w:pPr>
      <w:rPr>
        <w:rFonts w:ascii="Wingdings" w:hAnsi="Wingdings" w:hint="default"/>
      </w:rPr>
    </w:lvl>
    <w:lvl w:ilvl="3" w:tplc="04190001">
      <w:start w:val="1"/>
      <w:numFmt w:val="bullet"/>
      <w:lvlText w:val=""/>
      <w:lvlJc w:val="left"/>
      <w:pPr>
        <w:tabs>
          <w:tab w:val="num" w:pos="3424"/>
        </w:tabs>
        <w:ind w:left="3424" w:hanging="360"/>
      </w:pPr>
      <w:rPr>
        <w:rFonts w:ascii="Symbol" w:hAnsi="Symbol" w:hint="default"/>
      </w:rPr>
    </w:lvl>
    <w:lvl w:ilvl="4" w:tplc="04190003">
      <w:start w:val="1"/>
      <w:numFmt w:val="bullet"/>
      <w:lvlText w:val="o"/>
      <w:lvlJc w:val="left"/>
      <w:pPr>
        <w:tabs>
          <w:tab w:val="num" w:pos="4144"/>
        </w:tabs>
        <w:ind w:left="4144" w:hanging="360"/>
      </w:pPr>
      <w:rPr>
        <w:rFonts w:ascii="Courier New" w:hAnsi="Courier New" w:hint="default"/>
      </w:rPr>
    </w:lvl>
    <w:lvl w:ilvl="5" w:tplc="04190005">
      <w:start w:val="1"/>
      <w:numFmt w:val="bullet"/>
      <w:lvlText w:val=""/>
      <w:lvlJc w:val="left"/>
      <w:pPr>
        <w:tabs>
          <w:tab w:val="num" w:pos="4864"/>
        </w:tabs>
        <w:ind w:left="4864" w:hanging="360"/>
      </w:pPr>
      <w:rPr>
        <w:rFonts w:ascii="Wingdings" w:hAnsi="Wingdings" w:hint="default"/>
      </w:rPr>
    </w:lvl>
    <w:lvl w:ilvl="6" w:tplc="04190001">
      <w:start w:val="1"/>
      <w:numFmt w:val="bullet"/>
      <w:lvlText w:val=""/>
      <w:lvlJc w:val="left"/>
      <w:pPr>
        <w:tabs>
          <w:tab w:val="num" w:pos="5584"/>
        </w:tabs>
        <w:ind w:left="5584" w:hanging="360"/>
      </w:pPr>
      <w:rPr>
        <w:rFonts w:ascii="Symbol" w:hAnsi="Symbol" w:hint="default"/>
      </w:rPr>
    </w:lvl>
    <w:lvl w:ilvl="7" w:tplc="04190003">
      <w:start w:val="1"/>
      <w:numFmt w:val="bullet"/>
      <w:lvlText w:val="o"/>
      <w:lvlJc w:val="left"/>
      <w:pPr>
        <w:tabs>
          <w:tab w:val="num" w:pos="6304"/>
        </w:tabs>
        <w:ind w:left="6304" w:hanging="360"/>
      </w:pPr>
      <w:rPr>
        <w:rFonts w:ascii="Courier New" w:hAnsi="Courier New" w:hint="default"/>
      </w:rPr>
    </w:lvl>
    <w:lvl w:ilvl="8" w:tplc="04190005">
      <w:start w:val="1"/>
      <w:numFmt w:val="bullet"/>
      <w:lvlText w:val=""/>
      <w:lvlJc w:val="left"/>
      <w:pPr>
        <w:tabs>
          <w:tab w:val="num" w:pos="7024"/>
        </w:tabs>
        <w:ind w:left="7024" w:hanging="360"/>
      </w:pPr>
      <w:rPr>
        <w:rFonts w:ascii="Wingdings" w:hAnsi="Wingdings" w:hint="default"/>
      </w:rPr>
    </w:lvl>
  </w:abstractNum>
  <w:abstractNum w:abstractNumId="13">
    <w:nsid w:val="11B61C93"/>
    <w:multiLevelType w:val="hybridMultilevel"/>
    <w:tmpl w:val="30DAA1F6"/>
    <w:lvl w:ilvl="0" w:tplc="6D8E6F5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FD2DFB"/>
    <w:multiLevelType w:val="hybridMultilevel"/>
    <w:tmpl w:val="603089F4"/>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1E7E04D5"/>
    <w:multiLevelType w:val="singleLevel"/>
    <w:tmpl w:val="D34A6FD8"/>
    <w:lvl w:ilvl="0">
      <w:start w:val="1"/>
      <w:numFmt w:val="decimal"/>
      <w:pStyle w:val="a3"/>
      <w:lvlText w:val="%1."/>
      <w:lvlJc w:val="left"/>
      <w:pPr>
        <w:tabs>
          <w:tab w:val="num" w:pos="360"/>
        </w:tabs>
        <w:ind w:left="360" w:hanging="360"/>
      </w:pPr>
    </w:lvl>
  </w:abstractNum>
  <w:abstractNum w:abstractNumId="17">
    <w:nsid w:val="263900C6"/>
    <w:multiLevelType w:val="hybridMultilevel"/>
    <w:tmpl w:val="9AB80DE4"/>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27622389"/>
    <w:multiLevelType w:val="hybridMultilevel"/>
    <w:tmpl w:val="F2A43C3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2A34562C"/>
    <w:multiLevelType w:val="hybridMultilevel"/>
    <w:tmpl w:val="38440368"/>
    <w:lvl w:ilvl="0" w:tplc="04190001">
      <w:start w:val="1"/>
      <w:numFmt w:val="bullet"/>
      <w:lvlText w:val=""/>
      <w:lvlJc w:val="left"/>
      <w:pPr>
        <w:tabs>
          <w:tab w:val="num" w:pos="972"/>
        </w:tabs>
        <w:ind w:left="972" w:hanging="360"/>
      </w:pPr>
      <w:rPr>
        <w:rFonts w:ascii="Symbol" w:hAnsi="Symbol" w:hint="default"/>
      </w:rPr>
    </w:lvl>
    <w:lvl w:ilvl="1" w:tplc="04190003">
      <w:start w:val="1"/>
      <w:numFmt w:val="bullet"/>
      <w:lvlText w:val="o"/>
      <w:lvlJc w:val="left"/>
      <w:pPr>
        <w:tabs>
          <w:tab w:val="num" w:pos="1692"/>
        </w:tabs>
        <w:ind w:left="1692" w:hanging="360"/>
      </w:pPr>
      <w:rPr>
        <w:rFonts w:ascii="Courier New" w:hAnsi="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20">
    <w:nsid w:val="2AB63E9C"/>
    <w:multiLevelType w:val="hybridMultilevel"/>
    <w:tmpl w:val="2F54FD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044E83"/>
    <w:multiLevelType w:val="hybridMultilevel"/>
    <w:tmpl w:val="68A6199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FF611CD"/>
    <w:multiLevelType w:val="hybridMultilevel"/>
    <w:tmpl w:val="1E18DD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F43732"/>
    <w:multiLevelType w:val="hybridMultilevel"/>
    <w:tmpl w:val="5BDA5138"/>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4B350276"/>
    <w:multiLevelType w:val="hybridMultilevel"/>
    <w:tmpl w:val="4060EE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6862861"/>
    <w:multiLevelType w:val="hybridMultilevel"/>
    <w:tmpl w:val="A8345D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75B74C1"/>
    <w:multiLevelType w:val="hybridMultilevel"/>
    <w:tmpl w:val="B6DCB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F2F6AC8"/>
    <w:multiLevelType w:val="hybridMultilevel"/>
    <w:tmpl w:val="76948E76"/>
    <w:lvl w:ilvl="0" w:tplc="A1666B00">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F46DFE"/>
    <w:multiLevelType w:val="hybridMultilevel"/>
    <w:tmpl w:val="CE1A383A"/>
    <w:lvl w:ilvl="0" w:tplc="04190001">
      <w:start w:val="1"/>
      <w:numFmt w:val="bullet"/>
      <w:lvlText w:val=""/>
      <w:lvlJc w:val="left"/>
      <w:pPr>
        <w:tabs>
          <w:tab w:val="num" w:pos="976"/>
        </w:tabs>
        <w:ind w:left="976" w:hanging="360"/>
      </w:pPr>
      <w:rPr>
        <w:rFonts w:ascii="Symbol" w:hAnsi="Symbol" w:hint="default"/>
      </w:rPr>
    </w:lvl>
    <w:lvl w:ilvl="1" w:tplc="04190003">
      <w:start w:val="1"/>
      <w:numFmt w:val="bullet"/>
      <w:lvlText w:val="o"/>
      <w:lvlJc w:val="left"/>
      <w:pPr>
        <w:tabs>
          <w:tab w:val="num" w:pos="1696"/>
        </w:tabs>
        <w:ind w:left="1696" w:hanging="360"/>
      </w:pPr>
      <w:rPr>
        <w:rFonts w:ascii="Courier New" w:hAnsi="Courier New" w:hint="default"/>
      </w:rPr>
    </w:lvl>
    <w:lvl w:ilvl="2" w:tplc="04190005">
      <w:start w:val="1"/>
      <w:numFmt w:val="bullet"/>
      <w:lvlText w:val=""/>
      <w:lvlJc w:val="left"/>
      <w:pPr>
        <w:tabs>
          <w:tab w:val="num" w:pos="2416"/>
        </w:tabs>
        <w:ind w:left="2416" w:hanging="360"/>
      </w:pPr>
      <w:rPr>
        <w:rFonts w:ascii="Wingdings" w:hAnsi="Wingdings" w:hint="default"/>
      </w:rPr>
    </w:lvl>
    <w:lvl w:ilvl="3" w:tplc="04190001">
      <w:start w:val="1"/>
      <w:numFmt w:val="bullet"/>
      <w:lvlText w:val=""/>
      <w:lvlJc w:val="left"/>
      <w:pPr>
        <w:tabs>
          <w:tab w:val="num" w:pos="3136"/>
        </w:tabs>
        <w:ind w:left="3136" w:hanging="360"/>
      </w:pPr>
      <w:rPr>
        <w:rFonts w:ascii="Symbol" w:hAnsi="Symbol" w:hint="default"/>
      </w:rPr>
    </w:lvl>
    <w:lvl w:ilvl="4" w:tplc="04190003">
      <w:start w:val="1"/>
      <w:numFmt w:val="bullet"/>
      <w:lvlText w:val="o"/>
      <w:lvlJc w:val="left"/>
      <w:pPr>
        <w:tabs>
          <w:tab w:val="num" w:pos="3856"/>
        </w:tabs>
        <w:ind w:left="3856" w:hanging="360"/>
      </w:pPr>
      <w:rPr>
        <w:rFonts w:ascii="Courier New" w:hAnsi="Courier New" w:hint="default"/>
      </w:rPr>
    </w:lvl>
    <w:lvl w:ilvl="5" w:tplc="04190005">
      <w:start w:val="1"/>
      <w:numFmt w:val="bullet"/>
      <w:lvlText w:val=""/>
      <w:lvlJc w:val="left"/>
      <w:pPr>
        <w:tabs>
          <w:tab w:val="num" w:pos="4576"/>
        </w:tabs>
        <w:ind w:left="4576" w:hanging="360"/>
      </w:pPr>
      <w:rPr>
        <w:rFonts w:ascii="Wingdings" w:hAnsi="Wingdings" w:hint="default"/>
      </w:rPr>
    </w:lvl>
    <w:lvl w:ilvl="6" w:tplc="04190001">
      <w:start w:val="1"/>
      <w:numFmt w:val="bullet"/>
      <w:lvlText w:val=""/>
      <w:lvlJc w:val="left"/>
      <w:pPr>
        <w:tabs>
          <w:tab w:val="num" w:pos="5296"/>
        </w:tabs>
        <w:ind w:left="5296" w:hanging="360"/>
      </w:pPr>
      <w:rPr>
        <w:rFonts w:ascii="Symbol" w:hAnsi="Symbol" w:hint="default"/>
      </w:rPr>
    </w:lvl>
    <w:lvl w:ilvl="7" w:tplc="04190003">
      <w:start w:val="1"/>
      <w:numFmt w:val="bullet"/>
      <w:lvlText w:val="o"/>
      <w:lvlJc w:val="left"/>
      <w:pPr>
        <w:tabs>
          <w:tab w:val="num" w:pos="6016"/>
        </w:tabs>
        <w:ind w:left="6016" w:hanging="360"/>
      </w:pPr>
      <w:rPr>
        <w:rFonts w:ascii="Courier New" w:hAnsi="Courier New" w:hint="default"/>
      </w:rPr>
    </w:lvl>
    <w:lvl w:ilvl="8" w:tplc="04190005">
      <w:start w:val="1"/>
      <w:numFmt w:val="bullet"/>
      <w:lvlText w:val=""/>
      <w:lvlJc w:val="left"/>
      <w:pPr>
        <w:tabs>
          <w:tab w:val="num" w:pos="6736"/>
        </w:tabs>
        <w:ind w:left="6736" w:hanging="360"/>
      </w:pPr>
      <w:rPr>
        <w:rFonts w:ascii="Wingdings" w:hAnsi="Wingdings" w:hint="default"/>
      </w:rPr>
    </w:lvl>
  </w:abstractNum>
  <w:abstractNum w:abstractNumId="35">
    <w:nsid w:val="60F9698B"/>
    <w:multiLevelType w:val="hybridMultilevel"/>
    <w:tmpl w:val="A9EAE87A"/>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nsid w:val="6B3409D8"/>
    <w:multiLevelType w:val="hybridMultilevel"/>
    <w:tmpl w:val="5198AAB8"/>
    <w:lvl w:ilvl="0" w:tplc="04190001">
      <w:start w:val="1"/>
      <w:numFmt w:val="bullet"/>
      <w:lvlText w:val=""/>
      <w:lvlJc w:val="left"/>
      <w:pPr>
        <w:tabs>
          <w:tab w:val="num" w:pos="972"/>
        </w:tabs>
        <w:ind w:left="972" w:hanging="360"/>
      </w:pPr>
      <w:rPr>
        <w:rFonts w:ascii="Symbol" w:hAnsi="Symbol" w:hint="default"/>
      </w:rPr>
    </w:lvl>
    <w:lvl w:ilvl="1" w:tplc="04190003">
      <w:start w:val="1"/>
      <w:numFmt w:val="bullet"/>
      <w:lvlText w:val="o"/>
      <w:lvlJc w:val="left"/>
      <w:pPr>
        <w:tabs>
          <w:tab w:val="num" w:pos="1692"/>
        </w:tabs>
        <w:ind w:left="1692" w:hanging="360"/>
      </w:pPr>
      <w:rPr>
        <w:rFonts w:ascii="Courier New" w:hAnsi="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37">
    <w:nsid w:val="6C2C1E2B"/>
    <w:multiLevelType w:val="hybridMultilevel"/>
    <w:tmpl w:val="436E43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3985939"/>
    <w:multiLevelType w:val="hybridMultilevel"/>
    <w:tmpl w:val="6546A0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4830A6A"/>
    <w:multiLevelType w:val="hybridMultilevel"/>
    <w:tmpl w:val="8142407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AD63DD3"/>
    <w:multiLevelType w:val="hybridMultilevel"/>
    <w:tmpl w:val="30D84A6C"/>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num w:numId="1">
    <w:abstractNumId w:val="8"/>
  </w:num>
  <w:num w:numId="2">
    <w:abstractNumId w:val="23"/>
  </w:num>
  <w:num w:numId="3">
    <w:abstractNumId w:val="21"/>
  </w:num>
  <w:num w:numId="4">
    <w:abstractNumId w:val="32"/>
  </w:num>
  <w:num w:numId="5">
    <w:abstractNumId w:val="25"/>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9"/>
  </w:num>
  <w:num w:numId="15">
    <w:abstractNumId w:val="16"/>
  </w:num>
  <w:num w:numId="16">
    <w:abstractNumId w:val="15"/>
  </w:num>
  <w:num w:numId="17">
    <w:abstractNumId w:val="28"/>
  </w:num>
  <w:num w:numId="18">
    <w:abstractNumId w:val="36"/>
  </w:num>
  <w:num w:numId="19">
    <w:abstractNumId w:val="19"/>
  </w:num>
  <w:num w:numId="20">
    <w:abstractNumId w:val="27"/>
  </w:num>
  <w:num w:numId="21">
    <w:abstractNumId w:val="38"/>
  </w:num>
  <w:num w:numId="22">
    <w:abstractNumId w:val="37"/>
  </w:num>
  <w:num w:numId="23">
    <w:abstractNumId w:val="11"/>
  </w:num>
  <w:num w:numId="24">
    <w:abstractNumId w:val="31"/>
  </w:num>
  <w:num w:numId="25">
    <w:abstractNumId w:val="42"/>
  </w:num>
  <w:num w:numId="26">
    <w:abstractNumId w:val="22"/>
  </w:num>
  <w:num w:numId="27">
    <w:abstractNumId w:val="14"/>
  </w:num>
  <w:num w:numId="28">
    <w:abstractNumId w:val="17"/>
  </w:num>
  <w:num w:numId="29">
    <w:abstractNumId w:val="26"/>
  </w:num>
  <w:num w:numId="30">
    <w:abstractNumId w:val="35"/>
  </w:num>
  <w:num w:numId="31">
    <w:abstractNumId w:val="24"/>
  </w:num>
  <w:num w:numId="32">
    <w:abstractNumId w:val="10"/>
  </w:num>
  <w:num w:numId="33">
    <w:abstractNumId w:val="30"/>
  </w:num>
  <w:num w:numId="34">
    <w:abstractNumId w:val="20"/>
  </w:num>
  <w:num w:numId="35">
    <w:abstractNumId w:val="34"/>
  </w:num>
  <w:num w:numId="36">
    <w:abstractNumId w:val="18"/>
  </w:num>
  <w:num w:numId="37">
    <w:abstractNumId w:val="40"/>
  </w:num>
  <w:num w:numId="38">
    <w:abstractNumId w:val="13"/>
  </w:num>
  <w:num w:numId="39">
    <w:abstractNumId w:val="33"/>
  </w:num>
  <w:num w:numId="40">
    <w:abstractNumId w:val="12"/>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6402"/>
    <w:rsid w:val="000C6405"/>
    <w:rsid w:val="000C7BB1"/>
    <w:rsid w:val="000D0F0F"/>
    <w:rsid w:val="000D18D9"/>
    <w:rsid w:val="000E152D"/>
    <w:rsid w:val="000F0927"/>
    <w:rsid w:val="000F250D"/>
    <w:rsid w:val="000F64F6"/>
    <w:rsid w:val="00106239"/>
    <w:rsid w:val="001076E5"/>
    <w:rsid w:val="00125601"/>
    <w:rsid w:val="00135ACA"/>
    <w:rsid w:val="001435A2"/>
    <w:rsid w:val="001443EB"/>
    <w:rsid w:val="00152C01"/>
    <w:rsid w:val="001530A2"/>
    <w:rsid w:val="00155488"/>
    <w:rsid w:val="001562BE"/>
    <w:rsid w:val="00157C01"/>
    <w:rsid w:val="00166CBA"/>
    <w:rsid w:val="00185AF7"/>
    <w:rsid w:val="001A02F5"/>
    <w:rsid w:val="001A0B70"/>
    <w:rsid w:val="001A20B2"/>
    <w:rsid w:val="001A3294"/>
    <w:rsid w:val="001A5C72"/>
    <w:rsid w:val="001A7003"/>
    <w:rsid w:val="001A7552"/>
    <w:rsid w:val="001B0C01"/>
    <w:rsid w:val="001B611E"/>
    <w:rsid w:val="001C7830"/>
    <w:rsid w:val="001E296B"/>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235E"/>
    <w:rsid w:val="002B390B"/>
    <w:rsid w:val="002B3DA0"/>
    <w:rsid w:val="002B4692"/>
    <w:rsid w:val="002B4D97"/>
    <w:rsid w:val="002B4F73"/>
    <w:rsid w:val="002B69C9"/>
    <w:rsid w:val="002C2E0A"/>
    <w:rsid w:val="002D236F"/>
    <w:rsid w:val="002D5F24"/>
    <w:rsid w:val="002E1605"/>
    <w:rsid w:val="002E487F"/>
    <w:rsid w:val="002E6530"/>
    <w:rsid w:val="002F785B"/>
    <w:rsid w:val="003114AD"/>
    <w:rsid w:val="00317FAB"/>
    <w:rsid w:val="0033414A"/>
    <w:rsid w:val="003401A5"/>
    <w:rsid w:val="003429A5"/>
    <w:rsid w:val="00344153"/>
    <w:rsid w:val="00351B33"/>
    <w:rsid w:val="00352352"/>
    <w:rsid w:val="0035331D"/>
    <w:rsid w:val="00361A17"/>
    <w:rsid w:val="0037010D"/>
    <w:rsid w:val="003733E9"/>
    <w:rsid w:val="00375FA3"/>
    <w:rsid w:val="0037639E"/>
    <w:rsid w:val="003814C8"/>
    <w:rsid w:val="00385256"/>
    <w:rsid w:val="00396F86"/>
    <w:rsid w:val="003A1C8E"/>
    <w:rsid w:val="003A4964"/>
    <w:rsid w:val="003A5066"/>
    <w:rsid w:val="003A7163"/>
    <w:rsid w:val="003B0ABD"/>
    <w:rsid w:val="003B0DDE"/>
    <w:rsid w:val="003C0A69"/>
    <w:rsid w:val="003C5221"/>
    <w:rsid w:val="003C7323"/>
    <w:rsid w:val="003D03C4"/>
    <w:rsid w:val="003D75DE"/>
    <w:rsid w:val="003E2F72"/>
    <w:rsid w:val="003E7101"/>
    <w:rsid w:val="003F5971"/>
    <w:rsid w:val="003F67EE"/>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4565"/>
    <w:rsid w:val="00496709"/>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04B3"/>
    <w:rsid w:val="00542DB6"/>
    <w:rsid w:val="005434A1"/>
    <w:rsid w:val="00544338"/>
    <w:rsid w:val="00546102"/>
    <w:rsid w:val="00552428"/>
    <w:rsid w:val="00561361"/>
    <w:rsid w:val="005724D5"/>
    <w:rsid w:val="0057791F"/>
    <w:rsid w:val="0058609F"/>
    <w:rsid w:val="00587BB2"/>
    <w:rsid w:val="0059286A"/>
    <w:rsid w:val="00594207"/>
    <w:rsid w:val="00595C86"/>
    <w:rsid w:val="005A0A82"/>
    <w:rsid w:val="005A3FBC"/>
    <w:rsid w:val="005B0F62"/>
    <w:rsid w:val="005B46EB"/>
    <w:rsid w:val="005B50A4"/>
    <w:rsid w:val="005B7186"/>
    <w:rsid w:val="005B7847"/>
    <w:rsid w:val="005D237B"/>
    <w:rsid w:val="005E283B"/>
    <w:rsid w:val="005E3EAF"/>
    <w:rsid w:val="005F462E"/>
    <w:rsid w:val="005F5596"/>
    <w:rsid w:val="006102A6"/>
    <w:rsid w:val="00614824"/>
    <w:rsid w:val="006259BF"/>
    <w:rsid w:val="00625E5F"/>
    <w:rsid w:val="0063167E"/>
    <w:rsid w:val="006353E5"/>
    <w:rsid w:val="00643E33"/>
    <w:rsid w:val="00655107"/>
    <w:rsid w:val="006728B0"/>
    <w:rsid w:val="00681A3E"/>
    <w:rsid w:val="006828B6"/>
    <w:rsid w:val="00693963"/>
    <w:rsid w:val="006A3B3B"/>
    <w:rsid w:val="006A55AD"/>
    <w:rsid w:val="006B5079"/>
    <w:rsid w:val="006C1079"/>
    <w:rsid w:val="006C199B"/>
    <w:rsid w:val="006C377E"/>
    <w:rsid w:val="006D347E"/>
    <w:rsid w:val="006D5E9A"/>
    <w:rsid w:val="006D6427"/>
    <w:rsid w:val="006E1D4D"/>
    <w:rsid w:val="006E54A0"/>
    <w:rsid w:val="006F4366"/>
    <w:rsid w:val="00700D27"/>
    <w:rsid w:val="00704793"/>
    <w:rsid w:val="00714117"/>
    <w:rsid w:val="0073650E"/>
    <w:rsid w:val="007378F7"/>
    <w:rsid w:val="00741571"/>
    <w:rsid w:val="00744609"/>
    <w:rsid w:val="007453F1"/>
    <w:rsid w:val="00751595"/>
    <w:rsid w:val="0075167E"/>
    <w:rsid w:val="00755832"/>
    <w:rsid w:val="0076372B"/>
    <w:rsid w:val="00763FA6"/>
    <w:rsid w:val="00782388"/>
    <w:rsid w:val="00783AEA"/>
    <w:rsid w:val="00791A36"/>
    <w:rsid w:val="007A0DFD"/>
    <w:rsid w:val="007A41A8"/>
    <w:rsid w:val="007A70BE"/>
    <w:rsid w:val="007B22B2"/>
    <w:rsid w:val="007B38E6"/>
    <w:rsid w:val="007B6D9D"/>
    <w:rsid w:val="007C6B04"/>
    <w:rsid w:val="007D0AF2"/>
    <w:rsid w:val="007D5163"/>
    <w:rsid w:val="007D537F"/>
    <w:rsid w:val="007E03C5"/>
    <w:rsid w:val="007E2FAF"/>
    <w:rsid w:val="007F1E77"/>
    <w:rsid w:val="007F217A"/>
    <w:rsid w:val="007F5237"/>
    <w:rsid w:val="007F5437"/>
    <w:rsid w:val="007F5E1F"/>
    <w:rsid w:val="007F70D3"/>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645D"/>
    <w:rsid w:val="00877D32"/>
    <w:rsid w:val="0089775E"/>
    <w:rsid w:val="008A356C"/>
    <w:rsid w:val="008A40F0"/>
    <w:rsid w:val="008A5208"/>
    <w:rsid w:val="008B233B"/>
    <w:rsid w:val="008B649D"/>
    <w:rsid w:val="008B7640"/>
    <w:rsid w:val="008B7701"/>
    <w:rsid w:val="008C041F"/>
    <w:rsid w:val="008C13C6"/>
    <w:rsid w:val="008C7330"/>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B605F"/>
    <w:rsid w:val="009C2D87"/>
    <w:rsid w:val="009C2D94"/>
    <w:rsid w:val="009C70CB"/>
    <w:rsid w:val="009D04A6"/>
    <w:rsid w:val="009D3E76"/>
    <w:rsid w:val="009D576E"/>
    <w:rsid w:val="009D7190"/>
    <w:rsid w:val="009E1A51"/>
    <w:rsid w:val="009F23DD"/>
    <w:rsid w:val="009F340F"/>
    <w:rsid w:val="009F41AE"/>
    <w:rsid w:val="009F69E7"/>
    <w:rsid w:val="00A005B5"/>
    <w:rsid w:val="00A009BD"/>
    <w:rsid w:val="00A04FAA"/>
    <w:rsid w:val="00A05448"/>
    <w:rsid w:val="00A17DC6"/>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67E1E"/>
    <w:rsid w:val="00B71382"/>
    <w:rsid w:val="00B71F55"/>
    <w:rsid w:val="00B77914"/>
    <w:rsid w:val="00B81EDA"/>
    <w:rsid w:val="00B92A25"/>
    <w:rsid w:val="00B96901"/>
    <w:rsid w:val="00BA1452"/>
    <w:rsid w:val="00BA505E"/>
    <w:rsid w:val="00BA7D81"/>
    <w:rsid w:val="00BC0950"/>
    <w:rsid w:val="00BC1755"/>
    <w:rsid w:val="00BD0BE5"/>
    <w:rsid w:val="00BE4BE5"/>
    <w:rsid w:val="00BE57C6"/>
    <w:rsid w:val="00BE7067"/>
    <w:rsid w:val="00BF0984"/>
    <w:rsid w:val="00BF1929"/>
    <w:rsid w:val="00C0355D"/>
    <w:rsid w:val="00C13694"/>
    <w:rsid w:val="00C1528B"/>
    <w:rsid w:val="00C17F59"/>
    <w:rsid w:val="00C439DC"/>
    <w:rsid w:val="00C505C3"/>
    <w:rsid w:val="00C51BB9"/>
    <w:rsid w:val="00C5405C"/>
    <w:rsid w:val="00C54E2E"/>
    <w:rsid w:val="00C60509"/>
    <w:rsid w:val="00C639EA"/>
    <w:rsid w:val="00C65931"/>
    <w:rsid w:val="00C7617D"/>
    <w:rsid w:val="00C76694"/>
    <w:rsid w:val="00C76A2D"/>
    <w:rsid w:val="00C77745"/>
    <w:rsid w:val="00C810AF"/>
    <w:rsid w:val="00C8612E"/>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162C8"/>
    <w:rsid w:val="00D21018"/>
    <w:rsid w:val="00D216DD"/>
    <w:rsid w:val="00D249EA"/>
    <w:rsid w:val="00D24ED6"/>
    <w:rsid w:val="00D2737D"/>
    <w:rsid w:val="00D356F9"/>
    <w:rsid w:val="00D43221"/>
    <w:rsid w:val="00D43FCF"/>
    <w:rsid w:val="00D4762E"/>
    <w:rsid w:val="00D50BFF"/>
    <w:rsid w:val="00D63D31"/>
    <w:rsid w:val="00D70313"/>
    <w:rsid w:val="00D70967"/>
    <w:rsid w:val="00D730D3"/>
    <w:rsid w:val="00D759F8"/>
    <w:rsid w:val="00D77A75"/>
    <w:rsid w:val="00D80BD6"/>
    <w:rsid w:val="00D81D58"/>
    <w:rsid w:val="00D86985"/>
    <w:rsid w:val="00D93CB0"/>
    <w:rsid w:val="00DA2171"/>
    <w:rsid w:val="00DA6829"/>
    <w:rsid w:val="00DB5174"/>
    <w:rsid w:val="00DC0BB3"/>
    <w:rsid w:val="00DC2528"/>
    <w:rsid w:val="00DC28F9"/>
    <w:rsid w:val="00DC39BA"/>
    <w:rsid w:val="00DD0C27"/>
    <w:rsid w:val="00DF4313"/>
    <w:rsid w:val="00DF5377"/>
    <w:rsid w:val="00E00EB1"/>
    <w:rsid w:val="00E04E70"/>
    <w:rsid w:val="00E0773D"/>
    <w:rsid w:val="00E12210"/>
    <w:rsid w:val="00E15B64"/>
    <w:rsid w:val="00E24E18"/>
    <w:rsid w:val="00E30E37"/>
    <w:rsid w:val="00E46FBE"/>
    <w:rsid w:val="00E548F8"/>
    <w:rsid w:val="00E64E98"/>
    <w:rsid w:val="00E70085"/>
    <w:rsid w:val="00E72A09"/>
    <w:rsid w:val="00E77D5D"/>
    <w:rsid w:val="00E90D24"/>
    <w:rsid w:val="00E92B60"/>
    <w:rsid w:val="00E93D14"/>
    <w:rsid w:val="00E9603E"/>
    <w:rsid w:val="00EA37C7"/>
    <w:rsid w:val="00EA5FE0"/>
    <w:rsid w:val="00EA7A1B"/>
    <w:rsid w:val="00EA7EB1"/>
    <w:rsid w:val="00EB6DDA"/>
    <w:rsid w:val="00EC3AE1"/>
    <w:rsid w:val="00ED0CFD"/>
    <w:rsid w:val="00F006EE"/>
    <w:rsid w:val="00F02C96"/>
    <w:rsid w:val="00F0407B"/>
    <w:rsid w:val="00F06FAB"/>
    <w:rsid w:val="00F1062B"/>
    <w:rsid w:val="00F23E77"/>
    <w:rsid w:val="00F3305F"/>
    <w:rsid w:val="00F4030A"/>
    <w:rsid w:val="00F42D34"/>
    <w:rsid w:val="00F468CE"/>
    <w:rsid w:val="00F46AA7"/>
    <w:rsid w:val="00F52BBD"/>
    <w:rsid w:val="00F52F7F"/>
    <w:rsid w:val="00F55BC2"/>
    <w:rsid w:val="00F55C00"/>
    <w:rsid w:val="00F611F0"/>
    <w:rsid w:val="00F6615F"/>
    <w:rsid w:val="00F7083D"/>
    <w:rsid w:val="00F758E1"/>
    <w:rsid w:val="00F77833"/>
    <w:rsid w:val="00F81617"/>
    <w:rsid w:val="00F86931"/>
    <w:rsid w:val="00F90A1D"/>
    <w:rsid w:val="00F974EC"/>
    <w:rsid w:val="00FA3C3B"/>
    <w:rsid w:val="00FB171A"/>
    <w:rsid w:val="00FB3B7D"/>
    <w:rsid w:val="00FB4C33"/>
    <w:rsid w:val="00FB72DB"/>
    <w:rsid w:val="00FC10D0"/>
    <w:rsid w:val="00FC17EF"/>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link w:val="afb"/>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c">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1">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2">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3">
    <w:name w:val="Основной шрифт"/>
    <w:rsid w:val="00A17DC6"/>
  </w:style>
  <w:style w:type="character" w:styleId="aff4">
    <w:name w:val="Emphasis"/>
    <w:qFormat/>
    <w:rsid w:val="00A17DC6"/>
    <w:rPr>
      <w:i/>
      <w:iCs/>
    </w:rPr>
  </w:style>
  <w:style w:type="character" w:styleId="aff5">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6">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7">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8">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b">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c">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d">
    <w:name w:val="Подпункт"/>
    <w:basedOn w:val="affc"/>
    <w:rsid w:val="00A17DC6"/>
    <w:pPr>
      <w:tabs>
        <w:tab w:val="clear" w:pos="1980"/>
        <w:tab w:val="num" w:pos="2520"/>
      </w:tabs>
      <w:ind w:left="1728" w:hanging="648"/>
    </w:pPr>
  </w:style>
  <w:style w:type="paragraph" w:customStyle="1" w:styleId="affe">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0">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1">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2">
    <w:name w:val="Гипертекстовая ссылка"/>
    <w:rsid w:val="00A17DC6"/>
    <w:rPr>
      <w:b/>
      <w:bCs/>
      <w:color w:val="008000"/>
      <w:sz w:val="20"/>
      <w:szCs w:val="20"/>
      <w:u w:val="single"/>
    </w:rPr>
  </w:style>
  <w:style w:type="paragraph" w:customStyle="1" w:styleId="afff3">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4">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header"/>
    <w:basedOn w:val="a4"/>
    <w:rsid w:val="00024386"/>
    <w:pPr>
      <w:tabs>
        <w:tab w:val="center" w:pos="4677"/>
        <w:tab w:val="right" w:pos="9355"/>
      </w:tabs>
    </w:pPr>
  </w:style>
  <w:style w:type="paragraph" w:customStyle="1" w:styleId="afff6">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7">
    <w:name w:val="Hyperlink"/>
    <w:rsid w:val="000A4C33"/>
    <w:rPr>
      <w:color w:val="0000FF"/>
      <w:u w:val="single"/>
    </w:rPr>
  </w:style>
  <w:style w:type="paragraph" w:styleId="afff8">
    <w:name w:val="No Spacing"/>
    <w:uiPriority w:val="1"/>
    <w:qFormat/>
    <w:rsid w:val="00A35012"/>
    <w:rPr>
      <w:rFonts w:ascii="Calibri" w:eastAsia="Calibri" w:hAnsi="Calibri"/>
      <w:sz w:val="22"/>
      <w:szCs w:val="22"/>
    </w:rPr>
  </w:style>
  <w:style w:type="character" w:styleId="afff9">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a">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b">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character" w:customStyle="1" w:styleId="afb">
    <w:name w:val="Название Знак"/>
    <w:basedOn w:val="a6"/>
    <w:link w:val="af9"/>
    <w:locked/>
    <w:rsid w:val="009F69E7"/>
    <w:rPr>
      <w:rFonts w:ascii="Arial" w:eastAsia="MS Mincho" w:hAnsi="Arial" w:cs="Tahoma"/>
      <w:kern w:val="1"/>
      <w:sz w:val="28"/>
      <w:szCs w:val="28"/>
      <w:lang/>
    </w:rPr>
  </w:style>
  <w:style w:type="paragraph" w:customStyle="1" w:styleId="CharChar">
    <w:name w:val=" Char Char"/>
    <w:basedOn w:val="a4"/>
    <w:rsid w:val="009F69E7"/>
    <w:pPr>
      <w:suppressAutoHyphens w:val="0"/>
      <w:spacing w:before="100" w:beforeAutospacing="1" w:after="100" w:afterAutospacing="1" w:line="240" w:lineRule="auto"/>
    </w:pPr>
    <w:rPr>
      <w:rFonts w:ascii="Tahoma" w:hAnsi="Tahom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2098-DBB0-43B3-86FE-71340461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11115</Words>
  <Characters>63359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74326</CharactersWithSpaces>
  <SharedDoc>false</SharedDoc>
  <HLinks>
    <vt:vector size="30" baseType="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2011-02-16T03:24:00Z</cp:lastPrinted>
  <dcterms:created xsi:type="dcterms:W3CDTF">2012-06-18T09:41:00Z</dcterms:created>
  <dcterms:modified xsi:type="dcterms:W3CDTF">2012-06-18T09:41:00Z</dcterms:modified>
</cp:coreProperties>
</file>