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sidR="00FA0D9C">
        <w:rPr>
          <w:rFonts w:ascii="Times New Roman" w:hAnsi="Times New Roman"/>
        </w:rPr>
        <w:t>Манакова Алексея Леонидовича</w:t>
      </w:r>
      <w:r w:rsidRPr="00BC6AE3">
        <w:rPr>
          <w:rFonts w:ascii="Times New Roman" w:hAnsi="Times New Roman"/>
        </w:rPr>
        <w:t>, действующего на основании д</w:t>
      </w:r>
      <w:r w:rsidR="00FA0D9C">
        <w:rPr>
          <w:rFonts w:ascii="Times New Roman" w:hAnsi="Times New Roman"/>
        </w:rPr>
        <w:t>оверенности №66</w:t>
      </w:r>
      <w:r w:rsidR="00AD7EE7">
        <w:rPr>
          <w:rFonts w:ascii="Times New Roman" w:hAnsi="Times New Roman"/>
        </w:rPr>
        <w:t xml:space="preserve"> от 01.09.2011г.</w:t>
      </w:r>
      <w:r w:rsidRPr="00BC6AE3">
        <w:rPr>
          <w:rFonts w:ascii="Times New Roman" w:hAnsi="Times New Roman"/>
        </w:rPr>
        <w:t xml:space="preserve"> с одной стороны, и </w:t>
      </w:r>
      <w:r w:rsidR="00AA12BD">
        <w:rPr>
          <w:rFonts w:ascii="Times New Roman" w:hAnsi="Times New Roman"/>
          <w:b/>
        </w:rPr>
        <w:t xml:space="preserve"> Общество с ограниченной ответственностью «РУСУЧПРИБОР», </w:t>
      </w:r>
      <w:r w:rsidRPr="00BC6AE3">
        <w:rPr>
          <w:rFonts w:ascii="Times New Roman" w:hAnsi="Times New Roman"/>
        </w:rPr>
        <w:t>именуемое в дальнейшем Постав</w:t>
      </w:r>
      <w:r w:rsidR="00361214">
        <w:rPr>
          <w:rFonts w:ascii="Times New Roman" w:hAnsi="Times New Roman"/>
        </w:rPr>
        <w:t>щик, в лице</w:t>
      </w:r>
      <w:r w:rsidR="00361214" w:rsidRPr="00361214">
        <w:t xml:space="preserve"> </w:t>
      </w:r>
      <w:r w:rsidR="00AA12BD">
        <w:rPr>
          <w:rFonts w:ascii="Times New Roman" w:hAnsi="Times New Roman"/>
        </w:rPr>
        <w:t xml:space="preserve"> генерального директора </w:t>
      </w:r>
      <w:proofErr w:type="spellStart"/>
      <w:r w:rsidR="00AA12BD">
        <w:rPr>
          <w:rFonts w:ascii="Times New Roman" w:hAnsi="Times New Roman"/>
        </w:rPr>
        <w:t>Песоцкого</w:t>
      </w:r>
      <w:proofErr w:type="spellEnd"/>
      <w:r w:rsidR="00AA12BD">
        <w:rPr>
          <w:rFonts w:ascii="Times New Roman" w:hAnsi="Times New Roman"/>
        </w:rPr>
        <w:t xml:space="preserve"> Юрия Сергеевича</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w:t>
      </w:r>
      <w:proofErr w:type="gramEnd"/>
      <w:r w:rsidRPr="00BC6AE3">
        <w:rPr>
          <w:rFonts w:ascii="Times New Roman" w:hAnsi="Times New Roman"/>
        </w:rPr>
        <w:t xml:space="preserve"> </w:t>
      </w:r>
      <w:proofErr w:type="gramStart"/>
      <w:r w:rsidRPr="00BC6AE3">
        <w:rPr>
          <w:rFonts w:ascii="Times New Roman" w:hAnsi="Times New Roman"/>
        </w:rPr>
        <w:t>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233B2B">
        <w:rPr>
          <w:rFonts w:ascii="Times New Roman" w:hAnsi="Times New Roman"/>
        </w:rPr>
        <w:t>ме №ЭА-39</w:t>
      </w:r>
      <w:r w:rsidR="00AA12BD">
        <w:rPr>
          <w:rFonts w:ascii="Times New Roman" w:hAnsi="Times New Roman"/>
        </w:rPr>
        <w:t>/ 0351100001712000091</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AA12BD">
        <w:rPr>
          <w:rFonts w:ascii="Times New Roman" w:hAnsi="Times New Roman"/>
        </w:rPr>
        <w:t>лектронной форме от 21.06.2012г.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FA0D9C">
        <w:rPr>
          <w:rFonts w:ascii="Times New Roman" w:hAnsi="Times New Roman"/>
        </w:rPr>
        <w:t>лабораторного оборудования и приборов</w:t>
      </w:r>
      <w:r w:rsidRPr="00BC6AE3">
        <w:rPr>
          <w:rFonts w:ascii="Times New Roman" w:hAnsi="Times New Roman"/>
        </w:rPr>
        <w:t>, а Заказчик обязуется принять товар и оплатить его стоимость.</w:t>
      </w:r>
    </w:p>
    <w:p w:rsidR="009F7D8A" w:rsidRDefault="009F7D8A" w:rsidP="00AD7EE7">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 xml:space="preserve">поставляет  для  </w:t>
      </w:r>
      <w:r w:rsidR="00FA0D9C">
        <w:rPr>
          <w:rFonts w:ascii="Times New Roman" w:hAnsi="Times New Roman"/>
        </w:rPr>
        <w:t xml:space="preserve"> кафедры «</w:t>
      </w:r>
      <w:r w:rsidR="00A80A4E">
        <w:rPr>
          <w:rFonts w:ascii="Times New Roman" w:hAnsi="Times New Roman"/>
        </w:rPr>
        <w:t>Б</w:t>
      </w:r>
      <w:r w:rsidR="00FA0D9C">
        <w:rPr>
          <w:rFonts w:ascii="Times New Roman" w:hAnsi="Times New Roman"/>
        </w:rPr>
        <w:t>езопасность жизнедеятельности»</w:t>
      </w:r>
      <w:r w:rsidR="006615FE">
        <w:rPr>
          <w:rFonts w:ascii="Times New Roman" w:hAnsi="Times New Roman"/>
        </w:rPr>
        <w:t xml:space="preserve"> </w:t>
      </w:r>
      <w:r w:rsidR="00A80A4E">
        <w:rPr>
          <w:rFonts w:ascii="Times New Roman" w:hAnsi="Times New Roman"/>
        </w:rPr>
        <w:t xml:space="preserve"> лабораторное оборудование</w:t>
      </w:r>
      <w:r w:rsidR="006615FE">
        <w:rPr>
          <w:rFonts w:ascii="Times New Roman" w:hAnsi="Times New Roman"/>
        </w:rPr>
        <w:t xml:space="preserve">, комплекты учебного оборудования </w:t>
      </w:r>
      <w:r w:rsidR="00A80A4E">
        <w:rPr>
          <w:rFonts w:ascii="Times New Roman" w:hAnsi="Times New Roman"/>
        </w:rPr>
        <w:t xml:space="preserve"> и</w:t>
      </w:r>
      <w:r w:rsidR="001E2D86">
        <w:rPr>
          <w:rFonts w:ascii="Times New Roman" w:hAnsi="Times New Roman"/>
        </w:rPr>
        <w:t xml:space="preserve"> </w:t>
      </w:r>
      <w:r w:rsidR="00FA0D9C">
        <w:rPr>
          <w:rFonts w:ascii="Times New Roman" w:hAnsi="Times New Roman"/>
        </w:rPr>
        <w:t xml:space="preserve"> приборы</w:t>
      </w:r>
      <w:r w:rsidR="00A80A4E">
        <w:rPr>
          <w:rFonts w:ascii="Times New Roman" w:hAnsi="Times New Roman"/>
        </w:rPr>
        <w:t xml:space="preserve"> - всего</w:t>
      </w:r>
      <w:r w:rsidR="00FA0D9C">
        <w:rPr>
          <w:rFonts w:ascii="Times New Roman" w:hAnsi="Times New Roman"/>
        </w:rPr>
        <w:t xml:space="preserve"> двадц</w:t>
      </w:r>
      <w:r w:rsidR="00251403">
        <w:rPr>
          <w:rFonts w:ascii="Times New Roman" w:hAnsi="Times New Roman"/>
        </w:rPr>
        <w:t>ати девяти</w:t>
      </w:r>
      <w:r w:rsidR="00A80A4E">
        <w:rPr>
          <w:rFonts w:ascii="Times New Roman" w:hAnsi="Times New Roman"/>
        </w:rPr>
        <w:t xml:space="preserve"> наименований, указанных</w:t>
      </w:r>
      <w:r w:rsidR="00FA0D9C">
        <w:rPr>
          <w:rFonts w:ascii="Times New Roman" w:hAnsi="Times New Roman"/>
        </w:rPr>
        <w:t xml:space="preserve"> в спецификации</w:t>
      </w:r>
      <w:r w:rsidR="00A80A4E">
        <w:rPr>
          <w:rFonts w:ascii="Times New Roman" w:hAnsi="Times New Roman"/>
        </w:rPr>
        <w:t xml:space="preserve"> к договору</w:t>
      </w:r>
      <w:r w:rsidR="00FA0D9C">
        <w:rPr>
          <w:rFonts w:ascii="Times New Roman" w:hAnsi="Times New Roman"/>
        </w:rPr>
        <w:t>.</w:t>
      </w:r>
    </w:p>
    <w:p w:rsidR="00A80A4E" w:rsidRPr="00BC6AE3" w:rsidRDefault="00A80A4E" w:rsidP="00AD7EE7">
      <w:pPr>
        <w:spacing w:after="0" w:line="240" w:lineRule="auto"/>
        <w:ind w:firstLine="360"/>
        <w:jc w:val="both"/>
        <w:rPr>
          <w:rFonts w:ascii="Times New Roman" w:hAnsi="Times New Roman"/>
        </w:rPr>
      </w:pPr>
      <w:r>
        <w:rPr>
          <w:rFonts w:ascii="Times New Roman" w:hAnsi="Times New Roman"/>
        </w:rPr>
        <w:t>1.3. Поставляемое оборудование и приборы должны быть новыми, не бывшими в употреблении, не восстановленными, выпуска не ранее 2011 года.</w:t>
      </w:r>
    </w:p>
    <w:p w:rsidR="009F7D8A" w:rsidRPr="00BC6AE3" w:rsidRDefault="00A80A4E" w:rsidP="009F7D8A">
      <w:pPr>
        <w:spacing w:after="0" w:line="240" w:lineRule="auto"/>
        <w:ind w:firstLine="360"/>
        <w:jc w:val="both"/>
        <w:rPr>
          <w:rFonts w:ascii="Times New Roman" w:hAnsi="Times New Roman"/>
        </w:rPr>
      </w:pPr>
      <w:r>
        <w:rPr>
          <w:rFonts w:ascii="Times New Roman" w:hAnsi="Times New Roman"/>
        </w:rPr>
        <w:t>1.4</w:t>
      </w:r>
      <w:r w:rsidR="00AD7EE7">
        <w:rPr>
          <w:rFonts w:ascii="Times New Roman" w:hAnsi="Times New Roman"/>
        </w:rPr>
        <w:t>.</w:t>
      </w:r>
      <w:r>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Pr>
          <w:rFonts w:ascii="Times New Roman" w:hAnsi="Times New Roman"/>
        </w:rPr>
        <w:t>емого оборудования и приборов</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AA12BD">
        <w:rPr>
          <w:rFonts w:ascii="Times New Roman" w:hAnsi="Times New Roman" w:cs="Times New Roman"/>
        </w:rPr>
        <w:t xml:space="preserve"> составляет  </w:t>
      </w:r>
      <w:r w:rsidR="00AA12BD" w:rsidRPr="008C2A17">
        <w:rPr>
          <w:rFonts w:ascii="Times New Roman" w:hAnsi="Times New Roman" w:cs="Times New Roman"/>
          <w:b/>
        </w:rPr>
        <w:t>3 241 487 рублей</w:t>
      </w:r>
      <w:r w:rsidR="00AA12BD">
        <w:rPr>
          <w:rFonts w:ascii="Times New Roman" w:hAnsi="Times New Roman" w:cs="Times New Roman"/>
        </w:rPr>
        <w:t xml:space="preserve"> (</w:t>
      </w:r>
      <w:r w:rsidR="00AA12BD" w:rsidRPr="008C2A17">
        <w:rPr>
          <w:rFonts w:ascii="Times New Roman" w:hAnsi="Times New Roman" w:cs="Times New Roman"/>
          <w:b/>
        </w:rPr>
        <w:t>три миллиона двести сорок одна тысяча четыреста восемьдесят семь рублей</w:t>
      </w:r>
      <w:r w:rsidR="007217A9">
        <w:rPr>
          <w:rFonts w:ascii="Times New Roman" w:hAnsi="Times New Roman" w:cs="Times New Roman"/>
        </w:rPr>
        <w:t>)</w:t>
      </w:r>
      <w:r w:rsidRPr="00BC6AE3">
        <w:rPr>
          <w:rFonts w:ascii="Times New Roman" w:hAnsi="Times New Roman" w:cs="Times New Roman"/>
        </w:rPr>
        <w:t>, в том числе НДС</w:t>
      </w:r>
      <w:r w:rsidR="008C2A17" w:rsidRPr="008C2A17">
        <w:rPr>
          <w:rFonts w:ascii="Times New Roman" w:hAnsi="Times New Roman" w:cs="Times New Roman"/>
        </w:rPr>
        <w:t xml:space="preserve">18% - </w:t>
      </w:r>
      <w:r w:rsidR="008C2A17" w:rsidRPr="008C2A17">
        <w:rPr>
          <w:rFonts w:ascii="Times New Roman" w:hAnsi="Times New Roman" w:cs="Times New Roman"/>
          <w:b/>
        </w:rPr>
        <w:t>494 464</w:t>
      </w:r>
      <w:r w:rsidR="008C2A17" w:rsidRPr="008C2A17">
        <w:rPr>
          <w:rFonts w:ascii="Times New Roman" w:hAnsi="Times New Roman" w:cs="Times New Roman"/>
        </w:rPr>
        <w:t xml:space="preserve"> (Четыреста девяносто четыре тысячи четыреста шестьдесят четыре) </w:t>
      </w:r>
      <w:r w:rsidR="008C2A17" w:rsidRPr="008C2A17">
        <w:rPr>
          <w:rFonts w:ascii="Times New Roman" w:hAnsi="Times New Roman" w:cs="Times New Roman"/>
          <w:b/>
        </w:rPr>
        <w:t>рубля 12 копеек.</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FA0D9C" w:rsidRPr="00FA0D9C" w:rsidRDefault="00FA0D9C" w:rsidP="00FA0D9C">
      <w:pPr>
        <w:suppressAutoHyphens w:val="0"/>
        <w:spacing w:after="0" w:line="240" w:lineRule="auto"/>
        <w:jc w:val="both"/>
        <w:rPr>
          <w:rFonts w:ascii="Times New Roman" w:hAnsi="Times New Roman"/>
          <w:kern w:val="0"/>
          <w:lang w:eastAsia="ru-RU"/>
        </w:rPr>
      </w:pPr>
      <w:r w:rsidRPr="00FA0D9C">
        <w:rPr>
          <w:rFonts w:ascii="Times New Roman" w:hAnsi="Times New Roman"/>
          <w:kern w:val="0"/>
          <w:lang w:eastAsia="ru-RU"/>
        </w:rPr>
        <w:t xml:space="preserve">      2.4.При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Pr="00FA0D9C">
        <w:rPr>
          <w:rFonts w:ascii="Times New Roman" w:hAnsi="Times New Roman"/>
        </w:rPr>
        <w:t>5</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251403">
      <w:pPr>
        <w:pStyle w:val="a3"/>
        <w:autoSpaceDE w:val="0"/>
        <w:autoSpaceDN w:val="0"/>
        <w:adjustRightInd w:val="0"/>
        <w:spacing w:after="0" w:line="240" w:lineRule="auto"/>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A80A4E">
        <w:rPr>
          <w:rFonts w:ascii="Times New Roman" w:hAnsi="Times New Roman"/>
        </w:rPr>
        <w:t>чение 60 (шестьдесят</w:t>
      </w:r>
      <w:r w:rsidR="0072027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P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BC6AE3" w:rsidRDefault="009F7D8A" w:rsidP="00251403">
      <w:pPr>
        <w:suppressAutoHyphens w:val="0"/>
        <w:autoSpaceDE w:val="0"/>
        <w:autoSpaceDN w:val="0"/>
        <w:adjustRightInd w:val="0"/>
        <w:spacing w:after="0" w:line="240" w:lineRule="auto"/>
        <w:jc w:val="both"/>
        <w:rPr>
          <w:rFonts w:ascii="Times New Roman" w:hAnsi="Times New Roman"/>
        </w:rPr>
      </w:pP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теля, который составляет 12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853076" w:rsidRPr="00853076" w:rsidRDefault="00853076" w:rsidP="00853076">
      <w:pPr>
        <w:suppressAutoHyphens w:val="0"/>
        <w:autoSpaceDE w:val="0"/>
        <w:autoSpaceDN w:val="0"/>
        <w:adjustRightInd w:val="0"/>
        <w:spacing w:after="0" w:line="240" w:lineRule="auto"/>
        <w:ind w:firstLine="540"/>
        <w:jc w:val="center"/>
        <w:rPr>
          <w:rFonts w:ascii="Times New Roman" w:hAnsi="Times New Roman"/>
          <w:b/>
          <w:kern w:val="0"/>
          <w:lang w:eastAsia="ru-RU"/>
        </w:rPr>
      </w:pPr>
      <w:r w:rsidRPr="00853076">
        <w:rPr>
          <w:rFonts w:ascii="Times New Roman" w:hAnsi="Times New Roman"/>
          <w:b/>
          <w:kern w:val="0"/>
          <w:lang w:eastAsia="ru-RU"/>
        </w:rPr>
        <w:t>8. О</w:t>
      </w:r>
      <w:r w:rsidR="00251403">
        <w:rPr>
          <w:rFonts w:ascii="Times New Roman" w:hAnsi="Times New Roman"/>
          <w:b/>
          <w:kern w:val="0"/>
          <w:lang w:eastAsia="ru-RU"/>
        </w:rPr>
        <w:t>беспечение исполнения договора</w:t>
      </w:r>
    </w:p>
    <w:p w:rsidR="00853076" w:rsidRPr="00853076" w:rsidRDefault="00853076" w:rsidP="00853076">
      <w:pPr>
        <w:suppressAutoHyphens w:val="0"/>
        <w:autoSpaceDE w:val="0"/>
        <w:autoSpaceDN w:val="0"/>
        <w:adjustRightInd w:val="0"/>
        <w:spacing w:after="0" w:line="240" w:lineRule="auto"/>
        <w:jc w:val="both"/>
        <w:rPr>
          <w:rFonts w:ascii="Times New Roman" w:hAnsi="Times New Roman"/>
          <w:kern w:val="0"/>
          <w:lang w:eastAsia="ru-RU"/>
        </w:rPr>
      </w:pPr>
      <w:r w:rsidRPr="00853076">
        <w:rPr>
          <w:rFonts w:ascii="Times New Roman" w:hAnsi="Times New Roman"/>
          <w:kern w:val="0"/>
          <w:lang w:eastAsia="ru-RU"/>
        </w:rPr>
        <w:t xml:space="preserve">      8.1. Настоящий договор заключается только после предостав</w:t>
      </w:r>
      <w:r>
        <w:rPr>
          <w:rFonts w:ascii="Times New Roman" w:hAnsi="Times New Roman"/>
          <w:kern w:val="0"/>
          <w:lang w:eastAsia="ru-RU"/>
        </w:rPr>
        <w:t>ления Поставщиком</w:t>
      </w:r>
      <w:r w:rsidRPr="00853076">
        <w:rPr>
          <w:rFonts w:ascii="Times New Roman" w:hAnsi="Times New Roman"/>
          <w:kern w:val="0"/>
          <w:lang w:eastAsia="ru-RU"/>
        </w:rPr>
        <w:t xml:space="preserve"> документов, подтверждающих обеспечение исполнения договора, в виде безотзывной банковской гарантии, договора поручительства или после передачи </w:t>
      </w:r>
      <w:r>
        <w:rPr>
          <w:rFonts w:ascii="Times New Roman" w:hAnsi="Times New Roman"/>
          <w:kern w:val="0"/>
          <w:lang w:eastAsia="ru-RU"/>
        </w:rPr>
        <w:t>Заказчику</w:t>
      </w:r>
      <w:r w:rsidRPr="00853076">
        <w:rPr>
          <w:rFonts w:ascii="Times New Roman" w:hAnsi="Times New Roman"/>
          <w:kern w:val="0"/>
          <w:lang w:eastAsia="ru-RU"/>
        </w:rPr>
        <w:t xml:space="preserve"> в залог, в том числе в форме вклада (депозита), денежных средств.</w:t>
      </w:r>
    </w:p>
    <w:p w:rsidR="00853076" w:rsidRPr="00853076" w:rsidRDefault="00853076" w:rsidP="00853076">
      <w:pPr>
        <w:suppressAutoHyphens w:val="0"/>
        <w:autoSpaceDE w:val="0"/>
        <w:autoSpaceDN w:val="0"/>
        <w:adjustRightInd w:val="0"/>
        <w:spacing w:after="0" w:line="240" w:lineRule="auto"/>
        <w:jc w:val="both"/>
        <w:rPr>
          <w:rFonts w:ascii="Times New Roman" w:hAnsi="Times New Roman"/>
          <w:kern w:val="0"/>
          <w:lang w:eastAsia="ru-RU"/>
        </w:rPr>
      </w:pPr>
      <w:r w:rsidRPr="00853076">
        <w:rPr>
          <w:rFonts w:ascii="Times New Roman" w:hAnsi="Times New Roman"/>
          <w:kern w:val="0"/>
          <w:lang w:eastAsia="ru-RU"/>
        </w:rPr>
        <w:t xml:space="preserve">       8.2. Обеспечение исполнения обязательств по настоящему договору предоставляется</w:t>
      </w:r>
      <w:r w:rsidR="00251403">
        <w:rPr>
          <w:rFonts w:ascii="Times New Roman" w:hAnsi="Times New Roman"/>
          <w:kern w:val="0"/>
          <w:lang w:eastAsia="ru-RU"/>
        </w:rPr>
        <w:t xml:space="preserve"> в размере – 972 446  рублей (девятьсот семьдесят две тысячи четыреста сорок шесть</w:t>
      </w:r>
      <w:r w:rsidRPr="00853076">
        <w:rPr>
          <w:rFonts w:ascii="Times New Roman" w:hAnsi="Times New Roman"/>
          <w:kern w:val="0"/>
          <w:lang w:eastAsia="ru-RU"/>
        </w:rPr>
        <w:t xml:space="preserve"> рублей).</w:t>
      </w:r>
    </w:p>
    <w:p w:rsidR="00853076" w:rsidRPr="00853076" w:rsidRDefault="00853076" w:rsidP="00853076">
      <w:pPr>
        <w:suppressAutoHyphens w:val="0"/>
        <w:autoSpaceDE w:val="0"/>
        <w:autoSpaceDN w:val="0"/>
        <w:adjustRightInd w:val="0"/>
        <w:spacing w:after="0" w:line="240" w:lineRule="auto"/>
        <w:jc w:val="both"/>
        <w:rPr>
          <w:rFonts w:ascii="Times New Roman" w:hAnsi="Times New Roman"/>
          <w:kern w:val="0"/>
          <w:lang w:eastAsia="ru-RU"/>
        </w:rPr>
      </w:pPr>
      <w:r w:rsidRPr="00853076">
        <w:rPr>
          <w:rFonts w:ascii="Times New Roman" w:hAnsi="Times New Roman"/>
          <w:kern w:val="0"/>
          <w:lang w:eastAsia="ru-RU"/>
        </w:rPr>
        <w:t xml:space="preserve">       8.3.Обеспечения исполнения договора в виде банковской гарантии и договора поручите</w:t>
      </w:r>
      <w:r>
        <w:rPr>
          <w:rFonts w:ascii="Times New Roman" w:hAnsi="Times New Roman"/>
          <w:kern w:val="0"/>
          <w:lang w:eastAsia="ru-RU"/>
        </w:rPr>
        <w:t>льства оформляются  Поставщиком</w:t>
      </w:r>
      <w:r w:rsidRPr="00853076">
        <w:rPr>
          <w:rFonts w:ascii="Times New Roman" w:hAnsi="Times New Roman"/>
          <w:kern w:val="0"/>
          <w:lang w:eastAsia="ru-RU"/>
        </w:rPr>
        <w:t xml:space="preserve">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853076" w:rsidRPr="00853076" w:rsidRDefault="00853076" w:rsidP="00853076">
      <w:pPr>
        <w:suppressAutoHyphens w:val="0"/>
        <w:autoSpaceDE w:val="0"/>
        <w:autoSpaceDN w:val="0"/>
        <w:adjustRightInd w:val="0"/>
        <w:spacing w:after="0" w:line="240" w:lineRule="auto"/>
        <w:jc w:val="both"/>
        <w:rPr>
          <w:rFonts w:ascii="Times New Roman" w:hAnsi="Times New Roman"/>
          <w:kern w:val="0"/>
          <w:lang w:eastAsia="ru-RU"/>
        </w:rPr>
      </w:pPr>
      <w:r w:rsidRPr="00853076">
        <w:rPr>
          <w:rFonts w:ascii="Times New Roman" w:hAnsi="Times New Roman"/>
          <w:kern w:val="0"/>
          <w:lang w:eastAsia="ru-RU"/>
        </w:rPr>
        <w:t xml:space="preserve">       8.4.Денежные средства, внесенные в качестве обеспечения исполнения договора, возвр</w:t>
      </w:r>
      <w:r>
        <w:rPr>
          <w:rFonts w:ascii="Times New Roman" w:hAnsi="Times New Roman"/>
          <w:kern w:val="0"/>
          <w:lang w:eastAsia="ru-RU"/>
        </w:rPr>
        <w:t>ащаются  Поставщику</w:t>
      </w:r>
      <w:r w:rsidRPr="00853076">
        <w:rPr>
          <w:rFonts w:ascii="Times New Roman" w:hAnsi="Times New Roman"/>
          <w:kern w:val="0"/>
          <w:lang w:eastAsia="ru-RU"/>
        </w:rPr>
        <w:t xml:space="preserve"> после надлежащего исполнения им всех своих обязательств по настоящему договору и в течение пяти банковских дней со дн</w:t>
      </w:r>
      <w:r w:rsidR="00233B2B">
        <w:rPr>
          <w:rFonts w:ascii="Times New Roman" w:hAnsi="Times New Roman"/>
          <w:kern w:val="0"/>
          <w:lang w:eastAsia="ru-RU"/>
        </w:rPr>
        <w:t>я получения Заказчиком</w:t>
      </w:r>
      <w:r w:rsidRPr="00853076">
        <w:rPr>
          <w:rFonts w:ascii="Times New Roman" w:hAnsi="Times New Roman"/>
          <w:kern w:val="0"/>
          <w:lang w:eastAsia="ru-RU"/>
        </w:rPr>
        <w:t xml:space="preserve"> соответствующего пис</w:t>
      </w:r>
      <w:r w:rsidR="00233B2B">
        <w:rPr>
          <w:rFonts w:ascii="Times New Roman" w:hAnsi="Times New Roman"/>
          <w:kern w:val="0"/>
          <w:lang w:eastAsia="ru-RU"/>
        </w:rPr>
        <w:t>ьменного требования от Поставщика</w:t>
      </w:r>
      <w:r w:rsidRPr="00853076">
        <w:rPr>
          <w:rFonts w:ascii="Times New Roman" w:hAnsi="Times New Roman"/>
          <w:kern w:val="0"/>
          <w:lang w:eastAsia="ru-RU"/>
        </w:rPr>
        <w:t>. Денежные средства возвращаются на банковски</w:t>
      </w:r>
      <w:r w:rsidR="00233B2B">
        <w:rPr>
          <w:rFonts w:ascii="Times New Roman" w:hAnsi="Times New Roman"/>
          <w:kern w:val="0"/>
          <w:lang w:eastAsia="ru-RU"/>
        </w:rPr>
        <w:t>й счет, указанный  Поставщиком</w:t>
      </w:r>
      <w:r w:rsidRPr="00853076">
        <w:rPr>
          <w:rFonts w:ascii="Times New Roman" w:hAnsi="Times New Roman"/>
          <w:kern w:val="0"/>
          <w:lang w:eastAsia="ru-RU"/>
        </w:rPr>
        <w:t xml:space="preserve"> в этом письменном требовании.</w:t>
      </w:r>
    </w:p>
    <w:p w:rsidR="00853076" w:rsidRPr="00233B2B" w:rsidRDefault="00853076" w:rsidP="00233B2B">
      <w:pPr>
        <w:suppressAutoHyphens w:val="0"/>
        <w:autoSpaceDE w:val="0"/>
        <w:autoSpaceDN w:val="0"/>
        <w:adjustRightInd w:val="0"/>
        <w:spacing w:after="0" w:line="240" w:lineRule="auto"/>
        <w:jc w:val="both"/>
        <w:rPr>
          <w:rFonts w:ascii="Times New Roman" w:hAnsi="Times New Roman"/>
          <w:kern w:val="0"/>
          <w:lang w:eastAsia="ru-RU"/>
        </w:rPr>
      </w:pPr>
      <w:r w:rsidRPr="00853076">
        <w:rPr>
          <w:rFonts w:ascii="Times New Roman" w:hAnsi="Times New Roman"/>
          <w:kern w:val="0"/>
          <w:lang w:eastAsia="ru-RU"/>
        </w:rPr>
        <w:t xml:space="preserve">       8.5. В случае</w:t>
      </w:r>
      <w:proofErr w:type="gramStart"/>
      <w:r w:rsidRPr="00853076">
        <w:rPr>
          <w:rFonts w:ascii="Times New Roman" w:hAnsi="Times New Roman"/>
          <w:kern w:val="0"/>
          <w:lang w:eastAsia="ru-RU"/>
        </w:rPr>
        <w:t>,</w:t>
      </w:r>
      <w:proofErr w:type="gramEnd"/>
      <w:r w:rsidRPr="00853076">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w:t>
      </w:r>
      <w:r w:rsidR="00233B2B">
        <w:rPr>
          <w:rFonts w:ascii="Times New Roman" w:hAnsi="Times New Roman"/>
          <w:kern w:val="0"/>
          <w:lang w:eastAsia="ru-RU"/>
        </w:rPr>
        <w:t>ечивать исполнение Поставщиком</w:t>
      </w:r>
      <w:r w:rsidRPr="00853076">
        <w:rPr>
          <w:rFonts w:ascii="Times New Roman" w:hAnsi="Times New Roman"/>
          <w:kern w:val="0"/>
          <w:lang w:eastAsia="ru-RU"/>
        </w:rPr>
        <w:t xml:space="preserve"> своих обязательств по </w:t>
      </w:r>
      <w:r w:rsidR="00233B2B">
        <w:rPr>
          <w:rFonts w:ascii="Times New Roman" w:hAnsi="Times New Roman"/>
          <w:kern w:val="0"/>
          <w:lang w:eastAsia="ru-RU"/>
        </w:rPr>
        <w:t>настоящему договору, Поставщик</w:t>
      </w:r>
      <w:r w:rsidRPr="00853076">
        <w:rPr>
          <w:rFonts w:ascii="Times New Roman" w:hAnsi="Times New Roman"/>
          <w:kern w:val="0"/>
          <w:lang w:eastAsia="ru-RU"/>
        </w:rPr>
        <w:t xml:space="preserve"> обязуется в течение 10 (десят</w:t>
      </w:r>
      <w:r w:rsidR="00233B2B">
        <w:rPr>
          <w:rFonts w:ascii="Times New Roman" w:hAnsi="Times New Roman"/>
          <w:kern w:val="0"/>
          <w:lang w:eastAsia="ru-RU"/>
        </w:rPr>
        <w:t xml:space="preserve">и) банковских дней представить </w:t>
      </w:r>
      <w:r w:rsidRPr="00853076">
        <w:rPr>
          <w:rFonts w:ascii="Times New Roman" w:hAnsi="Times New Roman"/>
          <w:kern w:val="0"/>
          <w:lang w:eastAsia="ru-RU"/>
        </w:rPr>
        <w:t>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233B2B" w:rsidP="009F7D8A">
      <w:pPr>
        <w:autoSpaceDE w:val="0"/>
        <w:autoSpaceDN w:val="0"/>
        <w:adjustRightInd w:val="0"/>
        <w:spacing w:after="0"/>
        <w:jc w:val="center"/>
        <w:rPr>
          <w:rFonts w:ascii="Times New Roman" w:hAnsi="Times New Roman"/>
          <w:b/>
        </w:rPr>
      </w:pPr>
      <w:r>
        <w:rPr>
          <w:rFonts w:ascii="Times New Roman" w:hAnsi="Times New Roman"/>
          <w:b/>
        </w:rPr>
        <w:t>9</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233B2B">
        <w:rPr>
          <w:rFonts w:ascii="Times New Roman" w:hAnsi="Times New Roman"/>
        </w:rPr>
        <w:t>9</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подписывается сторонами  цифровой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233B2B"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233B2B"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F7D8A" w:rsidRPr="00BC6AE3" w:rsidTr="008C2A17">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1E2D86"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А.Л.Манаков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D24C2A" w:rsidRDefault="00AA12BD" w:rsidP="00D24C2A">
            <w:pPr>
              <w:pStyle w:val="2"/>
              <w:spacing w:after="0" w:line="240" w:lineRule="auto"/>
              <w:jc w:val="both"/>
              <w:rPr>
                <w:rFonts w:ascii="Times New Roman" w:hAnsi="Times New Roman" w:cs="Times New Roman"/>
              </w:rPr>
            </w:pPr>
            <w:r>
              <w:rPr>
                <w:rFonts w:ascii="Times New Roman" w:hAnsi="Times New Roman" w:cs="Times New Roman"/>
              </w:rPr>
              <w:t>ООО «РУСУЧПРИБОР»</w:t>
            </w:r>
          </w:p>
          <w:p w:rsidR="00AA12BD" w:rsidRDefault="00AA12BD" w:rsidP="00D24C2A">
            <w:pPr>
              <w:pStyle w:val="2"/>
              <w:spacing w:after="0" w:line="240" w:lineRule="auto"/>
              <w:jc w:val="both"/>
              <w:rPr>
                <w:rFonts w:ascii="Times New Roman" w:hAnsi="Times New Roman" w:cs="Times New Roman"/>
              </w:rPr>
            </w:pPr>
            <w:r>
              <w:rPr>
                <w:rFonts w:ascii="Times New Roman" w:hAnsi="Times New Roman" w:cs="Times New Roman"/>
              </w:rPr>
              <w:t xml:space="preserve">111024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roofErr w:type="spellEnd"/>
            <w:r>
              <w:rPr>
                <w:rFonts w:ascii="Times New Roman" w:hAnsi="Times New Roman" w:cs="Times New Roman"/>
              </w:rPr>
              <w:t>, 3-я Кабельная ул.,д.1 стр.1</w:t>
            </w:r>
          </w:p>
          <w:p w:rsidR="00AA12BD" w:rsidRDefault="00AA12BD" w:rsidP="00D24C2A">
            <w:pPr>
              <w:pStyle w:val="2"/>
              <w:spacing w:after="0" w:line="240" w:lineRule="auto"/>
              <w:jc w:val="both"/>
              <w:rPr>
                <w:rFonts w:ascii="Times New Roman" w:hAnsi="Times New Roman" w:cs="Times New Roman"/>
              </w:rPr>
            </w:pPr>
            <w:r>
              <w:rPr>
                <w:rFonts w:ascii="Times New Roman" w:hAnsi="Times New Roman" w:cs="Times New Roman"/>
              </w:rPr>
              <w:t>Тел.</w:t>
            </w:r>
            <w:r w:rsidR="00CC2B9B">
              <w:rPr>
                <w:rFonts w:ascii="Times New Roman" w:hAnsi="Times New Roman" w:cs="Times New Roman"/>
              </w:rPr>
              <w:t>/факс (495) 673-20-32, 673-19-38</w:t>
            </w:r>
          </w:p>
          <w:p w:rsidR="00CC2B9B"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ИНН  7722665173    КПП  772201001</w:t>
            </w:r>
          </w:p>
          <w:p w:rsidR="00136275"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Расчетный счет 40702810038120026865</w:t>
            </w:r>
          </w:p>
          <w:p w:rsidR="00136275"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 xml:space="preserve">В Московском банке Сбербанка России </w:t>
            </w:r>
          </w:p>
          <w:p w:rsidR="00136275"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 xml:space="preserve">ОАО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roofErr w:type="spellEnd"/>
            <w:r>
              <w:rPr>
                <w:rFonts w:ascii="Times New Roman" w:hAnsi="Times New Roman" w:cs="Times New Roman"/>
              </w:rPr>
              <w:t xml:space="preserve"> </w:t>
            </w:r>
          </w:p>
          <w:p w:rsidR="00136275" w:rsidRDefault="00136275" w:rsidP="00D24C2A">
            <w:pPr>
              <w:pStyle w:val="2"/>
              <w:spacing w:after="0" w:line="240" w:lineRule="auto"/>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30101810400000000225</w:t>
            </w:r>
          </w:p>
          <w:p w:rsidR="00136275"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БИК  044525225</w:t>
            </w:r>
          </w:p>
          <w:p w:rsidR="00136275" w:rsidRDefault="00136275" w:rsidP="00D24C2A">
            <w:pPr>
              <w:pStyle w:val="2"/>
              <w:spacing w:after="0" w:line="240" w:lineRule="auto"/>
              <w:jc w:val="both"/>
              <w:rPr>
                <w:rFonts w:ascii="Times New Roman" w:hAnsi="Times New Roman" w:cs="Times New Roman"/>
              </w:rPr>
            </w:pPr>
          </w:p>
          <w:p w:rsidR="00136275" w:rsidRDefault="00136275" w:rsidP="00D24C2A">
            <w:pPr>
              <w:pStyle w:val="2"/>
              <w:spacing w:after="0" w:line="240" w:lineRule="auto"/>
              <w:jc w:val="both"/>
              <w:rPr>
                <w:rFonts w:ascii="Times New Roman" w:hAnsi="Times New Roman" w:cs="Times New Roman"/>
              </w:rPr>
            </w:pPr>
          </w:p>
          <w:p w:rsidR="00136275" w:rsidRDefault="00136275" w:rsidP="00D24C2A">
            <w:pPr>
              <w:pStyle w:val="2"/>
              <w:spacing w:after="0" w:line="240" w:lineRule="auto"/>
              <w:jc w:val="both"/>
              <w:rPr>
                <w:rFonts w:ascii="Times New Roman" w:hAnsi="Times New Roman" w:cs="Times New Roman"/>
              </w:rPr>
            </w:pPr>
          </w:p>
          <w:p w:rsidR="00136275"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Генеральный директор</w:t>
            </w:r>
          </w:p>
          <w:p w:rsidR="00136275" w:rsidRDefault="00136275" w:rsidP="00D24C2A">
            <w:pPr>
              <w:pStyle w:val="2"/>
              <w:spacing w:after="0" w:line="240" w:lineRule="auto"/>
              <w:jc w:val="both"/>
              <w:rPr>
                <w:rFonts w:ascii="Times New Roman" w:hAnsi="Times New Roman" w:cs="Times New Roman"/>
              </w:rPr>
            </w:pPr>
          </w:p>
          <w:p w:rsidR="0072027B" w:rsidRDefault="00136275" w:rsidP="00D24C2A">
            <w:pPr>
              <w:pStyle w:val="2"/>
              <w:spacing w:after="0" w:line="240" w:lineRule="auto"/>
              <w:jc w:val="both"/>
              <w:rPr>
                <w:rFonts w:ascii="Times New Roman" w:hAnsi="Times New Roman" w:cs="Times New Roman"/>
              </w:rPr>
            </w:pPr>
            <w:r>
              <w:rPr>
                <w:rFonts w:ascii="Times New Roman" w:hAnsi="Times New Roman" w:cs="Times New Roman"/>
              </w:rPr>
              <w:t xml:space="preserve">___________________ </w:t>
            </w:r>
            <w:proofErr w:type="spellStart"/>
            <w:r>
              <w:rPr>
                <w:rFonts w:ascii="Times New Roman" w:hAnsi="Times New Roman" w:cs="Times New Roman"/>
              </w:rPr>
              <w:t>Ю.С.Песоцкий</w:t>
            </w:r>
            <w:proofErr w:type="spellEnd"/>
          </w:p>
          <w:p w:rsidR="009F7D8A" w:rsidRDefault="00233B2B" w:rsidP="00233B2B">
            <w:pPr>
              <w:pStyle w:val="2"/>
              <w:spacing w:after="0" w:line="240" w:lineRule="auto"/>
              <w:jc w:val="both"/>
              <w:rPr>
                <w:rFonts w:ascii="Times New Roman" w:hAnsi="Times New Roman" w:cs="Times New Roman"/>
              </w:rPr>
            </w:pPr>
            <w:r>
              <w:rPr>
                <w:rFonts w:ascii="Times New Roman" w:hAnsi="Times New Roman" w:cs="Times New Roman"/>
              </w:rPr>
              <w:t>Электронная  подпись</w:t>
            </w:r>
          </w:p>
          <w:p w:rsidR="008C2A17" w:rsidRDefault="008C2A17" w:rsidP="00233B2B">
            <w:pPr>
              <w:pStyle w:val="2"/>
              <w:spacing w:after="0" w:line="240" w:lineRule="auto"/>
              <w:jc w:val="both"/>
              <w:rPr>
                <w:rFonts w:ascii="Times New Roman" w:hAnsi="Times New Roman" w:cs="Times New Roman"/>
              </w:rPr>
            </w:pPr>
          </w:p>
          <w:p w:rsidR="008C2A17" w:rsidRPr="00BC6AE3" w:rsidRDefault="008C2A17" w:rsidP="00233B2B">
            <w:pPr>
              <w:pStyle w:val="2"/>
              <w:spacing w:after="0" w:line="240" w:lineRule="auto"/>
              <w:jc w:val="both"/>
              <w:rPr>
                <w:rFonts w:ascii="Times New Roman" w:hAnsi="Times New Roman" w:cs="Times New Roman"/>
              </w:rPr>
            </w:pPr>
          </w:p>
        </w:tc>
      </w:tr>
    </w:tbl>
    <w:p w:rsidR="008C2A17" w:rsidRPr="008C2A17" w:rsidRDefault="008C2A17" w:rsidP="008C2A17">
      <w:pPr>
        <w:ind w:firstLine="540"/>
        <w:rPr>
          <w:rFonts w:ascii="Times New Roman" w:hAnsi="Times New Roman"/>
          <w:b/>
          <w:sz w:val="24"/>
          <w:szCs w:val="24"/>
        </w:rPr>
      </w:pPr>
      <w:r w:rsidRPr="008C2A17">
        <w:rPr>
          <w:rFonts w:ascii="Times New Roman" w:hAnsi="Times New Roman"/>
          <w:b/>
          <w:sz w:val="24"/>
          <w:szCs w:val="24"/>
        </w:rPr>
        <w:t>Приложение №1</w:t>
      </w:r>
      <w:r>
        <w:rPr>
          <w:rFonts w:ascii="Times New Roman" w:hAnsi="Times New Roman"/>
          <w:b/>
          <w:sz w:val="24"/>
          <w:szCs w:val="24"/>
        </w:rPr>
        <w:t xml:space="preserve"> к договору</w:t>
      </w:r>
    </w:p>
    <w:p w:rsidR="008C2A17" w:rsidRPr="008C2A17" w:rsidRDefault="008C2A17" w:rsidP="008C2A17">
      <w:pPr>
        <w:ind w:firstLine="540"/>
        <w:jc w:val="right"/>
        <w:rPr>
          <w:rFonts w:ascii="Times New Roman" w:hAnsi="Times New Roman"/>
          <w:b/>
          <w:sz w:val="24"/>
          <w:szCs w:val="24"/>
        </w:rPr>
      </w:pPr>
    </w:p>
    <w:p w:rsidR="008C2A17" w:rsidRPr="008C2A17" w:rsidRDefault="008C2A17" w:rsidP="008C2A17">
      <w:pPr>
        <w:ind w:firstLine="540"/>
        <w:jc w:val="center"/>
        <w:rPr>
          <w:rFonts w:ascii="Times New Roman" w:hAnsi="Times New Roman"/>
          <w:b/>
          <w:sz w:val="24"/>
          <w:szCs w:val="24"/>
        </w:rPr>
      </w:pPr>
      <w:r w:rsidRPr="008C2A17">
        <w:rPr>
          <w:rFonts w:ascii="Times New Roman" w:hAnsi="Times New Roman"/>
          <w:b/>
          <w:sz w:val="24"/>
          <w:szCs w:val="24"/>
        </w:rPr>
        <w:t>Спецификация товара.</w:t>
      </w:r>
    </w:p>
    <w:tbl>
      <w:tblPr>
        <w:tblpPr w:leftFromText="180" w:rightFromText="180" w:vertAnchor="text" w:horzAnchor="margin" w:tblpXSpec="center" w:tblpY="228"/>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6370"/>
        <w:gridCol w:w="1405"/>
        <w:gridCol w:w="960"/>
        <w:gridCol w:w="1451"/>
      </w:tblGrid>
      <w:tr w:rsidR="008C2A17" w:rsidRPr="008C2A17" w:rsidTr="008C2A17">
        <w:trPr>
          <w:trHeight w:val="132"/>
        </w:trPr>
        <w:tc>
          <w:tcPr>
            <w:tcW w:w="576"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 xml:space="preserve">№ </w:t>
            </w:r>
            <w:proofErr w:type="gramStart"/>
            <w:r w:rsidRPr="008C2A17">
              <w:rPr>
                <w:rFonts w:ascii="Times New Roman" w:hAnsi="Times New Roman"/>
                <w:sz w:val="24"/>
                <w:szCs w:val="24"/>
              </w:rPr>
              <w:t>п</w:t>
            </w:r>
            <w:proofErr w:type="gramEnd"/>
            <w:r w:rsidRPr="008C2A17">
              <w:rPr>
                <w:rFonts w:ascii="Times New Roman" w:hAnsi="Times New Roman"/>
                <w:sz w:val="24"/>
                <w:szCs w:val="24"/>
              </w:rPr>
              <w:t>/п</w:t>
            </w:r>
          </w:p>
        </w:tc>
        <w:tc>
          <w:tcPr>
            <w:tcW w:w="637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Наименование</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Цена за штуку/руб.</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Количество/ шт.</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Сумма/руб.</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Электробезопасность в трехфазных сетях переменного тока с </w:t>
            </w:r>
            <w:proofErr w:type="gramStart"/>
            <w:r w:rsidRPr="008C2A17">
              <w:rPr>
                <w:rFonts w:ascii="Times New Roman" w:hAnsi="Times New Roman"/>
                <w:sz w:val="24"/>
                <w:szCs w:val="24"/>
              </w:rPr>
              <w:t>заземленной</w:t>
            </w:r>
            <w:proofErr w:type="gramEnd"/>
            <w:r w:rsidRPr="008C2A17">
              <w:rPr>
                <w:rFonts w:ascii="Times New Roman" w:hAnsi="Times New Roman"/>
                <w:sz w:val="24"/>
                <w:szCs w:val="24"/>
              </w:rPr>
              <w:t xml:space="preserve"> </w:t>
            </w:r>
            <w:proofErr w:type="spellStart"/>
            <w:r w:rsidRPr="008C2A17">
              <w:rPr>
                <w:rFonts w:ascii="Times New Roman" w:hAnsi="Times New Roman"/>
                <w:sz w:val="24"/>
                <w:szCs w:val="24"/>
              </w:rPr>
              <w:t>нейтралью</w:t>
            </w:r>
            <w:proofErr w:type="spellEnd"/>
            <w:r w:rsidRPr="008C2A17">
              <w:rPr>
                <w:rFonts w:ascii="Times New Roman" w:hAnsi="Times New Roman"/>
                <w:sz w:val="24"/>
                <w:szCs w:val="24"/>
              </w:rPr>
              <w:br/>
              <w:t xml:space="preserve">БЖД-01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67997,00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67997,00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Электробезопасность в трехфазных сетях переменного тока с </w:t>
            </w:r>
            <w:proofErr w:type="gramStart"/>
            <w:r w:rsidRPr="008C2A17">
              <w:rPr>
                <w:rFonts w:ascii="Times New Roman" w:hAnsi="Times New Roman"/>
                <w:sz w:val="24"/>
                <w:szCs w:val="24"/>
              </w:rPr>
              <w:t>изолированной</w:t>
            </w:r>
            <w:proofErr w:type="gramEnd"/>
            <w:r w:rsidRPr="008C2A17">
              <w:rPr>
                <w:rFonts w:ascii="Times New Roman" w:hAnsi="Times New Roman"/>
                <w:sz w:val="24"/>
                <w:szCs w:val="24"/>
              </w:rPr>
              <w:t xml:space="preserve"> </w:t>
            </w:r>
            <w:proofErr w:type="spellStart"/>
            <w:r w:rsidRPr="008C2A17">
              <w:rPr>
                <w:rFonts w:ascii="Times New Roman" w:hAnsi="Times New Roman"/>
                <w:sz w:val="24"/>
                <w:szCs w:val="24"/>
              </w:rPr>
              <w:t>нейтралью</w:t>
            </w:r>
            <w:proofErr w:type="spellEnd"/>
            <w:r w:rsidRPr="008C2A17">
              <w:rPr>
                <w:rFonts w:ascii="Times New Roman" w:hAnsi="Times New Roman"/>
                <w:sz w:val="24"/>
                <w:szCs w:val="24"/>
              </w:rPr>
              <w:t xml:space="preserve"> </w:t>
            </w:r>
            <w:r w:rsidRPr="008C2A17">
              <w:rPr>
                <w:rFonts w:ascii="Times New Roman" w:hAnsi="Times New Roman"/>
                <w:sz w:val="24"/>
                <w:szCs w:val="24"/>
              </w:rPr>
              <w:br/>
              <w:t xml:space="preserve">БЖД-02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67997,00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67997,00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3</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Электробезопасность в трехфазных сетях переменного тока с </w:t>
            </w:r>
            <w:proofErr w:type="gramStart"/>
            <w:r w:rsidRPr="008C2A17">
              <w:rPr>
                <w:rFonts w:ascii="Times New Roman" w:hAnsi="Times New Roman"/>
                <w:sz w:val="24"/>
                <w:szCs w:val="24"/>
              </w:rPr>
              <w:t>изолированной</w:t>
            </w:r>
            <w:proofErr w:type="gramEnd"/>
            <w:r w:rsidRPr="008C2A17">
              <w:rPr>
                <w:rFonts w:ascii="Times New Roman" w:hAnsi="Times New Roman"/>
                <w:sz w:val="24"/>
                <w:szCs w:val="24"/>
              </w:rPr>
              <w:t xml:space="preserve"> и заземленной </w:t>
            </w:r>
            <w:proofErr w:type="spellStart"/>
            <w:r w:rsidRPr="008C2A17">
              <w:rPr>
                <w:rFonts w:ascii="Times New Roman" w:hAnsi="Times New Roman"/>
                <w:sz w:val="24"/>
                <w:szCs w:val="24"/>
              </w:rPr>
              <w:t>нейтралью</w:t>
            </w:r>
            <w:proofErr w:type="spellEnd"/>
            <w:r w:rsidRPr="008C2A17">
              <w:rPr>
                <w:rFonts w:ascii="Times New Roman" w:hAnsi="Times New Roman"/>
                <w:sz w:val="24"/>
                <w:szCs w:val="24"/>
              </w:rPr>
              <w:t xml:space="preserve"> БЖД-01/02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73195,00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73195,00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4</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Исследование явлений при стекании тока в землю БЖД-03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67673,00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67673,00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5</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Исследование сопротивления тела человека БЖД-04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80105,00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80105,00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6</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Комплект учебного оборудования  по теме: Защитное заземление и </w:t>
            </w:r>
            <w:proofErr w:type="spellStart"/>
            <w:r w:rsidRPr="008C2A17">
              <w:rPr>
                <w:rFonts w:ascii="Times New Roman" w:hAnsi="Times New Roman"/>
                <w:sz w:val="24"/>
                <w:szCs w:val="24"/>
              </w:rPr>
              <w:t>зануление</w:t>
            </w:r>
            <w:proofErr w:type="spellEnd"/>
            <w:r w:rsidRPr="008C2A17">
              <w:rPr>
                <w:rFonts w:ascii="Times New Roman" w:hAnsi="Times New Roman"/>
                <w:sz w:val="24"/>
                <w:szCs w:val="24"/>
              </w:rPr>
              <w:t xml:space="preserve"> БЖД-06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151254,00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151254,00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7</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Установка лабораторная по теме: Эффективность и качество освещения БЖ1м3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157300,00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157300,00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8</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Стенд лабораторный по теме: </w:t>
            </w:r>
            <w:proofErr w:type="spellStart"/>
            <w:r w:rsidRPr="008C2A17">
              <w:rPr>
                <w:rFonts w:ascii="Times New Roman" w:hAnsi="Times New Roman"/>
                <w:sz w:val="24"/>
                <w:szCs w:val="24"/>
              </w:rPr>
              <w:t>Зву¬коизоляция</w:t>
            </w:r>
            <w:proofErr w:type="spellEnd"/>
            <w:r w:rsidRPr="008C2A17">
              <w:rPr>
                <w:rFonts w:ascii="Times New Roman" w:hAnsi="Times New Roman"/>
                <w:sz w:val="24"/>
                <w:szCs w:val="24"/>
              </w:rPr>
              <w:t xml:space="preserve"> и </w:t>
            </w:r>
            <w:proofErr w:type="spellStart"/>
            <w:r w:rsidRPr="008C2A17">
              <w:rPr>
                <w:rFonts w:ascii="Times New Roman" w:hAnsi="Times New Roman"/>
                <w:sz w:val="24"/>
                <w:szCs w:val="24"/>
              </w:rPr>
              <w:t>звукопогло¬щение</w:t>
            </w:r>
            <w:proofErr w:type="spellEnd"/>
            <w:r w:rsidRPr="008C2A17">
              <w:rPr>
                <w:rFonts w:ascii="Times New Roman" w:hAnsi="Times New Roman"/>
                <w:sz w:val="24"/>
                <w:szCs w:val="24"/>
              </w:rPr>
              <w:t xml:space="preserve"> БЖ2м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220025,00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220025,00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9</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Стенд лабораторный по теме: Защита от теплового излучения БЖ3м2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139262,00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139262,00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10</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Установка лабораторная по теме: Защита от вибраций БЖ4м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276484,00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276484,00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11</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Стенд лабораторный по теме: Защита от СВЧ-излучения БЖ5м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114816,00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114816,00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12</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Стенд лабораторный по теме: Методы и средства защиты воздушной среды от газообразных загрязнений БЖС</w:t>
            </w:r>
            <w:proofErr w:type="gramStart"/>
            <w:r w:rsidRPr="008C2A17">
              <w:rPr>
                <w:rFonts w:ascii="Times New Roman" w:hAnsi="Times New Roman"/>
                <w:sz w:val="24"/>
                <w:szCs w:val="24"/>
              </w:rPr>
              <w:t>7</w:t>
            </w:r>
            <w:proofErr w:type="gramEnd"/>
            <w:r w:rsidRPr="008C2A17">
              <w:rPr>
                <w:rFonts w:ascii="Times New Roman" w:hAnsi="Times New Roman"/>
                <w:sz w:val="24"/>
                <w:szCs w:val="24"/>
              </w:rPr>
              <w:t xml:space="preserve">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188110,00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188110,00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13</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Тренажер для </w:t>
            </w:r>
            <w:proofErr w:type="gramStart"/>
            <w:r w:rsidRPr="008C2A17">
              <w:rPr>
                <w:rFonts w:ascii="Times New Roman" w:hAnsi="Times New Roman"/>
                <w:sz w:val="24"/>
                <w:szCs w:val="24"/>
              </w:rPr>
              <w:t>обучения по теме</w:t>
            </w:r>
            <w:proofErr w:type="gramEnd"/>
            <w:r w:rsidRPr="008C2A17">
              <w:rPr>
                <w:rFonts w:ascii="Times New Roman" w:hAnsi="Times New Roman"/>
                <w:sz w:val="24"/>
                <w:szCs w:val="24"/>
              </w:rPr>
              <w:t xml:space="preserve">: Оказание помощи человеку при неотложных состояниях Т12 «Максим III-01»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54346,00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54346,00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14</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Компьютерный практикум  по теме: Радиационная безопасность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39000,00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39000,00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15</w:t>
            </w:r>
          </w:p>
        </w:tc>
        <w:tc>
          <w:tcPr>
            <w:tcW w:w="6370" w:type="dxa"/>
            <w:vAlign w:val="center"/>
          </w:tcPr>
          <w:p w:rsidR="008C2A17" w:rsidRPr="008C2A17" w:rsidRDefault="008C2A17" w:rsidP="008C2A17">
            <w:pPr>
              <w:rPr>
                <w:rFonts w:ascii="Times New Roman" w:hAnsi="Times New Roman"/>
                <w:sz w:val="24"/>
                <w:szCs w:val="24"/>
              </w:rPr>
            </w:pPr>
            <w:proofErr w:type="spellStart"/>
            <w:r w:rsidRPr="008C2A17">
              <w:rPr>
                <w:rFonts w:ascii="Times New Roman" w:hAnsi="Times New Roman"/>
                <w:sz w:val="24"/>
                <w:szCs w:val="24"/>
              </w:rPr>
              <w:t>Люксметр+Яркомер+Пульсметр</w:t>
            </w:r>
            <w:proofErr w:type="spellEnd"/>
            <w:r w:rsidRPr="008C2A17">
              <w:rPr>
                <w:rFonts w:ascii="Times New Roman" w:hAnsi="Times New Roman"/>
                <w:sz w:val="24"/>
                <w:szCs w:val="24"/>
              </w:rPr>
              <w:t xml:space="preserve"> ТКА-ПКМ-09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25870,00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25870,00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16</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Радиометр ультрафиолетовый Аргус 06/1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32370,00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32370,00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17</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Измеритель параметров микроклимата МЕТЕОСКОП-М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122980,00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122980,00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18</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Измеритель параметров электрического и магнитного полей </w:t>
            </w:r>
            <w:proofErr w:type="spellStart"/>
            <w:r w:rsidRPr="008C2A17">
              <w:rPr>
                <w:rFonts w:ascii="Times New Roman" w:hAnsi="Times New Roman"/>
                <w:sz w:val="24"/>
                <w:szCs w:val="24"/>
              </w:rPr>
              <w:t>трехкомпонентый</w:t>
            </w:r>
            <w:proofErr w:type="spellEnd"/>
            <w:r w:rsidRPr="008C2A17">
              <w:rPr>
                <w:rFonts w:ascii="Times New Roman" w:hAnsi="Times New Roman"/>
                <w:sz w:val="24"/>
                <w:szCs w:val="24"/>
              </w:rPr>
              <w:t xml:space="preserve"> ВЕ-МЕТР-АТ-003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100750,00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100750,00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19</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Измеритель акустический многофункциональный «</w:t>
            </w:r>
            <w:proofErr w:type="spellStart"/>
            <w:r w:rsidRPr="008C2A17">
              <w:rPr>
                <w:rFonts w:ascii="Times New Roman" w:hAnsi="Times New Roman"/>
                <w:sz w:val="24"/>
                <w:szCs w:val="24"/>
              </w:rPr>
              <w:t>Экофизика</w:t>
            </w:r>
            <w:proofErr w:type="spellEnd"/>
            <w:r w:rsidRPr="008C2A17">
              <w:rPr>
                <w:rFonts w:ascii="Times New Roman" w:hAnsi="Times New Roman"/>
                <w:sz w:val="24"/>
                <w:szCs w:val="24"/>
              </w:rPr>
              <w:t xml:space="preserve">»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219972,00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219972,00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20</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Измеритель напряженности электростатического поля ИЭСП-7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34424,00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34424,00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21</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Измеритель электростатического потенциала ИЭСП-6М</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25740,00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25740,00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22</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Магнитометр трехкомпонентный малогабаритный измеритель постоянного магнитного поля МТМ-01</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75400,00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75400,00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23</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Измеритель плотности потока энергии электромагнитного поля П3-33М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77350,00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77350,00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24</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Дозиметр-радиометр МКС-АТ6130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18200,00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18200,00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25</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Измеритель массовой концентрац</w:t>
            </w:r>
            <w:proofErr w:type="gramStart"/>
            <w:r w:rsidRPr="008C2A17">
              <w:rPr>
                <w:rFonts w:ascii="Times New Roman" w:hAnsi="Times New Roman"/>
                <w:sz w:val="24"/>
                <w:szCs w:val="24"/>
              </w:rPr>
              <w:t>ии аэ</w:t>
            </w:r>
            <w:proofErr w:type="gramEnd"/>
            <w:r w:rsidRPr="008C2A17">
              <w:rPr>
                <w:rFonts w:ascii="Times New Roman" w:hAnsi="Times New Roman"/>
                <w:sz w:val="24"/>
                <w:szCs w:val="24"/>
              </w:rPr>
              <w:t xml:space="preserve">розольных частиц </w:t>
            </w:r>
            <w:proofErr w:type="spellStart"/>
            <w:r w:rsidRPr="008C2A17">
              <w:rPr>
                <w:rFonts w:ascii="Times New Roman" w:hAnsi="Times New Roman"/>
                <w:sz w:val="24"/>
                <w:szCs w:val="24"/>
              </w:rPr>
              <w:t>Аэрокон</w:t>
            </w:r>
            <w:proofErr w:type="spellEnd"/>
            <w:r w:rsidRPr="008C2A17">
              <w:rPr>
                <w:rFonts w:ascii="Times New Roman" w:hAnsi="Times New Roman"/>
                <w:sz w:val="24"/>
                <w:szCs w:val="24"/>
              </w:rPr>
              <w:t xml:space="preserve">-П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280222,00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280222,00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26</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Термоанемометр </w:t>
            </w:r>
            <w:proofErr w:type="spellStart"/>
            <w:r w:rsidRPr="008C2A17">
              <w:rPr>
                <w:rFonts w:ascii="Times New Roman" w:hAnsi="Times New Roman"/>
                <w:sz w:val="24"/>
                <w:szCs w:val="24"/>
              </w:rPr>
              <w:t>Testo</w:t>
            </w:r>
            <w:proofErr w:type="spellEnd"/>
            <w:r w:rsidRPr="008C2A17">
              <w:rPr>
                <w:rFonts w:ascii="Times New Roman" w:hAnsi="Times New Roman"/>
                <w:sz w:val="24"/>
                <w:szCs w:val="24"/>
              </w:rPr>
              <w:t xml:space="preserve"> 425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35540,00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35540,00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27</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Газоанализатор переносной ГАНК-4 (Р)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337155,00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337155,00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28</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 xml:space="preserve">Генератор сигналов функциональный ФГ-100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12350,00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12350,00</w:t>
            </w:r>
          </w:p>
        </w:tc>
      </w:tr>
      <w:tr w:rsidR="008C2A17" w:rsidRPr="008C2A17" w:rsidTr="008C2A17">
        <w:trPr>
          <w:trHeight w:val="132"/>
        </w:trPr>
        <w:tc>
          <w:tcPr>
            <w:tcW w:w="576" w:type="dxa"/>
            <w:vAlign w:val="center"/>
          </w:tcPr>
          <w:p w:rsidR="008C2A17" w:rsidRPr="008C2A17" w:rsidRDefault="008C2A17" w:rsidP="008C2A17">
            <w:pPr>
              <w:suppressAutoHyphens w:val="0"/>
              <w:jc w:val="center"/>
              <w:rPr>
                <w:rFonts w:ascii="Times New Roman" w:hAnsi="Times New Roman"/>
                <w:sz w:val="24"/>
                <w:szCs w:val="24"/>
              </w:rPr>
            </w:pPr>
            <w:r w:rsidRPr="008C2A17">
              <w:rPr>
                <w:rFonts w:ascii="Times New Roman" w:hAnsi="Times New Roman"/>
                <w:sz w:val="24"/>
                <w:szCs w:val="24"/>
              </w:rPr>
              <w:t>29</w:t>
            </w:r>
          </w:p>
        </w:tc>
        <w:tc>
          <w:tcPr>
            <w:tcW w:w="6370" w:type="dxa"/>
            <w:vAlign w:val="center"/>
          </w:tcPr>
          <w:p w:rsidR="008C2A17" w:rsidRPr="008C2A17" w:rsidRDefault="008C2A17" w:rsidP="008C2A17">
            <w:pPr>
              <w:rPr>
                <w:rFonts w:ascii="Times New Roman" w:hAnsi="Times New Roman"/>
                <w:sz w:val="24"/>
                <w:szCs w:val="24"/>
              </w:rPr>
            </w:pPr>
            <w:r w:rsidRPr="008C2A17">
              <w:rPr>
                <w:rFonts w:ascii="Times New Roman" w:hAnsi="Times New Roman"/>
                <w:sz w:val="24"/>
                <w:szCs w:val="24"/>
              </w:rPr>
              <w:t>Измеритель шума и вибрации ВШВ-</w:t>
            </w:r>
            <w:smartTag w:uri="urn:schemas-microsoft-com:office:smarttags" w:element="metricconverter">
              <w:smartTagPr>
                <w:attr w:name="ProductID" w:val="003 М2"/>
              </w:smartTagPr>
              <w:r w:rsidRPr="008C2A17">
                <w:rPr>
                  <w:rFonts w:ascii="Times New Roman" w:hAnsi="Times New Roman"/>
                  <w:sz w:val="24"/>
                  <w:szCs w:val="24"/>
                </w:rPr>
                <w:t>003 М</w:t>
              </w:r>
              <w:proofErr w:type="gramStart"/>
              <w:r w:rsidRPr="008C2A17">
                <w:rPr>
                  <w:rFonts w:ascii="Times New Roman" w:hAnsi="Times New Roman"/>
                  <w:sz w:val="24"/>
                  <w:szCs w:val="24"/>
                </w:rPr>
                <w:t>2</w:t>
              </w:r>
            </w:smartTag>
            <w:proofErr w:type="gramEnd"/>
            <w:r w:rsidRPr="008C2A17">
              <w:rPr>
                <w:rFonts w:ascii="Times New Roman" w:hAnsi="Times New Roman"/>
                <w:sz w:val="24"/>
                <w:szCs w:val="24"/>
              </w:rPr>
              <w:t xml:space="preserve"> </w:t>
            </w:r>
          </w:p>
        </w:tc>
        <w:tc>
          <w:tcPr>
            <w:tcW w:w="1405"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72800,00</w:t>
            </w:r>
          </w:p>
        </w:tc>
        <w:tc>
          <w:tcPr>
            <w:tcW w:w="960"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2</w:t>
            </w:r>
          </w:p>
        </w:tc>
        <w:tc>
          <w:tcPr>
            <w:tcW w:w="1451" w:type="dxa"/>
            <w:vAlign w:val="center"/>
          </w:tcPr>
          <w:p w:rsidR="008C2A17" w:rsidRPr="008C2A17" w:rsidRDefault="008C2A17" w:rsidP="008C2A17">
            <w:pPr>
              <w:jc w:val="center"/>
              <w:rPr>
                <w:rFonts w:ascii="Times New Roman" w:hAnsi="Times New Roman"/>
                <w:sz w:val="24"/>
                <w:szCs w:val="24"/>
              </w:rPr>
            </w:pPr>
            <w:r w:rsidRPr="008C2A17">
              <w:rPr>
                <w:rFonts w:ascii="Times New Roman" w:hAnsi="Times New Roman"/>
                <w:sz w:val="24"/>
                <w:szCs w:val="24"/>
              </w:rPr>
              <w:t>145600,00</w:t>
            </w:r>
          </w:p>
        </w:tc>
      </w:tr>
      <w:tr w:rsidR="008C2A17" w:rsidRPr="008C2A17" w:rsidTr="008C2A17">
        <w:trPr>
          <w:trHeight w:val="560"/>
        </w:trPr>
        <w:tc>
          <w:tcPr>
            <w:tcW w:w="576" w:type="dxa"/>
          </w:tcPr>
          <w:p w:rsidR="008C2A17" w:rsidRPr="008C2A17" w:rsidRDefault="008C2A17" w:rsidP="008C2A17">
            <w:pPr>
              <w:suppressAutoHyphens w:val="0"/>
              <w:rPr>
                <w:rFonts w:ascii="Times New Roman" w:hAnsi="Times New Roman"/>
                <w:b/>
                <w:sz w:val="24"/>
                <w:szCs w:val="24"/>
              </w:rPr>
            </w:pPr>
          </w:p>
        </w:tc>
        <w:tc>
          <w:tcPr>
            <w:tcW w:w="6370" w:type="dxa"/>
            <w:vAlign w:val="center"/>
          </w:tcPr>
          <w:p w:rsidR="008C2A17" w:rsidRPr="008C2A17" w:rsidRDefault="008C2A17" w:rsidP="008C2A17">
            <w:pPr>
              <w:rPr>
                <w:rFonts w:ascii="Times New Roman" w:hAnsi="Times New Roman"/>
                <w:b/>
                <w:sz w:val="24"/>
                <w:szCs w:val="24"/>
              </w:rPr>
            </w:pPr>
            <w:r w:rsidRPr="008C2A17">
              <w:rPr>
                <w:rFonts w:ascii="Times New Roman" w:hAnsi="Times New Roman"/>
                <w:b/>
                <w:sz w:val="24"/>
                <w:szCs w:val="24"/>
              </w:rPr>
              <w:t>ИТОГО</w:t>
            </w:r>
          </w:p>
        </w:tc>
        <w:tc>
          <w:tcPr>
            <w:tcW w:w="1405" w:type="dxa"/>
          </w:tcPr>
          <w:p w:rsidR="008C2A17" w:rsidRPr="008C2A17" w:rsidRDefault="008C2A17" w:rsidP="008C2A17">
            <w:pPr>
              <w:rPr>
                <w:rFonts w:ascii="Times New Roman" w:hAnsi="Times New Roman"/>
                <w:b/>
                <w:sz w:val="24"/>
                <w:szCs w:val="24"/>
              </w:rPr>
            </w:pPr>
          </w:p>
        </w:tc>
        <w:tc>
          <w:tcPr>
            <w:tcW w:w="960" w:type="dxa"/>
          </w:tcPr>
          <w:p w:rsidR="008C2A17" w:rsidRPr="008C2A17" w:rsidRDefault="008C2A17" w:rsidP="008C2A17">
            <w:pPr>
              <w:rPr>
                <w:rFonts w:ascii="Times New Roman" w:hAnsi="Times New Roman"/>
                <w:b/>
                <w:sz w:val="24"/>
                <w:szCs w:val="24"/>
              </w:rPr>
            </w:pPr>
          </w:p>
        </w:tc>
        <w:tc>
          <w:tcPr>
            <w:tcW w:w="1451" w:type="dxa"/>
            <w:vAlign w:val="center"/>
          </w:tcPr>
          <w:p w:rsidR="008C2A17" w:rsidRPr="008C2A17" w:rsidRDefault="008C2A17" w:rsidP="008C2A17">
            <w:pPr>
              <w:jc w:val="center"/>
              <w:rPr>
                <w:rFonts w:ascii="Times New Roman" w:hAnsi="Times New Roman"/>
                <w:b/>
                <w:sz w:val="24"/>
                <w:szCs w:val="24"/>
              </w:rPr>
            </w:pPr>
            <w:r w:rsidRPr="008C2A17">
              <w:rPr>
                <w:rFonts w:ascii="Times New Roman" w:hAnsi="Times New Roman"/>
                <w:b/>
                <w:sz w:val="24"/>
                <w:szCs w:val="24"/>
              </w:rPr>
              <w:t>3241487,00</w:t>
            </w:r>
          </w:p>
        </w:tc>
      </w:tr>
    </w:tbl>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7"/>
        <w:gridCol w:w="483"/>
        <w:gridCol w:w="5220"/>
      </w:tblGrid>
      <w:tr w:rsidR="008C2A17" w:rsidRPr="008C2A17" w:rsidTr="00CA177F">
        <w:tc>
          <w:tcPr>
            <w:tcW w:w="4377" w:type="dxa"/>
            <w:tcBorders>
              <w:top w:val="nil"/>
              <w:left w:val="nil"/>
              <w:bottom w:val="nil"/>
              <w:right w:val="nil"/>
            </w:tcBorders>
          </w:tcPr>
          <w:p w:rsidR="008C2A17" w:rsidRPr="008C2A17" w:rsidRDefault="008C2A17" w:rsidP="008C2A17">
            <w:pPr>
              <w:spacing w:after="0" w:line="240" w:lineRule="auto"/>
              <w:rPr>
                <w:rFonts w:ascii="Times New Roman" w:hAnsi="Times New Roman"/>
                <w:sz w:val="24"/>
                <w:szCs w:val="24"/>
              </w:rPr>
            </w:pPr>
            <w:r w:rsidRPr="008C2A17">
              <w:rPr>
                <w:rFonts w:ascii="Times New Roman" w:hAnsi="Times New Roman"/>
                <w:sz w:val="24"/>
                <w:szCs w:val="24"/>
              </w:rPr>
              <w:t>Проректор СГУПС</w:t>
            </w:r>
          </w:p>
          <w:p w:rsidR="008C2A17" w:rsidRPr="008C2A17" w:rsidRDefault="008C2A17" w:rsidP="008C2A17">
            <w:pPr>
              <w:spacing w:after="0" w:line="240" w:lineRule="auto"/>
              <w:rPr>
                <w:rFonts w:ascii="Times New Roman" w:hAnsi="Times New Roman"/>
                <w:sz w:val="24"/>
                <w:szCs w:val="24"/>
              </w:rPr>
            </w:pPr>
          </w:p>
          <w:p w:rsidR="008C2A17" w:rsidRPr="008C2A17" w:rsidRDefault="008C2A17" w:rsidP="008C2A17">
            <w:pPr>
              <w:spacing w:after="0"/>
              <w:rPr>
                <w:rFonts w:ascii="Times New Roman" w:hAnsi="Times New Roman"/>
                <w:sz w:val="24"/>
                <w:szCs w:val="24"/>
              </w:rPr>
            </w:pPr>
          </w:p>
          <w:p w:rsidR="008C2A17" w:rsidRPr="008C2A17" w:rsidRDefault="008C2A17" w:rsidP="008C2A17">
            <w:pPr>
              <w:widowControl w:val="0"/>
              <w:spacing w:after="0" w:line="240" w:lineRule="auto"/>
              <w:rPr>
                <w:rFonts w:ascii="Times New Roman" w:eastAsia="DejaVu Sans" w:hAnsi="Times New Roman"/>
                <w:sz w:val="24"/>
                <w:szCs w:val="24"/>
              </w:rPr>
            </w:pPr>
            <w:r w:rsidRPr="008C2A17">
              <w:rPr>
                <w:rFonts w:ascii="Times New Roman" w:eastAsia="DejaVu Sans" w:hAnsi="Times New Roman"/>
                <w:sz w:val="24"/>
                <w:szCs w:val="24"/>
              </w:rPr>
              <w:t xml:space="preserve">________________ </w:t>
            </w:r>
            <w:proofErr w:type="spellStart"/>
            <w:r w:rsidRPr="008C2A17">
              <w:rPr>
                <w:rFonts w:ascii="Times New Roman" w:eastAsia="DejaVu Sans" w:hAnsi="Times New Roman"/>
                <w:sz w:val="24"/>
                <w:szCs w:val="24"/>
              </w:rPr>
              <w:t>А.Л.Манаков</w:t>
            </w:r>
            <w:proofErr w:type="spellEnd"/>
          </w:p>
          <w:p w:rsidR="008C2A17" w:rsidRPr="008C2A17" w:rsidRDefault="008C2A17" w:rsidP="008C2A17">
            <w:pPr>
              <w:tabs>
                <w:tab w:val="left" w:pos="708"/>
                <w:tab w:val="center" w:pos="4320"/>
                <w:tab w:val="right" w:pos="8640"/>
              </w:tabs>
              <w:rPr>
                <w:rFonts w:ascii="Times New Roman" w:hAnsi="Times New Roman"/>
                <w:sz w:val="24"/>
                <w:szCs w:val="24"/>
              </w:rPr>
            </w:pPr>
            <w:r w:rsidRPr="008C2A17">
              <w:rPr>
                <w:rFonts w:ascii="Times New Roman" w:hAnsi="Times New Roman"/>
                <w:sz w:val="24"/>
                <w:szCs w:val="24"/>
              </w:rPr>
              <w:t>Электронная подпись</w:t>
            </w:r>
          </w:p>
        </w:tc>
        <w:tc>
          <w:tcPr>
            <w:tcW w:w="483" w:type="dxa"/>
            <w:tcBorders>
              <w:top w:val="nil"/>
              <w:left w:val="nil"/>
              <w:bottom w:val="nil"/>
              <w:right w:val="nil"/>
            </w:tcBorders>
          </w:tcPr>
          <w:p w:rsidR="008C2A17" w:rsidRPr="008C2A17" w:rsidRDefault="008C2A17" w:rsidP="008C2A17">
            <w:pPr>
              <w:tabs>
                <w:tab w:val="left" w:pos="708"/>
                <w:tab w:val="center" w:pos="4320"/>
                <w:tab w:val="right" w:pos="8640"/>
              </w:tabs>
              <w:rPr>
                <w:rFonts w:ascii="Times New Roman" w:hAnsi="Times New Roman"/>
                <w:sz w:val="24"/>
                <w:szCs w:val="24"/>
              </w:rPr>
            </w:pPr>
          </w:p>
        </w:tc>
        <w:tc>
          <w:tcPr>
            <w:tcW w:w="5220" w:type="dxa"/>
            <w:tcBorders>
              <w:top w:val="nil"/>
              <w:left w:val="nil"/>
              <w:bottom w:val="nil"/>
              <w:right w:val="nil"/>
            </w:tcBorders>
          </w:tcPr>
          <w:p w:rsidR="008C2A17" w:rsidRPr="008C2A17" w:rsidRDefault="008C2A17" w:rsidP="008C2A17">
            <w:pPr>
              <w:widowControl w:val="0"/>
              <w:spacing w:after="0" w:line="240" w:lineRule="auto"/>
              <w:ind w:left="9"/>
              <w:rPr>
                <w:rFonts w:ascii="Times New Roman" w:eastAsia="DejaVu Sans" w:hAnsi="Times New Roman"/>
                <w:sz w:val="24"/>
                <w:szCs w:val="24"/>
              </w:rPr>
            </w:pPr>
            <w:r w:rsidRPr="008C2A17">
              <w:rPr>
                <w:rFonts w:ascii="Times New Roman" w:eastAsia="DejaVu Sans" w:hAnsi="Times New Roman"/>
                <w:sz w:val="24"/>
                <w:szCs w:val="24"/>
              </w:rPr>
              <w:t>Генеральный директор ООО РУСУЧПРИБОР»</w:t>
            </w:r>
          </w:p>
          <w:p w:rsidR="008C2A17" w:rsidRPr="008C2A17" w:rsidRDefault="008C2A17" w:rsidP="008C2A17">
            <w:pPr>
              <w:widowControl w:val="0"/>
              <w:spacing w:after="0" w:line="240" w:lineRule="auto"/>
              <w:ind w:left="283"/>
              <w:jc w:val="both"/>
              <w:rPr>
                <w:rFonts w:ascii="Times New Roman" w:eastAsia="DejaVu Sans" w:hAnsi="Times New Roman"/>
                <w:sz w:val="24"/>
                <w:szCs w:val="24"/>
              </w:rPr>
            </w:pPr>
          </w:p>
          <w:p w:rsidR="008C2A17" w:rsidRPr="008C2A17" w:rsidRDefault="008C2A17" w:rsidP="008C2A17">
            <w:pPr>
              <w:widowControl w:val="0"/>
              <w:spacing w:after="0" w:line="240" w:lineRule="auto"/>
              <w:ind w:left="283"/>
              <w:jc w:val="both"/>
              <w:rPr>
                <w:rFonts w:ascii="Times New Roman" w:eastAsia="DejaVu Sans" w:hAnsi="Times New Roman"/>
                <w:sz w:val="24"/>
                <w:szCs w:val="24"/>
              </w:rPr>
            </w:pPr>
          </w:p>
          <w:p w:rsidR="008C2A17" w:rsidRPr="008C2A17" w:rsidRDefault="008C2A17" w:rsidP="008C2A17">
            <w:pPr>
              <w:widowControl w:val="0"/>
              <w:spacing w:after="0" w:line="240" w:lineRule="auto"/>
              <w:ind w:left="283"/>
              <w:jc w:val="both"/>
              <w:rPr>
                <w:rFonts w:ascii="Times New Roman" w:eastAsia="DejaVu Sans" w:hAnsi="Times New Roman"/>
                <w:sz w:val="24"/>
                <w:szCs w:val="24"/>
              </w:rPr>
            </w:pPr>
            <w:r w:rsidRPr="008C2A17">
              <w:rPr>
                <w:rFonts w:ascii="Times New Roman" w:eastAsia="DejaVu Sans" w:hAnsi="Times New Roman"/>
                <w:sz w:val="24"/>
                <w:szCs w:val="24"/>
              </w:rPr>
              <w:t xml:space="preserve">___________________Ю.С. </w:t>
            </w:r>
            <w:proofErr w:type="spellStart"/>
            <w:r w:rsidRPr="008C2A17">
              <w:rPr>
                <w:rFonts w:ascii="Times New Roman" w:eastAsia="DejaVu Sans" w:hAnsi="Times New Roman"/>
                <w:sz w:val="24"/>
                <w:szCs w:val="24"/>
              </w:rPr>
              <w:t>Песоцкий</w:t>
            </w:r>
            <w:proofErr w:type="spellEnd"/>
          </w:p>
          <w:p w:rsidR="008C2A17" w:rsidRPr="008C2A17" w:rsidRDefault="008C2A17" w:rsidP="008C2A17">
            <w:pPr>
              <w:widowControl w:val="0"/>
              <w:spacing w:after="0" w:line="240" w:lineRule="auto"/>
              <w:ind w:left="283"/>
              <w:jc w:val="both"/>
              <w:rPr>
                <w:rFonts w:ascii="Times New Roman" w:eastAsia="DejaVu Sans" w:hAnsi="Times New Roman"/>
                <w:sz w:val="24"/>
                <w:szCs w:val="24"/>
              </w:rPr>
            </w:pPr>
            <w:r w:rsidRPr="008C2A17">
              <w:rPr>
                <w:rFonts w:ascii="Times New Roman" w:eastAsia="DejaVu Sans" w:hAnsi="Times New Roman"/>
                <w:sz w:val="24"/>
                <w:szCs w:val="24"/>
              </w:rPr>
              <w:t>Электронная подпись</w:t>
            </w:r>
          </w:p>
          <w:p w:rsidR="008C2A17" w:rsidRPr="008C2A17" w:rsidRDefault="008C2A17" w:rsidP="008C2A17">
            <w:pPr>
              <w:tabs>
                <w:tab w:val="left" w:pos="708"/>
                <w:tab w:val="center" w:pos="4320"/>
                <w:tab w:val="right" w:pos="8640"/>
              </w:tabs>
              <w:rPr>
                <w:rFonts w:ascii="Times New Roman" w:hAnsi="Times New Roman"/>
                <w:sz w:val="24"/>
                <w:szCs w:val="24"/>
              </w:rPr>
            </w:pPr>
          </w:p>
        </w:tc>
      </w:tr>
    </w:tbl>
    <w:p w:rsidR="00D30FC3" w:rsidRDefault="00D30FC3"/>
    <w:sectPr w:rsidR="00D30FC3" w:rsidSect="008C2A1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A0710"/>
    <w:rsid w:val="000E5BC6"/>
    <w:rsid w:val="00136275"/>
    <w:rsid w:val="001E2D86"/>
    <w:rsid w:val="00233B2B"/>
    <w:rsid w:val="00251403"/>
    <w:rsid w:val="00361214"/>
    <w:rsid w:val="004C3DEA"/>
    <w:rsid w:val="005D793F"/>
    <w:rsid w:val="00614BB7"/>
    <w:rsid w:val="006615FE"/>
    <w:rsid w:val="006B6FEC"/>
    <w:rsid w:val="0072027B"/>
    <w:rsid w:val="007217A9"/>
    <w:rsid w:val="00853076"/>
    <w:rsid w:val="008C2A17"/>
    <w:rsid w:val="008E4B21"/>
    <w:rsid w:val="009A425E"/>
    <w:rsid w:val="009F7D8A"/>
    <w:rsid w:val="00A258C1"/>
    <w:rsid w:val="00A80A4E"/>
    <w:rsid w:val="00AA12BD"/>
    <w:rsid w:val="00AD7EE7"/>
    <w:rsid w:val="00AE1E5D"/>
    <w:rsid w:val="00C36145"/>
    <w:rsid w:val="00CC2B9B"/>
    <w:rsid w:val="00D24C2A"/>
    <w:rsid w:val="00D30FC3"/>
    <w:rsid w:val="00FA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
    <w:name w:val="Знак Знак Знак Знак Знак Знак1 Знак Знак Знак Знак Знак Знак"/>
    <w:basedOn w:val="a"/>
    <w:rsid w:val="008C2A17"/>
    <w:pPr>
      <w:suppressAutoHyphens w:val="0"/>
      <w:spacing w:before="100" w:beforeAutospacing="1" w:after="100" w:afterAutospacing="1" w:line="240" w:lineRule="auto"/>
    </w:pPr>
    <w:rPr>
      <w:rFonts w:ascii="Tahoma" w:hAnsi="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
    <w:name w:val="Знак Знак Знак Знак Знак Знак1 Знак Знак Знак Знак Знак Знак"/>
    <w:basedOn w:val="a"/>
    <w:rsid w:val="008C2A17"/>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12</cp:revision>
  <dcterms:created xsi:type="dcterms:W3CDTF">2012-04-26T09:43:00Z</dcterms:created>
  <dcterms:modified xsi:type="dcterms:W3CDTF">2012-06-22T06:49:00Z</dcterms:modified>
</cp:coreProperties>
</file>