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6C3846" w:rsidRDefault="006F23A0" w:rsidP="006C384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>Приложения:</w:t>
      </w:r>
    </w:p>
    <w:p w:rsidR="006F23A0" w:rsidRPr="006C3846" w:rsidRDefault="006F23A0" w:rsidP="006C384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C3846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6C3846" w:rsidRDefault="006F23A0" w:rsidP="006C384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C3846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6C3846" w:rsidRDefault="006F23A0" w:rsidP="006C384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C3846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6C3846" w:rsidRDefault="006F23A0" w:rsidP="006C384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6C3846" w:rsidRDefault="006F23A0" w:rsidP="006C384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>Приложение 1</w:t>
      </w:r>
    </w:p>
    <w:p w:rsidR="006F23A0" w:rsidRPr="006C3846" w:rsidRDefault="006F23A0" w:rsidP="006C384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6C3846" w:rsidRDefault="006F23A0" w:rsidP="006C3846">
      <w:pPr>
        <w:rPr>
          <w:sz w:val="18"/>
          <w:szCs w:val="18"/>
        </w:rPr>
      </w:pPr>
      <w:r w:rsidRPr="006C3846">
        <w:rPr>
          <w:sz w:val="18"/>
          <w:szCs w:val="18"/>
        </w:rPr>
        <w:t xml:space="preserve">На участие в запросе котировок </w:t>
      </w:r>
      <w:proofErr w:type="gramStart"/>
      <w:r w:rsidRPr="006C3846">
        <w:rPr>
          <w:sz w:val="18"/>
          <w:szCs w:val="18"/>
        </w:rPr>
        <w:t>на</w:t>
      </w:r>
      <w:proofErr w:type="gramEnd"/>
      <w:r w:rsidRPr="006C3846">
        <w:rPr>
          <w:sz w:val="18"/>
          <w:szCs w:val="18"/>
        </w:rPr>
        <w:t xml:space="preserve"> ________________________________________________</w:t>
      </w:r>
    </w:p>
    <w:p w:rsidR="006F23A0" w:rsidRPr="006C3846" w:rsidRDefault="006F23A0" w:rsidP="006C3846">
      <w:pPr>
        <w:rPr>
          <w:sz w:val="18"/>
          <w:szCs w:val="18"/>
        </w:rPr>
      </w:pPr>
      <w:r w:rsidRPr="006C3846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6C3846" w:rsidRDefault="006F23A0" w:rsidP="006C3846">
      <w:pPr>
        <w:rPr>
          <w:sz w:val="18"/>
          <w:szCs w:val="18"/>
        </w:rPr>
      </w:pPr>
      <w:r w:rsidRPr="006C3846">
        <w:rPr>
          <w:sz w:val="18"/>
          <w:szCs w:val="18"/>
        </w:rPr>
        <w:t>От___________________________________________________________________________</w:t>
      </w:r>
    </w:p>
    <w:p w:rsidR="006F23A0" w:rsidRPr="006C3846" w:rsidRDefault="006F23A0" w:rsidP="006C3846">
      <w:pPr>
        <w:rPr>
          <w:sz w:val="18"/>
          <w:szCs w:val="18"/>
        </w:rPr>
      </w:pPr>
      <w:r w:rsidRPr="006C3846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6C3846" w:rsidTr="00833C40">
        <w:tc>
          <w:tcPr>
            <w:tcW w:w="709" w:type="dxa"/>
            <w:shd w:val="clear" w:color="auto" w:fill="auto"/>
            <w:vAlign w:val="center"/>
          </w:tcPr>
          <w:p w:rsidR="006F23A0" w:rsidRPr="006C3846" w:rsidRDefault="006F23A0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C384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C3846">
              <w:rPr>
                <w:sz w:val="18"/>
                <w:szCs w:val="18"/>
              </w:rPr>
              <w:t>/</w:t>
            </w:r>
            <w:proofErr w:type="spellStart"/>
            <w:r w:rsidRPr="006C384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6C3846" w:rsidTr="00833C40">
        <w:tc>
          <w:tcPr>
            <w:tcW w:w="709" w:type="dxa"/>
            <w:shd w:val="clear" w:color="auto" w:fill="auto"/>
            <w:vAlign w:val="center"/>
          </w:tcPr>
          <w:p w:rsidR="006F23A0" w:rsidRPr="006C3846" w:rsidRDefault="006F23A0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1</w:t>
            </w:r>
          </w:p>
          <w:p w:rsidR="006F23A0" w:rsidRPr="006C3846" w:rsidRDefault="006F23A0" w:rsidP="006C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C3846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6C3846" w:rsidTr="00833C40">
        <w:tc>
          <w:tcPr>
            <w:tcW w:w="709" w:type="dxa"/>
            <w:shd w:val="clear" w:color="auto" w:fill="auto"/>
            <w:vAlign w:val="center"/>
          </w:tcPr>
          <w:p w:rsidR="006F23A0" w:rsidRPr="006C3846" w:rsidRDefault="006F23A0" w:rsidP="006C3846">
            <w:pPr>
              <w:jc w:val="center"/>
              <w:rPr>
                <w:sz w:val="18"/>
                <w:szCs w:val="18"/>
                <w:lang w:val="en-US"/>
              </w:rPr>
            </w:pPr>
            <w:r w:rsidRPr="006C384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6C3846" w:rsidRDefault="006F23A0" w:rsidP="006C384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6C384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6C3846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6C384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6C3846" w:rsidTr="00833C40">
        <w:tc>
          <w:tcPr>
            <w:tcW w:w="709" w:type="dxa"/>
            <w:shd w:val="clear" w:color="auto" w:fill="auto"/>
            <w:vAlign w:val="center"/>
          </w:tcPr>
          <w:p w:rsidR="006F23A0" w:rsidRPr="006C3846" w:rsidRDefault="006F23A0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6C3846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6C3846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6C3846" w:rsidTr="00833C40">
        <w:tc>
          <w:tcPr>
            <w:tcW w:w="709" w:type="dxa"/>
            <w:shd w:val="clear" w:color="auto" w:fill="auto"/>
            <w:vAlign w:val="center"/>
          </w:tcPr>
          <w:p w:rsidR="006F23A0" w:rsidRPr="006C3846" w:rsidRDefault="006F23A0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C3846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6C3846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6C3846" w:rsidTr="00833C40">
        <w:tc>
          <w:tcPr>
            <w:tcW w:w="709" w:type="dxa"/>
            <w:shd w:val="clear" w:color="auto" w:fill="auto"/>
            <w:vAlign w:val="center"/>
          </w:tcPr>
          <w:p w:rsidR="006F23A0" w:rsidRPr="006C3846" w:rsidRDefault="006F23A0" w:rsidP="006C3846">
            <w:pPr>
              <w:jc w:val="center"/>
              <w:rPr>
                <w:sz w:val="18"/>
                <w:szCs w:val="18"/>
                <w:lang w:val="en-US"/>
              </w:rPr>
            </w:pPr>
            <w:r w:rsidRPr="006C3846">
              <w:rPr>
                <w:sz w:val="18"/>
                <w:szCs w:val="18"/>
                <w:lang w:val="en-US"/>
              </w:rPr>
              <w:t>5</w:t>
            </w:r>
          </w:p>
          <w:p w:rsidR="006F23A0" w:rsidRPr="006C3846" w:rsidRDefault="006F23A0" w:rsidP="006C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6C3846" w:rsidRDefault="006F23A0" w:rsidP="006C3846">
            <w:pPr>
              <w:rPr>
                <w:sz w:val="18"/>
                <w:szCs w:val="18"/>
              </w:rPr>
            </w:pPr>
          </w:p>
        </w:tc>
      </w:tr>
    </w:tbl>
    <w:p w:rsidR="006F23A0" w:rsidRPr="006C3846" w:rsidRDefault="006F23A0" w:rsidP="006C3846">
      <w:pPr>
        <w:rPr>
          <w:sz w:val="18"/>
          <w:szCs w:val="18"/>
        </w:rPr>
      </w:pPr>
    </w:p>
    <w:p w:rsidR="006F23A0" w:rsidRPr="006C3846" w:rsidRDefault="006F23A0" w:rsidP="006C3846">
      <w:pPr>
        <w:rPr>
          <w:sz w:val="18"/>
          <w:szCs w:val="18"/>
        </w:rPr>
      </w:pPr>
      <w:r w:rsidRPr="006C3846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6C3846" w:rsidRDefault="006F23A0" w:rsidP="006C3846">
      <w:pPr>
        <w:jc w:val="center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                 ____________________________</w:t>
      </w:r>
    </w:p>
    <w:p w:rsidR="006F23A0" w:rsidRPr="006C3846" w:rsidRDefault="006F23A0" w:rsidP="006C3846">
      <w:pPr>
        <w:rPr>
          <w:sz w:val="18"/>
          <w:szCs w:val="18"/>
        </w:rPr>
      </w:pPr>
      <w:r w:rsidRPr="006C3846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6C3846" w:rsidRDefault="006F23A0" w:rsidP="006C3846">
      <w:pPr>
        <w:rPr>
          <w:sz w:val="18"/>
          <w:szCs w:val="18"/>
        </w:rPr>
      </w:pPr>
      <w:r w:rsidRPr="006C3846">
        <w:rPr>
          <w:sz w:val="18"/>
          <w:szCs w:val="18"/>
        </w:rPr>
        <w:t>М.П.</w:t>
      </w:r>
    </w:p>
    <w:p w:rsidR="006F23A0" w:rsidRPr="006C3846" w:rsidRDefault="006F23A0" w:rsidP="006C3846">
      <w:pPr>
        <w:rPr>
          <w:sz w:val="18"/>
          <w:szCs w:val="18"/>
        </w:rPr>
      </w:pPr>
    </w:p>
    <w:p w:rsidR="006F23A0" w:rsidRPr="006C3846" w:rsidRDefault="006F23A0" w:rsidP="006C3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C3846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6C3846" w:rsidRDefault="006F23A0" w:rsidP="006C3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C3846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6C3846" w:rsidRDefault="006F23A0" w:rsidP="006C3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C3846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6C3846" w:rsidRDefault="006F23A0" w:rsidP="006C384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>- КПП</w:t>
      </w:r>
    </w:p>
    <w:p w:rsidR="006F23A0" w:rsidRPr="006C3846" w:rsidRDefault="006F23A0" w:rsidP="006C3846">
      <w:pPr>
        <w:rPr>
          <w:b/>
          <w:sz w:val="18"/>
          <w:szCs w:val="18"/>
        </w:rPr>
      </w:pPr>
    </w:p>
    <w:p w:rsidR="006F23A0" w:rsidRPr="006C3846" w:rsidRDefault="006F23A0" w:rsidP="006C3846">
      <w:pPr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Приложение №2</w:t>
      </w:r>
    </w:p>
    <w:p w:rsidR="00B77B3C" w:rsidRPr="006C3846" w:rsidRDefault="00B77B3C" w:rsidP="006C3846">
      <w:pPr>
        <w:ind w:firstLine="284"/>
        <w:jc w:val="center"/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Техническое задание</w:t>
      </w:r>
    </w:p>
    <w:p w:rsidR="00B77B3C" w:rsidRPr="006C3846" w:rsidRDefault="00B77B3C" w:rsidP="006C384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bCs/>
          <w:sz w:val="18"/>
          <w:szCs w:val="18"/>
        </w:rPr>
        <w:t>Наименование</w:t>
      </w:r>
      <w:r w:rsidRPr="006C3846">
        <w:rPr>
          <w:rFonts w:ascii="Times New Roman" w:hAnsi="Times New Roman"/>
          <w:sz w:val="18"/>
          <w:szCs w:val="18"/>
        </w:rPr>
        <w:t xml:space="preserve">: </w:t>
      </w:r>
      <w:r w:rsidR="00E21415" w:rsidRPr="006C3846">
        <w:rPr>
          <w:rFonts w:ascii="Times New Roman" w:hAnsi="Times New Roman"/>
          <w:sz w:val="18"/>
          <w:szCs w:val="18"/>
        </w:rPr>
        <w:t>Поставка запасных частей для компьютерной техники для Новосибирского техникума железнодорожного транспорта – структурного подразделения СГУПС</w:t>
      </w:r>
    </w:p>
    <w:p w:rsidR="0057303E" w:rsidRPr="006C3846" w:rsidRDefault="0057303E" w:rsidP="006C384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6C3846" w:rsidRDefault="00B77B3C" w:rsidP="006C3846">
      <w:pPr>
        <w:ind w:firstLine="284"/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6C3846" w:rsidRDefault="00B77B3C" w:rsidP="006C3846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6C3846">
        <w:rPr>
          <w:sz w:val="18"/>
          <w:szCs w:val="18"/>
        </w:rPr>
        <w:t xml:space="preserve">Начальная цена договора составляет: </w:t>
      </w:r>
      <w:r w:rsidR="00E21415" w:rsidRPr="006C3846">
        <w:rPr>
          <w:sz w:val="18"/>
          <w:szCs w:val="18"/>
        </w:rPr>
        <w:t xml:space="preserve"> </w:t>
      </w:r>
      <w:r w:rsidR="00E21415" w:rsidRPr="006C3846">
        <w:rPr>
          <w:b/>
          <w:sz w:val="18"/>
          <w:szCs w:val="18"/>
        </w:rPr>
        <w:t>135 267</w:t>
      </w:r>
      <w:r w:rsidR="00517319" w:rsidRPr="006C3846">
        <w:rPr>
          <w:b/>
          <w:sz w:val="18"/>
          <w:szCs w:val="18"/>
        </w:rPr>
        <w:t>,00</w:t>
      </w:r>
      <w:r w:rsidRPr="006C3846">
        <w:rPr>
          <w:b/>
          <w:sz w:val="18"/>
          <w:szCs w:val="18"/>
        </w:rPr>
        <w:t xml:space="preserve"> </w:t>
      </w:r>
      <w:r w:rsidRPr="006C3846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6C3846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6C3846" w:rsidRDefault="00B77B3C" w:rsidP="006C3846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>№</w:t>
            </w:r>
          </w:p>
          <w:p w:rsidR="00B77B3C" w:rsidRPr="006C3846" w:rsidRDefault="00B77B3C" w:rsidP="006C3846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C3846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C384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6C3846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6C3846" w:rsidRDefault="00B77B3C" w:rsidP="006C3846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C3846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6C3846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6C3846" w:rsidRDefault="00B77B3C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E6431C" w:rsidRPr="006C3846" w:rsidTr="005B0E9D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431C" w:rsidRPr="006C3846" w:rsidRDefault="00E6431C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431C" w:rsidRPr="006C3846" w:rsidRDefault="00E6431C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Коммерческое предложение ООО фирма «ГОТТИ»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431C" w:rsidRPr="006C3846" w:rsidRDefault="00E6431C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135 170,00</w:t>
            </w:r>
          </w:p>
        </w:tc>
      </w:tr>
      <w:tr w:rsidR="00E6431C" w:rsidRPr="006C3846" w:rsidTr="005B0E9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431C" w:rsidRPr="006C3846" w:rsidRDefault="00E6431C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C384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6431C" w:rsidRPr="006C3846" w:rsidRDefault="00E6431C" w:rsidP="006C3846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C3846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6C3846">
              <w:rPr>
                <w:rFonts w:ascii="Times New Roman" w:hAnsi="Times New Roman"/>
                <w:sz w:val="18"/>
                <w:szCs w:val="18"/>
              </w:rPr>
              <w:t>Кверти</w:t>
            </w:r>
            <w:proofErr w:type="spellEnd"/>
            <w:r w:rsidRPr="006C384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431C" w:rsidRPr="006C3846" w:rsidRDefault="00E6431C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135 365,00</w:t>
            </w:r>
          </w:p>
        </w:tc>
      </w:tr>
      <w:tr w:rsidR="0099631B" w:rsidRPr="006C3846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631B" w:rsidRPr="006C3846" w:rsidRDefault="0099631B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631B" w:rsidRPr="006C3846" w:rsidRDefault="0099631B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Средн</w:t>
            </w:r>
            <w:r w:rsidR="000D499D" w:rsidRPr="006C3846">
              <w:rPr>
                <w:sz w:val="18"/>
                <w:szCs w:val="18"/>
              </w:rPr>
              <w:t>еарифметическая</w:t>
            </w:r>
            <w:r w:rsidRPr="006C3846">
              <w:rPr>
                <w:sz w:val="18"/>
                <w:szCs w:val="18"/>
              </w:rPr>
              <w:t xml:space="preserve">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31B" w:rsidRPr="006C3846" w:rsidRDefault="00E21415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135 267</w:t>
            </w:r>
            <w:r w:rsidR="0099631B" w:rsidRPr="006C3846">
              <w:rPr>
                <w:sz w:val="18"/>
                <w:szCs w:val="18"/>
              </w:rPr>
              <w:t>,00</w:t>
            </w:r>
          </w:p>
        </w:tc>
      </w:tr>
    </w:tbl>
    <w:p w:rsidR="004051AD" w:rsidRPr="006C3846" w:rsidRDefault="004051AD" w:rsidP="006C384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16364" w:rsidRPr="006C3846" w:rsidRDefault="00A16364" w:rsidP="006C384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 xml:space="preserve">Характеристики: </w:t>
      </w:r>
    </w:p>
    <w:tbl>
      <w:tblPr>
        <w:tblW w:w="10608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2269"/>
        <w:gridCol w:w="7229"/>
        <w:gridCol w:w="717"/>
        <w:gridCol w:w="9"/>
      </w:tblGrid>
      <w:tr w:rsidR="00E21415" w:rsidRPr="006C3846" w:rsidTr="00E21415">
        <w:trPr>
          <w:trHeight w:val="29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 xml:space="preserve">№ </w:t>
            </w:r>
            <w:proofErr w:type="spellStart"/>
            <w:r w:rsidRPr="006C384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пп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Технические</w:t>
            </w:r>
            <w:r w:rsidRPr="006C3846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характеристики</w:t>
            </w:r>
            <w:r w:rsidRPr="006C3846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товара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Кол-во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Корпус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компьютера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Габариты корпуса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ширина не менее 185 мм</w:t>
            </w:r>
          </w:p>
          <w:p w:rsidR="00E21415" w:rsidRPr="006C3846" w:rsidRDefault="00E21415" w:rsidP="006C3846">
            <w:pPr>
              <w:widowControl w:val="0"/>
              <w:tabs>
                <w:tab w:val="num" w:pos="425"/>
              </w:tabs>
              <w:suppressAutoHyphens/>
              <w:snapToGrid w:val="0"/>
              <w:ind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высота – не менее 410 мм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         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лина – не менее 430 мм.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  <w:lang w:eastAsia="zh-CN" w:bidi="hi-IN"/>
              </w:rPr>
              <w:t>Размеры плат – не менее 30,5*24,4 см.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Материал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сталь</w:t>
            </w:r>
            <w:r w:rsidRPr="006C3846">
              <w:rPr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Индикаторы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включения и работы жесткого диска. 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Отсеки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типоразмера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5.25 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дюйма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3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Отсеки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типоразмера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3.5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дюйма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1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Внутренние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отсеки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типоразмером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3,5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дюйма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5 шт.</w:t>
            </w:r>
            <w:r w:rsidRPr="006C3846">
              <w:rPr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Разъемы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лицевой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панели: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3"/>
              </w:numPr>
              <w:tabs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USB,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подключением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внутренним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разъемам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материнской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платы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2 шт.;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3"/>
              </w:numPr>
              <w:tabs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Диаметром не более 3,5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наушников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не менее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  <w:r w:rsidRPr="006C3846">
              <w:rPr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3"/>
              </w:numPr>
              <w:tabs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Диаметром не более 3,5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микрофона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не менее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Вентилятор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задней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стенке -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диаметр в пределах 80 – 120 мм;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Конструктивное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место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вентилятора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диаметром  в 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пределах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80 – 120 мм на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боковой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стенке;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Поддержка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полноразмерных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плат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расширения;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Цвет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черный.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  <w:lang w:eastAsia="zh-CN" w:bidi="hi-IN"/>
              </w:rPr>
              <w:t xml:space="preserve">5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Материнская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плата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tabs>
                <w:tab w:val="num" w:pos="425"/>
              </w:tabs>
              <w:snapToGrid w:val="0"/>
              <w:ind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Набор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микросхем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 поддержкой следующих характеристик: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Гнездо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установки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процессора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-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C3846">
              <w:rPr>
                <w:sz w:val="18"/>
                <w:szCs w:val="18"/>
              </w:rPr>
              <w:t>Socket</w:t>
            </w:r>
            <w:proofErr w:type="spellEnd"/>
            <w:r w:rsidRPr="006C3846">
              <w:rPr>
                <w:sz w:val="18"/>
                <w:szCs w:val="18"/>
              </w:rPr>
              <w:t xml:space="preserve"> H2 (LGA 1155)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разъемов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DDR3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2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(двухканальная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архитектура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памяти);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Максимальная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частота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1600 МГц;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Максимальный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объем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16 Гб;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Интегрированный аудио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кодек</w:t>
            </w:r>
            <w:r w:rsidRPr="006C3846">
              <w:rPr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Интегрированное графическое ядро: </w:t>
            </w:r>
          </w:p>
          <w:p w:rsidR="00E21415" w:rsidRPr="006C3846" w:rsidRDefault="00E21415" w:rsidP="006C3846">
            <w:pPr>
              <w:tabs>
                <w:tab w:val="num" w:pos="425"/>
              </w:tabs>
              <w:ind w:firstLine="141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- 1 </w:t>
            </w:r>
            <w:proofErr w:type="spellStart"/>
            <w:r w:rsidRPr="006C3846">
              <w:rPr>
                <w:sz w:val="18"/>
                <w:szCs w:val="18"/>
              </w:rPr>
              <w:t>x</w:t>
            </w:r>
            <w:proofErr w:type="spellEnd"/>
            <w:r w:rsidRPr="006C3846">
              <w:rPr>
                <w:sz w:val="18"/>
                <w:szCs w:val="18"/>
              </w:rPr>
              <w:t xml:space="preserve"> DVI разъём, поддержка максимального разрешения не менее 1920x1200 пикселей;</w:t>
            </w:r>
          </w:p>
          <w:p w:rsidR="00E21415" w:rsidRPr="006C3846" w:rsidRDefault="00E21415" w:rsidP="006C3846">
            <w:pPr>
              <w:tabs>
                <w:tab w:val="num" w:pos="425"/>
              </w:tabs>
              <w:ind w:firstLine="141"/>
              <w:rPr>
                <w:sz w:val="18"/>
                <w:szCs w:val="18"/>
                <w:lang w:val="en-US"/>
              </w:rPr>
            </w:pPr>
            <w:r w:rsidRPr="006C3846">
              <w:rPr>
                <w:sz w:val="18"/>
                <w:szCs w:val="18"/>
                <w:lang w:val="en-US"/>
              </w:rPr>
              <w:t xml:space="preserve">- </w:t>
            </w:r>
            <w:r w:rsidRPr="006C3846">
              <w:rPr>
                <w:sz w:val="18"/>
                <w:szCs w:val="18"/>
              </w:rPr>
              <w:t xml:space="preserve">1 </w:t>
            </w:r>
            <w:proofErr w:type="spellStart"/>
            <w:r w:rsidRPr="006C3846">
              <w:rPr>
                <w:sz w:val="18"/>
                <w:szCs w:val="18"/>
              </w:rPr>
              <w:t>x</w:t>
            </w:r>
            <w:proofErr w:type="spellEnd"/>
            <w:r w:rsidRPr="006C3846">
              <w:rPr>
                <w:sz w:val="18"/>
                <w:szCs w:val="18"/>
              </w:rPr>
              <w:t xml:space="preserve"> </w:t>
            </w:r>
            <w:proofErr w:type="spellStart"/>
            <w:r w:rsidRPr="006C3846">
              <w:rPr>
                <w:sz w:val="18"/>
                <w:szCs w:val="18"/>
              </w:rPr>
              <w:t>D-Sub</w:t>
            </w:r>
            <w:proofErr w:type="spellEnd"/>
            <w:r w:rsidRPr="006C3846">
              <w:rPr>
                <w:sz w:val="18"/>
                <w:szCs w:val="18"/>
              </w:rPr>
              <w:t xml:space="preserve"> разъём;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Встроенный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сетевой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адаптер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поддержкой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скорости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передачи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данных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сети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 пределах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100 - 1000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Мбит/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Встроенная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звуковая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карта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поддержкой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многоканального звука;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  <w:lang w:eastAsia="zh-CN" w:bidi="hi-IN"/>
              </w:rPr>
              <w:t>Поддержка массивов SATA RAID 0, RAID 1, RAID 10;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Наличие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портов: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4"/>
              </w:numPr>
              <w:tabs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интерфейсом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SATA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III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2 шт.;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4"/>
              </w:numPr>
              <w:tabs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интерфейсом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SATA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II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4 шт.;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4"/>
              </w:numPr>
              <w:tabs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разъемов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USB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задней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панели 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4 шт.;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4"/>
              </w:numPr>
              <w:tabs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Общее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интерфейсов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USB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6 шт.;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4"/>
              </w:numPr>
              <w:tabs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Интерфейс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PS/2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 шт.;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4"/>
              </w:numPr>
              <w:tabs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Разъем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питания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для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подключения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дополнительного вентилятора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-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 шт.;</w:t>
            </w:r>
          </w:p>
          <w:p w:rsidR="00E21415" w:rsidRPr="006C3846" w:rsidRDefault="00E21415" w:rsidP="006C3846">
            <w:pPr>
              <w:widowControl w:val="0"/>
              <w:numPr>
                <w:ilvl w:val="1"/>
                <w:numId w:val="14"/>
              </w:numPr>
              <w:tabs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 xml:space="preserve">DVI;   </w:t>
            </w:r>
            <w:proofErr w:type="spellStart"/>
            <w:r w:rsidRPr="006C3846">
              <w:rPr>
                <w:sz w:val="18"/>
                <w:szCs w:val="18"/>
              </w:rPr>
              <w:t>D-Sub</w:t>
            </w:r>
            <w:proofErr w:type="spellEnd"/>
            <w:r w:rsidRPr="006C3846">
              <w:rPr>
                <w:sz w:val="18"/>
                <w:szCs w:val="18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слотов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PCI-E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х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16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Поддержка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PCI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Express</w:t>
            </w:r>
            <w:proofErr w:type="spellEnd"/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3.0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-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есть;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слотов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PCI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Форм-фактор: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m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ATX.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10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Процессор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proofErr w:type="spellStart"/>
            <w:r w:rsidRPr="006C3846">
              <w:rPr>
                <w:sz w:val="18"/>
                <w:szCs w:val="18"/>
              </w:rPr>
              <w:t>Сокет</w:t>
            </w:r>
            <w:proofErr w:type="spellEnd"/>
            <w:r w:rsidRPr="006C3846">
              <w:rPr>
                <w:sz w:val="18"/>
                <w:szCs w:val="18"/>
              </w:rPr>
              <w:t xml:space="preserve"> - </w:t>
            </w:r>
            <w:proofErr w:type="spellStart"/>
            <w:r w:rsidRPr="006C3846">
              <w:rPr>
                <w:sz w:val="18"/>
                <w:szCs w:val="18"/>
              </w:rPr>
              <w:t>Socket</w:t>
            </w:r>
            <w:proofErr w:type="spellEnd"/>
            <w:r w:rsidRPr="006C3846">
              <w:rPr>
                <w:sz w:val="18"/>
                <w:szCs w:val="18"/>
              </w:rPr>
              <w:t xml:space="preserve"> H2 (LGA 1155);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Рабочая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частота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3.30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ГГц</w:t>
            </w:r>
            <w:r w:rsidRPr="006C3846">
              <w:rPr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ядер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двух шт.;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Кэш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уровня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3Мб;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val="en-US"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Поддержка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технологии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 HT,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SSE,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SSE2,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SSE3,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SSE4,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sz w:val="18"/>
                <w:szCs w:val="18"/>
                <w:lang w:val="en-US"/>
              </w:rPr>
              <w:t>Virtualization Technology,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sz w:val="18"/>
                <w:szCs w:val="18"/>
                <w:lang w:val="en-US"/>
              </w:rPr>
              <w:t>AMD64/EM64T;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val="en-US"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Тепловыделение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более</w:t>
            </w:r>
            <w:r w:rsidRPr="006C3846">
              <w:rPr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5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5Вт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10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Процессорный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C3846">
              <w:rPr>
                <w:sz w:val="18"/>
                <w:szCs w:val="18"/>
                <w:lang w:eastAsia="zh-CN" w:bidi="hi-IN"/>
              </w:rPr>
              <w:t>кулер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Вентилятор для </w:t>
            </w:r>
            <w:proofErr w:type="spellStart"/>
            <w:r w:rsidRPr="006C3846">
              <w:rPr>
                <w:sz w:val="18"/>
                <w:szCs w:val="18"/>
              </w:rPr>
              <w:t>Socket</w:t>
            </w:r>
            <w:proofErr w:type="spellEnd"/>
            <w:r w:rsidRPr="006C3846">
              <w:rPr>
                <w:sz w:val="18"/>
                <w:szCs w:val="18"/>
              </w:rPr>
              <w:t xml:space="preserve"> H2 (LGA 1155);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Скорость вращения  в 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пределах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600 - 2200 оборотов в минуту;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Диаметр вентилятора в 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пределах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 80 – 100 мм;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Уровень шума – не более 22 ДБ;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Медные </w:t>
            </w:r>
            <w:proofErr w:type="spell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теплоотводные</w:t>
            </w:r>
            <w:proofErr w:type="spell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 трубки – не менее двух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Материал радиатора – алюминий;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Тип – башенный.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10 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Оперативная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память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Тип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DDR3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DIMM;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Объем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памяти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2048Мб;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Пропускная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способность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12800 Мб/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Частота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функциональности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-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1600 МГц;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Латентность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хуже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CL9.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20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Жесткий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диск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Рабочий объем – не менее 500 Гб;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Интерфейс – не хуже SATA-II;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Скорость вращения шпинделя – не менее 7200 оборотов в минуту;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Буфер – не менее 64 Мб.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2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Жесткий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диск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Рабочий объем – не менее 250 Гб; 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Интерфейс – не хуже SATA-II;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Скорость вращения шпинделя – не менее 7200 оборотов в минуту;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Буфер – не менее 64 Мб.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8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pStyle w:val="1"/>
              <w:ind w:firstLine="142"/>
              <w:rPr>
                <w:b/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Видеокарта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Тип подключения –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PCI-E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Максимальное разрешение – не ниже </w:t>
            </w:r>
            <w:r w:rsidRPr="006C3846">
              <w:rPr>
                <w:sz w:val="18"/>
                <w:szCs w:val="18"/>
              </w:rPr>
              <w:t>2560x1600 пикселей;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Разрядность шины видеопамяти – не ниже 128 бит;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Тип памяти – не хуже GDDR3;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Объём памяти – не меньше 2048 МБ;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Разъёмы - </w:t>
            </w:r>
            <w:r w:rsidRPr="006C3846">
              <w:rPr>
                <w:sz w:val="18"/>
                <w:szCs w:val="18"/>
              </w:rPr>
              <w:t>DVI, HDMI, VGA (</w:t>
            </w:r>
            <w:proofErr w:type="spellStart"/>
            <w:r w:rsidRPr="006C3846">
              <w:rPr>
                <w:sz w:val="18"/>
                <w:szCs w:val="18"/>
              </w:rPr>
              <w:t>D-Sub</w:t>
            </w:r>
            <w:proofErr w:type="spellEnd"/>
            <w:r w:rsidRPr="006C3846">
              <w:rPr>
                <w:sz w:val="18"/>
                <w:szCs w:val="18"/>
              </w:rPr>
              <w:t>);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 xml:space="preserve">Поддержка стандартов - </w:t>
            </w:r>
            <w:proofErr w:type="spellStart"/>
            <w:r w:rsidRPr="006C3846">
              <w:rPr>
                <w:sz w:val="18"/>
                <w:szCs w:val="18"/>
              </w:rPr>
              <w:t>OpenGL</w:t>
            </w:r>
            <w:proofErr w:type="spellEnd"/>
            <w:r w:rsidRPr="006C3846">
              <w:rPr>
                <w:sz w:val="18"/>
                <w:szCs w:val="18"/>
              </w:rPr>
              <w:t xml:space="preserve"> 4.2, </w:t>
            </w:r>
            <w:proofErr w:type="spellStart"/>
            <w:r w:rsidRPr="006C3846">
              <w:rPr>
                <w:sz w:val="18"/>
                <w:szCs w:val="18"/>
              </w:rPr>
              <w:t>DirectX</w:t>
            </w:r>
            <w:proofErr w:type="spellEnd"/>
            <w:r w:rsidRPr="006C3846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 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pStyle w:val="1"/>
              <w:ind w:firstLine="142"/>
              <w:rPr>
                <w:b/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Привод </w:t>
            </w:r>
          </w:p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Тип </w:t>
            </w:r>
            <w:r w:rsidRPr="006C3846">
              <w:rPr>
                <w:sz w:val="18"/>
                <w:szCs w:val="18"/>
              </w:rPr>
              <w:t>DVD±RW;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Интерфейс 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SATA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Цвет – черный;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Размещение – </w:t>
            </w:r>
            <w:proofErr w:type="gram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внутренний</w:t>
            </w:r>
            <w:proofErr w:type="gram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Объём буфера – не менее 1 МБ.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>1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0</w:t>
            </w:r>
            <w:r w:rsidRPr="006C3846">
              <w:rPr>
                <w:rFonts w:eastAsia="Droid Sans Fallback"/>
                <w:sz w:val="18"/>
                <w:szCs w:val="18"/>
                <w:lang w:val="en-US"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ind w:firstLine="142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Блок питания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Мощность – не менее 500 Вт;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Система охлаждения – 1 вентилятор диаметром не менее 120 мм;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 xml:space="preserve">Тип разъема питания для материнской платы – 24+4 </w:t>
            </w:r>
            <w:r w:rsidRPr="006C3846">
              <w:rPr>
                <w:sz w:val="18"/>
                <w:szCs w:val="18"/>
                <w:lang w:val="en-US"/>
              </w:rPr>
              <w:t>pin</w:t>
            </w:r>
            <w:r w:rsidRPr="006C3846">
              <w:rPr>
                <w:sz w:val="18"/>
                <w:szCs w:val="18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Количество разъемов 6-</w:t>
            </w:r>
            <w:r w:rsidRPr="006C3846">
              <w:rPr>
                <w:sz w:val="18"/>
                <w:szCs w:val="18"/>
                <w:lang w:val="en-US"/>
              </w:rPr>
              <w:t>pin</w:t>
            </w:r>
            <w:r w:rsidRPr="006C3846">
              <w:rPr>
                <w:sz w:val="18"/>
                <w:szCs w:val="18"/>
              </w:rPr>
              <w:t xml:space="preserve"> </w:t>
            </w:r>
            <w:r w:rsidRPr="006C3846">
              <w:rPr>
                <w:sz w:val="18"/>
                <w:szCs w:val="18"/>
                <w:lang w:val="en-US"/>
              </w:rPr>
              <w:t>PCI</w:t>
            </w:r>
            <w:r w:rsidRPr="006C3846">
              <w:rPr>
                <w:sz w:val="18"/>
                <w:szCs w:val="18"/>
              </w:rPr>
              <w:t>-</w:t>
            </w:r>
            <w:r w:rsidRPr="006C3846">
              <w:rPr>
                <w:sz w:val="18"/>
                <w:szCs w:val="18"/>
                <w:lang w:val="en-US"/>
              </w:rPr>
              <w:t>E</w:t>
            </w:r>
            <w:r w:rsidRPr="006C3846">
              <w:rPr>
                <w:sz w:val="18"/>
                <w:szCs w:val="18"/>
              </w:rPr>
              <w:t>– не менее 1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Количество разъемов 8-</w:t>
            </w:r>
            <w:r w:rsidRPr="006C3846">
              <w:rPr>
                <w:sz w:val="18"/>
                <w:szCs w:val="18"/>
                <w:lang w:val="en-US"/>
              </w:rPr>
              <w:t>pin</w:t>
            </w:r>
            <w:r w:rsidRPr="006C3846">
              <w:rPr>
                <w:sz w:val="18"/>
                <w:szCs w:val="18"/>
              </w:rPr>
              <w:t xml:space="preserve"> </w:t>
            </w:r>
            <w:r w:rsidRPr="006C3846">
              <w:rPr>
                <w:sz w:val="18"/>
                <w:szCs w:val="18"/>
                <w:lang w:val="en-US"/>
              </w:rPr>
              <w:t>PCI</w:t>
            </w:r>
            <w:r w:rsidRPr="006C3846">
              <w:rPr>
                <w:sz w:val="18"/>
                <w:szCs w:val="18"/>
              </w:rPr>
              <w:t>-</w:t>
            </w:r>
            <w:r w:rsidRPr="006C3846">
              <w:rPr>
                <w:sz w:val="18"/>
                <w:szCs w:val="18"/>
                <w:lang w:val="en-US"/>
              </w:rPr>
              <w:t>E</w:t>
            </w:r>
            <w:r w:rsidRPr="006C3846">
              <w:rPr>
                <w:sz w:val="18"/>
                <w:szCs w:val="18"/>
              </w:rPr>
              <w:t xml:space="preserve"> – не менее 1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Количество разъемов 15-</w:t>
            </w:r>
            <w:r w:rsidRPr="006C3846">
              <w:rPr>
                <w:sz w:val="18"/>
                <w:szCs w:val="18"/>
                <w:lang w:val="en-US"/>
              </w:rPr>
              <w:t>pin</w:t>
            </w:r>
            <w:r w:rsidRPr="006C3846">
              <w:rPr>
                <w:sz w:val="18"/>
                <w:szCs w:val="18"/>
              </w:rPr>
              <w:t xml:space="preserve"> </w:t>
            </w:r>
            <w:r w:rsidRPr="006C3846">
              <w:rPr>
                <w:sz w:val="18"/>
                <w:szCs w:val="18"/>
                <w:lang w:val="en-US"/>
              </w:rPr>
              <w:t>SATA</w:t>
            </w:r>
            <w:r w:rsidRPr="006C3846">
              <w:rPr>
                <w:sz w:val="18"/>
                <w:szCs w:val="18"/>
              </w:rPr>
              <w:t xml:space="preserve"> – не менее 4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Количество разъемов 4-</w:t>
            </w:r>
            <w:r w:rsidRPr="006C3846">
              <w:rPr>
                <w:sz w:val="18"/>
                <w:szCs w:val="18"/>
                <w:lang w:val="en-US"/>
              </w:rPr>
              <w:t>pin</w:t>
            </w:r>
            <w:r w:rsidRPr="006C3846">
              <w:rPr>
                <w:sz w:val="18"/>
                <w:szCs w:val="18"/>
              </w:rPr>
              <w:t xml:space="preserve"> </w:t>
            </w:r>
            <w:r w:rsidRPr="006C3846">
              <w:rPr>
                <w:sz w:val="18"/>
                <w:szCs w:val="18"/>
                <w:lang w:val="en-US"/>
              </w:rPr>
              <w:t>IDE</w:t>
            </w:r>
            <w:r w:rsidRPr="006C3846">
              <w:rPr>
                <w:sz w:val="18"/>
                <w:szCs w:val="18"/>
              </w:rPr>
              <w:t xml:space="preserve"> – не менее 4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sz w:val="18"/>
                <w:szCs w:val="18"/>
              </w:rPr>
              <w:t>Защита от перенапряжения – есть;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Защита от перегрузки – есть;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Защита от короткого замыкания – есть;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Размещение – внутреннее.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14 шт.</w:t>
            </w:r>
          </w:p>
        </w:tc>
      </w:tr>
      <w:tr w:rsidR="00E21415" w:rsidRPr="006C3846" w:rsidTr="00E21415">
        <w:trPr>
          <w:gridAfter w:val="1"/>
          <w:wAfter w:w="9" w:type="dxa"/>
          <w:trHeight w:val="7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Мышь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uppressAutoHyphens/>
              <w:snapToGrid w:val="0"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Интерфейс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USB</w:t>
            </w:r>
            <w:r w:rsidRPr="006C3846">
              <w:rPr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Количество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кнопок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3 шт.;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Наличие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колеса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прокрутки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функцией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кнопки;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Тип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мыши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лазерная,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проводная;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Разрешающая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способность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–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не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менее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 xml:space="preserve">1000 </w:t>
            </w:r>
            <w:proofErr w:type="spellStart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dpi</w:t>
            </w:r>
            <w:proofErr w:type="spellEnd"/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;</w:t>
            </w:r>
          </w:p>
          <w:p w:rsidR="00E21415" w:rsidRPr="006C3846" w:rsidRDefault="00E21415" w:rsidP="006C384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425"/>
              </w:tabs>
              <w:suppressAutoHyphens/>
              <w:ind w:left="0" w:firstLine="141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Длина корпуса мыши – не менее 110 мм.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15" w:rsidRPr="006C3846" w:rsidRDefault="00E21415" w:rsidP="006C3846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6</w:t>
            </w:r>
            <w:r w:rsidRPr="006C3846">
              <w:rPr>
                <w:sz w:val="18"/>
                <w:szCs w:val="18"/>
                <w:lang w:eastAsia="zh-CN" w:bidi="hi-IN"/>
              </w:rPr>
              <w:t xml:space="preserve"> </w:t>
            </w:r>
            <w:r w:rsidRPr="006C3846">
              <w:rPr>
                <w:rFonts w:eastAsia="Droid Sans Fallback"/>
                <w:sz w:val="18"/>
                <w:szCs w:val="18"/>
                <w:lang w:eastAsia="zh-CN" w:bidi="hi-IN"/>
              </w:rPr>
              <w:t>шт.</w:t>
            </w:r>
          </w:p>
        </w:tc>
      </w:tr>
    </w:tbl>
    <w:p w:rsidR="00E21415" w:rsidRPr="006C3846" w:rsidRDefault="00E21415" w:rsidP="006C3846">
      <w:pPr>
        <w:rPr>
          <w:b/>
          <w:sz w:val="18"/>
          <w:szCs w:val="18"/>
        </w:rPr>
      </w:pP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Поставляемый товар должен быть новым (не находиться ранее в эксплуатации), с датой выпуска не ранее 2012 г. </w:t>
      </w: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rFonts w:eastAsia="Droid Sans Fallback"/>
          <w:sz w:val="18"/>
          <w:szCs w:val="18"/>
          <w:lang w:eastAsia="zh-CN" w:bidi="hi-IN"/>
        </w:rPr>
        <w:t>В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комплект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поставки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должны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входить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все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необходимые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кабели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переходники,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а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также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диски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с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драйверами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сопутствующим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программным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обеспечением.</w:t>
      </w: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6C3846">
        <w:rPr>
          <w:sz w:val="18"/>
          <w:szCs w:val="18"/>
        </w:rPr>
        <w:t>порядке</w:t>
      </w:r>
      <w:proofErr w:type="gramEnd"/>
      <w:r w:rsidRPr="006C3846">
        <w:rPr>
          <w:sz w:val="18"/>
          <w:szCs w:val="18"/>
        </w:rPr>
        <w:t>.</w:t>
      </w: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Гарантийный срок на поставляемый товар устанавливается не </w:t>
      </w:r>
      <w:proofErr w:type="gramStart"/>
      <w:r w:rsidRPr="006C3846">
        <w:rPr>
          <w:sz w:val="18"/>
          <w:szCs w:val="18"/>
        </w:rPr>
        <w:t>менее гарантийного</w:t>
      </w:r>
      <w:proofErr w:type="gramEnd"/>
      <w:r w:rsidRPr="006C3846">
        <w:rPr>
          <w:sz w:val="18"/>
          <w:szCs w:val="18"/>
        </w:rPr>
        <w:t xml:space="preserve"> срока производителя, и составляет не менее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E21415" w:rsidRPr="006C3846" w:rsidRDefault="00E21415" w:rsidP="006C3846">
      <w:pPr>
        <w:numPr>
          <w:ilvl w:val="0"/>
          <w:numId w:val="4"/>
        </w:numPr>
        <w:tabs>
          <w:tab w:val="clear" w:pos="994"/>
          <w:tab w:val="num" w:pos="284"/>
        </w:tabs>
        <w:ind w:left="0" w:firstLine="0"/>
        <w:rPr>
          <w:sz w:val="18"/>
          <w:szCs w:val="18"/>
        </w:rPr>
      </w:pPr>
      <w:r w:rsidRPr="006C3846">
        <w:rPr>
          <w:sz w:val="18"/>
          <w:szCs w:val="18"/>
        </w:rPr>
        <w:t>Наличие упаковки, способной предотвратить повреждение товара и порчу во время поставки.</w:t>
      </w:r>
    </w:p>
    <w:p w:rsidR="00D55DE7" w:rsidRPr="006C3846" w:rsidRDefault="00D55DE7" w:rsidP="006C3846">
      <w:pPr>
        <w:tabs>
          <w:tab w:val="left" w:pos="560"/>
        </w:tabs>
        <w:jc w:val="both"/>
        <w:rPr>
          <w:sz w:val="18"/>
          <w:szCs w:val="18"/>
        </w:rPr>
      </w:pPr>
    </w:p>
    <w:p w:rsidR="00171AA0" w:rsidRPr="006C3846" w:rsidRDefault="00B77B3C" w:rsidP="006C384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>Приложение №3</w:t>
      </w:r>
    </w:p>
    <w:p w:rsidR="006C3846" w:rsidRPr="006C3846" w:rsidRDefault="006C3846" w:rsidP="006C3846">
      <w:pPr>
        <w:pStyle w:val="1"/>
        <w:jc w:val="center"/>
        <w:rPr>
          <w:sz w:val="18"/>
          <w:szCs w:val="18"/>
        </w:rPr>
      </w:pPr>
      <w:r w:rsidRPr="006C3846">
        <w:rPr>
          <w:sz w:val="18"/>
          <w:szCs w:val="18"/>
        </w:rPr>
        <w:t>ДОГОВОР № _____</w:t>
      </w:r>
    </w:p>
    <w:p w:rsidR="006C3846" w:rsidRPr="006C3846" w:rsidRDefault="006C3846" w:rsidP="006C3846">
      <w:pPr>
        <w:jc w:val="center"/>
        <w:rPr>
          <w:sz w:val="18"/>
          <w:szCs w:val="18"/>
        </w:rPr>
      </w:pPr>
      <w:r w:rsidRPr="006C3846">
        <w:rPr>
          <w:sz w:val="18"/>
          <w:szCs w:val="18"/>
        </w:rPr>
        <w:t>на поставку товара</w:t>
      </w:r>
    </w:p>
    <w:p w:rsidR="006C3846" w:rsidRPr="006C3846" w:rsidRDefault="006C3846" w:rsidP="006C3846">
      <w:pPr>
        <w:jc w:val="center"/>
        <w:rPr>
          <w:sz w:val="18"/>
          <w:szCs w:val="18"/>
        </w:rPr>
      </w:pPr>
      <w:r w:rsidRPr="006C3846">
        <w:rPr>
          <w:sz w:val="18"/>
          <w:szCs w:val="18"/>
        </w:rPr>
        <w:t>г. Новосибирск                                                                                                                   «___»  __________ 2013 г.</w:t>
      </w:r>
    </w:p>
    <w:p w:rsidR="006C3846" w:rsidRPr="006C3846" w:rsidRDefault="006C3846" w:rsidP="006C3846">
      <w:pPr>
        <w:rPr>
          <w:b/>
          <w:sz w:val="18"/>
          <w:szCs w:val="18"/>
        </w:rPr>
      </w:pPr>
    </w:p>
    <w:p w:rsidR="006C3846" w:rsidRPr="006C3846" w:rsidRDefault="006C3846" w:rsidP="006C3846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6C3846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C3846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6C3846">
        <w:rPr>
          <w:rFonts w:ascii="Times New Roman" w:hAnsi="Times New Roman"/>
          <w:b/>
          <w:sz w:val="18"/>
          <w:szCs w:val="18"/>
        </w:rPr>
        <w:t>____________________,</w:t>
      </w:r>
      <w:r w:rsidRPr="006C3846">
        <w:rPr>
          <w:rFonts w:ascii="Times New Roman" w:hAnsi="Times New Roman"/>
          <w:sz w:val="18"/>
          <w:szCs w:val="18"/>
        </w:rPr>
        <w:t xml:space="preserve"> именуемое</w:t>
      </w:r>
      <w:proofErr w:type="gramEnd"/>
      <w:r w:rsidRPr="006C384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C3846">
        <w:rPr>
          <w:rFonts w:ascii="Times New Roman" w:hAnsi="Times New Roman"/>
          <w:sz w:val="18"/>
          <w:szCs w:val="18"/>
        </w:rPr>
        <w:t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</w:t>
      </w:r>
      <w:proofErr w:type="gramEnd"/>
    </w:p>
    <w:p w:rsidR="006C3846" w:rsidRPr="006C3846" w:rsidRDefault="006C3846" w:rsidP="006C3846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6C3846" w:rsidRPr="006C3846" w:rsidRDefault="006C3846" w:rsidP="006C3846">
      <w:pPr>
        <w:jc w:val="center"/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1. Предмет договора</w:t>
      </w:r>
    </w:p>
    <w:p w:rsidR="006C3846" w:rsidRPr="006C3846" w:rsidRDefault="006C3846" w:rsidP="006C3846">
      <w:pPr>
        <w:ind w:firstLine="36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1.1. По настоящему договору Поставщик принимает на себя обязательства по поставке товара – запасных частей для компьютерной техники, а Заказчик обязуется принять товар и оплатить его стоимость.</w:t>
      </w:r>
    </w:p>
    <w:p w:rsidR="006C3846" w:rsidRPr="006C3846" w:rsidRDefault="006C3846" w:rsidP="006C3846">
      <w:pPr>
        <w:ind w:firstLine="36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1.2. Поставщик поставляет товар, перечисленный в спецификации, в общем количестве 98 штук, для Новосибирского техникума железнодорожного транспорта – структурного подразделения Заказчика.</w:t>
      </w:r>
    </w:p>
    <w:p w:rsidR="006C3846" w:rsidRPr="006C3846" w:rsidRDefault="006C3846" w:rsidP="006C3846">
      <w:pPr>
        <w:ind w:firstLine="36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1.3. Наименование, качественные характеристики, количество и цена поставляемого товара определены спецификацией, которая составляется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6C3846" w:rsidRPr="006C3846" w:rsidRDefault="006C3846" w:rsidP="006C3846">
      <w:pPr>
        <w:autoSpaceDE w:val="0"/>
        <w:autoSpaceDN w:val="0"/>
        <w:adjustRightInd w:val="0"/>
        <w:rPr>
          <w:sz w:val="18"/>
          <w:szCs w:val="18"/>
        </w:rPr>
      </w:pPr>
    </w:p>
    <w:p w:rsidR="006C3846" w:rsidRPr="006C3846" w:rsidRDefault="006C3846" w:rsidP="006C3846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3846">
        <w:rPr>
          <w:rFonts w:ascii="Times New Roman" w:hAnsi="Times New Roman" w:cs="Times New Roman"/>
          <w:b/>
          <w:sz w:val="18"/>
          <w:szCs w:val="18"/>
        </w:rPr>
        <w:t>2. Цена договора и порядок оплаты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2.1. Цена договора  составляет</w:t>
      </w:r>
      <w:proofErr w:type="gramStart"/>
      <w:r w:rsidRPr="006C3846">
        <w:rPr>
          <w:rFonts w:ascii="Times New Roman" w:hAnsi="Times New Roman" w:cs="Times New Roman"/>
          <w:sz w:val="18"/>
          <w:szCs w:val="18"/>
        </w:rPr>
        <w:t xml:space="preserve">  _____________(______), </w:t>
      </w:r>
      <w:proofErr w:type="gramEnd"/>
      <w:r w:rsidRPr="006C3846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счета-фактуры, товарной накладной). 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2.3. Цена договора включает в себя стоимость поставляемого товара, стоимость упаковки, транспортные расходы, погрузку и разгрузку, расходы по доставке, расходы по уплате всех необходимых налогов, сборов и пошлин.</w:t>
      </w:r>
    </w:p>
    <w:p w:rsidR="006C3846" w:rsidRPr="006C3846" w:rsidRDefault="006C3846" w:rsidP="006C3846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6C3846">
        <w:rPr>
          <w:sz w:val="18"/>
          <w:szCs w:val="18"/>
        </w:rPr>
        <w:t>порядке</w:t>
      </w:r>
      <w:proofErr w:type="gramEnd"/>
      <w:r w:rsidRPr="006C3846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6C3846" w:rsidRPr="006C3846" w:rsidRDefault="006C3846" w:rsidP="006C3846">
      <w:pPr>
        <w:autoSpaceDE w:val="0"/>
        <w:autoSpaceDN w:val="0"/>
        <w:adjustRightInd w:val="0"/>
        <w:ind w:firstLine="225"/>
        <w:rPr>
          <w:sz w:val="18"/>
          <w:szCs w:val="18"/>
        </w:rPr>
      </w:pPr>
    </w:p>
    <w:p w:rsidR="006C3846" w:rsidRPr="006C3846" w:rsidRDefault="006C3846" w:rsidP="006C384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3. Права и обязанности сторон</w:t>
      </w:r>
    </w:p>
    <w:p w:rsidR="006C3846" w:rsidRPr="006C3846" w:rsidRDefault="006C3846" w:rsidP="006C3846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3.1. Права и обязанности Поставщика:</w:t>
      </w:r>
    </w:p>
    <w:p w:rsidR="006C3846" w:rsidRPr="006C3846" w:rsidRDefault="006C3846" w:rsidP="006C384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 xml:space="preserve">         3.1.1. </w:t>
      </w:r>
      <w:proofErr w:type="gramStart"/>
      <w:r w:rsidRPr="006C3846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3.1.2. Поставщик обязан поставить товар собственным транспортом или с привлечением транспорта третьих лиц за свой счет по месту нахождения Новосибирского техникума железнодорожного транспорта – структурного подразделения Заказчика: </w:t>
      </w:r>
      <w:proofErr w:type="gramStart"/>
      <w:r w:rsidRPr="006C3846">
        <w:rPr>
          <w:sz w:val="18"/>
          <w:szCs w:val="18"/>
        </w:rPr>
        <w:t>г</w:t>
      </w:r>
      <w:proofErr w:type="gramEnd"/>
      <w:r w:rsidRPr="006C3846">
        <w:rPr>
          <w:sz w:val="18"/>
          <w:szCs w:val="18"/>
        </w:rPr>
        <w:t xml:space="preserve">. Новосибирск, ул. Лениногорская, д. 80 </w:t>
      </w:r>
      <w:proofErr w:type="spellStart"/>
      <w:r w:rsidRPr="006C3846">
        <w:rPr>
          <w:sz w:val="18"/>
          <w:szCs w:val="18"/>
        </w:rPr>
        <w:t>каб</w:t>
      </w:r>
      <w:proofErr w:type="spellEnd"/>
      <w:r w:rsidRPr="006C3846">
        <w:rPr>
          <w:sz w:val="18"/>
          <w:szCs w:val="18"/>
        </w:rPr>
        <w:t>. 205.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3.1.4. Поставщик обязан по требованию Заказчика </w:t>
      </w:r>
      <w:proofErr w:type="gramStart"/>
      <w:r w:rsidRPr="006C3846">
        <w:rPr>
          <w:sz w:val="18"/>
          <w:szCs w:val="18"/>
        </w:rPr>
        <w:t>заменить некачественный товар на товар</w:t>
      </w:r>
      <w:proofErr w:type="gramEnd"/>
      <w:r w:rsidRPr="006C3846">
        <w:rPr>
          <w:sz w:val="18"/>
          <w:szCs w:val="18"/>
        </w:rPr>
        <w:t xml:space="preserve">, соответствующий по качествам условиям настоящего договора. 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     3.2. Права и обязанности Заказчика: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3.2.1. Заказчик обязан  принять товар и </w:t>
      </w:r>
      <w:proofErr w:type="gramStart"/>
      <w:r w:rsidRPr="006C3846">
        <w:rPr>
          <w:sz w:val="18"/>
          <w:szCs w:val="18"/>
        </w:rPr>
        <w:t>оплатить его стоимость на</w:t>
      </w:r>
      <w:proofErr w:type="gramEnd"/>
      <w:r w:rsidRPr="006C3846">
        <w:rPr>
          <w:sz w:val="18"/>
          <w:szCs w:val="18"/>
        </w:rPr>
        <w:t xml:space="preserve"> условиях настоящего договора. 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3.2.2. Заказчик вправе получать от Поставщика объяснения, связанные с поставкой товара, обусловленного договором.</w:t>
      </w:r>
    </w:p>
    <w:p w:rsidR="006C3846" w:rsidRPr="006C3846" w:rsidRDefault="006C3846" w:rsidP="006C384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C3846" w:rsidRPr="006C3846" w:rsidRDefault="006C3846" w:rsidP="006C384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4. Условия поставки и приемки товара</w:t>
      </w:r>
    </w:p>
    <w:p w:rsidR="006C3846" w:rsidRPr="006C3846" w:rsidRDefault="006C3846" w:rsidP="006C384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 xml:space="preserve">        4.1. Поставщик обязуется поставить товар в течение 25 (двадцати пяти) календарных дней со дня заключения договора.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lastRenderedPageBreak/>
        <w:t xml:space="preserve">  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6C3846" w:rsidRPr="006C3846" w:rsidRDefault="006C3846" w:rsidP="006C384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6C3846" w:rsidRPr="006C3846" w:rsidRDefault="006C3846" w:rsidP="006C384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6C3846" w:rsidRPr="006C3846" w:rsidRDefault="006C3846" w:rsidP="006C384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принять претензии Заказчика по качеству товаров.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4.4. </w:t>
      </w:r>
      <w:proofErr w:type="gramStart"/>
      <w:r w:rsidRPr="006C3846">
        <w:rPr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4.7. Поставщик обязан предоставлять Заказчику вместе с товаром следующие документы:</w:t>
      </w:r>
    </w:p>
    <w:p w:rsidR="006C3846" w:rsidRPr="006C3846" w:rsidRDefault="006C3846" w:rsidP="006C38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6C3846" w:rsidRPr="006C3846" w:rsidRDefault="006C3846" w:rsidP="006C38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сертификаты или декларации соответствия;</w:t>
      </w:r>
    </w:p>
    <w:p w:rsidR="006C3846" w:rsidRPr="006C3846" w:rsidRDefault="006C3846" w:rsidP="006C38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техническую документацию, инструкции;</w:t>
      </w:r>
    </w:p>
    <w:p w:rsidR="006C3846" w:rsidRPr="006C3846" w:rsidRDefault="006C3846" w:rsidP="006C38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>гарантийную документацию (при наличии срока гарантии).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6C3846" w:rsidRPr="006C3846" w:rsidRDefault="006C3846" w:rsidP="006C384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C3846" w:rsidRPr="006C3846" w:rsidRDefault="006C3846" w:rsidP="006C384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5. Требования к качеству поставляемого товара, гарантии качества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5.1. 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6C3846">
        <w:rPr>
          <w:sz w:val="18"/>
          <w:szCs w:val="18"/>
        </w:rPr>
        <w:t>порядке</w:t>
      </w:r>
      <w:proofErr w:type="gramEnd"/>
      <w:r w:rsidRPr="006C3846">
        <w:rPr>
          <w:sz w:val="18"/>
          <w:szCs w:val="18"/>
        </w:rPr>
        <w:t>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5.2. Поставляемый товар должен быть новым (не находиться ранее в эксплуатации), с датой выпуска не ранее 2012 г. </w:t>
      </w:r>
      <w:r w:rsidRPr="006C3846">
        <w:rPr>
          <w:rFonts w:eastAsia="Droid Sans Fallback"/>
          <w:sz w:val="18"/>
          <w:szCs w:val="18"/>
          <w:lang w:eastAsia="zh-CN" w:bidi="hi-IN"/>
        </w:rPr>
        <w:t>В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комплект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поставки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должны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входить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все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необходимые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кабели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переходники,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а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также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диски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с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драйверами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и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сопутствующим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программным</w:t>
      </w:r>
      <w:r w:rsidRPr="006C3846">
        <w:rPr>
          <w:sz w:val="18"/>
          <w:szCs w:val="18"/>
          <w:lang w:eastAsia="zh-CN" w:bidi="hi-IN"/>
        </w:rPr>
        <w:t xml:space="preserve"> </w:t>
      </w:r>
      <w:r w:rsidRPr="006C3846">
        <w:rPr>
          <w:rFonts w:eastAsia="Droid Sans Fallback"/>
          <w:sz w:val="18"/>
          <w:szCs w:val="18"/>
          <w:lang w:eastAsia="zh-CN" w:bidi="hi-IN"/>
        </w:rPr>
        <w:t>обеспечением.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5.3. Гарантийный срок на поставляемый товар устанавливается не </w:t>
      </w:r>
      <w:proofErr w:type="gramStart"/>
      <w:r w:rsidRPr="006C3846">
        <w:rPr>
          <w:sz w:val="18"/>
          <w:szCs w:val="18"/>
        </w:rPr>
        <w:t>менее гарантийного</w:t>
      </w:r>
      <w:proofErr w:type="gramEnd"/>
      <w:r w:rsidRPr="006C3846">
        <w:rPr>
          <w:sz w:val="18"/>
          <w:szCs w:val="18"/>
        </w:rPr>
        <w:t xml:space="preserve"> срока производителя, и составляет не менее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5.4. 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5.5. 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5.6. 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5.7. 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 5.8. 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6C3846">
        <w:rPr>
          <w:sz w:val="18"/>
          <w:szCs w:val="18"/>
        </w:rPr>
        <w:t>нем</w:t>
      </w:r>
      <w:proofErr w:type="gramEnd"/>
      <w:r w:rsidRPr="006C3846">
        <w:rPr>
          <w:sz w:val="18"/>
          <w:szCs w:val="18"/>
        </w:rPr>
        <w:t xml:space="preserve"> недостатков.</w:t>
      </w:r>
    </w:p>
    <w:p w:rsidR="006C3846" w:rsidRPr="006C3846" w:rsidRDefault="006C3846" w:rsidP="006C384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C3846" w:rsidRPr="006C3846" w:rsidRDefault="006C3846" w:rsidP="006C384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3846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6C3846" w:rsidRPr="006C3846" w:rsidRDefault="006C3846" w:rsidP="006C3846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 6.3. В случае нарушения Поставщиком сроков поставки товара, а также в случае недопоставки товара, Заказчик вправе потребовать от Поставщика уплату неустойки в размере 0,1 % от цены договора за каждый день просрочки до момента исполнения обязательства.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6.4. В случае нарушения обязательства, предусмотренного п.2.2 настоящего договора, Поставщик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6.6. 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6C3846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6C3846">
        <w:rPr>
          <w:rFonts w:ascii="Times New Roman" w:hAnsi="Times New Roman" w:cs="Times New Roman"/>
          <w:sz w:val="18"/>
          <w:szCs w:val="18"/>
        </w:rPr>
        <w:t>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C3846" w:rsidRPr="006C3846" w:rsidRDefault="006C3846" w:rsidP="006C384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3846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6C3846" w:rsidRPr="006C3846" w:rsidRDefault="006C3846" w:rsidP="006C3846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6C3846">
        <w:rPr>
          <w:rFonts w:ascii="Times New Roman" w:hAnsi="Times New Roman"/>
          <w:sz w:val="18"/>
          <w:szCs w:val="18"/>
        </w:rPr>
        <w:t xml:space="preserve"> 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6C3846" w:rsidRPr="006C3846" w:rsidRDefault="006C3846" w:rsidP="006C3846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C3846" w:rsidRPr="006C3846" w:rsidRDefault="006C3846" w:rsidP="006C3846">
      <w:pPr>
        <w:autoSpaceDE w:val="0"/>
        <w:autoSpaceDN w:val="0"/>
        <w:adjustRightInd w:val="0"/>
        <w:ind w:firstLine="225"/>
        <w:jc w:val="both"/>
        <w:rPr>
          <w:b/>
          <w:sz w:val="18"/>
          <w:szCs w:val="18"/>
        </w:rPr>
      </w:pPr>
    </w:p>
    <w:p w:rsidR="006C3846" w:rsidRPr="006C3846" w:rsidRDefault="006C3846" w:rsidP="006C384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3846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8.2. Любые споры, не урегулированные во внесудебном порядке, разрешаются арбитражным судом Новосибирской области.</w:t>
      </w:r>
    </w:p>
    <w:p w:rsidR="006C3846" w:rsidRPr="006C3846" w:rsidRDefault="006C3846" w:rsidP="006C384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3846">
        <w:rPr>
          <w:rFonts w:ascii="Times New Roman" w:hAnsi="Times New Roman" w:cs="Times New Roman"/>
          <w:sz w:val="18"/>
          <w:szCs w:val="18"/>
        </w:rPr>
        <w:t xml:space="preserve">    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C3846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6C3846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6C3846" w:rsidRPr="006C3846" w:rsidRDefault="006C3846" w:rsidP="006C3846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C3846" w:rsidRPr="006C3846" w:rsidRDefault="006C3846" w:rsidP="006C384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C3846">
        <w:rPr>
          <w:b/>
          <w:sz w:val="18"/>
          <w:szCs w:val="18"/>
        </w:rPr>
        <w:t>9. Срок действия договора и прочие условия</w:t>
      </w:r>
    </w:p>
    <w:p w:rsidR="006C3846" w:rsidRPr="006C3846" w:rsidRDefault="006C3846" w:rsidP="006C3846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9.1. Договор вступает в силу после его подписания сторонами и действует до исполнения сторонами своих обязательств.</w:t>
      </w:r>
    </w:p>
    <w:p w:rsidR="006C3846" w:rsidRPr="006C3846" w:rsidRDefault="006C3846" w:rsidP="006C3846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C3846" w:rsidRPr="006C3846" w:rsidRDefault="006C3846" w:rsidP="006C3846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9.3. Настоящий </w:t>
      </w:r>
      <w:proofErr w:type="gramStart"/>
      <w:r w:rsidRPr="006C3846">
        <w:rPr>
          <w:sz w:val="18"/>
          <w:szCs w:val="18"/>
        </w:rPr>
        <w:t>договор</w:t>
      </w:r>
      <w:proofErr w:type="gramEnd"/>
      <w:r w:rsidRPr="006C3846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C3846" w:rsidRPr="006C3846" w:rsidRDefault="006C3846" w:rsidP="006C3846">
      <w:pPr>
        <w:jc w:val="both"/>
        <w:rPr>
          <w:sz w:val="18"/>
          <w:szCs w:val="18"/>
        </w:rPr>
      </w:pPr>
      <w:r w:rsidRPr="006C3846">
        <w:rPr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6C3846" w:rsidRPr="006C3846" w:rsidRDefault="006C3846" w:rsidP="006C3846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6C3846" w:rsidRPr="006C3846" w:rsidRDefault="006C3846" w:rsidP="006C384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3846">
        <w:rPr>
          <w:rFonts w:ascii="Times New Roman" w:hAnsi="Times New Roman" w:cs="Times New Roman"/>
          <w:b/>
          <w:sz w:val="18"/>
          <w:szCs w:val="18"/>
        </w:rPr>
        <w:t>10. 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6C3846" w:rsidRPr="006C3846" w:rsidTr="003F0725">
        <w:tc>
          <w:tcPr>
            <w:tcW w:w="4923" w:type="dxa"/>
          </w:tcPr>
          <w:p w:rsidR="006C3846" w:rsidRPr="006C3846" w:rsidRDefault="006C3846" w:rsidP="006C384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846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C3846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6C3846">
              <w:rPr>
                <w:sz w:val="18"/>
                <w:szCs w:val="18"/>
              </w:rPr>
              <w:t>.Н</w:t>
            </w:r>
            <w:proofErr w:type="gramEnd"/>
            <w:r w:rsidRPr="006C3846">
              <w:rPr>
                <w:sz w:val="18"/>
                <w:szCs w:val="18"/>
              </w:rPr>
              <w:t>овосибирск, ул.Дуси Ковальчук, д.191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ИНН: 5402113155 КПП 540201001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6C3846">
                <w:rPr>
                  <w:sz w:val="18"/>
                  <w:szCs w:val="18"/>
                </w:rPr>
                <w:t>630068, г</w:t>
              </w:r>
            </w:smartTag>
            <w:proofErr w:type="gramStart"/>
            <w:r w:rsidRPr="006C3846">
              <w:rPr>
                <w:sz w:val="18"/>
                <w:szCs w:val="18"/>
              </w:rPr>
              <w:t>.Н</w:t>
            </w:r>
            <w:proofErr w:type="gramEnd"/>
            <w:r w:rsidRPr="006C3846">
              <w:rPr>
                <w:sz w:val="18"/>
                <w:szCs w:val="18"/>
              </w:rPr>
              <w:t xml:space="preserve">овосибирск, </w:t>
            </w:r>
            <w:proofErr w:type="spellStart"/>
            <w:r w:rsidRPr="006C3846">
              <w:rPr>
                <w:sz w:val="18"/>
                <w:szCs w:val="18"/>
              </w:rPr>
              <w:t>ул.Лениногорская</w:t>
            </w:r>
            <w:proofErr w:type="spellEnd"/>
            <w:r w:rsidRPr="006C3846">
              <w:rPr>
                <w:sz w:val="18"/>
                <w:szCs w:val="18"/>
              </w:rPr>
              <w:t>, д.80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ИНН  5402113155  КПП  540945001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получатель: УФК по Новосибирской области 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proofErr w:type="gramStart"/>
            <w:r w:rsidRPr="006C3846">
              <w:rPr>
                <w:sz w:val="18"/>
                <w:szCs w:val="18"/>
              </w:rPr>
              <w:t xml:space="preserve">(НТЖТ – структурное подразделение СГУПС, </w:t>
            </w:r>
            <w:proofErr w:type="gramEnd"/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proofErr w:type="gramStart"/>
            <w:r w:rsidRPr="006C3846">
              <w:rPr>
                <w:sz w:val="18"/>
                <w:szCs w:val="18"/>
              </w:rPr>
              <w:t>л</w:t>
            </w:r>
            <w:proofErr w:type="gramEnd"/>
            <w:r w:rsidRPr="006C3846">
              <w:rPr>
                <w:sz w:val="18"/>
                <w:szCs w:val="18"/>
              </w:rPr>
              <w:t>/</w:t>
            </w:r>
            <w:proofErr w:type="spellStart"/>
            <w:r w:rsidRPr="006C3846">
              <w:rPr>
                <w:sz w:val="18"/>
                <w:szCs w:val="18"/>
              </w:rPr>
              <w:t>сч</w:t>
            </w:r>
            <w:proofErr w:type="spellEnd"/>
            <w:r w:rsidRPr="006C3846">
              <w:rPr>
                <w:sz w:val="18"/>
                <w:szCs w:val="18"/>
              </w:rPr>
              <w:t xml:space="preserve"> 20516Х52400)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Счет получателя 40501810700042000002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C3846">
              <w:rPr>
                <w:sz w:val="18"/>
                <w:szCs w:val="18"/>
              </w:rPr>
              <w:t>Кор</w:t>
            </w:r>
            <w:proofErr w:type="spellEnd"/>
            <w:r w:rsidRPr="006C3846">
              <w:rPr>
                <w:sz w:val="18"/>
                <w:szCs w:val="18"/>
              </w:rPr>
              <w:t>. счет</w:t>
            </w:r>
            <w:proofErr w:type="gramEnd"/>
            <w:r w:rsidRPr="006C3846">
              <w:rPr>
                <w:sz w:val="18"/>
                <w:szCs w:val="18"/>
              </w:rPr>
              <w:t xml:space="preserve"> – нет.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6C3846">
              <w:rPr>
                <w:sz w:val="18"/>
                <w:szCs w:val="18"/>
              </w:rPr>
              <w:t>.Н</w:t>
            </w:r>
            <w:proofErr w:type="gramEnd"/>
            <w:r w:rsidRPr="006C3846">
              <w:rPr>
                <w:sz w:val="18"/>
                <w:szCs w:val="18"/>
              </w:rPr>
              <w:t xml:space="preserve">овосибирск      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БИК  045004001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Тел. (383)338-38-51 (приемная), 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338-38-53 (бухгалтерия) 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 xml:space="preserve">Директор 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НТЖТ – структурное подразделение СГУПС</w:t>
            </w: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</w:p>
          <w:p w:rsidR="006C3846" w:rsidRPr="006C3846" w:rsidRDefault="006C3846" w:rsidP="006C3846">
            <w:pPr>
              <w:rPr>
                <w:sz w:val="18"/>
                <w:szCs w:val="18"/>
              </w:rPr>
            </w:pPr>
          </w:p>
          <w:p w:rsidR="006C3846" w:rsidRPr="006C3846" w:rsidRDefault="006C3846" w:rsidP="006C3846">
            <w:pPr>
              <w:jc w:val="center"/>
              <w:rPr>
                <w:sz w:val="18"/>
                <w:szCs w:val="18"/>
              </w:rPr>
            </w:pPr>
            <w:r w:rsidRPr="006C3846">
              <w:rPr>
                <w:sz w:val="18"/>
                <w:szCs w:val="18"/>
              </w:rPr>
              <w:t>_______________ Ю.К. Ткачук</w:t>
            </w:r>
          </w:p>
          <w:p w:rsidR="006C3846" w:rsidRPr="006C3846" w:rsidRDefault="006C3846" w:rsidP="006C384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384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6C3846" w:rsidRPr="006C3846" w:rsidRDefault="006C3846" w:rsidP="006C384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846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6C3846" w:rsidRPr="006C3846" w:rsidRDefault="006C3846" w:rsidP="006C384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846" w:rsidRPr="006C3846" w:rsidRDefault="006C3846" w:rsidP="006C384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846" w:rsidRPr="006C3846" w:rsidRDefault="006C3846" w:rsidP="006C384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3846" w:rsidRPr="006C3846" w:rsidRDefault="006C3846" w:rsidP="006C384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C3846" w:rsidRPr="006C3846" w:rsidRDefault="006C3846" w:rsidP="006C3846">
      <w:pPr>
        <w:rPr>
          <w:sz w:val="18"/>
          <w:szCs w:val="18"/>
        </w:rPr>
      </w:pPr>
    </w:p>
    <w:p w:rsidR="00E21415" w:rsidRPr="006C3846" w:rsidRDefault="00E21415" w:rsidP="006C384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E21415" w:rsidRPr="006C3846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8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6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46</cp:revision>
  <cp:lastPrinted>2013-04-18T04:45:00Z</cp:lastPrinted>
  <dcterms:created xsi:type="dcterms:W3CDTF">2013-01-23T06:03:00Z</dcterms:created>
  <dcterms:modified xsi:type="dcterms:W3CDTF">2013-04-18T09:37:00Z</dcterms:modified>
</cp:coreProperties>
</file>