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FE1913">
        <w:rPr>
          <w:rFonts w:ascii="Times New Roman" w:hAnsi="Times New Roman"/>
        </w:rPr>
        <w:t>«___»  __________ 2013</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r w:rsidR="00717BA2">
        <w:rPr>
          <w:rFonts w:ascii="Times New Roman" w:hAnsi="Times New Roman"/>
        </w:rPr>
        <w:t>Васильева Олега Юрьевича</w:t>
      </w:r>
      <w:r w:rsidRPr="00BC6AE3">
        <w:rPr>
          <w:rFonts w:ascii="Times New Roman" w:hAnsi="Times New Roman"/>
        </w:rPr>
        <w:t>, действующего на основании д</w:t>
      </w:r>
      <w:r w:rsidR="00717BA2">
        <w:rPr>
          <w:rFonts w:ascii="Times New Roman" w:hAnsi="Times New Roman"/>
        </w:rPr>
        <w:t>оверенности № 68 от 24</w:t>
      </w:r>
      <w:r w:rsidR="00FE1913">
        <w:rPr>
          <w:rFonts w:ascii="Times New Roman" w:hAnsi="Times New Roman"/>
        </w:rPr>
        <w:t>.12.2012г.</w:t>
      </w:r>
      <w:r w:rsidR="00916EA4">
        <w:rPr>
          <w:rFonts w:ascii="Times New Roman" w:hAnsi="Times New Roman"/>
        </w:rPr>
        <w:t>,</w:t>
      </w:r>
      <w:r w:rsidRPr="00BC6AE3">
        <w:rPr>
          <w:rFonts w:ascii="Times New Roman" w:hAnsi="Times New Roman"/>
        </w:rPr>
        <w:t xml:space="preserve"> с одной стороны, и </w:t>
      </w:r>
      <w:r w:rsidR="00717BA2">
        <w:rPr>
          <w:rFonts w:ascii="Times New Roman" w:hAnsi="Times New Roman"/>
          <w:b/>
        </w:rPr>
        <w:t>Общество с ограниченной ответственностью «Предприятие «</w:t>
      </w:r>
      <w:proofErr w:type="spellStart"/>
      <w:r w:rsidR="00717BA2">
        <w:rPr>
          <w:rFonts w:ascii="Times New Roman" w:hAnsi="Times New Roman"/>
          <w:b/>
        </w:rPr>
        <w:t>Энерговест</w:t>
      </w:r>
      <w:proofErr w:type="spellEnd"/>
      <w:r w:rsidR="00717BA2">
        <w:rPr>
          <w:rFonts w:ascii="Times New Roman" w:hAnsi="Times New Roman"/>
          <w:b/>
        </w:rPr>
        <w:t>»</w:t>
      </w:r>
      <w:r w:rsidR="00FE1913">
        <w:rPr>
          <w:rFonts w:ascii="Times New Roman" w:hAnsi="Times New Roman"/>
          <w:b/>
        </w:rPr>
        <w:t>,</w:t>
      </w:r>
      <w:r w:rsidR="005358CA">
        <w:rPr>
          <w:rFonts w:ascii="Times New Roman" w:hAnsi="Times New Roman"/>
          <w:b/>
        </w:rPr>
        <w:t xml:space="preserve"> </w:t>
      </w:r>
      <w:r w:rsidRPr="00BC6AE3">
        <w:rPr>
          <w:rFonts w:ascii="Times New Roman" w:hAnsi="Times New Roman"/>
        </w:rPr>
        <w:t xml:space="preserve"> именуемое в дальнейшем Постав</w:t>
      </w:r>
      <w:r w:rsidR="00361214">
        <w:rPr>
          <w:rFonts w:ascii="Times New Roman" w:hAnsi="Times New Roman"/>
        </w:rPr>
        <w:t>щик, в лице</w:t>
      </w:r>
      <w:r w:rsidR="00361214" w:rsidRPr="00361214">
        <w:t xml:space="preserve"> </w:t>
      </w:r>
      <w:r w:rsidR="00717BA2">
        <w:rPr>
          <w:rFonts w:ascii="Times New Roman" w:hAnsi="Times New Roman"/>
        </w:rPr>
        <w:t xml:space="preserve"> директора </w:t>
      </w:r>
      <w:proofErr w:type="spellStart"/>
      <w:r w:rsidR="00717BA2">
        <w:rPr>
          <w:rFonts w:ascii="Times New Roman" w:hAnsi="Times New Roman"/>
        </w:rPr>
        <w:t>Шерстенникова</w:t>
      </w:r>
      <w:proofErr w:type="spellEnd"/>
      <w:r w:rsidR="00717BA2">
        <w:rPr>
          <w:rFonts w:ascii="Times New Roman" w:hAnsi="Times New Roman"/>
        </w:rPr>
        <w:t xml:space="preserve"> Алексея Вениаминовича</w:t>
      </w:r>
      <w:r w:rsidR="00B3728D">
        <w:rPr>
          <w:rFonts w:ascii="Times New Roman" w:hAnsi="Times New Roman"/>
        </w:rPr>
        <w:t>,</w:t>
      </w:r>
      <w:r w:rsidR="00361214">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с другой стороны, в</w:t>
      </w:r>
      <w:proofErr w:type="gramEnd"/>
      <w:r w:rsidRPr="00BC6AE3">
        <w:rPr>
          <w:rFonts w:ascii="Times New Roman" w:hAnsi="Times New Roman"/>
        </w:rPr>
        <w:t xml:space="preserve"> </w:t>
      </w:r>
      <w:proofErr w:type="gramStart"/>
      <w:r w:rsidRPr="00BC6AE3">
        <w:rPr>
          <w:rFonts w:ascii="Times New Roman" w:hAnsi="Times New Roman"/>
        </w:rPr>
        <w:t>результате размещения заказа в соответствии с Федеральным законом от 21.07.2005г. № 94-ФЗ путем проведения открытого аук</w:t>
      </w:r>
      <w:r w:rsidR="00AD7EE7">
        <w:rPr>
          <w:rFonts w:ascii="Times New Roman" w:hAnsi="Times New Roman"/>
        </w:rPr>
        <w:t>циона в электронной фор</w:t>
      </w:r>
      <w:r w:rsidR="00916EA4">
        <w:rPr>
          <w:rFonts w:ascii="Times New Roman" w:hAnsi="Times New Roman"/>
        </w:rPr>
        <w:t>м</w:t>
      </w:r>
      <w:r w:rsidR="00C9047C">
        <w:rPr>
          <w:rFonts w:ascii="Times New Roman" w:hAnsi="Times New Roman"/>
        </w:rPr>
        <w:t>е №ЭА-33</w:t>
      </w:r>
      <w:r w:rsidR="00717BA2">
        <w:rPr>
          <w:rFonts w:ascii="Times New Roman" w:hAnsi="Times New Roman"/>
        </w:rPr>
        <w:t>/0351100001713000056</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w:t>
      </w:r>
      <w:r w:rsidR="005358CA">
        <w:rPr>
          <w:rFonts w:ascii="Times New Roman" w:hAnsi="Times New Roman"/>
        </w:rPr>
        <w:t>л</w:t>
      </w:r>
      <w:r w:rsidR="00717BA2">
        <w:rPr>
          <w:rFonts w:ascii="Times New Roman" w:hAnsi="Times New Roman"/>
        </w:rPr>
        <w:t>ектронной форме от 23.04.2013г.</w:t>
      </w:r>
      <w:r w:rsidRPr="00BC6AE3">
        <w:rPr>
          <w:rFonts w:ascii="Times New Roman" w:hAnsi="Times New Roman"/>
        </w:rPr>
        <w:t>, заключили</w:t>
      </w:r>
      <w:r w:rsidR="00233B2B">
        <w:rPr>
          <w:rFonts w:ascii="Times New Roman" w:hAnsi="Times New Roman"/>
        </w:rPr>
        <w:t xml:space="preserve"> </w:t>
      </w:r>
      <w:r w:rsidRPr="00BC6AE3">
        <w:rPr>
          <w:rFonts w:ascii="Times New Roman" w:hAnsi="Times New Roman"/>
        </w:rPr>
        <w:t xml:space="preserve"> путем</w:t>
      </w:r>
      <w:r w:rsidR="00361214">
        <w:rPr>
          <w:rFonts w:ascii="Times New Roman" w:hAnsi="Times New Roman"/>
        </w:rPr>
        <w:t xml:space="preserve"> подписания электронной </w:t>
      </w:r>
      <w:r w:rsidRPr="00BC6AE3">
        <w:rPr>
          <w:rFonts w:ascii="Times New Roman" w:hAnsi="Times New Roman"/>
        </w:rPr>
        <w:t xml:space="preserve"> подпи</w:t>
      </w:r>
      <w:r w:rsidR="000A0710">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w:t>
      </w:r>
      <w:proofErr w:type="gramStart"/>
      <w:r>
        <w:rPr>
          <w:rFonts w:ascii="Times New Roman" w:hAnsi="Times New Roman"/>
        </w:rPr>
        <w:t>–</w:t>
      </w:r>
      <w:r w:rsidR="00C9047C">
        <w:rPr>
          <w:rFonts w:ascii="Times New Roman" w:hAnsi="Times New Roman"/>
        </w:rPr>
        <w:t>о</w:t>
      </w:r>
      <w:proofErr w:type="gramEnd"/>
      <w:r w:rsidR="00C9047C">
        <w:rPr>
          <w:rFonts w:ascii="Times New Roman" w:hAnsi="Times New Roman"/>
        </w:rPr>
        <w:t>борудование и инструменты для</w:t>
      </w:r>
      <w:r w:rsidR="00916EA4">
        <w:rPr>
          <w:rFonts w:ascii="Times New Roman" w:hAnsi="Times New Roman"/>
        </w:rPr>
        <w:t xml:space="preserve"> неразрушающего контроля</w:t>
      </w:r>
      <w:r w:rsidRPr="00BC6AE3">
        <w:rPr>
          <w:rFonts w:ascii="Times New Roman" w:hAnsi="Times New Roman"/>
        </w:rPr>
        <w:t>, а Заказчик обязуется принять товар и оплатить его стоимость.</w:t>
      </w:r>
    </w:p>
    <w:p w:rsidR="00916EA4" w:rsidRPr="00916EA4" w:rsidRDefault="00916EA4" w:rsidP="00916EA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w:t>
      </w:r>
      <w:r w:rsidRPr="00916EA4">
        <w:rPr>
          <w:rFonts w:ascii="Times New Roman" w:hAnsi="Times New Roman"/>
          <w:kern w:val="0"/>
          <w:lang w:eastAsia="ru-RU"/>
        </w:rPr>
        <w:t xml:space="preserve">.2.Поставщик поставляет для </w:t>
      </w:r>
      <w:r w:rsidR="00FE1913">
        <w:rPr>
          <w:rFonts w:ascii="Times New Roman" w:hAnsi="Times New Roman"/>
          <w:kern w:val="0"/>
          <w:lang w:eastAsia="ru-RU"/>
        </w:rPr>
        <w:t>института перспективных транспортных технологий и переподготовки кадров (ИПТТ и ПК)</w:t>
      </w:r>
      <w:r w:rsidRPr="00916EA4">
        <w:rPr>
          <w:rFonts w:ascii="Times New Roman" w:hAnsi="Times New Roman"/>
          <w:kern w:val="0"/>
          <w:lang w:eastAsia="ru-RU"/>
        </w:rPr>
        <w:t xml:space="preserve"> Заказчика </w:t>
      </w:r>
      <w:r w:rsidR="00C9047C">
        <w:rPr>
          <w:rFonts w:ascii="Times New Roman" w:hAnsi="Times New Roman"/>
          <w:kern w:val="0"/>
          <w:lang w:eastAsia="ru-RU"/>
        </w:rPr>
        <w:t xml:space="preserve"> оборудование и инструменты для неразрушающего контроля (стандартные образцы, меры, эндоскоп, ультразвуковой преобразователь, паяльная и зарядная станции) – всего двенадцати наименований, перечисленных в спецификации к договору.</w:t>
      </w:r>
    </w:p>
    <w:p w:rsidR="00E371DE" w:rsidRPr="008A218B" w:rsidRDefault="00916EA4" w:rsidP="008A218B">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1.3. По</w:t>
      </w:r>
      <w:r w:rsidR="00C9047C">
        <w:rPr>
          <w:rFonts w:ascii="Times New Roman" w:hAnsi="Times New Roman"/>
          <w:kern w:val="0"/>
          <w:lang w:eastAsia="ru-RU"/>
        </w:rPr>
        <w:t>ставляемое оборудование и инструменты для</w:t>
      </w:r>
      <w:r>
        <w:rPr>
          <w:rFonts w:ascii="Times New Roman" w:hAnsi="Times New Roman"/>
          <w:kern w:val="0"/>
          <w:lang w:eastAsia="ru-RU"/>
        </w:rPr>
        <w:t xml:space="preserve"> неразрушающего контроля </w:t>
      </w:r>
      <w:r w:rsidR="008A218B">
        <w:rPr>
          <w:rFonts w:ascii="Times New Roman" w:hAnsi="Times New Roman"/>
          <w:kern w:val="0"/>
          <w:lang w:eastAsia="ru-RU"/>
        </w:rPr>
        <w:t xml:space="preserve"> (далее – товар) долж</w:t>
      </w:r>
      <w:r w:rsidRPr="00916EA4">
        <w:rPr>
          <w:rFonts w:ascii="Times New Roman" w:hAnsi="Times New Roman"/>
          <w:kern w:val="0"/>
          <w:lang w:eastAsia="ru-RU"/>
        </w:rPr>
        <w:t>н</w:t>
      </w:r>
      <w:r>
        <w:rPr>
          <w:rFonts w:ascii="Times New Roman" w:hAnsi="Times New Roman"/>
          <w:kern w:val="0"/>
          <w:lang w:eastAsia="ru-RU"/>
        </w:rPr>
        <w:t>ы</w:t>
      </w:r>
      <w:r w:rsidRPr="00916EA4">
        <w:rPr>
          <w:rFonts w:ascii="Times New Roman" w:hAnsi="Times New Roman"/>
          <w:kern w:val="0"/>
          <w:lang w:eastAsia="ru-RU"/>
        </w:rPr>
        <w:t xml:space="preserve"> быть новыми, не ремонтированными, не восстановл</w:t>
      </w:r>
      <w:r w:rsidR="008A218B">
        <w:rPr>
          <w:rFonts w:ascii="Times New Roman" w:hAnsi="Times New Roman"/>
          <w:kern w:val="0"/>
          <w:lang w:eastAsia="ru-RU"/>
        </w:rPr>
        <w:t>енными  и выпущены не ранее 2012</w:t>
      </w:r>
      <w:r w:rsidRPr="00916EA4">
        <w:rPr>
          <w:rFonts w:ascii="Times New Roman" w:hAnsi="Times New Roman"/>
          <w:kern w:val="0"/>
          <w:lang w:eastAsia="ru-RU"/>
        </w:rPr>
        <w:t>г.</w:t>
      </w:r>
    </w:p>
    <w:p w:rsidR="009F7D8A" w:rsidRPr="00BC6AE3" w:rsidRDefault="008A218B" w:rsidP="009F7D8A">
      <w:pPr>
        <w:spacing w:after="0" w:line="240" w:lineRule="auto"/>
        <w:ind w:firstLine="360"/>
        <w:jc w:val="both"/>
        <w:rPr>
          <w:rFonts w:ascii="Times New Roman" w:hAnsi="Times New Roman"/>
        </w:rPr>
      </w:pPr>
      <w:r>
        <w:rPr>
          <w:rFonts w:ascii="Times New Roman" w:hAnsi="Times New Roman"/>
        </w:rPr>
        <w:t>1.4</w:t>
      </w:r>
      <w:r w:rsidR="00AD7EE7">
        <w:rPr>
          <w:rFonts w:ascii="Times New Roman" w:hAnsi="Times New Roman"/>
        </w:rPr>
        <w:t>.</w:t>
      </w:r>
      <w:r w:rsidR="00A80A4E">
        <w:rPr>
          <w:rFonts w:ascii="Times New Roman" w:hAnsi="Times New Roman"/>
        </w:rPr>
        <w:t>Наименование, т</w:t>
      </w:r>
      <w:r w:rsidR="009F7D8A" w:rsidRPr="00BC6AE3">
        <w:rPr>
          <w:rFonts w:ascii="Times New Roman" w:hAnsi="Times New Roman"/>
        </w:rPr>
        <w:t>ехнические и качественные характеристики, цена поставля</w:t>
      </w:r>
      <w:r w:rsidR="00C9047C">
        <w:rPr>
          <w:rFonts w:ascii="Times New Roman" w:hAnsi="Times New Roman"/>
        </w:rPr>
        <w:t>емого товара</w:t>
      </w:r>
      <w:r w:rsidR="009F7D8A" w:rsidRPr="00BC6AE3">
        <w:rPr>
          <w:rFonts w:ascii="Times New Roman" w:hAnsi="Times New Roman"/>
        </w:rPr>
        <w:t xml:space="preserve"> приведены в спецификации, являющейся приложением №1 к настоящему договору.</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sidR="008A218B">
        <w:rPr>
          <w:rFonts w:ascii="Times New Roman" w:hAnsi="Times New Roman" w:cs="Times New Roman"/>
        </w:rPr>
        <w:t>2.1. Цена дого</w:t>
      </w:r>
      <w:r w:rsidR="00717BA2">
        <w:rPr>
          <w:rFonts w:ascii="Times New Roman" w:hAnsi="Times New Roman" w:cs="Times New Roman"/>
        </w:rPr>
        <w:t>вора составляет  383 992,50 рублей (триста восемьдесят три тысячи девятьсот девяносто два рубля 50 копеек</w:t>
      </w:r>
      <w:r w:rsidR="007217A9">
        <w:rPr>
          <w:rFonts w:ascii="Times New Roman" w:hAnsi="Times New Roman" w:cs="Times New Roman"/>
        </w:rPr>
        <w:t>)</w:t>
      </w:r>
      <w:r w:rsidRPr="00BC6AE3">
        <w:rPr>
          <w:rFonts w:ascii="Times New Roman" w:hAnsi="Times New Roman" w:cs="Times New Roman"/>
        </w:rPr>
        <w:t>, в том числе НДС</w:t>
      </w:r>
      <w:r w:rsidR="004C65F0">
        <w:rPr>
          <w:rFonts w:ascii="Times New Roman" w:hAnsi="Times New Roman" w:cs="Times New Roman"/>
        </w:rPr>
        <w:t xml:space="preserve"> 18%- 58575,13 рублей.</w:t>
      </w:r>
      <w:r w:rsidR="008A218B">
        <w:rPr>
          <w:rFonts w:ascii="Times New Roman" w:hAnsi="Times New Roman" w:cs="Times New Roman"/>
        </w:rPr>
        <w:t xml:space="preserve"> </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sidR="00233B2B">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sidR="00233B2B">
        <w:rPr>
          <w:rFonts w:ascii="Times New Roman" w:hAnsi="Times New Roman" w:cs="Times New Roman"/>
        </w:rPr>
        <w:t>оварная накладная</w:t>
      </w:r>
      <w:r w:rsidRPr="00BC6AE3">
        <w:rPr>
          <w:rFonts w:ascii="Times New Roman" w:hAnsi="Times New Roman" w:cs="Times New Roman"/>
        </w:rPr>
        <w:t xml:space="preserve">). </w:t>
      </w:r>
    </w:p>
    <w:p w:rsidR="009F7D8A" w:rsidRPr="00FA0D9C"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w:t>
      </w:r>
      <w:r w:rsidR="008A218B">
        <w:rPr>
          <w:rFonts w:ascii="Times New Roman" w:hAnsi="Times New Roman" w:cs="Times New Roman"/>
        </w:rPr>
        <w:t>Цена договора включает в себя:  ст</w:t>
      </w:r>
      <w:r w:rsidRPr="00BC6AE3">
        <w:rPr>
          <w:rFonts w:ascii="Times New Roman" w:hAnsi="Times New Roman" w:cs="Times New Roman"/>
        </w:rPr>
        <w:t>оимость пост</w:t>
      </w:r>
      <w:r w:rsidR="008A218B">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sidR="00AD7EE7">
        <w:rPr>
          <w:rFonts w:ascii="Times New Roman" w:hAnsi="Times New Roman" w:cs="Times New Roman"/>
        </w:rPr>
        <w:t>асходы,</w:t>
      </w:r>
      <w:r w:rsidR="00E371DE">
        <w:rPr>
          <w:rFonts w:ascii="Times New Roman" w:hAnsi="Times New Roman" w:cs="Times New Roman"/>
        </w:rPr>
        <w:t xml:space="preserve"> доставку,</w:t>
      </w:r>
      <w:r w:rsidR="00AD7EE7">
        <w:rPr>
          <w:rFonts w:ascii="Times New Roman" w:hAnsi="Times New Roman" w:cs="Times New Roman"/>
        </w:rPr>
        <w:t xml:space="preserve"> погрузку и разгрузку</w:t>
      </w:r>
      <w:r w:rsidR="00233B2B">
        <w:rPr>
          <w:rFonts w:ascii="Times New Roman" w:hAnsi="Times New Roman" w:cs="Times New Roman"/>
        </w:rPr>
        <w:t xml:space="preserve"> на склад Заказчика</w:t>
      </w:r>
      <w:r w:rsidRPr="00BC6AE3">
        <w:rPr>
          <w:rFonts w:ascii="Times New Roman" w:hAnsi="Times New Roman" w:cs="Times New Roman"/>
        </w:rPr>
        <w:t>, расходы по уплате всех необходимых налогов, сборов и пошлин.</w:t>
      </w:r>
    </w:p>
    <w:p w:rsidR="009F7D8A" w:rsidRPr="00BC6AE3" w:rsidRDefault="00FA0D9C" w:rsidP="00AD7EE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w:t>
      </w:r>
      <w:r w:rsidR="00E371DE">
        <w:rPr>
          <w:rFonts w:ascii="Times New Roman" w:hAnsi="Times New Roman"/>
        </w:rPr>
        <w:t>4</w:t>
      </w:r>
      <w:r w:rsidR="009F7D8A"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3B3FDB">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Pr>
          <w:rFonts w:ascii="Times New Roman" w:hAnsi="Times New Roman"/>
        </w:rPr>
        <w:t>, гигиенические сертификаты, санитарно-эпидемиологические заключения</w:t>
      </w:r>
      <w:r w:rsidR="00251403" w:rsidRPr="00251403">
        <w:rPr>
          <w:rFonts w:ascii="Times New Roman" w:hAnsi="Times New Roman"/>
        </w:rPr>
        <w:t xml:space="preserve"> в случаях, предусмотренных действующими</w:t>
      </w:r>
      <w:r w:rsidR="00251403">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w:t>
      </w:r>
      <w:r w:rsidR="0072027B">
        <w:rPr>
          <w:rFonts w:ascii="Times New Roman" w:hAnsi="Times New Roman"/>
        </w:rPr>
        <w:t>я поставить товар</w:t>
      </w:r>
      <w:r w:rsidR="000E5BC6">
        <w:rPr>
          <w:rFonts w:ascii="Times New Roman" w:hAnsi="Times New Roman"/>
        </w:rPr>
        <w:t xml:space="preserve"> на склад Заказчика</w:t>
      </w:r>
      <w:r w:rsidR="0072027B">
        <w:rPr>
          <w:rFonts w:ascii="Times New Roman" w:hAnsi="Times New Roman"/>
        </w:rPr>
        <w:t xml:space="preserve">  в те</w:t>
      </w:r>
      <w:r w:rsidR="00C9047C">
        <w:rPr>
          <w:rFonts w:ascii="Times New Roman" w:hAnsi="Times New Roman"/>
        </w:rPr>
        <w:t>чение 40 (сорока</w:t>
      </w:r>
      <w:r w:rsidR="003B3FDB">
        <w:rPr>
          <w:rFonts w:ascii="Times New Roman" w:hAnsi="Times New Roman"/>
        </w:rPr>
        <w:t>)</w:t>
      </w:r>
      <w:r w:rsidRPr="00BC6AE3">
        <w:rPr>
          <w:rFonts w:ascii="Times New Roman" w:hAnsi="Times New Roman"/>
        </w:rPr>
        <w:t xml:space="preserve"> календарных дней  со дня  заключения договора.</w:t>
      </w:r>
    </w:p>
    <w:p w:rsidR="005D793F" w:rsidRPr="00BC6AE3" w:rsidRDefault="005D793F" w:rsidP="009F7D8A">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5D793F">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D793F">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009F7D8A"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sidR="005D793F">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009F7D8A"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009F7D8A"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5D793F" w:rsidP="009F7D8A">
      <w:pPr>
        <w:autoSpaceDE w:val="0"/>
        <w:autoSpaceDN w:val="0"/>
        <w:adjustRightInd w:val="0"/>
        <w:spacing w:after="0"/>
        <w:rPr>
          <w:rFonts w:ascii="Times New Roman" w:hAnsi="Times New Roman"/>
        </w:rPr>
      </w:pPr>
      <w:r>
        <w:rPr>
          <w:rFonts w:ascii="Times New Roman" w:hAnsi="Times New Roman"/>
        </w:rPr>
        <w:t xml:space="preserve">         4.8</w:t>
      </w:r>
      <w:r w:rsidR="009F7D8A" w:rsidRPr="00BC6AE3">
        <w:rPr>
          <w:rFonts w:ascii="Times New Roman" w:hAnsi="Times New Roman"/>
        </w:rPr>
        <w:t>.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251403" w:rsidRDefault="009F7D8A"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00251403"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9F7D8A" w:rsidRPr="0064344C" w:rsidRDefault="0064344C" w:rsidP="00251403">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w:t>
      </w:r>
      <w:r w:rsidR="00E371DE">
        <w:rPr>
          <w:rFonts w:ascii="Times New Roman" w:hAnsi="Times New Roman"/>
        </w:rPr>
        <w:t xml:space="preserve"> документа, подтверждающего страну происхождения поставляемого товара</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009F7D8A"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5D793F" w:rsidRDefault="005D793F" w:rsidP="009F7D8A">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009F7D8A" w:rsidRPr="00BC6AE3">
        <w:rPr>
          <w:rFonts w:ascii="Times New Roman" w:hAnsi="Times New Roman"/>
        </w:rPr>
        <w:t>. Поставщик устанавливает гарантийный срок на поставляемый товар, совпадающий со сроком гарантии изг</w:t>
      </w:r>
      <w:r w:rsidR="0072027B">
        <w:rPr>
          <w:rFonts w:ascii="Times New Roman" w:hAnsi="Times New Roman"/>
        </w:rPr>
        <w:t>отови</w:t>
      </w:r>
      <w:r w:rsidR="009A425E">
        <w:rPr>
          <w:rFonts w:ascii="Times New Roman" w:hAnsi="Times New Roman"/>
        </w:rPr>
        <w:t>тел</w:t>
      </w:r>
      <w:r w:rsidR="003B3FDB">
        <w:rPr>
          <w:rFonts w:ascii="Times New Roman" w:hAnsi="Times New Roman"/>
        </w:rPr>
        <w:t>я, кот</w:t>
      </w:r>
      <w:r w:rsidR="008A218B">
        <w:rPr>
          <w:rFonts w:ascii="Times New Roman" w:hAnsi="Times New Roman"/>
        </w:rPr>
        <w:t>орый не может составлять менее 12</w:t>
      </w:r>
      <w:r w:rsidR="003B3FDB">
        <w:rPr>
          <w:rFonts w:ascii="Times New Roman" w:hAnsi="Times New Roman"/>
        </w:rPr>
        <w:t xml:space="preserve"> месяцев</w:t>
      </w:r>
      <w:r w:rsidR="009F7D8A"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9A425E"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005D793F" w:rsidRPr="005D793F">
        <w:rPr>
          <w:rFonts w:ascii="Times New Roman" w:hAnsi="Times New Roman"/>
        </w:rPr>
        <w:t>без затрат со стороны Заказчика.</w:t>
      </w:r>
      <w:r>
        <w:rPr>
          <w:rFonts w:ascii="Times New Roman" w:hAnsi="Times New Roman"/>
        </w:rPr>
        <w:t xml:space="preserve"> </w:t>
      </w:r>
      <w:r w:rsidR="005D793F"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9F7D8A" w:rsidRPr="00BC6AE3" w:rsidRDefault="009A425E" w:rsidP="005D793F">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009F7D8A"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7D8A" w:rsidRPr="00BC6AE3" w:rsidRDefault="009F7D8A" w:rsidP="009F7D8A">
      <w:pPr>
        <w:autoSpaceDE w:val="0"/>
        <w:autoSpaceDN w:val="0"/>
        <w:adjustRightInd w:val="0"/>
        <w:spacing w:after="0"/>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sidR="001E2D86">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244991">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sidR="0072027B">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sidR="0072027B">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Default="009F7D8A" w:rsidP="0072027B">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72027B">
        <w:rPr>
          <w:rFonts w:ascii="Times New Roman" w:hAnsi="Times New Roman" w:cs="Times New Roman"/>
        </w:rPr>
        <w:t>о</w:t>
      </w:r>
      <w:r w:rsidRPr="00BC6AE3">
        <w:rPr>
          <w:rFonts w:ascii="Times New Roman" w:hAnsi="Times New Roman" w:cs="Times New Roman"/>
        </w:rPr>
        <w:t xml:space="preserve"> дня ее получения.</w:t>
      </w:r>
    </w:p>
    <w:p w:rsidR="00853076" w:rsidRDefault="00853076" w:rsidP="0072027B">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FF476E" w:rsidP="009F7D8A">
      <w:pPr>
        <w:autoSpaceDE w:val="0"/>
        <w:autoSpaceDN w:val="0"/>
        <w:adjustRightInd w:val="0"/>
        <w:spacing w:after="0"/>
        <w:jc w:val="center"/>
        <w:rPr>
          <w:rFonts w:ascii="Times New Roman" w:hAnsi="Times New Roman"/>
          <w:b/>
        </w:rPr>
      </w:pPr>
      <w:r>
        <w:rPr>
          <w:rFonts w:ascii="Times New Roman" w:hAnsi="Times New Roman"/>
          <w:b/>
        </w:rPr>
        <w:t>8</w:t>
      </w:r>
      <w:r w:rsidR="009F7D8A" w:rsidRPr="00BC6AE3">
        <w:rPr>
          <w:rFonts w:ascii="Times New Roman" w:hAnsi="Times New Roman"/>
          <w:b/>
        </w:rPr>
        <w:t xml:space="preserve">.Срок действия  договора и прочие условия.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sidR="00FF476E">
        <w:rPr>
          <w:rFonts w:ascii="Times New Roman" w:hAnsi="Times New Roman"/>
        </w:rPr>
        <w:t>8</w:t>
      </w:r>
      <w:r w:rsidR="0072027B">
        <w:rPr>
          <w:rFonts w:ascii="Times New Roman" w:hAnsi="Times New Roman"/>
        </w:rPr>
        <w:t>.2.  Д</w:t>
      </w:r>
      <w:r w:rsidRPr="00BC6AE3">
        <w:rPr>
          <w:rFonts w:ascii="Times New Roman" w:hAnsi="Times New Roman"/>
        </w:rPr>
        <w:t>оговора</w:t>
      </w:r>
      <w:r w:rsidR="0072027B">
        <w:rPr>
          <w:rFonts w:ascii="Times New Roman" w:hAnsi="Times New Roman"/>
        </w:rPr>
        <w:t xml:space="preserve"> заключается в электронной форме и</w:t>
      </w:r>
      <w:r w:rsidRPr="00BC6AE3">
        <w:rPr>
          <w:rFonts w:ascii="Times New Roman" w:hAnsi="Times New Roman"/>
        </w:rPr>
        <w:t xml:space="preserve"> п</w:t>
      </w:r>
      <w:r w:rsidR="00FF476E">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9F7D8A" w:rsidRPr="00BC6AE3" w:rsidRDefault="00233B2B" w:rsidP="009F7D8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FF476E">
        <w:rPr>
          <w:rFonts w:ascii="Times New Roman" w:hAnsi="Times New Roman"/>
        </w:rPr>
        <w:t>8</w:t>
      </w:r>
      <w:r w:rsidR="009F7D8A"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BC6AE3"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Default="00FF476E" w:rsidP="009F7D8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9F7D8A" w:rsidRPr="00BC6AE3">
        <w:rPr>
          <w:rFonts w:ascii="Times New Roman" w:hAnsi="Times New Roman"/>
        </w:rPr>
        <w:t xml:space="preserve">.5.Настоящий  </w:t>
      </w:r>
      <w:proofErr w:type="gramStart"/>
      <w:r w:rsidR="009F7D8A" w:rsidRPr="00BC6AE3">
        <w:rPr>
          <w:rFonts w:ascii="Times New Roman" w:hAnsi="Times New Roman"/>
        </w:rPr>
        <w:t>договор</w:t>
      </w:r>
      <w:proofErr w:type="gramEnd"/>
      <w:r w:rsidR="009F7D8A"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E5BC6" w:rsidRPr="00BC6AE3" w:rsidRDefault="000E5BC6" w:rsidP="009F7D8A">
      <w:pPr>
        <w:autoSpaceDE w:val="0"/>
        <w:autoSpaceDN w:val="0"/>
        <w:adjustRightInd w:val="0"/>
        <w:spacing w:after="0" w:line="240" w:lineRule="auto"/>
        <w:ind w:firstLine="360"/>
        <w:jc w:val="both"/>
        <w:rPr>
          <w:rFonts w:ascii="Times New Roman" w:hAnsi="Times New Roman"/>
        </w:rPr>
      </w:pPr>
    </w:p>
    <w:p w:rsidR="009F7D8A" w:rsidRPr="00BC6AE3" w:rsidRDefault="00233B2B"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w:t>
            </w:r>
            <w:proofErr w:type="spellStart"/>
            <w:r w:rsidRPr="0072027B">
              <w:rPr>
                <w:rFonts w:ascii="Times New Roman" w:hAnsi="Times New Roman"/>
                <w:kern w:val="0"/>
                <w:lang w:eastAsia="ru-RU"/>
              </w:rPr>
              <w:t>ул.Д.Ковальчук</w:t>
            </w:r>
            <w:proofErr w:type="spellEnd"/>
            <w:r w:rsidRPr="0072027B">
              <w:rPr>
                <w:rFonts w:ascii="Times New Roman" w:hAnsi="Times New Roman"/>
                <w:kern w:val="0"/>
                <w:lang w:eastAsia="ru-RU"/>
              </w:rPr>
              <w:t xml:space="preserve">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 xml:space="preserve">Банк: ГРКЦ ГУ Банка России по Новосибирской обл. </w:t>
            </w:r>
            <w:proofErr w:type="spellStart"/>
            <w:r w:rsidRPr="0072027B">
              <w:rPr>
                <w:rFonts w:ascii="Times New Roman" w:hAnsi="Times New Roman"/>
                <w:kern w:val="0"/>
                <w:lang w:eastAsia="ru-RU"/>
              </w:rPr>
              <w:t>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roofErr w:type="spellEnd"/>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Pr="00BC6AE3" w:rsidRDefault="009F7D8A"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9F7D8A" w:rsidRPr="00BC6AE3" w:rsidRDefault="009F7D8A" w:rsidP="0009211E">
            <w:pPr>
              <w:spacing w:after="0"/>
              <w:rPr>
                <w:rFonts w:ascii="Times New Roman" w:hAnsi="Times New Roman"/>
              </w:rPr>
            </w:pPr>
          </w:p>
          <w:p w:rsidR="009F7D8A" w:rsidRDefault="001E581C" w:rsidP="0009211E">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О.Ю.Васильев</w:t>
            </w:r>
            <w:proofErr w:type="spellEnd"/>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253491" w:rsidRDefault="00717BA2" w:rsidP="003B3FDB">
            <w:pPr>
              <w:pStyle w:val="2"/>
              <w:spacing w:after="0" w:line="240" w:lineRule="auto"/>
              <w:jc w:val="both"/>
              <w:rPr>
                <w:rFonts w:ascii="Times New Roman" w:hAnsi="Times New Roman" w:cs="Times New Roman"/>
              </w:rPr>
            </w:pPr>
            <w:r>
              <w:rPr>
                <w:rFonts w:ascii="Times New Roman" w:hAnsi="Times New Roman" w:cs="Times New Roman"/>
              </w:rPr>
              <w:t>ООО «Предприятие «</w:t>
            </w:r>
            <w:proofErr w:type="spellStart"/>
            <w:r>
              <w:rPr>
                <w:rFonts w:ascii="Times New Roman" w:hAnsi="Times New Roman" w:cs="Times New Roman"/>
              </w:rPr>
              <w:t>Энерговест</w:t>
            </w:r>
            <w:proofErr w:type="spellEnd"/>
            <w:r>
              <w:rPr>
                <w:rFonts w:ascii="Times New Roman" w:hAnsi="Times New Roman" w:cs="Times New Roman"/>
              </w:rPr>
              <w:t>»</w:t>
            </w:r>
          </w:p>
          <w:p w:rsidR="00717BA2" w:rsidRDefault="00717BA2" w:rsidP="001E581C">
            <w:pPr>
              <w:pStyle w:val="2"/>
              <w:spacing w:after="0" w:line="240" w:lineRule="auto"/>
              <w:rPr>
                <w:rFonts w:ascii="Times New Roman" w:hAnsi="Times New Roman" w:cs="Times New Roman"/>
              </w:rPr>
            </w:pPr>
            <w:r>
              <w:rPr>
                <w:rFonts w:ascii="Times New Roman" w:hAnsi="Times New Roman" w:cs="Times New Roman"/>
              </w:rPr>
              <w:t>Юр.</w:t>
            </w:r>
            <w:r w:rsidR="001E581C">
              <w:rPr>
                <w:rFonts w:ascii="Times New Roman" w:hAnsi="Times New Roman" w:cs="Times New Roman"/>
              </w:rPr>
              <w:t xml:space="preserve">адрес:620049  </w:t>
            </w:r>
            <w:proofErr w:type="spellStart"/>
            <w:r w:rsidR="001E581C">
              <w:rPr>
                <w:rFonts w:ascii="Times New Roman" w:hAnsi="Times New Roman" w:cs="Times New Roman"/>
              </w:rPr>
              <w:t>г</w:t>
            </w:r>
            <w:proofErr w:type="gramStart"/>
            <w:r w:rsidR="001E581C">
              <w:rPr>
                <w:rFonts w:ascii="Times New Roman" w:hAnsi="Times New Roman" w:cs="Times New Roman"/>
              </w:rPr>
              <w:t>.Е</w:t>
            </w:r>
            <w:proofErr w:type="gramEnd"/>
            <w:r w:rsidR="001E581C">
              <w:rPr>
                <w:rFonts w:ascii="Times New Roman" w:hAnsi="Times New Roman" w:cs="Times New Roman"/>
              </w:rPr>
              <w:t>катеринбург</w:t>
            </w:r>
            <w:proofErr w:type="spellEnd"/>
            <w:r w:rsidR="001E581C">
              <w:rPr>
                <w:rFonts w:ascii="Times New Roman" w:hAnsi="Times New Roman" w:cs="Times New Roman"/>
              </w:rPr>
              <w:t>, пер.Автоматики,3 корп.3,оф.3</w:t>
            </w:r>
          </w:p>
          <w:p w:rsidR="001E581C" w:rsidRDefault="001E581C" w:rsidP="001E581C">
            <w:pPr>
              <w:pStyle w:val="2"/>
              <w:spacing w:after="0" w:line="240" w:lineRule="auto"/>
              <w:rPr>
                <w:rFonts w:ascii="Times New Roman" w:hAnsi="Times New Roman" w:cs="Times New Roman"/>
              </w:rPr>
            </w:pPr>
            <w:r>
              <w:rPr>
                <w:rFonts w:ascii="Times New Roman" w:hAnsi="Times New Roman" w:cs="Times New Roman"/>
              </w:rPr>
              <w:t xml:space="preserve">Факт.адрес:620062  </w:t>
            </w:r>
            <w:proofErr w:type="spellStart"/>
            <w:r>
              <w:rPr>
                <w:rFonts w:ascii="Times New Roman" w:hAnsi="Times New Roman" w:cs="Times New Roman"/>
              </w:rPr>
              <w:t>г</w:t>
            </w:r>
            <w:proofErr w:type="gramStart"/>
            <w:r>
              <w:rPr>
                <w:rFonts w:ascii="Times New Roman" w:hAnsi="Times New Roman" w:cs="Times New Roman"/>
              </w:rPr>
              <w:t>.Е</w:t>
            </w:r>
            <w:proofErr w:type="gramEnd"/>
            <w:r>
              <w:rPr>
                <w:rFonts w:ascii="Times New Roman" w:hAnsi="Times New Roman" w:cs="Times New Roman"/>
              </w:rPr>
              <w:t>катеринбург</w:t>
            </w:r>
            <w:proofErr w:type="spellEnd"/>
            <w:r>
              <w:rPr>
                <w:rFonts w:ascii="Times New Roman" w:hAnsi="Times New Roman" w:cs="Times New Roman"/>
              </w:rPr>
              <w:t>, ул.Гагарина,14 оф.409,    а/я10</w:t>
            </w:r>
          </w:p>
          <w:p w:rsidR="001E581C" w:rsidRDefault="001E581C" w:rsidP="001E581C">
            <w:pPr>
              <w:pStyle w:val="2"/>
              <w:spacing w:after="0" w:line="240" w:lineRule="auto"/>
              <w:rPr>
                <w:rFonts w:ascii="Times New Roman" w:hAnsi="Times New Roman" w:cs="Times New Roman"/>
              </w:rPr>
            </w:pPr>
            <w:r>
              <w:rPr>
                <w:rFonts w:ascii="Times New Roman" w:hAnsi="Times New Roman" w:cs="Times New Roman"/>
              </w:rPr>
              <w:t>Тел.(343)328-27-48  факс (343)365-57-50</w:t>
            </w:r>
          </w:p>
          <w:p w:rsidR="001E581C" w:rsidRDefault="001E581C" w:rsidP="001E581C">
            <w:pPr>
              <w:pStyle w:val="2"/>
              <w:spacing w:after="0" w:line="240" w:lineRule="auto"/>
              <w:rPr>
                <w:rFonts w:ascii="Times New Roman" w:hAnsi="Times New Roman" w:cs="Times New Roman"/>
              </w:rPr>
            </w:pPr>
            <w:r>
              <w:rPr>
                <w:rFonts w:ascii="Times New Roman" w:hAnsi="Times New Roman" w:cs="Times New Roman"/>
              </w:rPr>
              <w:t>ИНН  6660061579     КПП  666001001</w:t>
            </w:r>
          </w:p>
          <w:p w:rsidR="001E581C" w:rsidRDefault="001E581C" w:rsidP="001E581C">
            <w:pPr>
              <w:pStyle w:val="2"/>
              <w:spacing w:after="0" w:line="240" w:lineRule="auto"/>
              <w:rPr>
                <w:rFonts w:ascii="Times New Roman" w:hAnsi="Times New Roman" w:cs="Times New Roman"/>
              </w:rPr>
            </w:pPr>
            <w:r>
              <w:rPr>
                <w:rFonts w:ascii="Times New Roman" w:hAnsi="Times New Roman" w:cs="Times New Roman"/>
              </w:rPr>
              <w:t>Расчетный счет 40702810000006577425</w:t>
            </w:r>
          </w:p>
          <w:p w:rsidR="001E581C" w:rsidRDefault="001E581C" w:rsidP="001E581C">
            <w:pPr>
              <w:pStyle w:val="2"/>
              <w:spacing w:after="0" w:line="240" w:lineRule="auto"/>
              <w:rPr>
                <w:rFonts w:ascii="Times New Roman" w:hAnsi="Times New Roman" w:cs="Times New Roman"/>
              </w:rPr>
            </w:pPr>
            <w:r>
              <w:rPr>
                <w:rFonts w:ascii="Times New Roman" w:hAnsi="Times New Roman" w:cs="Times New Roman"/>
              </w:rPr>
              <w:t xml:space="preserve">В Уральском филиале ЗАО «Банк </w:t>
            </w:r>
            <w:proofErr w:type="spellStart"/>
            <w:r>
              <w:rPr>
                <w:rFonts w:ascii="Times New Roman" w:hAnsi="Times New Roman" w:cs="Times New Roman"/>
              </w:rPr>
              <w:t>Интеза</w:t>
            </w:r>
            <w:proofErr w:type="spellEnd"/>
            <w:r>
              <w:rPr>
                <w:rFonts w:ascii="Times New Roman" w:hAnsi="Times New Roman" w:cs="Times New Roman"/>
              </w:rPr>
              <w:t xml:space="preserve">» </w:t>
            </w:r>
            <w:proofErr w:type="spellStart"/>
            <w:r>
              <w:rPr>
                <w:rFonts w:ascii="Times New Roman" w:hAnsi="Times New Roman" w:cs="Times New Roman"/>
              </w:rPr>
              <w:t>г</w:t>
            </w:r>
            <w:proofErr w:type="gramStart"/>
            <w:r>
              <w:rPr>
                <w:rFonts w:ascii="Times New Roman" w:hAnsi="Times New Roman" w:cs="Times New Roman"/>
              </w:rPr>
              <w:t>.Е</w:t>
            </w:r>
            <w:proofErr w:type="gramEnd"/>
            <w:r>
              <w:rPr>
                <w:rFonts w:ascii="Times New Roman" w:hAnsi="Times New Roman" w:cs="Times New Roman"/>
              </w:rPr>
              <w:t>катеринбург</w:t>
            </w:r>
            <w:proofErr w:type="spellEnd"/>
            <w:r>
              <w:rPr>
                <w:rFonts w:ascii="Times New Roman" w:hAnsi="Times New Roman" w:cs="Times New Roman"/>
              </w:rPr>
              <w:t xml:space="preserve">  БИК 046577909</w:t>
            </w:r>
          </w:p>
          <w:p w:rsidR="001E581C" w:rsidRDefault="001E581C" w:rsidP="001E581C">
            <w:pPr>
              <w:pStyle w:val="2"/>
              <w:spacing w:after="0" w:line="240" w:lineRule="auto"/>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30101810000000000909</w:t>
            </w:r>
          </w:p>
          <w:p w:rsidR="001E581C" w:rsidRDefault="001E581C" w:rsidP="001E581C">
            <w:pPr>
              <w:pStyle w:val="2"/>
              <w:spacing w:after="0" w:line="240" w:lineRule="auto"/>
              <w:rPr>
                <w:rFonts w:ascii="Times New Roman" w:hAnsi="Times New Roman" w:cs="Times New Roman"/>
              </w:rPr>
            </w:pPr>
          </w:p>
          <w:p w:rsidR="001E581C" w:rsidRDefault="001E581C" w:rsidP="001E581C">
            <w:pPr>
              <w:pStyle w:val="2"/>
              <w:spacing w:after="0" w:line="240" w:lineRule="auto"/>
              <w:rPr>
                <w:rFonts w:ascii="Times New Roman" w:hAnsi="Times New Roman" w:cs="Times New Roman"/>
              </w:rPr>
            </w:pPr>
            <w:r>
              <w:rPr>
                <w:rFonts w:ascii="Times New Roman" w:hAnsi="Times New Roman" w:cs="Times New Roman"/>
              </w:rPr>
              <w:t>Директор</w:t>
            </w:r>
          </w:p>
          <w:p w:rsidR="001E581C" w:rsidRDefault="001E581C" w:rsidP="001E581C">
            <w:pPr>
              <w:pStyle w:val="2"/>
              <w:spacing w:after="0" w:line="240" w:lineRule="auto"/>
              <w:rPr>
                <w:rFonts w:ascii="Times New Roman" w:hAnsi="Times New Roman" w:cs="Times New Roman"/>
              </w:rPr>
            </w:pPr>
          </w:p>
          <w:p w:rsidR="001E581C" w:rsidRDefault="001E581C" w:rsidP="001E581C">
            <w:pPr>
              <w:pStyle w:val="2"/>
              <w:spacing w:after="0" w:line="240" w:lineRule="auto"/>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А.В.Шерстенников</w:t>
            </w:r>
            <w:proofErr w:type="spellEnd"/>
          </w:p>
          <w:p w:rsidR="001E581C" w:rsidRPr="00BC6AE3" w:rsidRDefault="001E581C" w:rsidP="001E581C">
            <w:pPr>
              <w:pStyle w:val="2"/>
              <w:spacing w:after="0" w:line="240" w:lineRule="auto"/>
              <w:rPr>
                <w:rFonts w:ascii="Times New Roman" w:hAnsi="Times New Roman" w:cs="Times New Roman"/>
              </w:rPr>
            </w:pPr>
            <w:r>
              <w:rPr>
                <w:rFonts w:ascii="Times New Roman" w:hAnsi="Times New Roman" w:cs="Times New Roman"/>
              </w:rPr>
              <w:t>Электронная подпись</w:t>
            </w:r>
          </w:p>
        </w:tc>
      </w:tr>
    </w:tbl>
    <w:p w:rsidR="00D76F09" w:rsidRDefault="00D76F09" w:rsidP="00D76F09">
      <w:pPr>
        <w:suppressAutoHyphens w:val="0"/>
        <w:spacing w:after="0" w:line="240" w:lineRule="auto"/>
      </w:pPr>
    </w:p>
    <w:p w:rsidR="00D76F09" w:rsidRDefault="001E581C" w:rsidP="00D76F09">
      <w:pPr>
        <w:suppressAutoHyphens w:val="0"/>
        <w:spacing w:after="0" w:line="240" w:lineRule="auto"/>
      </w:pPr>
      <w:r>
        <w:t>Приложение №1 к договору</w:t>
      </w:r>
    </w:p>
    <w:p w:rsidR="001E581C" w:rsidRDefault="001E581C" w:rsidP="00D76F09">
      <w:pPr>
        <w:suppressAutoHyphens w:val="0"/>
        <w:spacing w:after="0" w:line="240" w:lineRule="auto"/>
      </w:pPr>
      <w:r>
        <w:t>СПЕЦИФИКАЦИЯ</w:t>
      </w:r>
    </w:p>
    <w:tbl>
      <w:tblPr>
        <w:tblW w:w="10207" w:type="dxa"/>
        <w:tblInd w:w="-421" w:type="dxa"/>
        <w:tblLayout w:type="fixed"/>
        <w:tblCellMar>
          <w:left w:w="0" w:type="dxa"/>
          <w:right w:w="0" w:type="dxa"/>
        </w:tblCellMar>
        <w:tblLook w:val="0000" w:firstRow="0" w:lastRow="0" w:firstColumn="0" w:lastColumn="0" w:noHBand="0" w:noVBand="0"/>
      </w:tblPr>
      <w:tblGrid>
        <w:gridCol w:w="426"/>
        <w:gridCol w:w="1985"/>
        <w:gridCol w:w="4819"/>
        <w:gridCol w:w="851"/>
        <w:gridCol w:w="1134"/>
        <w:gridCol w:w="992"/>
      </w:tblGrid>
      <w:tr w:rsidR="001E581C" w:rsidRPr="001E581C" w:rsidTr="001E581C">
        <w:trPr>
          <w:trHeight w:val="788"/>
        </w:trPr>
        <w:tc>
          <w:tcPr>
            <w:tcW w:w="426" w:type="dxa"/>
            <w:tcBorders>
              <w:top w:val="single" w:sz="4" w:space="0" w:color="000000"/>
              <w:left w:val="single" w:sz="4" w:space="0" w:color="000000"/>
              <w:bottom w:val="single" w:sz="4" w:space="0" w:color="auto"/>
            </w:tcBorders>
            <w:vAlign w:val="center"/>
          </w:tcPr>
          <w:p w:rsidR="001E581C" w:rsidRPr="001E581C" w:rsidRDefault="001E581C" w:rsidP="001E581C">
            <w:pPr>
              <w:suppressAutoHyphens w:val="0"/>
              <w:spacing w:after="0" w:line="240" w:lineRule="auto"/>
              <w:rPr>
                <w:bCs/>
              </w:rPr>
            </w:pPr>
            <w:r w:rsidRPr="001E581C">
              <w:rPr>
                <w:bCs/>
              </w:rPr>
              <w:t xml:space="preserve">№ </w:t>
            </w:r>
            <w:proofErr w:type="gramStart"/>
            <w:r w:rsidRPr="001E581C">
              <w:rPr>
                <w:bCs/>
              </w:rPr>
              <w:t>п</w:t>
            </w:r>
            <w:proofErr w:type="gramEnd"/>
            <w:r w:rsidRPr="001E581C">
              <w:rPr>
                <w:bCs/>
              </w:rPr>
              <w:t>/п</w:t>
            </w:r>
          </w:p>
        </w:tc>
        <w:tc>
          <w:tcPr>
            <w:tcW w:w="1985" w:type="dxa"/>
            <w:tcBorders>
              <w:top w:val="single" w:sz="4" w:space="0" w:color="000000"/>
              <w:left w:val="single" w:sz="4" w:space="0" w:color="000000"/>
              <w:bottom w:val="single" w:sz="4" w:space="0" w:color="000000"/>
            </w:tcBorders>
            <w:vAlign w:val="center"/>
          </w:tcPr>
          <w:p w:rsidR="001E581C" w:rsidRPr="001E581C" w:rsidRDefault="001E581C" w:rsidP="001E581C">
            <w:pPr>
              <w:suppressAutoHyphens w:val="0"/>
              <w:spacing w:after="0" w:line="240" w:lineRule="auto"/>
              <w:rPr>
                <w:bCs/>
              </w:rPr>
            </w:pPr>
            <w:r w:rsidRPr="001E581C">
              <w:rPr>
                <w:bCs/>
              </w:rPr>
              <w:t>Наименование</w:t>
            </w:r>
          </w:p>
          <w:p w:rsidR="001E581C" w:rsidRPr="001E581C" w:rsidRDefault="001E581C" w:rsidP="001E581C">
            <w:pPr>
              <w:suppressAutoHyphens w:val="0"/>
              <w:spacing w:after="0" w:line="240" w:lineRule="auto"/>
              <w:rPr>
                <w:bCs/>
              </w:rPr>
            </w:pPr>
            <w:r w:rsidRPr="001E581C">
              <w:rPr>
                <w:bCs/>
              </w:rPr>
              <w:t xml:space="preserve"> продукции</w:t>
            </w:r>
          </w:p>
        </w:tc>
        <w:tc>
          <w:tcPr>
            <w:tcW w:w="4819" w:type="dxa"/>
            <w:tcBorders>
              <w:top w:val="single" w:sz="4" w:space="0" w:color="000000"/>
              <w:left w:val="single" w:sz="4" w:space="0" w:color="000000"/>
              <w:bottom w:val="single" w:sz="4" w:space="0" w:color="000000"/>
            </w:tcBorders>
            <w:vAlign w:val="center"/>
          </w:tcPr>
          <w:p w:rsidR="001E581C" w:rsidRPr="001E581C" w:rsidRDefault="001E581C" w:rsidP="001E581C">
            <w:pPr>
              <w:suppressAutoHyphens w:val="0"/>
              <w:spacing w:after="0" w:line="240" w:lineRule="auto"/>
            </w:pPr>
            <w:r w:rsidRPr="001E581C">
              <w:t>Основные параметры</w:t>
            </w:r>
          </w:p>
        </w:tc>
        <w:tc>
          <w:tcPr>
            <w:tcW w:w="851" w:type="dxa"/>
            <w:tcBorders>
              <w:top w:val="single" w:sz="4" w:space="0" w:color="000000"/>
              <w:left w:val="single" w:sz="4" w:space="0" w:color="000000"/>
              <w:bottom w:val="single" w:sz="4" w:space="0" w:color="000000"/>
            </w:tcBorders>
            <w:vAlign w:val="center"/>
          </w:tcPr>
          <w:p w:rsidR="001E581C" w:rsidRPr="001E581C" w:rsidRDefault="001E581C" w:rsidP="001E581C">
            <w:pPr>
              <w:suppressAutoHyphens w:val="0"/>
              <w:spacing w:after="0" w:line="240" w:lineRule="auto"/>
            </w:pPr>
            <w:r w:rsidRPr="001E581C">
              <w:t>Кол-во,</w:t>
            </w:r>
          </w:p>
          <w:p w:rsidR="001E581C" w:rsidRPr="001E581C" w:rsidRDefault="001E581C" w:rsidP="001E581C">
            <w:pPr>
              <w:suppressAutoHyphens w:val="0"/>
              <w:spacing w:after="0" w:line="240" w:lineRule="auto"/>
            </w:pPr>
            <w:r w:rsidRPr="001E581C">
              <w:t xml:space="preserve"> ед. изм.</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Цена с НДС, руб.</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Сумма с НДС, руб.</w:t>
            </w:r>
          </w:p>
        </w:tc>
      </w:tr>
      <w:tr w:rsidR="001E581C" w:rsidRPr="001E581C" w:rsidTr="001E581C">
        <w:trPr>
          <w:trHeight w:val="788"/>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1</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Комплект стандартных образцов предприятия (СОП) с зарубками по ГОСТ14782-86</w:t>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Стандартные образцы предприятия (СОП) с плоскими угловыми отражателями (зарубками) предназначены  для настройки длительности развертки и чувствительности дефектоскопов при контроле наклонными совмещенными преобразователями листовых изделий.</w:t>
            </w:r>
          </w:p>
          <w:p w:rsidR="001E581C" w:rsidRPr="001E581C" w:rsidRDefault="001E581C" w:rsidP="001E581C">
            <w:pPr>
              <w:suppressAutoHyphens w:val="0"/>
              <w:spacing w:after="0" w:line="240" w:lineRule="auto"/>
            </w:pPr>
            <w:r w:rsidRPr="001E581C">
              <w:rPr>
                <w:b/>
                <w:bCs/>
              </w:rPr>
              <w:t>Основные технические характеристики:</w:t>
            </w:r>
            <w:r w:rsidRPr="001E581C">
              <w:t xml:space="preserve"> </w:t>
            </w:r>
          </w:p>
          <w:p w:rsidR="001E581C" w:rsidRPr="001E581C" w:rsidRDefault="001E581C" w:rsidP="001E581C">
            <w:pPr>
              <w:suppressAutoHyphens w:val="0"/>
              <w:spacing w:after="0" w:line="240" w:lineRule="auto"/>
            </w:pPr>
            <w:r w:rsidRPr="001E581C">
              <w:t>-материал - низкоуглеродистая сталь</w:t>
            </w:r>
          </w:p>
          <w:p w:rsidR="001E581C" w:rsidRPr="001E581C" w:rsidRDefault="001E581C" w:rsidP="001E581C">
            <w:pPr>
              <w:suppressAutoHyphens w:val="0"/>
              <w:spacing w:after="0" w:line="240" w:lineRule="auto"/>
            </w:pPr>
            <w:r w:rsidRPr="001E581C">
              <w:t>-антикоррозийное химическое покрытие;</w:t>
            </w:r>
          </w:p>
          <w:p w:rsidR="001E581C" w:rsidRPr="001E581C" w:rsidRDefault="001E581C" w:rsidP="001E581C">
            <w:pPr>
              <w:suppressAutoHyphens w:val="0"/>
              <w:spacing w:after="0" w:line="240" w:lineRule="auto"/>
            </w:pPr>
            <w:r w:rsidRPr="001E581C">
              <w:t>-ширина зарубок - от 1,5 до 2,5мм.</w:t>
            </w:r>
          </w:p>
          <w:p w:rsidR="001E581C" w:rsidRPr="001E581C" w:rsidRDefault="001E581C" w:rsidP="001E581C">
            <w:pPr>
              <w:suppressAutoHyphens w:val="0"/>
              <w:spacing w:after="0" w:line="240" w:lineRule="auto"/>
            </w:pPr>
            <w:r w:rsidRPr="001E581C">
              <w:t>-погрешность размеров зарубки ±0,1мм.</w:t>
            </w:r>
          </w:p>
          <w:p w:rsidR="001E581C" w:rsidRPr="001E581C" w:rsidRDefault="001E581C" w:rsidP="001E581C">
            <w:pPr>
              <w:suppressAutoHyphens w:val="0"/>
              <w:spacing w:after="0" w:line="240" w:lineRule="auto"/>
            </w:pPr>
            <w:r w:rsidRPr="001E581C">
              <w:t>Комплект поставки:</w:t>
            </w:r>
          </w:p>
          <w:p w:rsidR="001E581C" w:rsidRPr="001E581C" w:rsidRDefault="001E581C" w:rsidP="001E581C">
            <w:pPr>
              <w:suppressAutoHyphens w:val="0"/>
              <w:spacing w:after="0" w:line="240" w:lineRule="auto"/>
            </w:pPr>
            <w:r w:rsidRPr="001E581C">
              <w:t>- плоские образцы СОП толщины 4,6,8,10,12,14,16,18,20,22,24 мм по 1шт.</w:t>
            </w:r>
          </w:p>
          <w:p w:rsidR="001E581C" w:rsidRPr="001E581C" w:rsidRDefault="001E581C" w:rsidP="001E581C">
            <w:pPr>
              <w:suppressAutoHyphens w:val="0"/>
              <w:spacing w:after="0" w:line="240" w:lineRule="auto"/>
            </w:pPr>
            <w:r w:rsidRPr="001E581C">
              <w:t xml:space="preserve">- трубные образцы СОП типоразмеры </w:t>
            </w:r>
            <w:r w:rsidRPr="001E581C">
              <w:rPr>
                <w:lang w:val="en-US"/>
              </w:rPr>
              <w:t>d</w:t>
            </w:r>
            <w:r w:rsidRPr="001E581C">
              <w:t xml:space="preserve">28х3, </w:t>
            </w:r>
            <w:r w:rsidRPr="001E581C">
              <w:rPr>
                <w:lang w:val="en-US"/>
              </w:rPr>
              <w:t>d</w:t>
            </w:r>
            <w:r w:rsidRPr="001E581C">
              <w:t xml:space="preserve">32х4, </w:t>
            </w:r>
            <w:r w:rsidRPr="001E581C">
              <w:rPr>
                <w:lang w:val="en-US"/>
              </w:rPr>
              <w:t>d</w:t>
            </w:r>
            <w:r w:rsidRPr="001E581C">
              <w:t xml:space="preserve">38х3, </w:t>
            </w:r>
            <w:r w:rsidRPr="001E581C">
              <w:rPr>
                <w:lang w:val="en-US"/>
              </w:rPr>
              <w:t>d</w:t>
            </w:r>
            <w:r w:rsidRPr="001E581C">
              <w:t xml:space="preserve">38х4,5, </w:t>
            </w:r>
            <w:r w:rsidRPr="001E581C">
              <w:rPr>
                <w:lang w:val="en-US"/>
              </w:rPr>
              <w:t>d</w:t>
            </w:r>
            <w:r w:rsidRPr="001E581C">
              <w:t xml:space="preserve">42х5, </w:t>
            </w:r>
            <w:r w:rsidRPr="001E581C">
              <w:rPr>
                <w:lang w:val="en-US"/>
              </w:rPr>
              <w:t>d</w:t>
            </w:r>
            <w:r w:rsidRPr="001E581C">
              <w:t xml:space="preserve">59х4,5, </w:t>
            </w:r>
            <w:r w:rsidRPr="001E581C">
              <w:rPr>
                <w:lang w:val="en-US"/>
              </w:rPr>
              <w:t>d</w:t>
            </w:r>
            <w:r w:rsidRPr="001E581C">
              <w:t xml:space="preserve">60х3, </w:t>
            </w:r>
            <w:r w:rsidRPr="001E581C">
              <w:rPr>
                <w:lang w:val="en-US"/>
              </w:rPr>
              <w:t>d</w:t>
            </w:r>
            <w:r w:rsidRPr="001E581C">
              <w:t xml:space="preserve">60х4, </w:t>
            </w:r>
            <w:r w:rsidRPr="001E581C">
              <w:rPr>
                <w:lang w:val="en-US"/>
              </w:rPr>
              <w:t>d</w:t>
            </w:r>
            <w:r w:rsidRPr="001E581C">
              <w:t xml:space="preserve">76х5, </w:t>
            </w:r>
            <w:r w:rsidRPr="001E581C">
              <w:rPr>
                <w:lang w:val="en-US"/>
              </w:rPr>
              <w:t>d</w:t>
            </w:r>
            <w:r w:rsidRPr="001E581C">
              <w:t xml:space="preserve">76х6, </w:t>
            </w:r>
            <w:r w:rsidRPr="001E581C">
              <w:rPr>
                <w:lang w:val="en-US"/>
              </w:rPr>
              <w:t>d</w:t>
            </w:r>
            <w:r w:rsidRPr="001E581C">
              <w:t xml:space="preserve">84х4, </w:t>
            </w:r>
            <w:r w:rsidRPr="001E581C">
              <w:rPr>
                <w:lang w:val="en-US"/>
              </w:rPr>
              <w:t>d</w:t>
            </w:r>
            <w:r w:rsidRPr="001E581C">
              <w:t xml:space="preserve">108х4, </w:t>
            </w:r>
            <w:r w:rsidRPr="001E581C">
              <w:rPr>
                <w:lang w:val="en-US"/>
              </w:rPr>
              <w:t>d</w:t>
            </w:r>
            <w:r w:rsidRPr="001E581C">
              <w:t xml:space="preserve">108х6, </w:t>
            </w:r>
            <w:r w:rsidRPr="001E581C">
              <w:rPr>
                <w:lang w:val="en-US"/>
              </w:rPr>
              <w:t>d</w:t>
            </w:r>
            <w:r w:rsidRPr="001E581C">
              <w:t xml:space="preserve">133х5, </w:t>
            </w:r>
            <w:r w:rsidRPr="001E581C">
              <w:rPr>
                <w:lang w:val="en-US"/>
              </w:rPr>
              <w:t>d</w:t>
            </w:r>
            <w:r w:rsidRPr="001E581C">
              <w:t xml:space="preserve">133х10, </w:t>
            </w:r>
            <w:r w:rsidRPr="001E581C">
              <w:rPr>
                <w:lang w:val="en-US"/>
              </w:rPr>
              <w:t>d</w:t>
            </w:r>
            <w:r w:rsidRPr="001E581C">
              <w:t xml:space="preserve">133х12, </w:t>
            </w:r>
            <w:r w:rsidRPr="001E581C">
              <w:rPr>
                <w:lang w:val="en-US"/>
              </w:rPr>
              <w:t>d</w:t>
            </w:r>
            <w:r w:rsidRPr="001E581C">
              <w:t xml:space="preserve">159х6, </w:t>
            </w:r>
            <w:r w:rsidRPr="001E581C">
              <w:rPr>
                <w:lang w:val="en-US"/>
              </w:rPr>
              <w:t>d</w:t>
            </w:r>
            <w:r w:rsidRPr="001E581C">
              <w:t xml:space="preserve">159х8, </w:t>
            </w:r>
            <w:r w:rsidRPr="001E581C">
              <w:rPr>
                <w:lang w:val="en-US"/>
              </w:rPr>
              <w:t>d</w:t>
            </w:r>
            <w:r w:rsidRPr="001E581C">
              <w:t>176х12 по 1шт. каждого образца</w:t>
            </w:r>
          </w:p>
          <w:p w:rsidR="001E581C" w:rsidRPr="001E581C" w:rsidRDefault="001E581C" w:rsidP="001E581C">
            <w:pPr>
              <w:suppressAutoHyphens w:val="0"/>
              <w:spacing w:after="0" w:line="240" w:lineRule="auto"/>
            </w:pPr>
            <w:r w:rsidRPr="001E581C">
              <w:t>Количество образцов в комплекте –30шт.</w:t>
            </w:r>
          </w:p>
          <w:p w:rsidR="001E581C" w:rsidRPr="001E581C" w:rsidRDefault="001E581C" w:rsidP="001E581C">
            <w:pPr>
              <w:suppressAutoHyphens w:val="0"/>
              <w:spacing w:after="0" w:line="240" w:lineRule="auto"/>
            </w:pPr>
            <w:r w:rsidRPr="001E581C">
              <w:t xml:space="preserve">Все образцы изготовлены в соответствии с </w:t>
            </w:r>
            <w:hyperlink r:id="rId6" w:history="1">
              <w:r w:rsidRPr="001E581C">
                <w:rPr>
                  <w:rStyle w:val="a7"/>
                </w:rPr>
                <w:t>ГОСТ 14782-86</w:t>
              </w:r>
            </w:hyperlink>
            <w:r w:rsidRPr="001E581C">
              <w:t xml:space="preserve"> "Контроль неразрушающий. Соединения сварные. Методы ультразвуковые</w:t>
            </w:r>
            <w:proofErr w:type="gramStart"/>
            <w:r w:rsidRPr="001E581C">
              <w:t>."</w:t>
            </w:r>
            <w:proofErr w:type="gramEnd"/>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1 </w:t>
            </w:r>
            <w:proofErr w:type="spellStart"/>
            <w:r w:rsidRPr="001E581C">
              <w:t>компл</w:t>
            </w:r>
            <w:proofErr w:type="spellEnd"/>
            <w:r w:rsidRPr="001E581C">
              <w:t xml:space="preserve">. </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93150,00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93150,00</w:t>
            </w:r>
          </w:p>
        </w:tc>
      </w:tr>
      <w:tr w:rsidR="001E581C" w:rsidRPr="001E581C" w:rsidTr="001E581C">
        <w:trPr>
          <w:trHeight w:val="788"/>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2</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Эндоскоп VOLTCRAFT BS-250XWSD</w:t>
            </w:r>
          </w:p>
          <w:p w:rsidR="001E581C" w:rsidRPr="001E581C" w:rsidRDefault="001E581C" w:rsidP="001E581C">
            <w:pPr>
              <w:suppressAutoHyphens w:val="0"/>
              <w:spacing w:after="0" w:line="240" w:lineRule="auto"/>
            </w:pPr>
            <w:r w:rsidRPr="001E581C">
              <w:drawing>
                <wp:inline distT="0" distB="0" distL="0" distR="0" wp14:anchorId="38600164" wp14:editId="56223DBB">
                  <wp:extent cx="1343025" cy="1343025"/>
                  <wp:effectExtent l="0" t="0" r="9525" b="9525"/>
                  <wp:docPr id="2" name="Рисунок 2" descr="_________________4f795df6ea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_______________4f795df6eab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Гибкий оптоволоконный эндоскоп предназначен для визуального контроля объектов, имеющих сложную геометрию и объектов, к которым не возможен прямой доступ.</w:t>
            </w:r>
          </w:p>
          <w:p w:rsidR="001E581C" w:rsidRPr="001E581C" w:rsidRDefault="001E581C" w:rsidP="001E581C">
            <w:pPr>
              <w:suppressAutoHyphens w:val="0"/>
              <w:spacing w:after="0" w:line="240" w:lineRule="auto"/>
            </w:pPr>
            <w:r w:rsidRPr="001E581C">
              <w:rPr>
                <w:b/>
                <w:bCs/>
              </w:rPr>
              <w:t>Основные технические характеристики:</w:t>
            </w:r>
            <w:r w:rsidRPr="001E581C">
              <w:t xml:space="preserve"> </w:t>
            </w:r>
          </w:p>
          <w:p w:rsidR="001E581C" w:rsidRPr="001E581C" w:rsidRDefault="001E581C" w:rsidP="001E581C">
            <w:pPr>
              <w:suppressAutoHyphens w:val="0"/>
              <w:spacing w:after="0" w:line="240" w:lineRule="auto"/>
            </w:pPr>
            <w:r w:rsidRPr="001E581C">
              <w:t>-диаметр рабочей части 9,8мм.</w:t>
            </w:r>
          </w:p>
          <w:p w:rsidR="001E581C" w:rsidRPr="001E581C" w:rsidRDefault="001E581C" w:rsidP="001E581C">
            <w:pPr>
              <w:suppressAutoHyphens w:val="0"/>
              <w:spacing w:after="0" w:line="240" w:lineRule="auto"/>
            </w:pPr>
            <w:r w:rsidRPr="001E581C">
              <w:t xml:space="preserve">-питание </w:t>
            </w:r>
            <w:proofErr w:type="gramStart"/>
            <w:r w:rsidRPr="001E581C">
              <w:t>-с</w:t>
            </w:r>
            <w:proofErr w:type="gramEnd"/>
            <w:r w:rsidRPr="001E581C">
              <w:t>етевой блок или аккумулятор</w:t>
            </w:r>
          </w:p>
          <w:p w:rsidR="001E581C" w:rsidRPr="001E581C" w:rsidRDefault="001E581C" w:rsidP="001E581C">
            <w:pPr>
              <w:suppressAutoHyphens w:val="0"/>
              <w:spacing w:after="0" w:line="240" w:lineRule="auto"/>
            </w:pPr>
            <w:r w:rsidRPr="001E581C">
              <w:t>-диапазон температур - от-10 до+60С</w:t>
            </w:r>
          </w:p>
          <w:p w:rsidR="001E581C" w:rsidRPr="001E581C" w:rsidRDefault="001E581C" w:rsidP="001E581C">
            <w:pPr>
              <w:suppressAutoHyphens w:val="0"/>
              <w:spacing w:after="0" w:line="240" w:lineRule="auto"/>
            </w:pPr>
            <w:r w:rsidRPr="001E581C">
              <w:t>-разрешающая способность объектива –5лин/мм.</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2 шт.</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16700,00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33400,00</w:t>
            </w:r>
          </w:p>
        </w:tc>
      </w:tr>
      <w:tr w:rsidR="001E581C" w:rsidRPr="001E581C" w:rsidTr="001E581C">
        <w:trPr>
          <w:trHeight w:val="711"/>
        </w:trPr>
        <w:tc>
          <w:tcPr>
            <w:tcW w:w="426"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3</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Комплект ультразвуковых преобразователей по ГОСТ 26266-90</w:t>
            </w:r>
          </w:p>
          <w:p w:rsidR="001E581C" w:rsidRPr="001E581C" w:rsidRDefault="001E581C" w:rsidP="001E581C">
            <w:pPr>
              <w:suppressAutoHyphens w:val="0"/>
              <w:spacing w:after="0" w:line="240" w:lineRule="auto"/>
            </w:pP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Ультразвуковые преобразователи предназначены для проведения ультразвуковой </w:t>
            </w:r>
            <w:proofErr w:type="spellStart"/>
            <w:r w:rsidRPr="001E581C">
              <w:t>толщинометрии</w:t>
            </w:r>
            <w:proofErr w:type="spellEnd"/>
            <w:r w:rsidRPr="001E581C">
              <w:t xml:space="preserve"> и дефектоскопии.</w:t>
            </w:r>
          </w:p>
          <w:p w:rsidR="001E581C" w:rsidRPr="001E581C" w:rsidRDefault="001E581C" w:rsidP="001E581C">
            <w:pPr>
              <w:suppressAutoHyphens w:val="0"/>
              <w:spacing w:after="0" w:line="240" w:lineRule="auto"/>
            </w:pPr>
            <w:r w:rsidRPr="001E581C">
              <w:t>Тип преобразователей наклонные (10 штук) и прямые(10 штук).</w:t>
            </w:r>
          </w:p>
          <w:p w:rsidR="001E581C" w:rsidRPr="001E581C" w:rsidRDefault="001E581C" w:rsidP="001E581C">
            <w:pPr>
              <w:suppressAutoHyphens w:val="0"/>
              <w:spacing w:after="0" w:line="240" w:lineRule="auto"/>
            </w:pPr>
            <w:r w:rsidRPr="001E581C">
              <w:rPr>
                <w:b/>
                <w:bCs/>
              </w:rPr>
              <w:t>Основные технические характеристики</w:t>
            </w:r>
            <w:r w:rsidRPr="001E581C">
              <w:t xml:space="preserve"> </w:t>
            </w:r>
            <w:r w:rsidRPr="001E581C">
              <w:rPr>
                <w:b/>
              </w:rPr>
              <w:t>наклонных преобразователей</w:t>
            </w:r>
            <w:r w:rsidRPr="001E581C">
              <w:rPr>
                <w:b/>
                <w:bCs/>
              </w:rPr>
              <w:t>:</w:t>
            </w:r>
            <w:r w:rsidRPr="001E581C">
              <w:t xml:space="preserve"> </w:t>
            </w:r>
          </w:p>
          <w:p w:rsidR="001E581C" w:rsidRPr="001E581C" w:rsidRDefault="001E581C" w:rsidP="001E581C">
            <w:pPr>
              <w:suppressAutoHyphens w:val="0"/>
              <w:spacing w:after="0" w:line="240" w:lineRule="auto"/>
            </w:pPr>
            <w:r w:rsidRPr="001E581C">
              <w:t>- углы ввода от 40 до 65 градусов</w:t>
            </w:r>
          </w:p>
          <w:p w:rsidR="001E581C" w:rsidRPr="001E581C" w:rsidRDefault="001E581C" w:rsidP="001E581C">
            <w:pPr>
              <w:suppressAutoHyphens w:val="0"/>
              <w:spacing w:after="0" w:line="240" w:lineRule="auto"/>
            </w:pPr>
            <w:r w:rsidRPr="001E581C">
              <w:t>-рабочая частота от 1,8 до 5МГц</w:t>
            </w:r>
          </w:p>
          <w:p w:rsidR="001E581C" w:rsidRPr="001E581C" w:rsidRDefault="001E581C" w:rsidP="001E581C">
            <w:pPr>
              <w:suppressAutoHyphens w:val="0"/>
              <w:spacing w:after="0" w:line="240" w:lineRule="auto"/>
            </w:pPr>
            <w:r w:rsidRPr="001E581C">
              <w:t xml:space="preserve">-размер </w:t>
            </w:r>
            <w:proofErr w:type="spellStart"/>
            <w:r w:rsidRPr="001E581C">
              <w:t>пъезопластин</w:t>
            </w:r>
            <w:proofErr w:type="spellEnd"/>
            <w:r w:rsidRPr="001E581C">
              <w:t xml:space="preserve"> 5±0,5 х 5±0,5мм;</w:t>
            </w:r>
          </w:p>
          <w:p w:rsidR="001E581C" w:rsidRPr="001E581C" w:rsidRDefault="001E581C" w:rsidP="001E581C">
            <w:pPr>
              <w:suppressAutoHyphens w:val="0"/>
              <w:spacing w:after="0" w:line="240" w:lineRule="auto"/>
            </w:pPr>
            <w:r w:rsidRPr="001E581C">
              <w:t>- диапазон контроля от 10 до 80мм.</w:t>
            </w:r>
          </w:p>
          <w:p w:rsidR="001E581C" w:rsidRPr="001E581C" w:rsidRDefault="001E581C" w:rsidP="001E581C">
            <w:pPr>
              <w:suppressAutoHyphens w:val="0"/>
              <w:spacing w:after="0" w:line="240" w:lineRule="auto"/>
            </w:pPr>
            <w:r w:rsidRPr="001E581C">
              <w:rPr>
                <w:b/>
                <w:bCs/>
              </w:rPr>
              <w:t>Основные технические характеристики</w:t>
            </w:r>
            <w:r w:rsidRPr="001E581C">
              <w:t xml:space="preserve"> </w:t>
            </w:r>
            <w:r w:rsidRPr="001E581C">
              <w:rPr>
                <w:b/>
              </w:rPr>
              <w:t>прямых преобразователей</w:t>
            </w:r>
            <w:r w:rsidRPr="001E581C">
              <w:rPr>
                <w:b/>
                <w:bCs/>
              </w:rPr>
              <w:t>:</w:t>
            </w:r>
            <w:r w:rsidRPr="001E581C">
              <w:t xml:space="preserve"> </w:t>
            </w:r>
          </w:p>
          <w:p w:rsidR="001E581C" w:rsidRPr="001E581C" w:rsidRDefault="001E581C" w:rsidP="001E581C">
            <w:pPr>
              <w:suppressAutoHyphens w:val="0"/>
              <w:spacing w:after="0" w:line="240" w:lineRule="auto"/>
            </w:pPr>
            <w:r w:rsidRPr="001E581C">
              <w:t>-рабочая частота от 1,25 до 5МГц</w:t>
            </w:r>
          </w:p>
          <w:p w:rsidR="001E581C" w:rsidRPr="001E581C" w:rsidRDefault="001E581C" w:rsidP="001E581C">
            <w:pPr>
              <w:suppressAutoHyphens w:val="0"/>
              <w:spacing w:after="0" w:line="240" w:lineRule="auto"/>
            </w:pPr>
            <w:r w:rsidRPr="001E581C">
              <w:t>- диапазон контроля от 5 до 200мм</w:t>
            </w:r>
          </w:p>
          <w:p w:rsidR="001E581C" w:rsidRPr="001E581C" w:rsidRDefault="001E581C" w:rsidP="001E581C">
            <w:pPr>
              <w:suppressAutoHyphens w:val="0"/>
              <w:spacing w:after="0" w:line="240" w:lineRule="auto"/>
            </w:pPr>
            <w:r w:rsidRPr="001E581C">
              <w:t>Все ультразвуковые преобразователи изготовлены в соответствии с ГОСТ 26266-90 «Контроль неразрушающий. Преобразователи ультразвуковые. Общие технические требования»</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20 </w:t>
            </w:r>
            <w:proofErr w:type="spellStart"/>
            <w:proofErr w:type="gramStart"/>
            <w:r w:rsidRPr="001E581C">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3220,00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64400,00</w:t>
            </w:r>
          </w:p>
        </w:tc>
      </w:tr>
      <w:tr w:rsidR="001E581C" w:rsidRPr="001E581C" w:rsidTr="001E581C">
        <w:trPr>
          <w:trHeight w:val="788"/>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4</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Комплект стандартных образцов предприятия  по РД РОСЭК-001-96</w:t>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Стандартные образцы предприятия (СОП) предназначены  для настройки длительности развертки и чувствительности дефектоскопов.</w:t>
            </w:r>
          </w:p>
          <w:p w:rsidR="001E581C" w:rsidRPr="001E581C" w:rsidRDefault="001E581C" w:rsidP="001E581C">
            <w:pPr>
              <w:suppressAutoHyphens w:val="0"/>
              <w:spacing w:after="0" w:line="240" w:lineRule="auto"/>
            </w:pPr>
            <w:r w:rsidRPr="001E581C">
              <w:rPr>
                <w:b/>
                <w:bCs/>
              </w:rPr>
              <w:t>Основные технические характеристики:</w:t>
            </w:r>
            <w:r w:rsidRPr="001E581C">
              <w:t xml:space="preserve"> </w:t>
            </w:r>
          </w:p>
          <w:p w:rsidR="001E581C" w:rsidRPr="001E581C" w:rsidRDefault="001E581C" w:rsidP="001E581C">
            <w:pPr>
              <w:suppressAutoHyphens w:val="0"/>
              <w:spacing w:after="0" w:line="240" w:lineRule="auto"/>
            </w:pPr>
            <w:r w:rsidRPr="001E581C">
              <w:t>- материа</w:t>
            </w:r>
            <w:proofErr w:type="gramStart"/>
            <w:r w:rsidRPr="001E581C">
              <w:t>л-</w:t>
            </w:r>
            <w:proofErr w:type="gramEnd"/>
            <w:r w:rsidRPr="001E581C">
              <w:t xml:space="preserve"> низкоуглеродистая сталь;</w:t>
            </w:r>
          </w:p>
          <w:p w:rsidR="001E581C" w:rsidRPr="001E581C" w:rsidRDefault="001E581C" w:rsidP="001E581C">
            <w:pPr>
              <w:suppressAutoHyphens w:val="0"/>
              <w:spacing w:after="0" w:line="240" w:lineRule="auto"/>
            </w:pPr>
            <w:r w:rsidRPr="001E581C">
              <w:t>- антикоррозийное химическое покрытие;</w:t>
            </w:r>
          </w:p>
          <w:p w:rsidR="001E581C" w:rsidRPr="001E581C" w:rsidRDefault="001E581C" w:rsidP="001E581C">
            <w:pPr>
              <w:suppressAutoHyphens w:val="0"/>
              <w:spacing w:after="0" w:line="240" w:lineRule="auto"/>
            </w:pPr>
            <w:r w:rsidRPr="001E581C">
              <w:t>- толщины от 4 до 70мм.</w:t>
            </w:r>
          </w:p>
          <w:p w:rsidR="001E581C" w:rsidRPr="001E581C" w:rsidRDefault="001E581C" w:rsidP="001E581C">
            <w:pPr>
              <w:suppressAutoHyphens w:val="0"/>
              <w:spacing w:after="0" w:line="240" w:lineRule="auto"/>
            </w:pPr>
            <w:r w:rsidRPr="001E581C">
              <w:t>-отражатели - зарубка и плоскодонные отверстия.</w:t>
            </w:r>
          </w:p>
          <w:p w:rsidR="001E581C" w:rsidRPr="001E581C" w:rsidRDefault="001E581C" w:rsidP="001E581C">
            <w:pPr>
              <w:suppressAutoHyphens w:val="0"/>
              <w:spacing w:after="0" w:line="240" w:lineRule="auto"/>
            </w:pPr>
            <w:r w:rsidRPr="001E581C">
              <w:t>-ширина зарубок - от 1,5 до 2,5мм.</w:t>
            </w:r>
          </w:p>
          <w:p w:rsidR="001E581C" w:rsidRPr="001E581C" w:rsidRDefault="001E581C" w:rsidP="001E581C">
            <w:pPr>
              <w:suppressAutoHyphens w:val="0"/>
              <w:spacing w:after="0" w:line="240" w:lineRule="auto"/>
            </w:pPr>
            <w:r w:rsidRPr="001E581C">
              <w:t>-погрешность размеров зарубки +-0,1мм.</w:t>
            </w:r>
          </w:p>
          <w:p w:rsidR="001E581C" w:rsidRPr="001E581C" w:rsidRDefault="001E581C" w:rsidP="001E581C">
            <w:pPr>
              <w:suppressAutoHyphens w:val="0"/>
              <w:spacing w:after="0" w:line="240" w:lineRule="auto"/>
            </w:pPr>
            <w:r w:rsidRPr="001E581C">
              <w:t>-диаметры плоскодонных отверстий от 3 до 5мм.</w:t>
            </w:r>
          </w:p>
          <w:p w:rsidR="001E581C" w:rsidRPr="001E581C" w:rsidRDefault="001E581C" w:rsidP="001E581C">
            <w:pPr>
              <w:suppressAutoHyphens w:val="0"/>
              <w:spacing w:after="0" w:line="240" w:lineRule="auto"/>
            </w:pPr>
            <w:r w:rsidRPr="001E581C">
              <w:t>Комплект поставки:</w:t>
            </w:r>
          </w:p>
          <w:p w:rsidR="001E581C" w:rsidRPr="001E581C" w:rsidRDefault="001E581C" w:rsidP="001E581C">
            <w:pPr>
              <w:suppressAutoHyphens w:val="0"/>
              <w:spacing w:after="0" w:line="240" w:lineRule="auto"/>
            </w:pPr>
            <w:r w:rsidRPr="001E581C">
              <w:t xml:space="preserve">- образцы с плоскодонными отверстиями: 230х160х60, 70х30х20, 140х70х70,175х105х30 мм по 1 </w:t>
            </w:r>
            <w:proofErr w:type="spellStart"/>
            <w:proofErr w:type="gramStart"/>
            <w:r w:rsidRPr="001E581C">
              <w:t>шт</w:t>
            </w:r>
            <w:proofErr w:type="spellEnd"/>
            <w:proofErr w:type="gramEnd"/>
            <w:r w:rsidRPr="001E581C">
              <w:t xml:space="preserve"> каждого образца</w:t>
            </w:r>
          </w:p>
          <w:p w:rsidR="001E581C" w:rsidRPr="001E581C" w:rsidRDefault="001E581C" w:rsidP="001E581C">
            <w:pPr>
              <w:suppressAutoHyphens w:val="0"/>
              <w:spacing w:after="0" w:line="240" w:lineRule="auto"/>
            </w:pPr>
            <w:r w:rsidRPr="001E581C">
              <w:t>- образцы плоские с зарубками толщины 4,6,8,10,12,14,16,18мм  по 1шт. каждого образца</w:t>
            </w:r>
          </w:p>
          <w:p w:rsidR="001E581C" w:rsidRPr="001E581C" w:rsidRDefault="001E581C" w:rsidP="001E581C">
            <w:pPr>
              <w:suppressAutoHyphens w:val="0"/>
              <w:spacing w:after="0" w:line="240" w:lineRule="auto"/>
            </w:pPr>
            <w:r w:rsidRPr="001E581C">
              <w:t>Количество образцов в комплекте - 15шт.</w:t>
            </w:r>
          </w:p>
          <w:p w:rsidR="001E581C" w:rsidRPr="001E581C" w:rsidRDefault="001E581C" w:rsidP="001E581C">
            <w:pPr>
              <w:suppressAutoHyphens w:val="0"/>
              <w:spacing w:after="0" w:line="240" w:lineRule="auto"/>
            </w:pPr>
            <w:r w:rsidRPr="001E581C">
              <w:t>Все образцы изготовлены по РД РОСЭК-001-96 "Машины грузоподъемные. Конструкции металлические. Контроль ультразвуковой</w:t>
            </w:r>
            <w:proofErr w:type="gramStart"/>
            <w:r w:rsidRPr="001E581C">
              <w:t>."</w:t>
            </w:r>
            <w:proofErr w:type="gramEnd"/>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1 </w:t>
            </w:r>
            <w:proofErr w:type="spellStart"/>
            <w:r w:rsidRPr="001E581C">
              <w:t>компл</w:t>
            </w:r>
            <w:proofErr w:type="spellEnd"/>
            <w:r w:rsidRPr="001E581C">
              <w:t xml:space="preserve">. </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77342,50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77342,50</w:t>
            </w:r>
          </w:p>
        </w:tc>
      </w:tr>
      <w:tr w:rsidR="001E581C" w:rsidRPr="001E581C" w:rsidTr="001E581C">
        <w:trPr>
          <w:trHeight w:val="132"/>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5</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Образцы шероховатости</w:t>
            </w:r>
          </w:p>
          <w:p w:rsidR="001E581C" w:rsidRPr="001E581C" w:rsidRDefault="001E581C" w:rsidP="001E581C">
            <w:pPr>
              <w:suppressAutoHyphens w:val="0"/>
              <w:spacing w:after="0" w:line="240" w:lineRule="auto"/>
            </w:pP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Комплект образцов шероховатости по ГОСТ 9378. Образцы воспроизводят металлические поверхности, полученные способом механической обработки (точением). Образцы предназначены для оценки шероховатости поверхности путем сравнения с ними визуально и на ощупь.</w:t>
            </w:r>
          </w:p>
          <w:p w:rsidR="001E581C" w:rsidRPr="001E581C" w:rsidRDefault="001E581C" w:rsidP="001E581C">
            <w:pPr>
              <w:suppressAutoHyphens w:val="0"/>
              <w:spacing w:after="0" w:line="240" w:lineRule="auto"/>
            </w:pPr>
            <w:bookmarkStart w:id="0" w:name="eztoc104376_0_0_1"/>
            <w:bookmarkEnd w:id="0"/>
            <w:r w:rsidRPr="001E581C">
              <w:t>Технические характеристики образцов:</w:t>
            </w:r>
          </w:p>
          <w:p w:rsidR="001E581C" w:rsidRPr="001E581C" w:rsidRDefault="001E581C" w:rsidP="001E581C">
            <w:pPr>
              <w:suppressAutoHyphens w:val="0"/>
              <w:spacing w:after="0" w:line="240" w:lineRule="auto"/>
            </w:pPr>
            <w:r w:rsidRPr="001E581C">
              <w:t>- Размер</w:t>
            </w:r>
            <w:proofErr w:type="gramStart"/>
            <w:r w:rsidRPr="001E581C">
              <w:t xml:space="preserve"> :</w:t>
            </w:r>
            <w:proofErr w:type="gramEnd"/>
            <w:r w:rsidRPr="001E581C">
              <w:t xml:space="preserve"> 40х40мм</w:t>
            </w:r>
          </w:p>
          <w:p w:rsidR="001E581C" w:rsidRPr="001E581C" w:rsidRDefault="001E581C" w:rsidP="001E581C">
            <w:pPr>
              <w:suppressAutoHyphens w:val="0"/>
              <w:spacing w:after="0" w:line="240" w:lineRule="auto"/>
            </w:pPr>
            <w:r w:rsidRPr="001E581C">
              <w:t xml:space="preserve">- Шероховатость </w:t>
            </w:r>
            <w:proofErr w:type="spellStart"/>
            <w:r w:rsidRPr="001E581C">
              <w:t>Rz</w:t>
            </w:r>
            <w:proofErr w:type="spellEnd"/>
            <w:proofErr w:type="gramStart"/>
            <w:r w:rsidRPr="001E581C">
              <w:t xml:space="preserve"> :</w:t>
            </w:r>
            <w:proofErr w:type="gramEnd"/>
            <w:r w:rsidRPr="001E581C">
              <w:t xml:space="preserve"> 10, 20, 30,40,50, 60 </w:t>
            </w:r>
          </w:p>
          <w:p w:rsidR="001E581C" w:rsidRPr="001E581C" w:rsidRDefault="001E581C" w:rsidP="001E581C">
            <w:pPr>
              <w:suppressAutoHyphens w:val="0"/>
              <w:spacing w:after="0" w:line="240" w:lineRule="auto"/>
            </w:pPr>
            <w:r w:rsidRPr="001E581C">
              <w:t>Количество образцов в комплекте 6шт.</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1 </w:t>
            </w:r>
            <w:proofErr w:type="spellStart"/>
            <w:r w:rsidRPr="001E581C">
              <w:t>компл</w:t>
            </w:r>
            <w:proofErr w:type="spellEnd"/>
            <w:r w:rsidRPr="001E581C">
              <w:t xml:space="preserve">. </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11300,00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11300,00</w:t>
            </w:r>
          </w:p>
        </w:tc>
      </w:tr>
      <w:tr w:rsidR="001E581C" w:rsidRPr="001E581C" w:rsidTr="001E581C">
        <w:trPr>
          <w:trHeight w:val="781"/>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6</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rPr>
                <w:bCs/>
              </w:rPr>
              <w:t>Меры твердости</w:t>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rPr>
                <w:bCs/>
              </w:rPr>
            </w:pPr>
            <w:r w:rsidRPr="001E581C">
              <w:rPr>
                <w:bCs/>
              </w:rPr>
              <w:t>Меры твердости эталонные 2-го разряда по ГОСТ 9031 применяются при поверке приборов для измерения твердости по методам Бринелля (МТБ).</w:t>
            </w:r>
          </w:p>
          <w:p w:rsidR="001E581C" w:rsidRPr="001E581C" w:rsidRDefault="001E581C" w:rsidP="001E581C">
            <w:pPr>
              <w:suppressAutoHyphens w:val="0"/>
              <w:spacing w:after="0" w:line="240" w:lineRule="auto"/>
            </w:pPr>
            <w:r w:rsidRPr="001E581C">
              <w:t>Твердость от 100+-25</w:t>
            </w:r>
            <w:r w:rsidRPr="001E581C">
              <w:rPr>
                <w:lang w:val="en-US"/>
              </w:rPr>
              <w:t>HB</w:t>
            </w:r>
            <w:r w:rsidRPr="001E581C">
              <w:t xml:space="preserve"> до 400+-50</w:t>
            </w:r>
            <w:r w:rsidRPr="001E581C">
              <w:rPr>
                <w:lang w:val="en-US"/>
              </w:rPr>
              <w:t>HB</w:t>
            </w:r>
          </w:p>
          <w:p w:rsidR="001E581C" w:rsidRPr="001E581C" w:rsidRDefault="001E581C" w:rsidP="001E581C">
            <w:pPr>
              <w:suppressAutoHyphens w:val="0"/>
              <w:spacing w:after="0" w:line="240" w:lineRule="auto"/>
            </w:pPr>
            <w:r w:rsidRPr="001E581C">
              <w:t>Количество образцов в комплекте 3 шт.</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1 </w:t>
            </w:r>
            <w:proofErr w:type="spellStart"/>
            <w:r w:rsidRPr="001E581C">
              <w:t>компл</w:t>
            </w:r>
            <w:proofErr w:type="spellEnd"/>
            <w:r w:rsidRPr="001E581C">
              <w:t xml:space="preserve">. </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16560,00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16560,00</w:t>
            </w:r>
          </w:p>
        </w:tc>
      </w:tr>
      <w:tr w:rsidR="001E581C" w:rsidRPr="001E581C" w:rsidTr="001E581C">
        <w:trPr>
          <w:trHeight w:val="788"/>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7</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Образец таврового сварного соединения</w:t>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Комплект образцов таврового сварного соединения по ГОСТ2601-84.</w:t>
            </w:r>
          </w:p>
          <w:p w:rsidR="001E581C" w:rsidRPr="001E581C" w:rsidRDefault="001E581C" w:rsidP="001E581C">
            <w:pPr>
              <w:suppressAutoHyphens w:val="0"/>
              <w:spacing w:after="0" w:line="240" w:lineRule="auto"/>
            </w:pPr>
            <w:r w:rsidRPr="001E581C">
              <w:t>Основные характеристики:</w:t>
            </w:r>
          </w:p>
          <w:p w:rsidR="001E581C" w:rsidRPr="001E581C" w:rsidRDefault="001E581C" w:rsidP="001E581C">
            <w:pPr>
              <w:suppressAutoHyphens w:val="0"/>
              <w:spacing w:after="0" w:line="240" w:lineRule="auto"/>
            </w:pPr>
            <w:r w:rsidRPr="001E581C">
              <w:t>Толщины сваренных элементов: от 4 до 20мм;</w:t>
            </w:r>
          </w:p>
          <w:p w:rsidR="001E581C" w:rsidRPr="001E581C" w:rsidRDefault="001E581C" w:rsidP="001E581C">
            <w:pPr>
              <w:suppressAutoHyphens w:val="0"/>
              <w:spacing w:after="0" w:line="240" w:lineRule="auto"/>
            </w:pPr>
            <w:r w:rsidRPr="001E581C">
              <w:t>Материал - низкоуглеродистая сталь.</w:t>
            </w:r>
          </w:p>
          <w:p w:rsidR="001E581C" w:rsidRPr="001E581C" w:rsidRDefault="001E581C" w:rsidP="001E581C">
            <w:pPr>
              <w:suppressAutoHyphens w:val="0"/>
              <w:spacing w:after="0" w:line="240" w:lineRule="auto"/>
            </w:pPr>
            <w:r w:rsidRPr="001E581C">
              <w:t xml:space="preserve">Катет шва от 4 до </w:t>
            </w:r>
            <w:smartTag w:uri="urn:schemas-microsoft-com:office:smarttags" w:element="metricconverter">
              <w:smartTagPr>
                <w:attr w:name="ProductID" w:val="20 мм"/>
              </w:smartTagPr>
              <w:r w:rsidRPr="001E581C">
                <w:t>20 мм</w:t>
              </w:r>
            </w:smartTag>
            <w:r w:rsidRPr="001E581C">
              <w:t>.</w:t>
            </w:r>
          </w:p>
          <w:p w:rsidR="001E581C" w:rsidRPr="001E581C" w:rsidRDefault="001E581C" w:rsidP="001E581C">
            <w:pPr>
              <w:suppressAutoHyphens w:val="0"/>
              <w:spacing w:after="0" w:line="240" w:lineRule="auto"/>
            </w:pPr>
            <w:r w:rsidRPr="001E581C">
              <w:t>Вид сварного шва - непрерывный</w:t>
            </w:r>
          </w:p>
          <w:p w:rsidR="001E581C" w:rsidRPr="001E581C" w:rsidRDefault="001E581C" w:rsidP="001E581C">
            <w:pPr>
              <w:suppressAutoHyphens w:val="0"/>
              <w:spacing w:after="0" w:line="240" w:lineRule="auto"/>
            </w:pPr>
            <w:r w:rsidRPr="001E581C">
              <w:t>Габариты 100х250х100мм.</w:t>
            </w:r>
          </w:p>
          <w:p w:rsidR="001E581C" w:rsidRPr="001E581C" w:rsidRDefault="001E581C" w:rsidP="001E581C">
            <w:pPr>
              <w:suppressAutoHyphens w:val="0"/>
              <w:spacing w:after="0" w:line="240" w:lineRule="auto"/>
            </w:pPr>
            <w:r w:rsidRPr="001E581C">
              <w:t>Все образцы изготовлены по ГОСТ2601-84.</w:t>
            </w:r>
          </w:p>
          <w:p w:rsidR="001E581C" w:rsidRPr="001E581C" w:rsidRDefault="001E581C" w:rsidP="001E581C">
            <w:pPr>
              <w:suppressAutoHyphens w:val="0"/>
              <w:spacing w:after="0" w:line="240" w:lineRule="auto"/>
            </w:pPr>
            <w:r w:rsidRPr="001E581C">
              <w:t>Вес 10кг.</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12 шт.</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1680,00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20160,00</w:t>
            </w:r>
          </w:p>
        </w:tc>
      </w:tr>
      <w:tr w:rsidR="001E581C" w:rsidRPr="001E581C" w:rsidTr="001E581C">
        <w:trPr>
          <w:trHeight w:val="788"/>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8</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Образец </w:t>
            </w:r>
            <w:proofErr w:type="spellStart"/>
            <w:r w:rsidRPr="001E581C">
              <w:t>нахлесточного</w:t>
            </w:r>
            <w:proofErr w:type="spellEnd"/>
            <w:r w:rsidRPr="001E581C">
              <w:t xml:space="preserve"> сварного соединения</w:t>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Комплект образцов </w:t>
            </w:r>
            <w:proofErr w:type="spellStart"/>
            <w:r w:rsidRPr="001E581C">
              <w:t>нахлесточного</w:t>
            </w:r>
            <w:proofErr w:type="spellEnd"/>
            <w:r w:rsidRPr="001E581C">
              <w:t xml:space="preserve"> сварного соединения по ГОСТ2601-84.</w:t>
            </w:r>
          </w:p>
          <w:p w:rsidR="001E581C" w:rsidRPr="001E581C" w:rsidRDefault="001E581C" w:rsidP="001E581C">
            <w:pPr>
              <w:suppressAutoHyphens w:val="0"/>
              <w:spacing w:after="0" w:line="240" w:lineRule="auto"/>
            </w:pPr>
            <w:r w:rsidRPr="001E581C">
              <w:t>Основные характеристики:</w:t>
            </w:r>
          </w:p>
          <w:p w:rsidR="001E581C" w:rsidRPr="001E581C" w:rsidRDefault="001E581C" w:rsidP="001E581C">
            <w:pPr>
              <w:suppressAutoHyphens w:val="0"/>
              <w:spacing w:after="0" w:line="240" w:lineRule="auto"/>
            </w:pPr>
            <w:r w:rsidRPr="001E581C">
              <w:t>Толщины сваренных элементов: от 4 до 20мм;</w:t>
            </w:r>
          </w:p>
          <w:p w:rsidR="001E581C" w:rsidRPr="001E581C" w:rsidRDefault="001E581C" w:rsidP="001E581C">
            <w:pPr>
              <w:suppressAutoHyphens w:val="0"/>
              <w:spacing w:after="0" w:line="240" w:lineRule="auto"/>
            </w:pPr>
            <w:r w:rsidRPr="001E581C">
              <w:t xml:space="preserve">Материал </w:t>
            </w:r>
            <w:proofErr w:type="gramStart"/>
            <w:r w:rsidRPr="001E581C">
              <w:t>-н</w:t>
            </w:r>
            <w:proofErr w:type="gramEnd"/>
            <w:r w:rsidRPr="001E581C">
              <w:t>изкоуглеродистая сталь.</w:t>
            </w:r>
          </w:p>
          <w:p w:rsidR="001E581C" w:rsidRPr="001E581C" w:rsidRDefault="001E581C" w:rsidP="001E581C">
            <w:pPr>
              <w:suppressAutoHyphens w:val="0"/>
              <w:spacing w:after="0" w:line="240" w:lineRule="auto"/>
            </w:pPr>
            <w:r w:rsidRPr="001E581C">
              <w:t xml:space="preserve">Катет шва от 4 до </w:t>
            </w:r>
            <w:smartTag w:uri="urn:schemas-microsoft-com:office:smarttags" w:element="metricconverter">
              <w:smartTagPr>
                <w:attr w:name="ProductID" w:val="20 мм"/>
              </w:smartTagPr>
              <w:r w:rsidRPr="001E581C">
                <w:t>20 мм</w:t>
              </w:r>
            </w:smartTag>
            <w:r w:rsidRPr="001E581C">
              <w:t>.</w:t>
            </w:r>
          </w:p>
          <w:p w:rsidR="001E581C" w:rsidRPr="001E581C" w:rsidRDefault="001E581C" w:rsidP="001E581C">
            <w:pPr>
              <w:suppressAutoHyphens w:val="0"/>
              <w:spacing w:after="0" w:line="240" w:lineRule="auto"/>
            </w:pPr>
            <w:r w:rsidRPr="001E581C">
              <w:t>Вид сварного шва - непрерывный</w:t>
            </w:r>
          </w:p>
          <w:p w:rsidR="001E581C" w:rsidRPr="001E581C" w:rsidRDefault="001E581C" w:rsidP="001E581C">
            <w:pPr>
              <w:suppressAutoHyphens w:val="0"/>
              <w:spacing w:after="0" w:line="240" w:lineRule="auto"/>
            </w:pPr>
            <w:r w:rsidRPr="001E581C">
              <w:t>Габариты 100х250х40мм.</w:t>
            </w:r>
          </w:p>
          <w:p w:rsidR="001E581C" w:rsidRPr="001E581C" w:rsidRDefault="001E581C" w:rsidP="001E581C">
            <w:pPr>
              <w:suppressAutoHyphens w:val="0"/>
              <w:spacing w:after="0" w:line="240" w:lineRule="auto"/>
            </w:pPr>
            <w:r w:rsidRPr="001E581C">
              <w:t>Вес 10кг.</w:t>
            </w:r>
          </w:p>
          <w:p w:rsidR="001E581C" w:rsidRPr="001E581C" w:rsidRDefault="001E581C" w:rsidP="001E581C">
            <w:pPr>
              <w:suppressAutoHyphens w:val="0"/>
              <w:spacing w:after="0" w:line="240" w:lineRule="auto"/>
            </w:pPr>
            <w:r w:rsidRPr="001E581C">
              <w:t>Все образцы изготовлены по ГОСТ2601-84.</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12 шт.</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1680,00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20160,00</w:t>
            </w:r>
          </w:p>
        </w:tc>
      </w:tr>
      <w:tr w:rsidR="001E581C" w:rsidRPr="001E581C" w:rsidTr="001E581C">
        <w:trPr>
          <w:trHeight w:val="788"/>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9</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Образец стыкового сварного соединения</w:t>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Комплект образцов стыкового сварного соединения по ГОСТ2601-84.</w:t>
            </w:r>
          </w:p>
          <w:p w:rsidR="001E581C" w:rsidRPr="001E581C" w:rsidRDefault="001E581C" w:rsidP="001E581C">
            <w:pPr>
              <w:suppressAutoHyphens w:val="0"/>
              <w:spacing w:after="0" w:line="240" w:lineRule="auto"/>
            </w:pPr>
            <w:r w:rsidRPr="001E581C">
              <w:t>Основные характеристики:</w:t>
            </w:r>
          </w:p>
          <w:p w:rsidR="001E581C" w:rsidRPr="001E581C" w:rsidRDefault="001E581C" w:rsidP="001E581C">
            <w:pPr>
              <w:suppressAutoHyphens w:val="0"/>
              <w:spacing w:after="0" w:line="240" w:lineRule="auto"/>
            </w:pPr>
            <w:r w:rsidRPr="001E581C">
              <w:t>Толщины сваренных элементов: от 4 до 20мм;</w:t>
            </w:r>
          </w:p>
          <w:p w:rsidR="001E581C" w:rsidRPr="001E581C" w:rsidRDefault="001E581C" w:rsidP="001E581C">
            <w:pPr>
              <w:suppressAutoHyphens w:val="0"/>
              <w:spacing w:after="0" w:line="240" w:lineRule="auto"/>
            </w:pPr>
            <w:r w:rsidRPr="001E581C">
              <w:t xml:space="preserve">Материал </w:t>
            </w:r>
            <w:proofErr w:type="gramStart"/>
            <w:r w:rsidRPr="001E581C">
              <w:t>-н</w:t>
            </w:r>
            <w:proofErr w:type="gramEnd"/>
            <w:r w:rsidRPr="001E581C">
              <w:t>изкоуглеродистая сталь.</w:t>
            </w:r>
          </w:p>
          <w:p w:rsidR="001E581C" w:rsidRPr="001E581C" w:rsidRDefault="001E581C" w:rsidP="001E581C">
            <w:pPr>
              <w:suppressAutoHyphens w:val="0"/>
              <w:spacing w:after="0" w:line="240" w:lineRule="auto"/>
            </w:pPr>
            <w:r w:rsidRPr="001E581C">
              <w:t xml:space="preserve">Катет шва от 4 до </w:t>
            </w:r>
            <w:smartTag w:uri="urn:schemas-microsoft-com:office:smarttags" w:element="metricconverter">
              <w:smartTagPr>
                <w:attr w:name="ProductID" w:val="20 мм"/>
              </w:smartTagPr>
              <w:r w:rsidRPr="001E581C">
                <w:t>20 мм</w:t>
              </w:r>
            </w:smartTag>
            <w:r w:rsidRPr="001E581C">
              <w:t>.</w:t>
            </w:r>
          </w:p>
          <w:p w:rsidR="001E581C" w:rsidRPr="001E581C" w:rsidRDefault="001E581C" w:rsidP="001E581C">
            <w:pPr>
              <w:suppressAutoHyphens w:val="0"/>
              <w:spacing w:after="0" w:line="240" w:lineRule="auto"/>
            </w:pPr>
            <w:r w:rsidRPr="001E581C">
              <w:t>Вид сварного шва - непрерывный</w:t>
            </w:r>
          </w:p>
          <w:p w:rsidR="001E581C" w:rsidRPr="001E581C" w:rsidRDefault="001E581C" w:rsidP="001E581C">
            <w:pPr>
              <w:suppressAutoHyphens w:val="0"/>
              <w:spacing w:after="0" w:line="240" w:lineRule="auto"/>
            </w:pPr>
            <w:r w:rsidRPr="001E581C">
              <w:t>Габариты 100х250х20мм.</w:t>
            </w:r>
          </w:p>
          <w:p w:rsidR="001E581C" w:rsidRPr="001E581C" w:rsidRDefault="001E581C" w:rsidP="001E581C">
            <w:pPr>
              <w:suppressAutoHyphens w:val="0"/>
              <w:spacing w:after="0" w:line="240" w:lineRule="auto"/>
            </w:pPr>
            <w:r w:rsidRPr="001E581C">
              <w:t>Вес 10кг.</w:t>
            </w:r>
          </w:p>
          <w:p w:rsidR="001E581C" w:rsidRPr="001E581C" w:rsidRDefault="001E581C" w:rsidP="001E581C">
            <w:pPr>
              <w:suppressAutoHyphens w:val="0"/>
              <w:spacing w:after="0" w:line="240" w:lineRule="auto"/>
            </w:pPr>
            <w:r w:rsidRPr="001E581C">
              <w:t>Все образцы изготовлены по ГОСТ2601-84.</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12 шт.</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1680,00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20160,00</w:t>
            </w:r>
          </w:p>
        </w:tc>
      </w:tr>
      <w:tr w:rsidR="001E581C" w:rsidRPr="001E581C" w:rsidTr="001E581C">
        <w:trPr>
          <w:trHeight w:val="788"/>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10</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Образец углового сварного соединения</w:t>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Комплект образцов углового сварного соединения по ГОСТ2601-84.</w:t>
            </w:r>
          </w:p>
          <w:p w:rsidR="001E581C" w:rsidRPr="001E581C" w:rsidRDefault="001E581C" w:rsidP="001E581C">
            <w:pPr>
              <w:suppressAutoHyphens w:val="0"/>
              <w:spacing w:after="0" w:line="240" w:lineRule="auto"/>
            </w:pPr>
            <w:r w:rsidRPr="001E581C">
              <w:t>Основные характеристики:</w:t>
            </w:r>
          </w:p>
          <w:p w:rsidR="001E581C" w:rsidRPr="001E581C" w:rsidRDefault="001E581C" w:rsidP="001E581C">
            <w:pPr>
              <w:suppressAutoHyphens w:val="0"/>
              <w:spacing w:after="0" w:line="240" w:lineRule="auto"/>
            </w:pPr>
            <w:r w:rsidRPr="001E581C">
              <w:t>Толщины сваренных элементов: от 4 до 20мм;</w:t>
            </w:r>
          </w:p>
          <w:p w:rsidR="001E581C" w:rsidRPr="001E581C" w:rsidRDefault="001E581C" w:rsidP="001E581C">
            <w:pPr>
              <w:suppressAutoHyphens w:val="0"/>
              <w:spacing w:after="0" w:line="240" w:lineRule="auto"/>
            </w:pPr>
            <w:r w:rsidRPr="001E581C">
              <w:t xml:space="preserve">Материал </w:t>
            </w:r>
            <w:proofErr w:type="gramStart"/>
            <w:r w:rsidRPr="001E581C">
              <w:t>-н</w:t>
            </w:r>
            <w:proofErr w:type="gramEnd"/>
            <w:r w:rsidRPr="001E581C">
              <w:t>изкоуглеродистая сталь.</w:t>
            </w:r>
          </w:p>
          <w:p w:rsidR="001E581C" w:rsidRPr="001E581C" w:rsidRDefault="001E581C" w:rsidP="001E581C">
            <w:pPr>
              <w:suppressAutoHyphens w:val="0"/>
              <w:spacing w:after="0" w:line="240" w:lineRule="auto"/>
            </w:pPr>
            <w:r w:rsidRPr="001E581C">
              <w:t xml:space="preserve">Катет шва от 4 до </w:t>
            </w:r>
            <w:smartTag w:uri="urn:schemas-microsoft-com:office:smarttags" w:element="metricconverter">
              <w:smartTagPr>
                <w:attr w:name="ProductID" w:val="20 мм"/>
              </w:smartTagPr>
              <w:r w:rsidRPr="001E581C">
                <w:t>20 мм</w:t>
              </w:r>
            </w:smartTag>
            <w:r w:rsidRPr="001E581C">
              <w:t>.</w:t>
            </w:r>
          </w:p>
          <w:p w:rsidR="001E581C" w:rsidRPr="001E581C" w:rsidRDefault="001E581C" w:rsidP="001E581C">
            <w:pPr>
              <w:suppressAutoHyphens w:val="0"/>
              <w:spacing w:after="0" w:line="240" w:lineRule="auto"/>
            </w:pPr>
            <w:r w:rsidRPr="001E581C">
              <w:t>Вид сварного шва - непрерывный</w:t>
            </w:r>
          </w:p>
          <w:p w:rsidR="001E581C" w:rsidRPr="001E581C" w:rsidRDefault="001E581C" w:rsidP="001E581C">
            <w:pPr>
              <w:suppressAutoHyphens w:val="0"/>
              <w:spacing w:after="0" w:line="240" w:lineRule="auto"/>
            </w:pPr>
            <w:r w:rsidRPr="001E581C">
              <w:t>Габариты 100х150х150мм.</w:t>
            </w:r>
          </w:p>
          <w:p w:rsidR="001E581C" w:rsidRPr="001E581C" w:rsidRDefault="001E581C" w:rsidP="001E581C">
            <w:pPr>
              <w:suppressAutoHyphens w:val="0"/>
              <w:spacing w:after="0" w:line="240" w:lineRule="auto"/>
            </w:pPr>
            <w:r w:rsidRPr="001E581C">
              <w:t>Вес 10кг.</w:t>
            </w:r>
          </w:p>
          <w:p w:rsidR="001E581C" w:rsidRPr="001E581C" w:rsidRDefault="001E581C" w:rsidP="001E581C">
            <w:pPr>
              <w:suppressAutoHyphens w:val="0"/>
              <w:spacing w:after="0" w:line="240" w:lineRule="auto"/>
            </w:pPr>
            <w:r w:rsidRPr="001E581C">
              <w:t>Все образцы изготовлены по ГОСТ2601-84.</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12 шт.</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1680,00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20160,00</w:t>
            </w:r>
          </w:p>
        </w:tc>
      </w:tr>
      <w:tr w:rsidR="001E581C" w:rsidRPr="001E581C" w:rsidTr="001E581C">
        <w:trPr>
          <w:trHeight w:val="2400"/>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11</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 xml:space="preserve">Паяльная станция </w:t>
            </w:r>
            <w:proofErr w:type="spellStart"/>
            <w:r w:rsidRPr="001E581C">
              <w:t>Quick</w:t>
            </w:r>
            <w:proofErr w:type="spellEnd"/>
            <w:r w:rsidRPr="001E581C">
              <w:t xml:space="preserve"> BETTER850 ESD</w:t>
            </w:r>
          </w:p>
          <w:p w:rsidR="001E581C" w:rsidRPr="001E581C" w:rsidRDefault="001E581C" w:rsidP="001E581C">
            <w:pPr>
              <w:suppressAutoHyphens w:val="0"/>
              <w:spacing w:after="0" w:line="240" w:lineRule="auto"/>
            </w:pPr>
            <w:r w:rsidRPr="001E581C">
              <w:drawing>
                <wp:inline distT="0" distB="0" distL="0" distR="0" wp14:anchorId="2763A593" wp14:editId="34D3BAF1">
                  <wp:extent cx="1343025" cy="895350"/>
                  <wp:effectExtent l="0" t="0" r="9525" b="0"/>
                  <wp:docPr id="1" name="Рисунок 1" descr="QUICK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CK8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Паяльная станция имеет антистатическое исполнение. Принцип пайки обеспечивает отсутствие соприкосновения с печатной платой и позволяет осуществлять пайку и распайку высокочувствительных компонентов, выполненных в корпусах для поверхностного монтажа, например, QFP, PLCC, SOP, BGA и др. Есть возможность выбора температуры и скорости воздушного потока  на панели станции. Паяльные жала имеют стандартные параметры и могут быть заменены аналогичными жалами других фирм-производителей. При превышении температуры максимально допустимого предела питание станции  отключается и возобновляется только после охлаждения блока. </w:t>
            </w:r>
          </w:p>
          <w:p w:rsidR="001E581C" w:rsidRPr="001E581C" w:rsidRDefault="001E581C" w:rsidP="001E581C">
            <w:pPr>
              <w:suppressAutoHyphens w:val="0"/>
              <w:spacing w:after="0" w:line="240" w:lineRule="auto"/>
            </w:pPr>
            <w:r w:rsidRPr="001E581C">
              <w:t>Основные технические характеристики:</w:t>
            </w:r>
          </w:p>
          <w:tbl>
            <w:tblPr>
              <w:tblW w:w="4528" w:type="pct"/>
              <w:tblCellSpacing w:w="0" w:type="dxa"/>
              <w:tblLayout w:type="fixed"/>
              <w:tblCellMar>
                <w:top w:w="30" w:type="dxa"/>
                <w:left w:w="30" w:type="dxa"/>
                <w:bottom w:w="30" w:type="dxa"/>
                <w:right w:w="30" w:type="dxa"/>
              </w:tblCellMar>
              <w:tblLook w:val="0000" w:firstRow="0" w:lastRow="0" w:firstColumn="0" w:lastColumn="0" w:noHBand="0" w:noVBand="0"/>
            </w:tblPr>
            <w:tblGrid>
              <w:gridCol w:w="2298"/>
              <w:gridCol w:w="2057"/>
            </w:tblGrid>
            <w:tr w:rsidR="001E581C" w:rsidRPr="001E581C" w:rsidTr="00AF404E">
              <w:trPr>
                <w:tblCellSpacing w:w="0" w:type="dxa"/>
              </w:trPr>
              <w:tc>
                <w:tcPr>
                  <w:tcW w:w="2638"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Назначение</w:t>
                  </w:r>
                </w:p>
              </w:tc>
              <w:tc>
                <w:tcPr>
                  <w:tcW w:w="2362"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станция для бесконтактной пайки</w:t>
                  </w:r>
                </w:p>
              </w:tc>
            </w:tr>
            <w:tr w:rsidR="001E581C" w:rsidRPr="001E581C" w:rsidTr="00AF404E">
              <w:trPr>
                <w:tblCellSpacing w:w="0" w:type="dxa"/>
              </w:trPr>
              <w:tc>
                <w:tcPr>
                  <w:tcW w:w="2638"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Напряжение питания</w:t>
                  </w:r>
                </w:p>
              </w:tc>
              <w:tc>
                <w:tcPr>
                  <w:tcW w:w="2362"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220В/50Гц</w:t>
                  </w:r>
                </w:p>
              </w:tc>
            </w:tr>
            <w:tr w:rsidR="001E581C" w:rsidRPr="001E581C" w:rsidTr="00AF404E">
              <w:trPr>
                <w:tblCellSpacing w:w="0" w:type="dxa"/>
              </w:trPr>
              <w:tc>
                <w:tcPr>
                  <w:tcW w:w="2638"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 xml:space="preserve">Потребляемая </w:t>
                  </w:r>
                  <w:proofErr w:type="spellStart"/>
                  <w:r w:rsidRPr="001E581C">
                    <w:t>мощность</w:t>
                  </w:r>
                  <w:proofErr w:type="gramStart"/>
                  <w:r w:rsidRPr="001E581C">
                    <w:t>,В</w:t>
                  </w:r>
                  <w:proofErr w:type="gramEnd"/>
                  <w:r w:rsidRPr="001E581C">
                    <w:t>т</w:t>
                  </w:r>
                  <w:proofErr w:type="spellEnd"/>
                  <w:r w:rsidRPr="001E581C">
                    <w:t xml:space="preserve"> </w:t>
                  </w:r>
                </w:p>
              </w:tc>
              <w:tc>
                <w:tcPr>
                  <w:tcW w:w="2362"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300</w:t>
                  </w:r>
                </w:p>
              </w:tc>
            </w:tr>
            <w:tr w:rsidR="001E581C" w:rsidRPr="001E581C" w:rsidTr="00AF404E">
              <w:trPr>
                <w:tblCellSpacing w:w="0" w:type="dxa"/>
              </w:trPr>
              <w:tc>
                <w:tcPr>
                  <w:tcW w:w="2638"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 xml:space="preserve">Температурный режим </w:t>
                  </w:r>
                  <w:proofErr w:type="spellStart"/>
                  <w:r w:rsidRPr="001E581C">
                    <w:t>пайки</w:t>
                  </w:r>
                  <w:proofErr w:type="gramStart"/>
                  <w:r w:rsidRPr="001E581C">
                    <w:t>,С</w:t>
                  </w:r>
                  <w:proofErr w:type="spellEnd"/>
                  <w:proofErr w:type="gramEnd"/>
                </w:p>
              </w:tc>
              <w:tc>
                <w:tcPr>
                  <w:tcW w:w="2362"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100...420</w:t>
                  </w:r>
                </w:p>
              </w:tc>
            </w:tr>
            <w:tr w:rsidR="001E581C" w:rsidRPr="001E581C" w:rsidTr="00AF404E">
              <w:trPr>
                <w:tblCellSpacing w:w="0" w:type="dxa"/>
              </w:trPr>
              <w:tc>
                <w:tcPr>
                  <w:tcW w:w="2638"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 xml:space="preserve">Размеры, </w:t>
                  </w:r>
                  <w:proofErr w:type="gramStart"/>
                  <w:r w:rsidRPr="001E581C">
                    <w:t>мм</w:t>
                  </w:r>
                  <w:proofErr w:type="gramEnd"/>
                  <w:r w:rsidRPr="001E581C">
                    <w:t xml:space="preserve"> </w:t>
                  </w:r>
                </w:p>
              </w:tc>
              <w:tc>
                <w:tcPr>
                  <w:tcW w:w="2362"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245х187х135</w:t>
                  </w:r>
                </w:p>
              </w:tc>
            </w:tr>
            <w:tr w:rsidR="001E581C" w:rsidRPr="001E581C" w:rsidTr="00AF404E">
              <w:trPr>
                <w:tblCellSpacing w:w="0" w:type="dxa"/>
              </w:trPr>
              <w:tc>
                <w:tcPr>
                  <w:tcW w:w="2638" w:type="pct"/>
                  <w:tcBorders>
                    <w:top w:val="nil"/>
                    <w:left w:val="nil"/>
                    <w:bottom w:val="nil"/>
                    <w:right w:val="nil"/>
                  </w:tcBorders>
                  <w:vAlign w:val="center"/>
                </w:tcPr>
                <w:p w:rsidR="001E581C" w:rsidRPr="001E581C" w:rsidRDefault="001E581C" w:rsidP="001E581C">
                  <w:pPr>
                    <w:suppressAutoHyphens w:val="0"/>
                    <w:spacing w:after="0" w:line="240" w:lineRule="auto"/>
                  </w:pPr>
                  <w:proofErr w:type="spellStart"/>
                  <w:r w:rsidRPr="001E581C">
                    <w:t>Вес</w:t>
                  </w:r>
                  <w:proofErr w:type="gramStart"/>
                  <w:r w:rsidRPr="001E581C">
                    <w:t>,к</w:t>
                  </w:r>
                  <w:proofErr w:type="gramEnd"/>
                  <w:r w:rsidRPr="001E581C">
                    <w:t>г</w:t>
                  </w:r>
                  <w:proofErr w:type="spellEnd"/>
                  <w:r w:rsidRPr="001E581C">
                    <w:t xml:space="preserve"> </w:t>
                  </w:r>
                </w:p>
              </w:tc>
              <w:tc>
                <w:tcPr>
                  <w:tcW w:w="2362" w:type="pct"/>
                  <w:tcBorders>
                    <w:top w:val="nil"/>
                    <w:left w:val="nil"/>
                    <w:bottom w:val="nil"/>
                    <w:right w:val="nil"/>
                  </w:tcBorders>
                  <w:vAlign w:val="center"/>
                </w:tcPr>
                <w:p w:rsidR="001E581C" w:rsidRPr="001E581C" w:rsidRDefault="001E581C" w:rsidP="001E581C">
                  <w:pPr>
                    <w:suppressAutoHyphens w:val="0"/>
                    <w:spacing w:after="0" w:line="240" w:lineRule="auto"/>
                  </w:pPr>
                  <w:r w:rsidRPr="001E581C">
                    <w:t>4</w:t>
                  </w:r>
                </w:p>
              </w:tc>
            </w:tr>
          </w:tbl>
          <w:p w:rsidR="001E581C" w:rsidRPr="001E581C" w:rsidRDefault="001E581C" w:rsidP="001E581C">
            <w:pPr>
              <w:suppressAutoHyphens w:val="0"/>
              <w:spacing w:after="0" w:line="240" w:lineRule="auto"/>
            </w:pPr>
            <w:r w:rsidRPr="001E581C">
              <w:t>В комплекте припой и канифоль.</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1 шт.</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3445,00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3445,00</w:t>
            </w:r>
          </w:p>
        </w:tc>
      </w:tr>
      <w:tr w:rsidR="001E581C" w:rsidRPr="001E581C" w:rsidTr="001E581C">
        <w:trPr>
          <w:trHeight w:val="788"/>
        </w:trPr>
        <w:tc>
          <w:tcPr>
            <w:tcW w:w="426" w:type="dxa"/>
            <w:tcBorders>
              <w:top w:val="single" w:sz="4" w:space="0" w:color="000000"/>
              <w:left w:val="single" w:sz="4" w:space="0" w:color="000000"/>
              <w:bottom w:val="single" w:sz="4" w:space="0" w:color="auto"/>
            </w:tcBorders>
          </w:tcPr>
          <w:p w:rsidR="001E581C" w:rsidRPr="001E581C" w:rsidRDefault="001E581C" w:rsidP="001E581C">
            <w:pPr>
              <w:suppressAutoHyphens w:val="0"/>
              <w:spacing w:after="0" w:line="240" w:lineRule="auto"/>
            </w:pPr>
            <w:r w:rsidRPr="001E581C">
              <w:t>12</w:t>
            </w:r>
          </w:p>
        </w:tc>
        <w:tc>
          <w:tcPr>
            <w:tcW w:w="1985"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rPr>
                <w:lang w:val="en-US"/>
              </w:rPr>
            </w:pPr>
            <w:r w:rsidRPr="001E581C">
              <w:t>Зарядная станция ACCUM B6AC</w:t>
            </w:r>
          </w:p>
          <w:p w:rsidR="001E581C" w:rsidRPr="001E581C" w:rsidRDefault="001E581C" w:rsidP="001E581C">
            <w:pPr>
              <w:suppressAutoHyphens w:val="0"/>
              <w:spacing w:after="0" w:line="240" w:lineRule="auto"/>
            </w:pPr>
          </w:p>
        </w:tc>
        <w:tc>
          <w:tcPr>
            <w:tcW w:w="4819"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proofErr w:type="gramStart"/>
            <w:r w:rsidRPr="001E581C">
              <w:t>Зарядная</w:t>
            </w:r>
            <w:proofErr w:type="gramEnd"/>
            <w:r w:rsidRPr="001E581C">
              <w:t xml:space="preserve"> станции с интеллектуальными функциями контроля тока, емкости и температуры предназначена для зарядки:</w:t>
            </w:r>
          </w:p>
          <w:p w:rsidR="001E581C" w:rsidRPr="001E581C" w:rsidRDefault="001E581C" w:rsidP="001E581C">
            <w:pPr>
              <w:suppressAutoHyphens w:val="0"/>
              <w:spacing w:after="0" w:line="240" w:lineRule="auto"/>
            </w:pPr>
            <w:r w:rsidRPr="001E581C">
              <w:t>-литий-ионных;</w:t>
            </w:r>
          </w:p>
          <w:p w:rsidR="001E581C" w:rsidRPr="001E581C" w:rsidRDefault="001E581C" w:rsidP="001E581C">
            <w:pPr>
              <w:suppressAutoHyphens w:val="0"/>
              <w:spacing w:after="0" w:line="240" w:lineRule="auto"/>
            </w:pPr>
            <w:r w:rsidRPr="001E581C">
              <w:t>-металлогидридных;</w:t>
            </w:r>
          </w:p>
          <w:p w:rsidR="001E581C" w:rsidRPr="001E581C" w:rsidRDefault="001E581C" w:rsidP="001E581C">
            <w:pPr>
              <w:suppressAutoHyphens w:val="0"/>
              <w:spacing w:after="0" w:line="240" w:lineRule="auto"/>
            </w:pPr>
            <w:r w:rsidRPr="001E581C">
              <w:t>-никель-кадмиевых;</w:t>
            </w:r>
          </w:p>
          <w:p w:rsidR="001E581C" w:rsidRPr="001E581C" w:rsidRDefault="001E581C" w:rsidP="001E581C">
            <w:pPr>
              <w:suppressAutoHyphens w:val="0"/>
              <w:spacing w:after="0" w:line="240" w:lineRule="auto"/>
            </w:pPr>
            <w:r w:rsidRPr="001E581C">
              <w:t>-кислотных аккумуляторов.</w:t>
            </w:r>
          </w:p>
          <w:p w:rsidR="001E581C" w:rsidRPr="001E581C" w:rsidRDefault="001E581C" w:rsidP="001E581C">
            <w:pPr>
              <w:suppressAutoHyphens w:val="0"/>
              <w:spacing w:after="0" w:line="240" w:lineRule="auto"/>
            </w:pPr>
            <w:r w:rsidRPr="001E581C">
              <w:t>Напряжения зарядки - 6; 9; 12В.</w:t>
            </w:r>
          </w:p>
        </w:tc>
        <w:tc>
          <w:tcPr>
            <w:tcW w:w="851"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1 шт.</w:t>
            </w:r>
          </w:p>
        </w:tc>
        <w:tc>
          <w:tcPr>
            <w:tcW w:w="1134" w:type="dxa"/>
            <w:tcBorders>
              <w:top w:val="single" w:sz="4" w:space="0" w:color="000000"/>
              <w:left w:val="single" w:sz="4" w:space="0" w:color="000000"/>
              <w:bottom w:val="single" w:sz="4" w:space="0" w:color="000000"/>
              <w:right w:val="single" w:sz="4" w:space="0" w:color="000000"/>
            </w:tcBorders>
          </w:tcPr>
          <w:p w:rsidR="001E581C" w:rsidRPr="001E581C" w:rsidRDefault="001E581C" w:rsidP="001E581C">
            <w:pPr>
              <w:suppressAutoHyphens w:val="0"/>
              <w:spacing w:after="0" w:line="240" w:lineRule="auto"/>
            </w:pPr>
            <w:r w:rsidRPr="001E581C">
              <w:t>3755,00</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3755,00</w:t>
            </w:r>
          </w:p>
        </w:tc>
      </w:tr>
      <w:tr w:rsidR="001E581C" w:rsidRPr="001E581C" w:rsidTr="001E581C">
        <w:trPr>
          <w:trHeight w:val="462"/>
        </w:trPr>
        <w:tc>
          <w:tcPr>
            <w:tcW w:w="9215" w:type="dxa"/>
            <w:gridSpan w:val="5"/>
            <w:tcBorders>
              <w:top w:val="single" w:sz="4" w:space="0" w:color="000000"/>
              <w:left w:val="single" w:sz="4" w:space="0" w:color="000000"/>
              <w:bottom w:val="single" w:sz="4" w:space="0" w:color="auto"/>
              <w:right w:val="single" w:sz="4" w:space="0" w:color="000000"/>
            </w:tcBorders>
          </w:tcPr>
          <w:p w:rsidR="001E581C" w:rsidRPr="001E581C" w:rsidRDefault="001E581C" w:rsidP="001E581C">
            <w:pPr>
              <w:suppressAutoHyphens w:val="0"/>
              <w:spacing w:after="0" w:line="240" w:lineRule="auto"/>
            </w:pPr>
            <w:r w:rsidRPr="001E581C">
              <w:t>Итого:</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383992,50</w:t>
            </w:r>
          </w:p>
        </w:tc>
      </w:tr>
      <w:tr w:rsidR="001E581C" w:rsidRPr="001E581C" w:rsidTr="001E581C">
        <w:trPr>
          <w:trHeight w:val="415"/>
        </w:trPr>
        <w:tc>
          <w:tcPr>
            <w:tcW w:w="9215" w:type="dxa"/>
            <w:gridSpan w:val="5"/>
            <w:tcBorders>
              <w:top w:val="single" w:sz="4" w:space="0" w:color="000000"/>
              <w:left w:val="single" w:sz="4" w:space="0" w:color="000000"/>
              <w:bottom w:val="single" w:sz="4" w:space="0" w:color="auto"/>
              <w:right w:val="single" w:sz="4" w:space="0" w:color="000000"/>
            </w:tcBorders>
          </w:tcPr>
          <w:p w:rsidR="001E581C" w:rsidRPr="001E581C" w:rsidRDefault="001E581C" w:rsidP="001E581C">
            <w:pPr>
              <w:suppressAutoHyphens w:val="0"/>
              <w:spacing w:after="0" w:line="240" w:lineRule="auto"/>
            </w:pPr>
            <w:r w:rsidRPr="001E581C">
              <w:t xml:space="preserve">В том числе НДС 18%  </w:t>
            </w:r>
          </w:p>
        </w:tc>
        <w:tc>
          <w:tcPr>
            <w:tcW w:w="992" w:type="dxa"/>
            <w:tcBorders>
              <w:top w:val="single" w:sz="4" w:space="0" w:color="000000"/>
              <w:left w:val="single" w:sz="4" w:space="0" w:color="000000"/>
              <w:bottom w:val="single" w:sz="4" w:space="0" w:color="000000"/>
            </w:tcBorders>
          </w:tcPr>
          <w:p w:rsidR="001E581C" w:rsidRPr="001E581C" w:rsidRDefault="001E581C" w:rsidP="001E581C">
            <w:pPr>
              <w:suppressAutoHyphens w:val="0"/>
              <w:spacing w:after="0" w:line="240" w:lineRule="auto"/>
            </w:pPr>
            <w:r w:rsidRPr="001E581C">
              <w:t>58575,13</w:t>
            </w:r>
          </w:p>
        </w:tc>
      </w:tr>
    </w:tbl>
    <w:p w:rsidR="001E581C" w:rsidRDefault="001E581C" w:rsidP="001E581C">
      <w:pPr>
        <w:suppressAutoHyphens w:val="0"/>
        <w:spacing w:after="0" w:line="240" w:lineRule="auto"/>
      </w:pPr>
      <w:r w:rsidRPr="001E581C">
        <w:t xml:space="preserve"> </w:t>
      </w:r>
    </w:p>
    <w:p w:rsidR="004C65F0" w:rsidRDefault="004C65F0" w:rsidP="001E581C">
      <w:pPr>
        <w:suppressAutoHyphens w:val="0"/>
        <w:spacing w:after="0" w:line="240" w:lineRule="auto"/>
      </w:pPr>
      <w:r>
        <w:t xml:space="preserve">  Заказчик                                                                                                                Поставщик</w:t>
      </w:r>
    </w:p>
    <w:p w:rsidR="004C65F0" w:rsidRDefault="004C65F0" w:rsidP="001E581C">
      <w:pPr>
        <w:suppressAutoHyphens w:val="0"/>
        <w:spacing w:after="0" w:line="240" w:lineRule="auto"/>
      </w:pPr>
    </w:p>
    <w:p w:rsidR="004C65F0" w:rsidRDefault="004C65F0" w:rsidP="001E581C">
      <w:pPr>
        <w:suppressAutoHyphens w:val="0"/>
        <w:spacing w:after="0" w:line="240" w:lineRule="auto"/>
      </w:pPr>
      <w:r>
        <w:t xml:space="preserve">_______________ </w:t>
      </w:r>
      <w:proofErr w:type="spellStart"/>
      <w:r>
        <w:t>О.Ю.Васильев</w:t>
      </w:r>
      <w:proofErr w:type="spellEnd"/>
      <w:r>
        <w:t xml:space="preserve">                                                 ________________</w:t>
      </w:r>
      <w:proofErr w:type="spellStart"/>
      <w:r>
        <w:t>А.В.Шерстенников</w:t>
      </w:r>
      <w:proofErr w:type="spellEnd"/>
    </w:p>
    <w:p w:rsidR="004C65F0" w:rsidRPr="001E581C" w:rsidRDefault="004C65F0" w:rsidP="001E581C">
      <w:pPr>
        <w:suppressAutoHyphens w:val="0"/>
        <w:spacing w:after="0" w:line="240" w:lineRule="auto"/>
      </w:pPr>
      <w:r>
        <w:t>Электронная подпись                                                                     Электронная подпись</w:t>
      </w:r>
    </w:p>
    <w:p w:rsidR="001E581C" w:rsidRDefault="001E581C" w:rsidP="00D76F09">
      <w:pPr>
        <w:suppressAutoHyphens w:val="0"/>
        <w:spacing w:after="0" w:line="240" w:lineRule="auto"/>
      </w:pPr>
    </w:p>
    <w:sectPr w:rsidR="001E581C" w:rsidSect="0025140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21A35"/>
    <w:rsid w:val="000A0710"/>
    <w:rsid w:val="000E5BC6"/>
    <w:rsid w:val="00161248"/>
    <w:rsid w:val="001C1B2B"/>
    <w:rsid w:val="001D64E2"/>
    <w:rsid w:val="001E2D86"/>
    <w:rsid w:val="001E581C"/>
    <w:rsid w:val="00233B2B"/>
    <w:rsid w:val="00244991"/>
    <w:rsid w:val="00251403"/>
    <w:rsid w:val="00253491"/>
    <w:rsid w:val="00361214"/>
    <w:rsid w:val="00387B80"/>
    <w:rsid w:val="003B3FDB"/>
    <w:rsid w:val="003F3630"/>
    <w:rsid w:val="004C3DEA"/>
    <w:rsid w:val="004C65F0"/>
    <w:rsid w:val="005358CA"/>
    <w:rsid w:val="005D0E69"/>
    <w:rsid w:val="005D770D"/>
    <w:rsid w:val="005D793F"/>
    <w:rsid w:val="0064344C"/>
    <w:rsid w:val="006615FE"/>
    <w:rsid w:val="006B6FEC"/>
    <w:rsid w:val="007076AE"/>
    <w:rsid w:val="00714474"/>
    <w:rsid w:val="00717BA2"/>
    <w:rsid w:val="0072027B"/>
    <w:rsid w:val="007217A9"/>
    <w:rsid w:val="00821376"/>
    <w:rsid w:val="00853076"/>
    <w:rsid w:val="008A218B"/>
    <w:rsid w:val="008E4B21"/>
    <w:rsid w:val="00916EA4"/>
    <w:rsid w:val="0094495E"/>
    <w:rsid w:val="009A425E"/>
    <w:rsid w:val="009F7D8A"/>
    <w:rsid w:val="00A06759"/>
    <w:rsid w:val="00A258C1"/>
    <w:rsid w:val="00A325A1"/>
    <w:rsid w:val="00A80A4E"/>
    <w:rsid w:val="00AD7EE7"/>
    <w:rsid w:val="00AE1E5D"/>
    <w:rsid w:val="00B3728D"/>
    <w:rsid w:val="00C65424"/>
    <w:rsid w:val="00C9047C"/>
    <w:rsid w:val="00C9187A"/>
    <w:rsid w:val="00CD38A6"/>
    <w:rsid w:val="00D24C2A"/>
    <w:rsid w:val="00D30FC3"/>
    <w:rsid w:val="00D76F09"/>
    <w:rsid w:val="00DE065A"/>
    <w:rsid w:val="00E371DE"/>
    <w:rsid w:val="00EA3E99"/>
    <w:rsid w:val="00FA0D9C"/>
    <w:rsid w:val="00FE1913"/>
    <w:rsid w:val="00FF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581C"/>
    <w:rPr>
      <w:color w:val="0000FF" w:themeColor="hyperlink"/>
      <w:u w:val="single"/>
    </w:rPr>
  </w:style>
  <w:style w:type="paragraph" w:styleId="a8">
    <w:name w:val="Balloon Text"/>
    <w:basedOn w:val="a"/>
    <w:link w:val="a9"/>
    <w:uiPriority w:val="99"/>
    <w:semiHidden/>
    <w:unhideWhenUsed/>
    <w:rsid w:val="001E58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81C"/>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7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581C"/>
    <w:rPr>
      <w:color w:val="0000FF" w:themeColor="hyperlink"/>
      <w:u w:val="single"/>
    </w:rPr>
  </w:style>
  <w:style w:type="paragraph" w:styleId="a8">
    <w:name w:val="Balloon Text"/>
    <w:basedOn w:val="a"/>
    <w:link w:val="a9"/>
    <w:uiPriority w:val="99"/>
    <w:semiHidden/>
    <w:unhideWhenUsed/>
    <w:rsid w:val="001E58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81C"/>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akon.ru/GOST%2014782-86.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3052</Words>
  <Characters>17400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4</cp:revision>
  <dcterms:created xsi:type="dcterms:W3CDTF">2013-04-05T03:27:00Z</dcterms:created>
  <dcterms:modified xsi:type="dcterms:W3CDTF">2013-04-24T05:55:00Z</dcterms:modified>
</cp:coreProperties>
</file>