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49" w:rsidRPr="00B00DE2" w:rsidRDefault="00564149" w:rsidP="00564149">
      <w:pPr>
        <w:pStyle w:val="1"/>
        <w:tabs>
          <w:tab w:val="clear" w:pos="432"/>
        </w:tabs>
        <w:spacing w:before="0" w:after="0"/>
        <w:ind w:left="0" w:firstLine="0"/>
        <w:rPr>
          <w:sz w:val="22"/>
          <w:szCs w:val="22"/>
        </w:rPr>
      </w:pPr>
      <w:r w:rsidRPr="00B00DE2">
        <w:rPr>
          <w:sz w:val="22"/>
          <w:szCs w:val="22"/>
        </w:rPr>
        <w:t>ДОГОВОР № _____</w:t>
      </w:r>
    </w:p>
    <w:p w:rsidR="00564149" w:rsidRPr="00B00DE2" w:rsidRDefault="00564149" w:rsidP="00564149">
      <w:pPr>
        <w:rPr>
          <w:rFonts w:ascii="Times New Roman" w:hAnsi="Times New Roman"/>
        </w:rPr>
      </w:pPr>
      <w:r w:rsidRPr="00B00DE2">
        <w:rPr>
          <w:rFonts w:ascii="Times New Roman" w:hAnsi="Times New Roman"/>
        </w:rPr>
        <w:t xml:space="preserve">                                          </w:t>
      </w:r>
      <w:r>
        <w:rPr>
          <w:rFonts w:ascii="Times New Roman" w:hAnsi="Times New Roman"/>
        </w:rPr>
        <w:t xml:space="preserve">                       </w:t>
      </w:r>
      <w:r w:rsidRPr="00B00DE2">
        <w:rPr>
          <w:rFonts w:ascii="Times New Roman" w:hAnsi="Times New Roman"/>
        </w:rPr>
        <w:t>на поставку товаров</w:t>
      </w:r>
    </w:p>
    <w:p w:rsidR="00564149" w:rsidRPr="00B00DE2" w:rsidRDefault="00564149" w:rsidP="00564149">
      <w:pPr>
        <w:spacing w:after="0"/>
        <w:rPr>
          <w:rFonts w:ascii="Times New Roman" w:hAnsi="Times New Roman"/>
        </w:rPr>
      </w:pPr>
    </w:p>
    <w:p w:rsidR="00564149" w:rsidRPr="00B00DE2" w:rsidRDefault="00564149" w:rsidP="00564149">
      <w:pPr>
        <w:spacing w:after="0"/>
        <w:rPr>
          <w:rFonts w:ascii="Times New Roman" w:hAnsi="Times New Roman"/>
        </w:rPr>
      </w:pPr>
      <w:r w:rsidRPr="00B00DE2">
        <w:rPr>
          <w:rFonts w:ascii="Times New Roman" w:hAnsi="Times New Roman"/>
        </w:rPr>
        <w:t xml:space="preserve"> г. Новосибирск                                                                                    </w:t>
      </w:r>
      <w:r w:rsidR="00C5290B">
        <w:rPr>
          <w:rFonts w:ascii="Times New Roman" w:hAnsi="Times New Roman"/>
        </w:rPr>
        <w:t xml:space="preserve">          «___»  __________ 2013</w:t>
      </w:r>
      <w:r w:rsidRPr="00B00DE2">
        <w:rPr>
          <w:rFonts w:ascii="Times New Roman" w:hAnsi="Times New Roman"/>
        </w:rPr>
        <w:t xml:space="preserve"> г.</w:t>
      </w:r>
    </w:p>
    <w:p w:rsidR="00564149" w:rsidRPr="00B00DE2" w:rsidRDefault="00564149" w:rsidP="00564149">
      <w:pPr>
        <w:spacing w:after="0"/>
        <w:rPr>
          <w:rFonts w:ascii="Times New Roman" w:hAnsi="Times New Roman"/>
          <w:b/>
        </w:rPr>
      </w:pPr>
    </w:p>
    <w:p w:rsidR="00564149" w:rsidRPr="00B00DE2" w:rsidRDefault="00564149" w:rsidP="00564149">
      <w:pPr>
        <w:pStyle w:val="a3"/>
        <w:spacing w:after="0" w:line="240" w:lineRule="auto"/>
        <w:ind w:firstLine="360"/>
        <w:jc w:val="both"/>
        <w:rPr>
          <w:rFonts w:ascii="Times New Roman" w:hAnsi="Times New Roman"/>
        </w:rPr>
      </w:pPr>
      <w:r w:rsidRPr="00B00DE2">
        <w:rPr>
          <w:rFonts w:ascii="Times New Roman" w:hAnsi="Times New Roman"/>
          <w:b/>
        </w:rPr>
        <w:t xml:space="preserve">   </w:t>
      </w:r>
      <w:proofErr w:type="gramStart"/>
      <w:r w:rsidR="00604A47">
        <w:rPr>
          <w:rFonts w:ascii="Times New Roman" w:hAnsi="Times New Roman"/>
          <w:b/>
        </w:rPr>
        <w:t>Федеральное г</w:t>
      </w:r>
      <w:r w:rsidRPr="00B00DE2">
        <w:rPr>
          <w:rFonts w:ascii="Times New Roman" w:hAnsi="Times New Roman"/>
          <w:b/>
        </w:rPr>
        <w:t>осударственное</w:t>
      </w:r>
      <w:r w:rsidR="00604A47">
        <w:rPr>
          <w:rFonts w:ascii="Times New Roman" w:hAnsi="Times New Roman"/>
          <w:b/>
        </w:rPr>
        <w:t xml:space="preserve"> бюджетное</w:t>
      </w:r>
      <w:r w:rsidRPr="00B00DE2">
        <w:rPr>
          <w:rFonts w:ascii="Times New Roman" w:hAnsi="Times New Roman"/>
          <w:b/>
        </w:rPr>
        <w:t xml:space="preserve"> образовательное учреждение высшего профессионального образования «Сибирский государственный университет путей сообщения» (СГУПС)</w:t>
      </w:r>
      <w:r w:rsidRPr="00B00DE2">
        <w:rPr>
          <w:rFonts w:ascii="Times New Roman" w:hAnsi="Times New Roman"/>
        </w:rPr>
        <w:t xml:space="preserve">, именуемое в дальнейшем Заказчик, в лице </w:t>
      </w:r>
      <w:r w:rsidR="00C5290B">
        <w:rPr>
          <w:rFonts w:ascii="Times New Roman" w:hAnsi="Times New Roman"/>
        </w:rPr>
        <w:t>про</w:t>
      </w:r>
      <w:r w:rsidR="002A6110">
        <w:rPr>
          <w:rFonts w:ascii="Times New Roman" w:hAnsi="Times New Roman"/>
        </w:rPr>
        <w:t>ректора</w:t>
      </w:r>
      <w:r w:rsidRPr="00B00DE2">
        <w:rPr>
          <w:rFonts w:ascii="Times New Roman" w:hAnsi="Times New Roman"/>
        </w:rPr>
        <w:t xml:space="preserve">  </w:t>
      </w:r>
      <w:r w:rsidR="006C7619">
        <w:rPr>
          <w:rFonts w:ascii="Times New Roman" w:hAnsi="Times New Roman"/>
        </w:rPr>
        <w:t>Новоселова Алексея Анатольевича</w:t>
      </w:r>
      <w:r w:rsidRPr="004F5B2E">
        <w:rPr>
          <w:rFonts w:ascii="Times New Roman" w:hAnsi="Times New Roman"/>
        </w:rPr>
        <w:t>, действующег</w:t>
      </w:r>
      <w:r w:rsidR="00A44EDF">
        <w:rPr>
          <w:rFonts w:ascii="Times New Roman" w:hAnsi="Times New Roman"/>
        </w:rPr>
        <w:t>о на основа</w:t>
      </w:r>
      <w:r w:rsidR="00E55CD5">
        <w:rPr>
          <w:rFonts w:ascii="Times New Roman" w:hAnsi="Times New Roman"/>
        </w:rPr>
        <w:t>н</w:t>
      </w:r>
      <w:r w:rsidR="006C7619">
        <w:rPr>
          <w:rFonts w:ascii="Times New Roman" w:hAnsi="Times New Roman"/>
        </w:rPr>
        <w:t>ии  доверенности №63</w:t>
      </w:r>
      <w:r w:rsidR="00D840E2">
        <w:rPr>
          <w:rFonts w:ascii="Times New Roman" w:hAnsi="Times New Roman"/>
        </w:rPr>
        <w:t xml:space="preserve"> от 17</w:t>
      </w:r>
      <w:r w:rsidR="00C5290B">
        <w:rPr>
          <w:rFonts w:ascii="Times New Roman" w:hAnsi="Times New Roman"/>
        </w:rPr>
        <w:t>.12.2012г.</w:t>
      </w:r>
      <w:r w:rsidRPr="004F5B2E">
        <w:rPr>
          <w:rFonts w:ascii="Times New Roman" w:hAnsi="Times New Roman"/>
        </w:rPr>
        <w:t xml:space="preserve">, </w:t>
      </w:r>
      <w:r w:rsidRPr="00B00DE2">
        <w:rPr>
          <w:rFonts w:ascii="Times New Roman" w:hAnsi="Times New Roman"/>
        </w:rPr>
        <w:t xml:space="preserve">с одной стороны, и </w:t>
      </w:r>
      <w:r w:rsidR="00513225">
        <w:rPr>
          <w:rFonts w:ascii="Times New Roman" w:hAnsi="Times New Roman"/>
          <w:b/>
        </w:rPr>
        <w:t xml:space="preserve"> </w:t>
      </w:r>
      <w:r w:rsidR="008630C3">
        <w:rPr>
          <w:rFonts w:ascii="Times New Roman" w:hAnsi="Times New Roman"/>
          <w:b/>
        </w:rPr>
        <w:t>Общество с ограниченной ответственностью «</w:t>
      </w:r>
      <w:proofErr w:type="spellStart"/>
      <w:r w:rsidR="008630C3">
        <w:rPr>
          <w:rFonts w:ascii="Times New Roman" w:hAnsi="Times New Roman"/>
          <w:b/>
        </w:rPr>
        <w:t>Андор</w:t>
      </w:r>
      <w:proofErr w:type="spellEnd"/>
      <w:r w:rsidR="008630C3">
        <w:rPr>
          <w:rFonts w:ascii="Times New Roman" w:hAnsi="Times New Roman"/>
          <w:b/>
        </w:rPr>
        <w:t>»</w:t>
      </w:r>
      <w:r w:rsidR="00E00914">
        <w:rPr>
          <w:rFonts w:ascii="Times New Roman" w:hAnsi="Times New Roman"/>
        </w:rPr>
        <w:t xml:space="preserve">, </w:t>
      </w:r>
      <w:r w:rsidR="0041265E">
        <w:rPr>
          <w:rFonts w:ascii="Times New Roman" w:hAnsi="Times New Roman"/>
        </w:rPr>
        <w:t xml:space="preserve"> </w:t>
      </w:r>
      <w:r w:rsidR="00E00914">
        <w:rPr>
          <w:rFonts w:ascii="Times New Roman" w:hAnsi="Times New Roman"/>
        </w:rPr>
        <w:t>именуемый</w:t>
      </w:r>
      <w:r w:rsidRPr="00B00DE2">
        <w:rPr>
          <w:rFonts w:ascii="Times New Roman" w:hAnsi="Times New Roman"/>
        </w:rPr>
        <w:t xml:space="preserve"> в дальнейшем Поставщик, в </w:t>
      </w:r>
      <w:r w:rsidR="00251DF8">
        <w:rPr>
          <w:rFonts w:ascii="Times New Roman" w:hAnsi="Times New Roman"/>
        </w:rPr>
        <w:t xml:space="preserve">лице </w:t>
      </w:r>
      <w:r w:rsidR="00F76D18">
        <w:rPr>
          <w:rFonts w:ascii="Times New Roman" w:hAnsi="Times New Roman"/>
        </w:rPr>
        <w:t xml:space="preserve"> </w:t>
      </w:r>
      <w:r w:rsidR="008630C3">
        <w:rPr>
          <w:rFonts w:ascii="Times New Roman" w:hAnsi="Times New Roman"/>
        </w:rPr>
        <w:t>директора Петрухина Дмитрия Владимировича</w:t>
      </w:r>
      <w:r w:rsidR="0045741B">
        <w:rPr>
          <w:rFonts w:ascii="Times New Roman" w:hAnsi="Times New Roman"/>
        </w:rPr>
        <w:t>,</w:t>
      </w:r>
      <w:r w:rsidRPr="00B00DE2">
        <w:rPr>
          <w:rFonts w:ascii="Times New Roman" w:hAnsi="Times New Roman"/>
        </w:rPr>
        <w:t xml:space="preserve"> </w:t>
      </w:r>
      <w:r w:rsidR="0045741B">
        <w:rPr>
          <w:rFonts w:ascii="Times New Roman" w:hAnsi="Times New Roman"/>
        </w:rPr>
        <w:t>действующего</w:t>
      </w:r>
      <w:r w:rsidR="00E00914">
        <w:rPr>
          <w:rFonts w:ascii="Times New Roman" w:hAnsi="Times New Roman"/>
        </w:rPr>
        <w:t xml:space="preserve">  на основа</w:t>
      </w:r>
      <w:r w:rsidR="009D6083">
        <w:rPr>
          <w:rFonts w:ascii="Times New Roman" w:hAnsi="Times New Roman"/>
        </w:rPr>
        <w:t>нии  Устава</w:t>
      </w:r>
      <w:r w:rsidRPr="00B00DE2">
        <w:rPr>
          <w:rFonts w:ascii="Times New Roman" w:hAnsi="Times New Roman"/>
        </w:rPr>
        <w:t>, с другой стороны, в результате</w:t>
      </w:r>
      <w:proofErr w:type="gramEnd"/>
      <w:r w:rsidRPr="00B00DE2">
        <w:rPr>
          <w:rFonts w:ascii="Times New Roman" w:hAnsi="Times New Roman"/>
        </w:rPr>
        <w:t xml:space="preserve"> размещения заказа в соответствии с Федеральным законом от 21.07.2005г. № 94-ФЗ путем проведения открытого аук</w:t>
      </w:r>
      <w:r>
        <w:rPr>
          <w:rFonts w:ascii="Times New Roman" w:hAnsi="Times New Roman"/>
        </w:rPr>
        <w:t xml:space="preserve">циона в электронной </w:t>
      </w:r>
      <w:r w:rsidR="00251DF8">
        <w:rPr>
          <w:rFonts w:ascii="Times New Roman" w:hAnsi="Times New Roman"/>
        </w:rPr>
        <w:t>фо</w:t>
      </w:r>
      <w:r w:rsidR="00977ECE">
        <w:rPr>
          <w:rFonts w:ascii="Times New Roman" w:hAnsi="Times New Roman"/>
        </w:rPr>
        <w:t>рме №ЭА-</w:t>
      </w:r>
      <w:r w:rsidR="006C7619">
        <w:rPr>
          <w:rFonts w:ascii="Times New Roman" w:hAnsi="Times New Roman"/>
        </w:rPr>
        <w:t>114</w:t>
      </w:r>
      <w:r w:rsidR="008630C3">
        <w:rPr>
          <w:rFonts w:ascii="Times New Roman" w:hAnsi="Times New Roman"/>
        </w:rPr>
        <w:t>/ 0351100001713000197</w:t>
      </w:r>
      <w:r w:rsidRPr="00B00DE2">
        <w:rPr>
          <w:rFonts w:ascii="Times New Roman" w:hAnsi="Times New Roman"/>
        </w:rPr>
        <w:t>,  на основании протокола подведения итогов открытого аукциона в</w:t>
      </w:r>
      <w:r w:rsidR="00604A47">
        <w:rPr>
          <w:rFonts w:ascii="Times New Roman" w:hAnsi="Times New Roman"/>
        </w:rPr>
        <w:t xml:space="preserve"> э</w:t>
      </w:r>
      <w:r w:rsidR="00B12287">
        <w:rPr>
          <w:rFonts w:ascii="Times New Roman" w:hAnsi="Times New Roman"/>
        </w:rPr>
        <w:t xml:space="preserve">лектронной форме </w:t>
      </w:r>
      <w:r w:rsidR="008630C3">
        <w:rPr>
          <w:rFonts w:ascii="Times New Roman" w:hAnsi="Times New Roman"/>
        </w:rPr>
        <w:t>от 17.12.2013г.</w:t>
      </w:r>
      <w:r w:rsidRPr="00B00DE2">
        <w:rPr>
          <w:rFonts w:ascii="Times New Roman" w:hAnsi="Times New Roman"/>
        </w:rPr>
        <w:t>, заключили путем подписани</w:t>
      </w:r>
      <w:r w:rsidR="0045741B">
        <w:rPr>
          <w:rFonts w:ascii="Times New Roman" w:hAnsi="Times New Roman"/>
        </w:rPr>
        <w:t>я электронной подписью</w:t>
      </w:r>
      <w:r w:rsidRPr="00B00DE2">
        <w:rPr>
          <w:rFonts w:ascii="Times New Roman" w:hAnsi="Times New Roman"/>
        </w:rPr>
        <w:t xml:space="preserve"> гражданско-правовой договор бюджетного учреждения – настоящий договор поставки товаров (далее </w:t>
      </w:r>
      <w:proofErr w:type="gramStart"/>
      <w:r w:rsidRPr="00B00DE2">
        <w:rPr>
          <w:rFonts w:ascii="Times New Roman" w:hAnsi="Times New Roman"/>
        </w:rPr>
        <w:t>–д</w:t>
      </w:r>
      <w:proofErr w:type="gramEnd"/>
      <w:r w:rsidRPr="00B00DE2">
        <w:rPr>
          <w:rFonts w:ascii="Times New Roman" w:hAnsi="Times New Roman"/>
        </w:rPr>
        <w:t xml:space="preserve">оговор) о нижеследующем: </w:t>
      </w:r>
    </w:p>
    <w:p w:rsidR="00564149" w:rsidRPr="00B00DE2" w:rsidRDefault="00564149" w:rsidP="00564149">
      <w:pPr>
        <w:pStyle w:val="a3"/>
        <w:spacing w:after="0"/>
        <w:ind w:firstLine="360"/>
        <w:rPr>
          <w:rFonts w:ascii="Times New Roman" w:hAnsi="Times New Roman"/>
        </w:rPr>
      </w:pPr>
    </w:p>
    <w:p w:rsidR="00564149" w:rsidRPr="00B00DE2" w:rsidRDefault="00564149" w:rsidP="00564149">
      <w:pPr>
        <w:spacing w:after="0"/>
        <w:ind w:left="-360"/>
        <w:jc w:val="center"/>
        <w:rPr>
          <w:rFonts w:ascii="Times New Roman" w:hAnsi="Times New Roman"/>
          <w:b/>
        </w:rPr>
      </w:pPr>
      <w:r w:rsidRPr="00B00DE2">
        <w:rPr>
          <w:rFonts w:ascii="Times New Roman" w:hAnsi="Times New Roman"/>
          <w:b/>
        </w:rPr>
        <w:t>1.Предмет договора</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1.1. По настоящему договору Поставщик принимает на себя обязательства по поставке  товара – мебели</w:t>
      </w:r>
      <w:r w:rsidR="006C7619">
        <w:rPr>
          <w:rFonts w:ascii="Times New Roman" w:hAnsi="Times New Roman"/>
        </w:rPr>
        <w:t xml:space="preserve"> для студенческого городка</w:t>
      </w:r>
      <w:r w:rsidRPr="00B00DE2">
        <w:rPr>
          <w:rFonts w:ascii="Times New Roman" w:hAnsi="Times New Roman"/>
        </w:rPr>
        <w:t>, а Заказчик обязуется принять товар и оплатить его стоимость.</w:t>
      </w:r>
    </w:p>
    <w:p w:rsidR="00564149" w:rsidRPr="00B00DE2" w:rsidRDefault="00564149" w:rsidP="00564149">
      <w:pPr>
        <w:spacing w:after="0" w:line="240" w:lineRule="auto"/>
        <w:ind w:firstLine="360"/>
        <w:jc w:val="both"/>
        <w:rPr>
          <w:rFonts w:ascii="Times New Roman" w:hAnsi="Times New Roman"/>
        </w:rPr>
      </w:pPr>
      <w:r w:rsidRPr="00B00DE2">
        <w:rPr>
          <w:rFonts w:ascii="Times New Roman" w:hAnsi="Times New Roman"/>
        </w:rPr>
        <w:t>1.2.</w:t>
      </w:r>
      <w:r w:rsidR="00604A47">
        <w:rPr>
          <w:rFonts w:ascii="Times New Roman" w:hAnsi="Times New Roman"/>
        </w:rPr>
        <w:t xml:space="preserve"> Поставщик поставляет  мебель </w:t>
      </w:r>
      <w:r w:rsidR="006C7619">
        <w:rPr>
          <w:rFonts w:ascii="Times New Roman" w:hAnsi="Times New Roman"/>
        </w:rPr>
        <w:t>деся</w:t>
      </w:r>
      <w:r w:rsidR="00513225">
        <w:rPr>
          <w:rFonts w:ascii="Times New Roman" w:hAnsi="Times New Roman"/>
        </w:rPr>
        <w:t>ти</w:t>
      </w:r>
      <w:r w:rsidR="00593DB7">
        <w:rPr>
          <w:rFonts w:ascii="Times New Roman" w:hAnsi="Times New Roman"/>
        </w:rPr>
        <w:t xml:space="preserve"> наим</w:t>
      </w:r>
      <w:r w:rsidR="006C7619">
        <w:rPr>
          <w:rFonts w:ascii="Times New Roman" w:hAnsi="Times New Roman"/>
        </w:rPr>
        <w:t>енований и в общем количестве 436</w:t>
      </w:r>
      <w:r w:rsidR="00593DB7">
        <w:rPr>
          <w:rFonts w:ascii="Times New Roman" w:hAnsi="Times New Roman"/>
        </w:rPr>
        <w:t xml:space="preserve"> единиц</w:t>
      </w:r>
      <w:r w:rsidR="005A51E1">
        <w:rPr>
          <w:rFonts w:ascii="Times New Roman" w:hAnsi="Times New Roman"/>
        </w:rPr>
        <w:t xml:space="preserve">, </w:t>
      </w:r>
      <w:r w:rsidR="00F76D18">
        <w:rPr>
          <w:rFonts w:ascii="Times New Roman" w:hAnsi="Times New Roman"/>
        </w:rPr>
        <w:t xml:space="preserve"> </w:t>
      </w:r>
      <w:r w:rsidR="00BC2886">
        <w:rPr>
          <w:rFonts w:ascii="Times New Roman" w:hAnsi="Times New Roman"/>
        </w:rPr>
        <w:t xml:space="preserve">технические </w:t>
      </w:r>
      <w:proofErr w:type="gramStart"/>
      <w:r w:rsidR="00F76D18">
        <w:rPr>
          <w:rFonts w:ascii="Times New Roman" w:hAnsi="Times New Roman"/>
        </w:rPr>
        <w:t>характеристики</w:t>
      </w:r>
      <w:proofErr w:type="gramEnd"/>
      <w:r w:rsidR="00593DB7">
        <w:rPr>
          <w:rFonts w:ascii="Times New Roman" w:hAnsi="Times New Roman"/>
        </w:rPr>
        <w:t xml:space="preserve"> которой</w:t>
      </w:r>
      <w:r w:rsidR="00A46BA0">
        <w:rPr>
          <w:rFonts w:ascii="Times New Roman" w:hAnsi="Times New Roman"/>
        </w:rPr>
        <w:t xml:space="preserve"> </w:t>
      </w:r>
      <w:r w:rsidR="00F76D18">
        <w:rPr>
          <w:rFonts w:ascii="Times New Roman" w:hAnsi="Times New Roman"/>
        </w:rPr>
        <w:t>указаны в спецификации</w:t>
      </w:r>
      <w:r w:rsidRPr="00B00DE2">
        <w:rPr>
          <w:rFonts w:ascii="Times New Roman" w:hAnsi="Times New Roman"/>
        </w:rPr>
        <w:t>.</w:t>
      </w:r>
    </w:p>
    <w:p w:rsidR="009E1A56" w:rsidRDefault="00564149" w:rsidP="006C7619">
      <w:pPr>
        <w:spacing w:after="0" w:line="240" w:lineRule="auto"/>
        <w:ind w:firstLine="360"/>
        <w:jc w:val="both"/>
        <w:rPr>
          <w:rFonts w:ascii="Times New Roman" w:hAnsi="Times New Roman"/>
        </w:rPr>
      </w:pPr>
      <w:r w:rsidRPr="00B00DE2">
        <w:rPr>
          <w:rFonts w:ascii="Times New Roman" w:hAnsi="Times New Roman"/>
        </w:rPr>
        <w:t>1.</w:t>
      </w:r>
      <w:r w:rsidR="003B0B6F">
        <w:rPr>
          <w:rFonts w:ascii="Times New Roman" w:hAnsi="Times New Roman"/>
        </w:rPr>
        <w:t>3. Поставщик производит доставку</w:t>
      </w:r>
      <w:r w:rsidR="006C7619">
        <w:rPr>
          <w:rFonts w:ascii="Times New Roman" w:hAnsi="Times New Roman"/>
        </w:rPr>
        <w:t xml:space="preserve"> мебели с месту установки - </w:t>
      </w:r>
      <w:proofErr w:type="spellStart"/>
      <w:r w:rsidR="006C7619">
        <w:rPr>
          <w:rFonts w:ascii="Times New Roman" w:hAnsi="Times New Roman"/>
        </w:rPr>
        <w:t>ул</w:t>
      </w:r>
      <w:proofErr w:type="gramStart"/>
      <w:r w:rsidR="006C7619">
        <w:rPr>
          <w:rFonts w:ascii="Times New Roman" w:hAnsi="Times New Roman"/>
        </w:rPr>
        <w:t>.Д</w:t>
      </w:r>
      <w:proofErr w:type="gramEnd"/>
      <w:r w:rsidR="006C7619">
        <w:rPr>
          <w:rFonts w:ascii="Times New Roman" w:hAnsi="Times New Roman"/>
        </w:rPr>
        <w:t>уси</w:t>
      </w:r>
      <w:proofErr w:type="spellEnd"/>
      <w:r w:rsidR="006C7619">
        <w:rPr>
          <w:rFonts w:ascii="Times New Roman" w:hAnsi="Times New Roman"/>
        </w:rPr>
        <w:t xml:space="preserve"> Ковальчук 187, производит</w:t>
      </w:r>
      <w:r w:rsidR="006C7619" w:rsidRPr="006C7619">
        <w:rPr>
          <w:rFonts w:ascii="Times New Roman" w:hAnsi="Times New Roman"/>
        </w:rPr>
        <w:t xml:space="preserve"> </w:t>
      </w:r>
      <w:r w:rsidR="006C7619">
        <w:rPr>
          <w:rFonts w:ascii="Times New Roman" w:hAnsi="Times New Roman"/>
        </w:rPr>
        <w:t>разгрузку с</w:t>
      </w:r>
      <w:r w:rsidR="006C7619" w:rsidRPr="00B00DE2">
        <w:rPr>
          <w:rFonts w:ascii="Times New Roman" w:hAnsi="Times New Roman"/>
        </w:rPr>
        <w:t xml:space="preserve"> </w:t>
      </w:r>
      <w:r w:rsidR="006C7619">
        <w:rPr>
          <w:rFonts w:ascii="Times New Roman" w:hAnsi="Times New Roman"/>
        </w:rPr>
        <w:t xml:space="preserve">подъем на  3 этаж, </w:t>
      </w:r>
      <w:r w:rsidR="006C7619" w:rsidRPr="00B00DE2">
        <w:rPr>
          <w:rFonts w:ascii="Times New Roman" w:hAnsi="Times New Roman"/>
        </w:rPr>
        <w:t xml:space="preserve">сборку и расстановку мебели по месту ее установки </w:t>
      </w:r>
      <w:r w:rsidR="006C7619">
        <w:rPr>
          <w:rFonts w:ascii="Times New Roman" w:hAnsi="Times New Roman"/>
        </w:rPr>
        <w:t xml:space="preserve"> в  комнатах №</w:t>
      </w:r>
      <w:r w:rsidR="009E1A56">
        <w:rPr>
          <w:rFonts w:ascii="Times New Roman" w:hAnsi="Times New Roman"/>
        </w:rPr>
        <w:t xml:space="preserve"> 340, 342, 344, 345, 347-353, 355, 357-361, 363, 365, 367, 369, 371, 373.</w:t>
      </w:r>
    </w:p>
    <w:p w:rsidR="00564149" w:rsidRPr="00B00DE2" w:rsidRDefault="006C7619" w:rsidP="006C7619">
      <w:pPr>
        <w:spacing w:after="0" w:line="240" w:lineRule="auto"/>
        <w:ind w:firstLine="360"/>
        <w:jc w:val="both"/>
        <w:rPr>
          <w:rFonts w:ascii="Times New Roman" w:hAnsi="Times New Roman"/>
        </w:rPr>
      </w:pPr>
      <w:r>
        <w:rPr>
          <w:rFonts w:ascii="Times New Roman" w:hAnsi="Times New Roman"/>
        </w:rPr>
        <w:t xml:space="preserve"> </w:t>
      </w:r>
      <w:r w:rsidR="00564149" w:rsidRPr="00B00DE2">
        <w:rPr>
          <w:rFonts w:ascii="Times New Roman" w:hAnsi="Times New Roman"/>
        </w:rPr>
        <w:t>1.4.Наименование, качественные характери</w:t>
      </w:r>
      <w:r w:rsidR="00504EF5">
        <w:rPr>
          <w:rFonts w:ascii="Times New Roman" w:hAnsi="Times New Roman"/>
        </w:rPr>
        <w:t xml:space="preserve">стики, количество, цена  мебели, поставляемой по  договору, </w:t>
      </w:r>
      <w:r w:rsidR="00564149" w:rsidRPr="00B00DE2">
        <w:rPr>
          <w:rFonts w:ascii="Times New Roman" w:hAnsi="Times New Roman"/>
        </w:rPr>
        <w:t>(далее – товар) приведены в спецификации, являющейся приложением №1 к настоящему договору.</w:t>
      </w:r>
    </w:p>
    <w:p w:rsidR="00564149" w:rsidRPr="00B00DE2" w:rsidRDefault="00564149" w:rsidP="00564149">
      <w:pPr>
        <w:autoSpaceDE w:val="0"/>
        <w:autoSpaceDN w:val="0"/>
        <w:adjustRightInd w:val="0"/>
        <w:spacing w:after="0"/>
        <w:rPr>
          <w:rFonts w:ascii="Times New Roman" w:hAnsi="Times New Roman"/>
        </w:rPr>
      </w:pPr>
      <w:r w:rsidRPr="00B00DE2">
        <w:rPr>
          <w:rFonts w:ascii="Times New Roman" w:hAnsi="Times New Roman"/>
        </w:rPr>
        <w:tab/>
      </w:r>
    </w:p>
    <w:p w:rsidR="00564149" w:rsidRPr="00B00DE2" w:rsidRDefault="00564149" w:rsidP="00564149">
      <w:pPr>
        <w:pStyle w:val="2"/>
        <w:autoSpaceDE w:val="0"/>
        <w:autoSpaceDN w:val="0"/>
        <w:adjustRightInd w:val="0"/>
        <w:spacing w:after="0" w:line="240" w:lineRule="auto"/>
        <w:ind w:left="-360"/>
        <w:jc w:val="center"/>
        <w:rPr>
          <w:rFonts w:ascii="Times New Roman" w:hAnsi="Times New Roman" w:cs="Times New Roman"/>
          <w:b/>
        </w:rPr>
      </w:pPr>
      <w:r w:rsidRPr="00B00DE2">
        <w:rPr>
          <w:rFonts w:ascii="Times New Roman" w:hAnsi="Times New Roman" w:cs="Times New Roman"/>
          <w:b/>
        </w:rPr>
        <w:t>2.Цена  договора и порядок оплаты</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2</w:t>
      </w:r>
      <w:r w:rsidR="00A44EDF">
        <w:rPr>
          <w:rFonts w:ascii="Times New Roman" w:hAnsi="Times New Roman" w:cs="Times New Roman"/>
        </w:rPr>
        <w:t xml:space="preserve">.1. Цена договора </w:t>
      </w:r>
      <w:r w:rsidR="00C5290B">
        <w:rPr>
          <w:rFonts w:ascii="Times New Roman" w:hAnsi="Times New Roman" w:cs="Times New Roman"/>
        </w:rPr>
        <w:t xml:space="preserve"> сост</w:t>
      </w:r>
      <w:r w:rsidR="00B12287">
        <w:rPr>
          <w:rFonts w:ascii="Times New Roman" w:hAnsi="Times New Roman" w:cs="Times New Roman"/>
        </w:rPr>
        <w:t>а</w:t>
      </w:r>
      <w:r w:rsidR="00D840E2">
        <w:rPr>
          <w:rFonts w:ascii="Times New Roman" w:hAnsi="Times New Roman" w:cs="Times New Roman"/>
        </w:rPr>
        <w:t>вляет</w:t>
      </w:r>
      <w:r w:rsidR="008630C3">
        <w:rPr>
          <w:rFonts w:ascii="Times New Roman" w:hAnsi="Times New Roman" w:cs="Times New Roman"/>
        </w:rPr>
        <w:t xml:space="preserve"> 2 210 000 (два миллиона двести десять тысяч) рублей</w:t>
      </w:r>
      <w:r w:rsidR="00D840E2">
        <w:rPr>
          <w:rFonts w:ascii="Times New Roman" w:hAnsi="Times New Roman" w:cs="Times New Roman"/>
        </w:rPr>
        <w:t xml:space="preserve">, </w:t>
      </w:r>
      <w:r w:rsidR="008630C3">
        <w:rPr>
          <w:rFonts w:ascii="Times New Roman" w:hAnsi="Times New Roman" w:cs="Times New Roman"/>
        </w:rPr>
        <w:t xml:space="preserve">в том числе </w:t>
      </w:r>
      <w:r w:rsidR="00D840E2">
        <w:rPr>
          <w:rFonts w:ascii="Times New Roman" w:hAnsi="Times New Roman" w:cs="Times New Roman"/>
        </w:rPr>
        <w:t xml:space="preserve"> НДС</w:t>
      </w:r>
      <w:r w:rsidRPr="00B00DE2">
        <w:rPr>
          <w:rFonts w:ascii="Times New Roman" w:hAnsi="Times New Roman" w:cs="Times New Roman"/>
        </w:rPr>
        <w:t>.</w:t>
      </w:r>
    </w:p>
    <w:p w:rsidR="00A44EDF" w:rsidRPr="00B00DE2" w:rsidRDefault="00A44EDF"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362569">
        <w:rPr>
          <w:rFonts w:ascii="Times New Roman" w:hAnsi="Times New Roman" w:cs="Times New Roman"/>
        </w:rPr>
        <w:t xml:space="preserve"> </w:t>
      </w:r>
      <w:r>
        <w:rPr>
          <w:rFonts w:ascii="Times New Roman" w:hAnsi="Times New Roman" w:cs="Times New Roman"/>
        </w:rPr>
        <w:t xml:space="preserve"> 2.2</w:t>
      </w:r>
      <w:r w:rsidRPr="00B00DE2">
        <w:rPr>
          <w:rFonts w:ascii="Times New Roman" w:hAnsi="Times New Roman" w:cs="Times New Roman"/>
        </w:rPr>
        <w:t>.Цена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с подъемом  на этажи по месту установки, расходов на сборку и расстановку, а также  расходов по уплате всех необходимых налогов, сборов и пошлин</w:t>
      </w:r>
    </w:p>
    <w:p w:rsidR="00C5290B" w:rsidRDefault="00B70B9C" w:rsidP="00C5290B">
      <w:pPr>
        <w:pStyle w:val="2"/>
        <w:spacing w:after="0" w:line="240" w:lineRule="auto"/>
        <w:ind w:left="0"/>
        <w:jc w:val="both"/>
        <w:rPr>
          <w:rFonts w:ascii="Times New Roman" w:hAnsi="Times New Roman" w:cs="Times New Roman"/>
        </w:rPr>
      </w:pPr>
      <w:r>
        <w:rPr>
          <w:rFonts w:ascii="Times New Roman" w:hAnsi="Times New Roman" w:cs="Times New Roman"/>
        </w:rPr>
        <w:t xml:space="preserve">     </w:t>
      </w:r>
      <w:r w:rsidR="00C5290B">
        <w:rPr>
          <w:rFonts w:ascii="Times New Roman" w:hAnsi="Times New Roman" w:cs="Times New Roman"/>
        </w:rPr>
        <w:t xml:space="preserve">  2.3. Оплата стоимости товара</w:t>
      </w:r>
      <w:r w:rsidR="00C5290B" w:rsidRPr="00B00DE2">
        <w:rPr>
          <w:rFonts w:ascii="Times New Roman" w:hAnsi="Times New Roman" w:cs="Times New Roman"/>
        </w:rPr>
        <w:t xml:space="preserve"> производится Заказчиком  после поставки</w:t>
      </w:r>
      <w:r w:rsidR="00C5290B">
        <w:rPr>
          <w:rFonts w:ascii="Times New Roman" w:hAnsi="Times New Roman" w:cs="Times New Roman"/>
        </w:rPr>
        <w:t xml:space="preserve">, сборки и установки </w:t>
      </w:r>
      <w:r w:rsidR="00C5290B" w:rsidRPr="00B00DE2">
        <w:rPr>
          <w:rFonts w:ascii="Times New Roman" w:hAnsi="Times New Roman" w:cs="Times New Roman"/>
        </w:rPr>
        <w:t xml:space="preserve"> всего объема товара</w:t>
      </w:r>
      <w:r w:rsidR="00C5290B">
        <w:rPr>
          <w:rFonts w:ascii="Times New Roman" w:hAnsi="Times New Roman" w:cs="Times New Roman"/>
        </w:rPr>
        <w:t>, подставляемого по договору,</w:t>
      </w:r>
      <w:r w:rsidR="00C5290B" w:rsidRPr="00B00DE2">
        <w:rPr>
          <w:rFonts w:ascii="Times New Roman" w:hAnsi="Times New Roman" w:cs="Times New Roman"/>
        </w:rPr>
        <w:t xml:space="preserve"> и подписания сторонами товарных </w:t>
      </w:r>
      <w:r w:rsidR="00C5290B">
        <w:rPr>
          <w:rFonts w:ascii="Times New Roman" w:hAnsi="Times New Roman" w:cs="Times New Roman"/>
        </w:rPr>
        <w:t>накладных, а также  актов  выполнения сборки и установки поставленного товара.</w:t>
      </w:r>
    </w:p>
    <w:p w:rsidR="00564149" w:rsidRPr="00B00DE2" w:rsidRDefault="00C5290B" w:rsidP="00564149">
      <w:pPr>
        <w:pStyle w:val="2"/>
        <w:spacing w:after="0" w:line="240" w:lineRule="auto"/>
        <w:ind w:left="0"/>
        <w:jc w:val="both"/>
        <w:rPr>
          <w:rFonts w:ascii="Times New Roman" w:hAnsi="Times New Roman" w:cs="Times New Roman"/>
        </w:rPr>
      </w:pPr>
      <w:r>
        <w:rPr>
          <w:rFonts w:ascii="Times New Roman" w:hAnsi="Times New Roman" w:cs="Times New Roman"/>
        </w:rPr>
        <w:t xml:space="preserve">       2.4. Заказчик производит оплату поставленного товара </w:t>
      </w:r>
      <w:r w:rsidRPr="00B00DE2">
        <w:rPr>
          <w:rFonts w:ascii="Times New Roman" w:hAnsi="Times New Roman" w:cs="Times New Roman"/>
        </w:rPr>
        <w:t xml:space="preserve"> в течение 10-ти банковских дней со дня предоставления Поставщиком</w:t>
      </w:r>
      <w:r>
        <w:rPr>
          <w:rFonts w:ascii="Times New Roman" w:hAnsi="Times New Roman" w:cs="Times New Roman"/>
        </w:rPr>
        <w:t xml:space="preserve"> надлежаще оформленных  документов на оплату (счет, счет-фактура, товарная накладная, акт по выполнению сборки</w:t>
      </w:r>
      <w:r w:rsidRPr="00B00DE2">
        <w:rPr>
          <w:rFonts w:ascii="Times New Roman" w:hAnsi="Times New Roman" w:cs="Times New Roman"/>
        </w:rPr>
        <w:t xml:space="preserve">). </w:t>
      </w:r>
      <w:r w:rsidR="00564149" w:rsidRPr="00B00DE2">
        <w:rPr>
          <w:rFonts w:ascii="Times New Roman" w:hAnsi="Times New Roman" w:cs="Times New Roman"/>
        </w:rPr>
        <w:t xml:space="preserve"> </w:t>
      </w:r>
    </w:p>
    <w:p w:rsidR="00564149" w:rsidRPr="00B00DE2" w:rsidRDefault="00B70B9C"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2.5</w:t>
      </w:r>
      <w:r w:rsidR="00564149" w:rsidRPr="00B00DE2">
        <w:rPr>
          <w:rFonts w:ascii="Times New Roman" w:hAnsi="Times New Roman"/>
        </w:rPr>
        <w:t xml:space="preserve">. Заказчик производит оплату товара за счет средств </w:t>
      </w:r>
      <w:r w:rsidR="00593DB7">
        <w:rPr>
          <w:rFonts w:ascii="Times New Roman" w:hAnsi="Times New Roman"/>
        </w:rPr>
        <w:t xml:space="preserve">бюджетного учреждения </w:t>
      </w:r>
      <w:r w:rsidR="00564149" w:rsidRPr="00B00DE2">
        <w:rPr>
          <w:rFonts w:ascii="Times New Roman" w:hAnsi="Times New Roman"/>
        </w:rPr>
        <w:t xml:space="preserve"> в безналичном порядке путем перечисления денежных средств на расчетный счет Поставщика.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3. Права и обязанности сторон</w:t>
      </w:r>
    </w:p>
    <w:p w:rsidR="00564149" w:rsidRPr="00B00DE2" w:rsidRDefault="00564149" w:rsidP="00564149">
      <w:pPr>
        <w:autoSpaceDE w:val="0"/>
        <w:autoSpaceDN w:val="0"/>
        <w:adjustRightInd w:val="0"/>
        <w:spacing w:after="0" w:line="240" w:lineRule="auto"/>
        <w:ind w:firstLine="450"/>
        <w:jc w:val="both"/>
        <w:rPr>
          <w:rFonts w:ascii="Times New Roman" w:hAnsi="Times New Roman"/>
        </w:rPr>
      </w:pPr>
      <w:r w:rsidRPr="00B00DE2">
        <w:rPr>
          <w:rFonts w:ascii="Times New Roman" w:hAnsi="Times New Roman"/>
        </w:rPr>
        <w:t xml:space="preserve">        3.1. Права и обязанности Поставщика: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3.1.2. Поставщик обязан поставить товар Заказчику по месту </w:t>
      </w:r>
      <w:r w:rsidR="00362569">
        <w:rPr>
          <w:rFonts w:ascii="Times New Roman" w:hAnsi="Times New Roman"/>
        </w:rPr>
        <w:t>сборки и установки товара</w:t>
      </w:r>
      <w:r w:rsidRPr="00B00DE2">
        <w:rPr>
          <w:rFonts w:ascii="Times New Roman" w:hAnsi="Times New Roman"/>
        </w:rPr>
        <w:t xml:space="preserve"> собственным транспортом или с привлечением транспорта третьих лиц за свой счет.</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3.1.3. Поставщик обязан устранять недостатки товара по количеству и комплектности.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Расходы, связанные с устранением недостатков товаров по количеству и комплектности, несет Поставщик.</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3.1.4. Поставщик обязан по требованию Заказчика </w:t>
      </w:r>
      <w:proofErr w:type="gramStart"/>
      <w:r w:rsidRPr="00B00DE2">
        <w:rPr>
          <w:rFonts w:ascii="Times New Roman" w:hAnsi="Times New Roman"/>
        </w:rPr>
        <w:t>заменить некачественный товар на товар</w:t>
      </w:r>
      <w:proofErr w:type="gramEnd"/>
      <w:r w:rsidRPr="00B00DE2">
        <w:rPr>
          <w:rFonts w:ascii="Times New Roman" w:hAnsi="Times New Roman"/>
        </w:rPr>
        <w:t xml:space="preserve">, соответствующий по качествам условиям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 Права и обязанности Заказчика: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3.2.1. Заказчик обязан  принять товар и </w:t>
      </w:r>
      <w:proofErr w:type="gramStart"/>
      <w:r w:rsidRPr="00B00DE2">
        <w:rPr>
          <w:rFonts w:ascii="Times New Roman" w:hAnsi="Times New Roman"/>
        </w:rPr>
        <w:t>оплатить его стоимость на</w:t>
      </w:r>
      <w:proofErr w:type="gramEnd"/>
      <w:r w:rsidRPr="00B00DE2">
        <w:rPr>
          <w:rFonts w:ascii="Times New Roman" w:hAnsi="Times New Roman"/>
        </w:rPr>
        <w:t xml:space="preserve"> условиях настоящего договора.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3.2.3. Заказчик вправе получать от Поставщика объяснения, связанные с поставкой товара, обусловленного договором.</w:t>
      </w:r>
    </w:p>
    <w:p w:rsidR="00564149" w:rsidRPr="00B00DE2" w:rsidRDefault="00564149" w:rsidP="00564149">
      <w:pPr>
        <w:autoSpaceDE w:val="0"/>
        <w:autoSpaceDN w:val="0"/>
        <w:adjustRightInd w:val="0"/>
        <w:spacing w:after="0"/>
        <w:jc w:val="center"/>
        <w:rPr>
          <w:rFonts w:ascii="Times New Roman" w:hAnsi="Times New Roman"/>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4. Условия  поставки и приемки товара, гарантии качества товара</w:t>
      </w:r>
    </w:p>
    <w:p w:rsidR="00564149" w:rsidRPr="00B00DE2" w:rsidRDefault="00564149" w:rsidP="00564149">
      <w:pPr>
        <w:pStyle w:val="a3"/>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4.1. Поставщик обязуется поставить </w:t>
      </w:r>
      <w:r w:rsidR="00B70B9C">
        <w:rPr>
          <w:rFonts w:ascii="Times New Roman" w:hAnsi="Times New Roman"/>
        </w:rPr>
        <w:t>товар (</w:t>
      </w:r>
      <w:r w:rsidRPr="00B00DE2">
        <w:rPr>
          <w:rFonts w:ascii="Times New Roman" w:hAnsi="Times New Roman"/>
        </w:rPr>
        <w:t>мебель</w:t>
      </w:r>
      <w:r w:rsidR="00B70B9C">
        <w:rPr>
          <w:rFonts w:ascii="Times New Roman" w:hAnsi="Times New Roman"/>
        </w:rPr>
        <w:t>)</w:t>
      </w:r>
      <w:r w:rsidRPr="00B00DE2">
        <w:rPr>
          <w:rFonts w:ascii="Times New Roman" w:hAnsi="Times New Roman"/>
        </w:rPr>
        <w:t xml:space="preserve"> по месту установки, произвести</w:t>
      </w:r>
      <w:r w:rsidR="00E55CD5">
        <w:rPr>
          <w:rFonts w:ascii="Times New Roman" w:hAnsi="Times New Roman"/>
        </w:rPr>
        <w:t xml:space="preserve"> сборку и ра</w:t>
      </w:r>
      <w:r w:rsidR="00977ECE">
        <w:rPr>
          <w:rFonts w:ascii="Times New Roman" w:hAnsi="Times New Roman"/>
        </w:rPr>
        <w:t>сстановку в те</w:t>
      </w:r>
      <w:r w:rsidR="00D840E2">
        <w:rPr>
          <w:rFonts w:ascii="Times New Roman" w:hAnsi="Times New Roman"/>
        </w:rPr>
        <w:t>чение 10  (десяти</w:t>
      </w:r>
      <w:r w:rsidR="00BC2886">
        <w:rPr>
          <w:rFonts w:ascii="Times New Roman" w:hAnsi="Times New Roman"/>
        </w:rPr>
        <w:t>)</w:t>
      </w:r>
      <w:r w:rsidRPr="00B00DE2">
        <w:rPr>
          <w:rFonts w:ascii="Times New Roman" w:hAnsi="Times New Roman"/>
        </w:rPr>
        <w:t xml:space="preserve"> дней со дня заключения настоящего договора.</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направить своего представителя, подтвердив его полномочия, для установления качественных нарушений и составления акта;</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уполномочить какое-либо третье лицо быть своим представителем при анализе недостатков и уполномочить его подписать акт;</w:t>
      </w:r>
    </w:p>
    <w:p w:rsidR="00564149" w:rsidRPr="00B00DE2" w:rsidRDefault="00564149" w:rsidP="00564149">
      <w:pPr>
        <w:numPr>
          <w:ilvl w:val="0"/>
          <w:numId w:val="1"/>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принять претензии Заказчика по качеству товаров.</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4.6. Документом, подтвержда</w:t>
      </w:r>
      <w:r w:rsidR="00362569">
        <w:rPr>
          <w:rFonts w:ascii="Times New Roman" w:hAnsi="Times New Roman"/>
        </w:rPr>
        <w:t>ющим факт приемки товара, является</w:t>
      </w:r>
      <w:r w:rsidRPr="00B00DE2">
        <w:rPr>
          <w:rFonts w:ascii="Times New Roman" w:hAnsi="Times New Roman"/>
        </w:rPr>
        <w:t xml:space="preserve"> товарная накладная, подписанная уполномо</w:t>
      </w:r>
      <w:r w:rsidR="00362569">
        <w:rPr>
          <w:rFonts w:ascii="Times New Roman" w:hAnsi="Times New Roman"/>
        </w:rPr>
        <w:t>ченным пред</w:t>
      </w:r>
      <w:r w:rsidR="00D840E2">
        <w:rPr>
          <w:rFonts w:ascii="Times New Roman" w:hAnsi="Times New Roman"/>
        </w:rPr>
        <w:t>ставителем Заказчика, документом</w:t>
      </w:r>
      <w:r w:rsidR="00362569">
        <w:rPr>
          <w:rFonts w:ascii="Times New Roman" w:hAnsi="Times New Roman"/>
        </w:rPr>
        <w:t>, подтверждающим факт сборки и расстановки поставленного товара, является акт по выполнению сбо</w:t>
      </w:r>
      <w:r w:rsidR="00EC1456">
        <w:rPr>
          <w:rFonts w:ascii="Times New Roman" w:hAnsi="Times New Roman"/>
        </w:rPr>
        <w:t>р</w:t>
      </w:r>
      <w:r w:rsidR="00362569">
        <w:rPr>
          <w:rFonts w:ascii="Times New Roman" w:hAnsi="Times New Roman"/>
        </w:rPr>
        <w:t>ки.</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4.7. Поставщик обязан предоставлять Заказчику вместе с товаром следующие документы:</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товаросопроводительные документы (товарную накладную, счет-фактуру);</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сертификаты соответствия</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техническую документацию, руководство по эксплуатации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гарантийную документацию (при наличии срока гарантии)</w:t>
      </w:r>
    </w:p>
    <w:p w:rsidR="00564149" w:rsidRPr="00B00DE2" w:rsidRDefault="00564149" w:rsidP="00564149">
      <w:pPr>
        <w:numPr>
          <w:ilvl w:val="0"/>
          <w:numId w:val="2"/>
        </w:numPr>
        <w:suppressAutoHyphens w:val="0"/>
        <w:autoSpaceDE w:val="0"/>
        <w:autoSpaceDN w:val="0"/>
        <w:adjustRightInd w:val="0"/>
        <w:spacing w:after="0" w:line="240" w:lineRule="auto"/>
        <w:ind w:left="0"/>
        <w:jc w:val="both"/>
        <w:rPr>
          <w:rFonts w:ascii="Times New Roman" w:hAnsi="Times New Roman"/>
        </w:rPr>
      </w:pPr>
      <w:r w:rsidRPr="00B00DE2">
        <w:rPr>
          <w:rFonts w:ascii="Times New Roman" w:hAnsi="Times New Roman"/>
        </w:rPr>
        <w:t xml:space="preserve">а также другие необходимые документы.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4.8. Переход права собственности на поставляемый товар от Поставщика к Заказчику наступает с момента передачи его Заказчику. </w:t>
      </w:r>
    </w:p>
    <w:p w:rsidR="00564149" w:rsidRPr="00B00DE2" w:rsidRDefault="00564149" w:rsidP="00564149">
      <w:pPr>
        <w:autoSpaceDE w:val="0"/>
        <w:autoSpaceDN w:val="0"/>
        <w:adjustRightInd w:val="0"/>
        <w:spacing w:after="0" w:line="240" w:lineRule="auto"/>
        <w:jc w:val="both"/>
        <w:rPr>
          <w:rFonts w:ascii="Times New Roman" w:hAnsi="Times New Roman"/>
        </w:rPr>
      </w:pPr>
      <w:r w:rsidRPr="00B00DE2">
        <w:rPr>
          <w:rFonts w:ascii="Times New Roman" w:hAnsi="Times New Roman"/>
        </w:rPr>
        <w:t xml:space="preserve">      4.9. Поставщик устанавливает гарантийный срок на постав</w:t>
      </w:r>
      <w:r w:rsidR="00593DB7">
        <w:rPr>
          <w:rFonts w:ascii="Times New Roman" w:hAnsi="Times New Roman"/>
        </w:rPr>
        <w:t xml:space="preserve">ляемый товар – 36 </w:t>
      </w:r>
      <w:r w:rsidR="00EC1456">
        <w:rPr>
          <w:rFonts w:ascii="Times New Roman" w:hAnsi="Times New Roman"/>
        </w:rPr>
        <w:t xml:space="preserve"> месяцев</w:t>
      </w:r>
      <w:r w:rsidRPr="00B00DE2">
        <w:rPr>
          <w:rFonts w:ascii="Times New Roman" w:hAnsi="Times New Roman"/>
        </w:rPr>
        <w:t>,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или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64149" w:rsidRPr="00B00DE2" w:rsidRDefault="00564149" w:rsidP="00564149">
      <w:pPr>
        <w:pStyle w:val="a3"/>
        <w:autoSpaceDE w:val="0"/>
        <w:autoSpaceDN w:val="0"/>
        <w:adjustRightInd w:val="0"/>
        <w:spacing w:after="0"/>
        <w:rPr>
          <w:rFonts w:ascii="Times New Roman" w:hAnsi="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5. Ответственность сторон</w:t>
      </w:r>
    </w:p>
    <w:p w:rsidR="00564149" w:rsidRPr="00B00DE2" w:rsidRDefault="00564149" w:rsidP="00564149">
      <w:pPr>
        <w:autoSpaceDE w:val="0"/>
        <w:autoSpaceDN w:val="0"/>
        <w:adjustRightInd w:val="0"/>
        <w:spacing w:after="0" w:line="240" w:lineRule="auto"/>
        <w:ind w:firstLine="360"/>
        <w:jc w:val="both"/>
        <w:rPr>
          <w:rFonts w:ascii="Times New Roman" w:hAnsi="Times New Roman"/>
        </w:rPr>
      </w:pPr>
      <w:r w:rsidRPr="00B00DE2">
        <w:rPr>
          <w:rFonts w:ascii="Times New Roman" w:hAnsi="Times New Roman"/>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w:t>
      </w:r>
      <w:r w:rsidR="00B70B9C">
        <w:rPr>
          <w:rFonts w:ascii="Times New Roman" w:hAnsi="Times New Roman" w:cs="Times New Roman"/>
        </w:rPr>
        <w:t>цены договора</w:t>
      </w:r>
      <w:r w:rsidRPr="00B00DE2">
        <w:rPr>
          <w:rFonts w:ascii="Times New Roman" w:hAnsi="Times New Roman" w:cs="Times New Roman"/>
        </w:rPr>
        <w:t xml:space="preserve">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5.4.В случае нарушения обяза</w:t>
      </w:r>
      <w:r w:rsidR="00B70B9C">
        <w:rPr>
          <w:rFonts w:ascii="Times New Roman" w:hAnsi="Times New Roman" w:cs="Times New Roman"/>
        </w:rPr>
        <w:t xml:space="preserve">тельства, предусмотренного п.2.3 </w:t>
      </w:r>
      <w:r w:rsidRPr="00B00DE2">
        <w:rPr>
          <w:rFonts w:ascii="Times New Roman" w:hAnsi="Times New Roman" w:cs="Times New Roman"/>
        </w:rPr>
        <w:t xml:space="preserve">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64149" w:rsidRPr="00B00DE2" w:rsidRDefault="00564149" w:rsidP="00564149">
      <w:pPr>
        <w:pStyle w:val="2"/>
        <w:spacing w:after="0" w:line="240" w:lineRule="auto"/>
        <w:ind w:left="0"/>
        <w:jc w:val="both"/>
        <w:rPr>
          <w:rFonts w:ascii="Times New Roman" w:hAnsi="Times New Roman" w:cs="Times New Roman"/>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6. Обстоятельства непреодолимой силы</w:t>
      </w:r>
    </w:p>
    <w:p w:rsidR="00564149" w:rsidRPr="00B00DE2" w:rsidRDefault="00564149" w:rsidP="00564149">
      <w:pPr>
        <w:pStyle w:val="a3"/>
        <w:spacing w:after="0" w:line="240" w:lineRule="auto"/>
        <w:jc w:val="both"/>
        <w:rPr>
          <w:rFonts w:ascii="Times New Roman" w:hAnsi="Times New Roman"/>
        </w:rPr>
      </w:pPr>
      <w:r w:rsidRPr="00B00DE2">
        <w:rPr>
          <w:rFonts w:ascii="Times New Roman" w:hAnsi="Times New Roman"/>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w:t>
      </w:r>
      <w:r w:rsidR="00037F96">
        <w:rPr>
          <w:rFonts w:ascii="Times New Roman" w:hAnsi="Times New Roman"/>
        </w:rPr>
        <w:t>емя выполнения настоящего договора</w:t>
      </w:r>
      <w:r w:rsidRPr="00B00DE2">
        <w:rPr>
          <w:rFonts w:ascii="Times New Roman" w:hAnsi="Times New Roman"/>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6.2. Сторона, для которой в связи с названными обстоятельствами создалась невозможность выполнения</w:t>
      </w:r>
      <w:r w:rsidR="00037F96">
        <w:rPr>
          <w:rFonts w:ascii="Times New Roman" w:hAnsi="Times New Roman"/>
        </w:rPr>
        <w:t xml:space="preserve"> своих обязательств по договору</w:t>
      </w:r>
      <w:r w:rsidRPr="00B00DE2">
        <w:rPr>
          <w:rFonts w:ascii="Times New Roman" w:hAnsi="Times New Roman"/>
        </w:rPr>
        <w:t>, обязана письменно известить другую сторону об этом в наиболее короткий срок с указанием причин неисполнения.</w:t>
      </w:r>
    </w:p>
    <w:p w:rsidR="00564149" w:rsidRPr="00B00DE2" w:rsidRDefault="00564149" w:rsidP="00564149">
      <w:pPr>
        <w:pStyle w:val="2"/>
        <w:spacing w:after="0" w:line="240" w:lineRule="auto"/>
        <w:ind w:left="0"/>
        <w:jc w:val="center"/>
        <w:rPr>
          <w:rFonts w:ascii="Times New Roman" w:hAnsi="Times New Roman" w:cs="Times New Roman"/>
          <w:b/>
        </w:rPr>
      </w:pPr>
    </w:p>
    <w:p w:rsidR="00564149" w:rsidRPr="00B00DE2" w:rsidRDefault="00564149" w:rsidP="00564149">
      <w:pPr>
        <w:pStyle w:val="2"/>
        <w:spacing w:after="0" w:line="240" w:lineRule="auto"/>
        <w:ind w:left="0"/>
        <w:jc w:val="center"/>
        <w:rPr>
          <w:rFonts w:ascii="Times New Roman" w:hAnsi="Times New Roman" w:cs="Times New Roman"/>
          <w:b/>
        </w:rPr>
      </w:pPr>
      <w:r w:rsidRPr="00B00DE2">
        <w:rPr>
          <w:rFonts w:ascii="Times New Roman" w:hAnsi="Times New Roman" w:cs="Times New Roman"/>
          <w:b/>
        </w:rPr>
        <w:t>7. Порядок разрешения споров</w:t>
      </w:r>
    </w:p>
    <w:p w:rsidR="00564149" w:rsidRPr="00B00DE2" w:rsidRDefault="00564149" w:rsidP="00564149">
      <w:pPr>
        <w:pStyle w:val="2"/>
        <w:spacing w:after="0" w:line="240" w:lineRule="auto"/>
        <w:ind w:left="0"/>
        <w:rPr>
          <w:rFonts w:ascii="Times New Roman" w:hAnsi="Times New Roman" w:cs="Times New Roman"/>
        </w:rPr>
      </w:pPr>
      <w:r w:rsidRPr="00B00DE2">
        <w:rPr>
          <w:rFonts w:ascii="Times New Roman" w:hAnsi="Times New Roman" w:cs="Times New Roman"/>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4149" w:rsidRPr="00B00DE2"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7.2.  Любые споры, не урегулированные во внесудебном порядке, разрешаются арбитражным судом Новосибирской области.</w:t>
      </w:r>
    </w:p>
    <w:p w:rsidR="00564149" w:rsidRDefault="00564149" w:rsidP="00564149">
      <w:pPr>
        <w:pStyle w:val="2"/>
        <w:spacing w:after="0" w:line="240" w:lineRule="auto"/>
        <w:ind w:left="0"/>
        <w:jc w:val="both"/>
        <w:rPr>
          <w:rFonts w:ascii="Times New Roman" w:hAnsi="Times New Roman" w:cs="Times New Roman"/>
        </w:rPr>
      </w:pPr>
      <w:r w:rsidRPr="00B00DE2">
        <w:rPr>
          <w:rFonts w:ascii="Times New Roman" w:hAnsi="Times New Roman" w:cs="Times New Roman"/>
        </w:rPr>
        <w:t xml:space="preserve">      7.3. До передачи спора на разрешение арбитражного суда стороны должны принять меры к его </w:t>
      </w:r>
      <w:proofErr w:type="gramStart"/>
      <w:r w:rsidRPr="00B00DE2">
        <w:rPr>
          <w:rFonts w:ascii="Times New Roman" w:hAnsi="Times New Roman" w:cs="Times New Roman"/>
        </w:rPr>
        <w:t>у</w:t>
      </w:r>
      <w:proofErr w:type="gramEnd"/>
      <w:r w:rsidRPr="00B00DE2">
        <w:rPr>
          <w:rFonts w:ascii="Times New Roman" w:hAnsi="Times New Roman" w:cs="Times New Roman"/>
        </w:rPr>
        <w:t xml:space="preserve"> 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w:t>
      </w:r>
      <w:r w:rsidR="00C5290B">
        <w:rPr>
          <w:rFonts w:ascii="Times New Roman" w:hAnsi="Times New Roman" w:cs="Times New Roman"/>
        </w:rPr>
        <w:t>о</w:t>
      </w:r>
      <w:r w:rsidRPr="00B00DE2">
        <w:rPr>
          <w:rFonts w:ascii="Times New Roman" w:hAnsi="Times New Roman" w:cs="Times New Roman"/>
        </w:rPr>
        <w:t xml:space="preserve"> дня ее получения.</w:t>
      </w:r>
    </w:p>
    <w:p w:rsidR="002A6110" w:rsidRPr="002A6110" w:rsidRDefault="002A6110" w:rsidP="002A6110">
      <w:pPr>
        <w:shd w:val="clear" w:color="auto" w:fill="FFFFFF"/>
        <w:tabs>
          <w:tab w:val="left" w:pos="1375"/>
        </w:tabs>
        <w:suppressAutoHyphens w:val="0"/>
        <w:spacing w:after="0" w:line="240" w:lineRule="auto"/>
        <w:jc w:val="both"/>
        <w:rPr>
          <w:rFonts w:ascii="Times New Roman" w:hAnsi="Times New Roman"/>
          <w:color w:val="000000"/>
          <w:spacing w:val="3"/>
          <w:kern w:val="0"/>
          <w:lang w:eastAsia="ru-RU"/>
        </w:rPr>
      </w:pPr>
    </w:p>
    <w:p w:rsidR="00564149" w:rsidRPr="00B00DE2" w:rsidRDefault="00564149" w:rsidP="00564149">
      <w:pPr>
        <w:autoSpaceDE w:val="0"/>
        <w:autoSpaceDN w:val="0"/>
        <w:adjustRightInd w:val="0"/>
        <w:spacing w:after="0"/>
        <w:jc w:val="center"/>
        <w:rPr>
          <w:rFonts w:ascii="Times New Roman" w:hAnsi="Times New Roman"/>
          <w:b/>
        </w:rPr>
      </w:pPr>
      <w:r w:rsidRPr="00B00DE2">
        <w:rPr>
          <w:rFonts w:ascii="Times New Roman" w:hAnsi="Times New Roman"/>
          <w:b/>
        </w:rPr>
        <w:t xml:space="preserve">8.Срок действия  договора и прочие условия.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4149" w:rsidRPr="00B00DE2" w:rsidRDefault="00504EF5" w:rsidP="00564149">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00C5290B">
        <w:rPr>
          <w:rFonts w:ascii="Times New Roman" w:hAnsi="Times New Roman"/>
        </w:rPr>
        <w:t>8</w:t>
      </w:r>
      <w:r>
        <w:rPr>
          <w:rFonts w:ascii="Times New Roman" w:hAnsi="Times New Roman"/>
        </w:rPr>
        <w:t>.2. Договор</w:t>
      </w:r>
      <w:r w:rsidR="00564149" w:rsidRPr="00B00DE2">
        <w:rPr>
          <w:rFonts w:ascii="Times New Roman" w:hAnsi="Times New Roman"/>
        </w:rPr>
        <w:t xml:space="preserve"> </w:t>
      </w:r>
      <w:r>
        <w:rPr>
          <w:rFonts w:ascii="Times New Roman" w:hAnsi="Times New Roman"/>
        </w:rPr>
        <w:t xml:space="preserve">в электронной версии </w:t>
      </w:r>
      <w:r w:rsidR="00564149" w:rsidRPr="00B00DE2">
        <w:rPr>
          <w:rFonts w:ascii="Times New Roman" w:hAnsi="Times New Roman"/>
        </w:rPr>
        <w:t>подписывается стор</w:t>
      </w:r>
      <w:r w:rsidR="00593DB7">
        <w:rPr>
          <w:rFonts w:ascii="Times New Roman" w:hAnsi="Times New Roman"/>
        </w:rPr>
        <w:t>онами электронной  подписью</w:t>
      </w:r>
      <w:r w:rsidR="00564149" w:rsidRPr="00B00DE2">
        <w:rPr>
          <w:rFonts w:ascii="Times New Roman" w:hAnsi="Times New Roman"/>
        </w:rPr>
        <w:t xml:space="preserve">. </w:t>
      </w:r>
    </w:p>
    <w:p w:rsidR="00564149" w:rsidRPr="00B00DE2" w:rsidRDefault="00564149" w:rsidP="00564149">
      <w:pPr>
        <w:autoSpaceDE w:val="0"/>
        <w:autoSpaceDN w:val="0"/>
        <w:adjustRightInd w:val="0"/>
        <w:spacing w:after="0" w:line="240" w:lineRule="auto"/>
        <w:ind w:firstLine="225"/>
        <w:jc w:val="both"/>
        <w:rPr>
          <w:rFonts w:ascii="Times New Roman" w:hAnsi="Times New Roman"/>
        </w:rPr>
      </w:pPr>
      <w:r w:rsidRPr="00B00DE2">
        <w:rPr>
          <w:rFonts w:ascii="Times New Roman" w:hAnsi="Times New Roman"/>
        </w:rPr>
        <w:t xml:space="preserve">    </w:t>
      </w:r>
      <w:r w:rsidR="00C5290B">
        <w:rPr>
          <w:rFonts w:ascii="Times New Roman" w:hAnsi="Times New Roman"/>
        </w:rPr>
        <w:t>8</w:t>
      </w:r>
      <w:r w:rsidRPr="00B00DE2">
        <w:rPr>
          <w:rFonts w:ascii="Times New Roman" w:hAnsi="Times New Roman"/>
        </w:rPr>
        <w:t>.3.При наличии обоюдного согласия стороны вправе подписать бумажный экземпляр договора, кот</w:t>
      </w:r>
      <w:r w:rsidR="00504EF5">
        <w:rPr>
          <w:rFonts w:ascii="Times New Roman" w:hAnsi="Times New Roman"/>
        </w:rPr>
        <w:t xml:space="preserve">орый  подписывается сторонами </w:t>
      </w:r>
      <w:r w:rsidRPr="00B00DE2">
        <w:rPr>
          <w:rFonts w:ascii="Times New Roman" w:hAnsi="Times New Roman"/>
        </w:rPr>
        <w:t>после подписания сторонами электронного варианта.</w:t>
      </w:r>
    </w:p>
    <w:p w:rsidR="00564149" w:rsidRDefault="00C5290B" w:rsidP="00E55CD5">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8</w:t>
      </w:r>
      <w:r w:rsidR="00564149" w:rsidRPr="00B00DE2">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77ECE" w:rsidRPr="00E55CD5" w:rsidRDefault="00977ECE" w:rsidP="00E55CD5">
      <w:pPr>
        <w:autoSpaceDE w:val="0"/>
        <w:autoSpaceDN w:val="0"/>
        <w:adjustRightInd w:val="0"/>
        <w:spacing w:after="0" w:line="240" w:lineRule="auto"/>
        <w:ind w:firstLine="360"/>
        <w:jc w:val="both"/>
        <w:rPr>
          <w:rFonts w:ascii="Times New Roman" w:hAnsi="Times New Roman"/>
        </w:rPr>
      </w:pPr>
    </w:p>
    <w:p w:rsidR="00E55CD5" w:rsidRPr="00E55CD5" w:rsidRDefault="00E55CD5" w:rsidP="00E55CD5">
      <w:pPr>
        <w:suppressAutoHyphens w:val="0"/>
        <w:spacing w:after="0" w:line="240" w:lineRule="auto"/>
        <w:jc w:val="center"/>
        <w:rPr>
          <w:rFonts w:ascii="Times New Roman CYR" w:hAnsi="Times New Roman CYR"/>
          <w:b/>
          <w:kern w:val="0"/>
          <w:lang w:eastAsia="ru-RU"/>
        </w:rPr>
      </w:pPr>
      <w:r w:rsidRPr="00E55CD5">
        <w:rPr>
          <w:rFonts w:ascii="Times New Roman CYR" w:hAnsi="Times New Roman CYR"/>
          <w:b/>
          <w:kern w:val="0"/>
          <w:lang w:eastAsia="ru-RU"/>
        </w:rPr>
        <w:t>9.Порядок расторжения договора</w:t>
      </w:r>
    </w:p>
    <w:p w:rsidR="00E55CD5" w:rsidRPr="00E55CD5" w:rsidRDefault="00E55CD5" w:rsidP="00E55CD5">
      <w:pPr>
        <w:suppressAutoHyphens w:val="0"/>
        <w:spacing w:after="0" w:line="240" w:lineRule="auto"/>
        <w:jc w:val="both"/>
        <w:rPr>
          <w:rFonts w:ascii="Times New Roman CYR" w:hAnsi="Times New Roman CYR"/>
          <w:kern w:val="0"/>
          <w:lang w:eastAsia="ru-RU"/>
        </w:rPr>
      </w:pPr>
      <w:r w:rsidRPr="00E55CD5">
        <w:rPr>
          <w:rFonts w:ascii="Times New Roman CYR" w:hAnsi="Times New Roman CYR"/>
          <w:kern w:val="0"/>
          <w:lang w:eastAsia="ru-RU"/>
        </w:rPr>
        <w:t xml:space="preserve">        9.1. Настоящий </w:t>
      </w:r>
      <w:proofErr w:type="gramStart"/>
      <w:r w:rsidRPr="00E55CD5">
        <w:rPr>
          <w:rFonts w:ascii="Times New Roman CYR" w:hAnsi="Times New Roman CYR"/>
          <w:kern w:val="0"/>
          <w:lang w:eastAsia="ru-RU"/>
        </w:rPr>
        <w:t>договор</w:t>
      </w:r>
      <w:proofErr w:type="gramEnd"/>
      <w:r w:rsidRPr="00E55CD5">
        <w:rPr>
          <w:rFonts w:ascii="Times New Roman CYR" w:hAnsi="Times New Roman CYR"/>
          <w:kern w:val="0"/>
          <w:lang w:eastAsia="ru-RU"/>
        </w:rPr>
        <w:t xml:space="preserve"> может быть р</w:t>
      </w:r>
      <w:r>
        <w:rPr>
          <w:rFonts w:ascii="Times New Roman CYR" w:hAnsi="Times New Roman CYR"/>
          <w:kern w:val="0"/>
          <w:lang w:eastAsia="ru-RU"/>
        </w:rPr>
        <w:t>асторгнут  по соглашению сторон</w:t>
      </w:r>
      <w:r w:rsidRPr="00E55CD5">
        <w:rPr>
          <w:rFonts w:ascii="Times New Roman CYR" w:hAnsi="Times New Roman CYR"/>
          <w:kern w:val="0"/>
          <w:lang w:eastAsia="ru-RU"/>
        </w:rPr>
        <w:t>,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        9.2.Заказчик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kern w:val="0"/>
          <w:lang w:eastAsia="ru-RU"/>
        </w:rPr>
        <w:t xml:space="preserve">        </w:t>
      </w:r>
      <w:proofErr w:type="gramStart"/>
      <w:r w:rsidRPr="00E55CD5">
        <w:rPr>
          <w:rFonts w:ascii="Times New Roman CYR" w:hAnsi="Times New Roman CYR"/>
          <w:kern w:val="0"/>
          <w:lang w:eastAsia="ru-RU"/>
        </w:rPr>
        <w:t xml:space="preserve">9.3.Заказчик вправе принять решение об одностороннем отказе от исполнения договора, в этом случае </w:t>
      </w:r>
      <w:r w:rsidRPr="00E55CD5">
        <w:rPr>
          <w:rFonts w:ascii="Times New Roman CYR" w:hAnsi="Times New Roman CYR" w:cs="Times New Roman CYR"/>
          <w:kern w:val="0"/>
          <w:lang w:eastAsia="ru-RU"/>
        </w:rPr>
        <w:t xml:space="preserve">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E55CD5">
        <w:rPr>
          <w:rFonts w:ascii="Times New Roman CYR" w:hAnsi="Times New Roman CYR" w:cs="Times New Roman CYR"/>
          <w:kern w:val="0"/>
          <w:lang w:eastAsia="ru-RU"/>
        </w:rPr>
        <w:t xml:space="preserve"> с использованием иных сре</w:t>
      </w:r>
      <w:proofErr w:type="gramStart"/>
      <w:r w:rsidRPr="00E55CD5">
        <w:rPr>
          <w:rFonts w:ascii="Times New Roman CYR" w:hAnsi="Times New Roman CYR" w:cs="Times New Roman CYR"/>
          <w:kern w:val="0"/>
          <w:lang w:eastAsia="ru-RU"/>
        </w:rPr>
        <w:t>дств св</w:t>
      </w:r>
      <w:proofErr w:type="gramEnd"/>
      <w:r w:rsidRPr="00E55CD5">
        <w:rPr>
          <w:rFonts w:ascii="Times New Roman CYR" w:hAnsi="Times New Roman CYR" w:cs="Times New Roman CYR"/>
          <w:kern w:val="0"/>
          <w:lang w:eastAsia="ru-RU"/>
        </w:rPr>
        <w:t>язи и доставки, обеспечивающих фиксирование данного уведомления и получение Заказчиком подтверждения о его вручении Поставщику.</w:t>
      </w:r>
    </w:p>
    <w:p w:rsidR="00E55CD5" w:rsidRPr="00E55CD5" w:rsidRDefault="00E55CD5" w:rsidP="00E55CD5">
      <w:pPr>
        <w:suppressAutoHyphens w:val="0"/>
        <w:autoSpaceDE w:val="0"/>
        <w:autoSpaceDN w:val="0"/>
        <w:adjustRightInd w:val="0"/>
        <w:spacing w:after="0" w:line="240" w:lineRule="auto"/>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        9.4.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E55CD5">
        <w:rPr>
          <w:rFonts w:ascii="Times New Roman CYR" w:hAnsi="Times New Roman CYR" w:cs="Times New Roman CYR"/>
          <w:kern w:val="0"/>
          <w:lang w:eastAsia="ru-RU"/>
        </w:rPr>
        <w:t>по истечении тридцати дней с даты размещения на официальном сайте решения Заказчика об одностороннем отказе от исполнения</w:t>
      </w:r>
      <w:proofErr w:type="gramEnd"/>
      <w:r w:rsidRPr="00E55CD5">
        <w:rPr>
          <w:rFonts w:ascii="Times New Roman CYR" w:hAnsi="Times New Roman CYR" w:cs="Times New Roman CYR"/>
          <w:kern w:val="0"/>
          <w:lang w:eastAsia="ru-RU"/>
        </w:rPr>
        <w:t xml:space="preserve"> договора.</w:t>
      </w:r>
    </w:p>
    <w:p w:rsidR="00E55CD5" w:rsidRPr="00E55CD5" w:rsidRDefault="00E55CD5" w:rsidP="00E55CD5">
      <w:pPr>
        <w:suppressAutoHyphens w:val="0"/>
        <w:autoSpaceDE w:val="0"/>
        <w:autoSpaceDN w:val="0"/>
        <w:adjustRightInd w:val="0"/>
        <w:spacing w:after="0" w:line="240" w:lineRule="auto"/>
        <w:ind w:firstLine="540"/>
        <w:jc w:val="both"/>
        <w:rPr>
          <w:rFonts w:ascii="Times New Roman CYR" w:hAnsi="Times New Roman CYR" w:cs="Times New Roman CYR"/>
          <w:kern w:val="0"/>
          <w:lang w:eastAsia="ru-RU"/>
        </w:rPr>
      </w:pPr>
      <w:r w:rsidRPr="00E55CD5">
        <w:rPr>
          <w:rFonts w:ascii="Times New Roman CYR" w:hAnsi="Times New Roman CYR" w:cs="Times New Roman CYR"/>
          <w:kern w:val="0"/>
          <w:lang w:eastAsia="ru-RU"/>
        </w:rPr>
        <w:t xml:space="preserve">9.5.Решение Заказчика об одностороннем отказе от исполнения договора вступает в </w:t>
      </w:r>
      <w:proofErr w:type="gramStart"/>
      <w:r w:rsidRPr="00E55CD5">
        <w:rPr>
          <w:rFonts w:ascii="Times New Roman CYR" w:hAnsi="Times New Roman CYR" w:cs="Times New Roman CYR"/>
          <w:kern w:val="0"/>
          <w:lang w:eastAsia="ru-RU"/>
        </w:rPr>
        <w:t>силу</w:t>
      </w:r>
      <w:proofErr w:type="gramEnd"/>
      <w:r w:rsidRPr="00E55CD5">
        <w:rPr>
          <w:rFonts w:ascii="Times New Roman CYR" w:hAnsi="Times New Roman CYR" w:cs="Times New Roman CYR"/>
          <w:kern w:val="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55CD5" w:rsidRPr="00977ECE" w:rsidRDefault="00E55CD5" w:rsidP="00977ECE">
      <w:pPr>
        <w:suppressAutoHyphens w:val="0"/>
        <w:autoSpaceDE w:val="0"/>
        <w:autoSpaceDN w:val="0"/>
        <w:adjustRightInd w:val="0"/>
        <w:spacing w:after="0" w:line="240" w:lineRule="auto"/>
        <w:ind w:firstLine="540"/>
        <w:jc w:val="both"/>
        <w:rPr>
          <w:rFonts w:ascii="Times New Roman CYR" w:hAnsi="Times New Roman CYR"/>
          <w:kern w:val="0"/>
          <w:lang w:eastAsia="ru-RU"/>
        </w:rPr>
      </w:pPr>
      <w:r w:rsidRPr="00E55CD5">
        <w:rPr>
          <w:rFonts w:ascii="Times New Roman CYR" w:hAnsi="Times New Roman CYR" w:cs="Times New Roman CYR"/>
          <w:kern w:val="0"/>
          <w:lang w:eastAsia="ru-RU"/>
        </w:rPr>
        <w:t xml:space="preserve">9.6.Заказчик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w:t>
      </w:r>
      <w:proofErr w:type="gramStart"/>
      <w:r w:rsidRPr="00E55CD5">
        <w:rPr>
          <w:rFonts w:ascii="Times New Roman CYR" w:hAnsi="Times New Roman CYR" w:cs="Times New Roman CYR"/>
          <w:kern w:val="0"/>
          <w:lang w:eastAsia="ru-RU"/>
        </w:rPr>
        <w:t xml:space="preserve">( </w:t>
      </w:r>
      <w:proofErr w:type="gramEnd"/>
      <w:r w:rsidRPr="00E55CD5">
        <w:rPr>
          <w:rFonts w:ascii="Times New Roman CYR" w:hAnsi="Times New Roman CYR" w:cs="Times New Roman CYR"/>
          <w:kern w:val="0"/>
          <w:lang w:eastAsia="ru-RU"/>
        </w:rPr>
        <w:t>в случае, если до принятия решения проводилась экспертиза).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04EF5" w:rsidRPr="00B00DE2" w:rsidRDefault="00504EF5" w:rsidP="00564149">
      <w:pPr>
        <w:autoSpaceDE w:val="0"/>
        <w:autoSpaceDN w:val="0"/>
        <w:adjustRightInd w:val="0"/>
        <w:spacing w:after="0" w:line="240" w:lineRule="auto"/>
        <w:ind w:firstLine="360"/>
        <w:jc w:val="both"/>
        <w:rPr>
          <w:rFonts w:ascii="Times New Roman" w:hAnsi="Times New Roman"/>
        </w:rPr>
      </w:pPr>
    </w:p>
    <w:p w:rsidR="00564149" w:rsidRPr="00B00DE2" w:rsidRDefault="00E55CD5" w:rsidP="00564149">
      <w:pPr>
        <w:pStyle w:val="2"/>
        <w:spacing w:after="0" w:line="240" w:lineRule="auto"/>
        <w:ind w:left="0"/>
        <w:jc w:val="center"/>
        <w:rPr>
          <w:rFonts w:ascii="Times New Roman" w:hAnsi="Times New Roman" w:cs="Times New Roman"/>
          <w:b/>
        </w:rPr>
      </w:pPr>
      <w:r>
        <w:rPr>
          <w:rFonts w:ascii="Times New Roman" w:hAnsi="Times New Roman" w:cs="Times New Roman"/>
          <w:b/>
        </w:rPr>
        <w:t>10</w:t>
      </w:r>
      <w:r w:rsidR="00564149" w:rsidRPr="00B00DE2">
        <w:rPr>
          <w:rFonts w:ascii="Times New Roman" w:hAnsi="Times New Roman" w:cs="Times New Roman"/>
          <w:b/>
        </w:rPr>
        <w:t>.Юридические адреса сторон</w:t>
      </w:r>
    </w:p>
    <w:tbl>
      <w:tblPr>
        <w:tblW w:w="9639" w:type="dxa"/>
        <w:tblInd w:w="108" w:type="dxa"/>
        <w:tblLayout w:type="fixed"/>
        <w:tblLook w:val="0000" w:firstRow="0" w:lastRow="0" w:firstColumn="0" w:lastColumn="0" w:noHBand="0" w:noVBand="0"/>
      </w:tblPr>
      <w:tblGrid>
        <w:gridCol w:w="4923"/>
        <w:gridCol w:w="4716"/>
      </w:tblGrid>
      <w:tr w:rsidR="00564149" w:rsidRPr="00B00DE2" w:rsidTr="008720C9">
        <w:tc>
          <w:tcPr>
            <w:tcW w:w="4923" w:type="dxa"/>
          </w:tcPr>
          <w:p w:rsidR="00564149" w:rsidRPr="00B00DE2" w:rsidRDefault="00564149" w:rsidP="00564149">
            <w:pPr>
              <w:pStyle w:val="2"/>
              <w:spacing w:after="0" w:line="240" w:lineRule="auto"/>
              <w:ind w:left="0"/>
              <w:jc w:val="center"/>
              <w:rPr>
                <w:rFonts w:ascii="Times New Roman" w:hAnsi="Times New Roman" w:cs="Times New Roman"/>
              </w:rPr>
            </w:pPr>
            <w:r w:rsidRPr="00B00DE2">
              <w:rPr>
                <w:rFonts w:ascii="Times New Roman" w:hAnsi="Times New Roman" w:cs="Times New Roman"/>
              </w:rPr>
              <w:t>Заказчик:</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ФГБОУ ВПО «Сибирский государственный университет путей сообщения» (СГУПС)</w:t>
            </w:r>
          </w:p>
          <w:p w:rsidR="00B70B9C" w:rsidRPr="00B70B9C" w:rsidRDefault="00B70B9C" w:rsidP="00B70B9C">
            <w:pPr>
              <w:suppressAutoHyphens w:val="0"/>
              <w:spacing w:after="0" w:line="240" w:lineRule="auto"/>
              <w:rPr>
                <w:rFonts w:ascii="Times New Roman" w:hAnsi="Times New Roman"/>
                <w:kern w:val="0"/>
                <w:lang w:eastAsia="ru-RU"/>
              </w:rPr>
            </w:pPr>
            <w:smartTag w:uri="urn:schemas-microsoft-com:office:smarttags" w:element="metricconverter">
              <w:smartTagPr>
                <w:attr w:name="ProductID" w:val="630049 г"/>
              </w:smartTagPr>
              <w:r w:rsidRPr="00B70B9C">
                <w:rPr>
                  <w:rFonts w:ascii="Times New Roman" w:hAnsi="Times New Roman"/>
                  <w:kern w:val="0"/>
                  <w:lang w:eastAsia="ru-RU"/>
                </w:rPr>
                <w:t>630049 г</w:t>
              </w:r>
            </w:smartTag>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 xml:space="preserve">овосибирск,49 </w:t>
            </w:r>
            <w:proofErr w:type="spellStart"/>
            <w:r w:rsidRPr="00B70B9C">
              <w:rPr>
                <w:rFonts w:ascii="Times New Roman" w:hAnsi="Times New Roman"/>
                <w:kern w:val="0"/>
                <w:lang w:eastAsia="ru-RU"/>
              </w:rPr>
              <w:t>ул.Д.Ковальчук</w:t>
            </w:r>
            <w:proofErr w:type="spellEnd"/>
            <w:r w:rsidRPr="00B70B9C">
              <w:rPr>
                <w:rFonts w:ascii="Times New Roman" w:hAnsi="Times New Roman"/>
                <w:kern w:val="0"/>
                <w:lang w:eastAsia="ru-RU"/>
              </w:rPr>
              <w:t xml:space="preserve"> д.191, </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ИНН: 5402113155 КПП 540201001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ОКОНХ 92110     ОКПО 01115969</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Получатель: УФК по Новосибирской области (СГУПС л/с 20516Х38</w:t>
            </w:r>
            <w:r w:rsidR="00C5290B">
              <w:rPr>
                <w:rFonts w:ascii="Times New Roman" w:hAnsi="Times New Roman"/>
                <w:kern w:val="0"/>
                <w:lang w:eastAsia="ru-RU"/>
              </w:rPr>
              <w:t>2</w:t>
            </w:r>
            <w:r w:rsidRPr="00B70B9C">
              <w:rPr>
                <w:rFonts w:ascii="Times New Roman" w:hAnsi="Times New Roman"/>
                <w:kern w:val="0"/>
                <w:lang w:eastAsia="ru-RU"/>
              </w:rPr>
              <w:t>90)</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БИК 045004001</w:t>
            </w:r>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 xml:space="preserve">Банк: ГРКЦ ГУ Банка России по Новосибирской обл. </w:t>
            </w:r>
            <w:proofErr w:type="spellStart"/>
            <w:r w:rsidRPr="00B70B9C">
              <w:rPr>
                <w:rFonts w:ascii="Times New Roman" w:hAnsi="Times New Roman"/>
                <w:kern w:val="0"/>
                <w:lang w:eastAsia="ru-RU"/>
              </w:rPr>
              <w:t>г</w:t>
            </w:r>
            <w:proofErr w:type="gramStart"/>
            <w:r w:rsidRPr="00B70B9C">
              <w:rPr>
                <w:rFonts w:ascii="Times New Roman" w:hAnsi="Times New Roman"/>
                <w:kern w:val="0"/>
                <w:lang w:eastAsia="ru-RU"/>
              </w:rPr>
              <w:t>.Н</w:t>
            </w:r>
            <w:proofErr w:type="gramEnd"/>
            <w:r w:rsidRPr="00B70B9C">
              <w:rPr>
                <w:rFonts w:ascii="Times New Roman" w:hAnsi="Times New Roman"/>
                <w:kern w:val="0"/>
                <w:lang w:eastAsia="ru-RU"/>
              </w:rPr>
              <w:t>овосибирск</w:t>
            </w:r>
            <w:proofErr w:type="spellEnd"/>
          </w:p>
          <w:p w:rsidR="00B70B9C" w:rsidRPr="00B70B9C" w:rsidRDefault="00B70B9C" w:rsidP="00B70B9C">
            <w:pPr>
              <w:suppressAutoHyphens w:val="0"/>
              <w:spacing w:after="0" w:line="240" w:lineRule="auto"/>
              <w:rPr>
                <w:rFonts w:ascii="Times New Roman" w:hAnsi="Times New Roman"/>
                <w:kern w:val="0"/>
                <w:lang w:eastAsia="ru-RU"/>
              </w:rPr>
            </w:pPr>
            <w:r w:rsidRPr="00B70B9C">
              <w:rPr>
                <w:rFonts w:ascii="Times New Roman" w:hAnsi="Times New Roman"/>
                <w:kern w:val="0"/>
                <w:lang w:eastAsia="ru-RU"/>
              </w:rPr>
              <w:t>Расчетный счет   40501810700042000002</w:t>
            </w:r>
          </w:p>
          <w:p w:rsidR="00564149" w:rsidRPr="00B00DE2" w:rsidRDefault="00564149" w:rsidP="003B0B6F">
            <w:pPr>
              <w:spacing w:after="0"/>
              <w:rPr>
                <w:rFonts w:ascii="Times New Roman" w:hAnsi="Times New Roman"/>
              </w:rPr>
            </w:pPr>
          </w:p>
          <w:p w:rsidR="00564149" w:rsidRDefault="00C5290B" w:rsidP="00B12287">
            <w:pPr>
              <w:spacing w:after="0" w:line="240" w:lineRule="auto"/>
              <w:rPr>
                <w:rFonts w:ascii="Times New Roman" w:hAnsi="Times New Roman"/>
              </w:rPr>
            </w:pPr>
            <w:r>
              <w:rPr>
                <w:rFonts w:ascii="Times New Roman" w:hAnsi="Times New Roman"/>
              </w:rPr>
              <w:t>Прор</w:t>
            </w:r>
            <w:r w:rsidR="002A6110">
              <w:rPr>
                <w:rFonts w:ascii="Times New Roman" w:hAnsi="Times New Roman"/>
              </w:rPr>
              <w:t xml:space="preserve">ектор </w:t>
            </w:r>
            <w:r>
              <w:rPr>
                <w:rFonts w:ascii="Times New Roman" w:hAnsi="Times New Roman"/>
              </w:rPr>
              <w:t xml:space="preserve"> </w:t>
            </w:r>
          </w:p>
          <w:p w:rsidR="00B12287" w:rsidRPr="00B00DE2" w:rsidRDefault="00B12287" w:rsidP="00B12287">
            <w:pPr>
              <w:spacing w:after="0" w:line="240" w:lineRule="auto"/>
              <w:rPr>
                <w:rFonts w:ascii="Times New Roman" w:hAnsi="Times New Roman"/>
              </w:rPr>
            </w:pPr>
          </w:p>
          <w:p w:rsidR="00564149" w:rsidRPr="00E55CD5" w:rsidRDefault="009E1A56" w:rsidP="003B0B6F">
            <w:pPr>
              <w:pStyle w:val="2"/>
              <w:spacing w:after="0" w:line="240" w:lineRule="auto"/>
              <w:ind w:left="0"/>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А.А.Новоселов</w:t>
            </w:r>
            <w:proofErr w:type="spellEnd"/>
          </w:p>
          <w:p w:rsidR="00B70B9C" w:rsidRPr="00B00DE2" w:rsidRDefault="00B70B9C" w:rsidP="003B0B6F">
            <w:pPr>
              <w:pStyle w:val="2"/>
              <w:spacing w:after="0" w:line="240" w:lineRule="auto"/>
              <w:ind w:left="0"/>
              <w:rPr>
                <w:rFonts w:ascii="Times New Roman" w:hAnsi="Times New Roman" w:cs="Times New Roman"/>
              </w:rPr>
            </w:pPr>
            <w:r>
              <w:rPr>
                <w:rFonts w:ascii="Times New Roman" w:hAnsi="Times New Roman" w:cs="Times New Roman"/>
              </w:rPr>
              <w:t>Электронная подпись</w:t>
            </w:r>
          </w:p>
          <w:p w:rsidR="00564149" w:rsidRPr="00B00DE2" w:rsidRDefault="00564149" w:rsidP="003B0B6F">
            <w:pPr>
              <w:pStyle w:val="2"/>
              <w:spacing w:after="0" w:line="240" w:lineRule="auto"/>
              <w:ind w:left="0"/>
              <w:rPr>
                <w:rFonts w:ascii="Times New Roman" w:hAnsi="Times New Roman" w:cs="Times New Roman"/>
              </w:rPr>
            </w:pPr>
          </w:p>
        </w:tc>
        <w:tc>
          <w:tcPr>
            <w:tcW w:w="4716" w:type="dxa"/>
          </w:tcPr>
          <w:p w:rsidR="00564149" w:rsidRPr="00B00DE2" w:rsidRDefault="00564149" w:rsidP="003B0B6F">
            <w:pPr>
              <w:pStyle w:val="2"/>
              <w:spacing w:after="0" w:line="240" w:lineRule="auto"/>
              <w:ind w:left="0"/>
              <w:jc w:val="center"/>
              <w:rPr>
                <w:rFonts w:ascii="Times New Roman" w:hAnsi="Times New Roman" w:cs="Times New Roman"/>
              </w:rPr>
            </w:pPr>
            <w:r w:rsidRPr="00B00DE2">
              <w:rPr>
                <w:rFonts w:ascii="Times New Roman" w:hAnsi="Times New Roman" w:cs="Times New Roman"/>
              </w:rPr>
              <w:t>Поставщик:</w:t>
            </w:r>
          </w:p>
          <w:p w:rsidR="0041265E" w:rsidRDefault="008720C9" w:rsidP="00E55CD5">
            <w:pPr>
              <w:pStyle w:val="2"/>
              <w:spacing w:after="0" w:line="240" w:lineRule="auto"/>
              <w:ind w:left="381"/>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Андор</w:t>
            </w:r>
            <w:proofErr w:type="spellEnd"/>
            <w:r>
              <w:rPr>
                <w:rFonts w:ascii="Times New Roman" w:hAnsi="Times New Roman" w:cs="Times New Roman"/>
              </w:rPr>
              <w:t>»</w:t>
            </w:r>
          </w:p>
          <w:p w:rsidR="008720C9" w:rsidRDefault="008720C9" w:rsidP="008720C9">
            <w:pPr>
              <w:pStyle w:val="2"/>
              <w:spacing w:after="0" w:line="240" w:lineRule="auto"/>
              <w:ind w:left="381"/>
              <w:rPr>
                <w:rFonts w:ascii="Times New Roman" w:hAnsi="Times New Roman" w:cs="Times New Roman"/>
              </w:rPr>
            </w:pPr>
            <w:r>
              <w:rPr>
                <w:rFonts w:ascii="Times New Roman" w:hAnsi="Times New Roman" w:cs="Times New Roman"/>
              </w:rPr>
              <w:t xml:space="preserve">630088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xml:space="preserve">, </w:t>
            </w:r>
            <w:proofErr w:type="spellStart"/>
            <w:r>
              <w:rPr>
                <w:rFonts w:ascii="Times New Roman" w:hAnsi="Times New Roman" w:cs="Times New Roman"/>
              </w:rPr>
              <w:t>ул.Северный</w:t>
            </w:r>
            <w:proofErr w:type="spellEnd"/>
            <w:r>
              <w:rPr>
                <w:rFonts w:ascii="Times New Roman" w:hAnsi="Times New Roman" w:cs="Times New Roman"/>
              </w:rPr>
              <w:t xml:space="preserve"> проезд, 7а   тел. (383) 251-03-70</w:t>
            </w:r>
          </w:p>
          <w:p w:rsidR="008720C9" w:rsidRDefault="008720C9" w:rsidP="008720C9">
            <w:pPr>
              <w:pStyle w:val="2"/>
              <w:spacing w:after="0" w:line="240" w:lineRule="auto"/>
              <w:ind w:left="381"/>
              <w:rPr>
                <w:rFonts w:ascii="Times New Roman" w:hAnsi="Times New Roman" w:cs="Times New Roman"/>
              </w:rPr>
            </w:pPr>
            <w:r>
              <w:rPr>
                <w:rFonts w:ascii="Times New Roman" w:hAnsi="Times New Roman" w:cs="Times New Roman"/>
              </w:rPr>
              <w:t>ОГРН  1105476001971</w:t>
            </w:r>
          </w:p>
          <w:p w:rsidR="008720C9" w:rsidRDefault="008720C9" w:rsidP="008720C9">
            <w:pPr>
              <w:pStyle w:val="2"/>
              <w:spacing w:after="0" w:line="240" w:lineRule="auto"/>
              <w:ind w:left="381"/>
              <w:rPr>
                <w:rFonts w:ascii="Times New Roman" w:hAnsi="Times New Roman" w:cs="Times New Roman"/>
              </w:rPr>
            </w:pPr>
            <w:r>
              <w:rPr>
                <w:rFonts w:ascii="Times New Roman" w:hAnsi="Times New Roman" w:cs="Times New Roman"/>
              </w:rPr>
              <w:t>ИНН  5403317497    КПП  540301</w:t>
            </w:r>
            <w:r w:rsidR="008630C3">
              <w:rPr>
                <w:rFonts w:ascii="Times New Roman" w:hAnsi="Times New Roman" w:cs="Times New Roman"/>
              </w:rPr>
              <w:t>001</w:t>
            </w:r>
          </w:p>
          <w:p w:rsidR="008630C3" w:rsidRDefault="008630C3" w:rsidP="008720C9">
            <w:pPr>
              <w:pStyle w:val="2"/>
              <w:spacing w:after="0" w:line="240" w:lineRule="auto"/>
              <w:ind w:left="381"/>
              <w:rPr>
                <w:rFonts w:ascii="Times New Roman" w:hAnsi="Times New Roman" w:cs="Times New Roman"/>
              </w:rPr>
            </w:pPr>
            <w:r>
              <w:rPr>
                <w:rFonts w:ascii="Times New Roman" w:hAnsi="Times New Roman" w:cs="Times New Roman"/>
              </w:rPr>
              <w:t>Расчетный счет 40702810401000002196</w:t>
            </w:r>
          </w:p>
          <w:p w:rsidR="008630C3" w:rsidRDefault="008630C3" w:rsidP="008720C9">
            <w:pPr>
              <w:pStyle w:val="2"/>
              <w:spacing w:after="0" w:line="240" w:lineRule="auto"/>
              <w:ind w:left="381"/>
              <w:rPr>
                <w:rFonts w:ascii="Times New Roman" w:hAnsi="Times New Roman" w:cs="Times New Roman"/>
              </w:rPr>
            </w:pPr>
            <w:r>
              <w:rPr>
                <w:rFonts w:ascii="Times New Roman" w:hAnsi="Times New Roman" w:cs="Times New Roman"/>
              </w:rPr>
              <w:t xml:space="preserve">Банк «Левобережный» (ОАО) </w:t>
            </w:r>
            <w:proofErr w:type="spellStart"/>
            <w:r>
              <w:rPr>
                <w:rFonts w:ascii="Times New Roman" w:hAnsi="Times New Roman" w:cs="Times New Roman"/>
              </w:rPr>
              <w:t>г</w:t>
            </w:r>
            <w:proofErr w:type="gramStart"/>
            <w:r>
              <w:rPr>
                <w:rFonts w:ascii="Times New Roman" w:hAnsi="Times New Roman" w:cs="Times New Roman"/>
              </w:rPr>
              <w:t>.Н</w:t>
            </w:r>
            <w:proofErr w:type="gramEnd"/>
            <w:r>
              <w:rPr>
                <w:rFonts w:ascii="Times New Roman" w:hAnsi="Times New Roman" w:cs="Times New Roman"/>
              </w:rPr>
              <w:t>овосибирск</w:t>
            </w:r>
            <w:proofErr w:type="spellEnd"/>
            <w:r>
              <w:rPr>
                <w:rFonts w:ascii="Times New Roman" w:hAnsi="Times New Roman" w:cs="Times New Roman"/>
              </w:rPr>
              <w:t xml:space="preserve">      БИК  045004850</w:t>
            </w:r>
          </w:p>
          <w:p w:rsidR="008630C3" w:rsidRDefault="008630C3" w:rsidP="008720C9">
            <w:pPr>
              <w:pStyle w:val="2"/>
              <w:spacing w:after="0" w:line="240" w:lineRule="auto"/>
              <w:ind w:left="381"/>
              <w:rPr>
                <w:rFonts w:ascii="Times New Roman" w:hAnsi="Times New Roman" w:cs="Times New Roman"/>
              </w:rPr>
            </w:pPr>
            <w:proofErr w:type="spellStart"/>
            <w:r>
              <w:rPr>
                <w:rFonts w:ascii="Times New Roman" w:hAnsi="Times New Roman" w:cs="Times New Roman"/>
              </w:rPr>
              <w:t>Корр</w:t>
            </w:r>
            <w:proofErr w:type="gramStart"/>
            <w:r>
              <w:rPr>
                <w:rFonts w:ascii="Times New Roman" w:hAnsi="Times New Roman" w:cs="Times New Roman"/>
              </w:rPr>
              <w:t>.с</w:t>
            </w:r>
            <w:proofErr w:type="gramEnd"/>
            <w:r>
              <w:rPr>
                <w:rFonts w:ascii="Times New Roman" w:hAnsi="Times New Roman" w:cs="Times New Roman"/>
              </w:rPr>
              <w:t>чет</w:t>
            </w:r>
            <w:proofErr w:type="spellEnd"/>
            <w:r>
              <w:rPr>
                <w:rFonts w:ascii="Times New Roman" w:hAnsi="Times New Roman" w:cs="Times New Roman"/>
              </w:rPr>
              <w:t xml:space="preserve">  30101810100000000850</w:t>
            </w:r>
          </w:p>
          <w:p w:rsidR="008630C3" w:rsidRDefault="008630C3" w:rsidP="008720C9">
            <w:pPr>
              <w:pStyle w:val="2"/>
              <w:spacing w:after="0" w:line="240" w:lineRule="auto"/>
              <w:ind w:left="381"/>
              <w:rPr>
                <w:rFonts w:ascii="Times New Roman" w:hAnsi="Times New Roman" w:cs="Times New Roman"/>
              </w:rPr>
            </w:pPr>
          </w:p>
          <w:p w:rsidR="008630C3" w:rsidRDefault="008630C3" w:rsidP="008720C9">
            <w:pPr>
              <w:pStyle w:val="2"/>
              <w:spacing w:after="0" w:line="240" w:lineRule="auto"/>
              <w:ind w:left="381"/>
              <w:rPr>
                <w:rFonts w:ascii="Times New Roman" w:hAnsi="Times New Roman" w:cs="Times New Roman"/>
              </w:rPr>
            </w:pPr>
          </w:p>
          <w:p w:rsidR="008630C3" w:rsidRDefault="008630C3" w:rsidP="008720C9">
            <w:pPr>
              <w:pStyle w:val="2"/>
              <w:spacing w:after="0" w:line="240" w:lineRule="auto"/>
              <w:ind w:left="381"/>
              <w:rPr>
                <w:rFonts w:ascii="Times New Roman" w:hAnsi="Times New Roman" w:cs="Times New Roman"/>
              </w:rPr>
            </w:pPr>
          </w:p>
          <w:p w:rsidR="008630C3" w:rsidRDefault="008630C3" w:rsidP="008720C9">
            <w:pPr>
              <w:pStyle w:val="2"/>
              <w:spacing w:after="0" w:line="240" w:lineRule="auto"/>
              <w:ind w:left="381"/>
              <w:rPr>
                <w:rFonts w:ascii="Times New Roman" w:hAnsi="Times New Roman" w:cs="Times New Roman"/>
              </w:rPr>
            </w:pPr>
            <w:r>
              <w:rPr>
                <w:rFonts w:ascii="Times New Roman" w:hAnsi="Times New Roman" w:cs="Times New Roman"/>
              </w:rPr>
              <w:t>Директор</w:t>
            </w:r>
          </w:p>
          <w:p w:rsidR="008630C3" w:rsidRDefault="008630C3" w:rsidP="008720C9">
            <w:pPr>
              <w:pStyle w:val="2"/>
              <w:spacing w:after="0" w:line="240" w:lineRule="auto"/>
              <w:ind w:left="381"/>
              <w:rPr>
                <w:rFonts w:ascii="Times New Roman" w:hAnsi="Times New Roman" w:cs="Times New Roman"/>
              </w:rPr>
            </w:pPr>
          </w:p>
          <w:p w:rsidR="008630C3" w:rsidRDefault="008630C3" w:rsidP="008720C9">
            <w:pPr>
              <w:pStyle w:val="2"/>
              <w:spacing w:after="0" w:line="240" w:lineRule="auto"/>
              <w:ind w:left="381"/>
              <w:rPr>
                <w:rFonts w:ascii="Times New Roman" w:hAnsi="Times New Roman" w:cs="Times New Roman"/>
              </w:rPr>
            </w:pPr>
            <w:r>
              <w:rPr>
                <w:rFonts w:ascii="Times New Roman" w:hAnsi="Times New Roman" w:cs="Times New Roman"/>
              </w:rPr>
              <w:t xml:space="preserve">________________ </w:t>
            </w:r>
            <w:proofErr w:type="spellStart"/>
            <w:r>
              <w:rPr>
                <w:rFonts w:ascii="Times New Roman" w:hAnsi="Times New Roman" w:cs="Times New Roman"/>
              </w:rPr>
              <w:t>Д.В.Петрухин</w:t>
            </w:r>
            <w:proofErr w:type="spellEnd"/>
          </w:p>
          <w:p w:rsidR="008630C3" w:rsidRDefault="008630C3" w:rsidP="008720C9">
            <w:pPr>
              <w:pStyle w:val="2"/>
              <w:spacing w:after="0" w:line="240" w:lineRule="auto"/>
              <w:ind w:left="381"/>
              <w:rPr>
                <w:rFonts w:ascii="Times New Roman" w:hAnsi="Times New Roman" w:cs="Times New Roman"/>
              </w:rPr>
            </w:pPr>
            <w:r>
              <w:rPr>
                <w:rFonts w:ascii="Times New Roman" w:hAnsi="Times New Roman" w:cs="Times New Roman"/>
              </w:rPr>
              <w:t>Электронная подпись</w:t>
            </w:r>
          </w:p>
          <w:p w:rsidR="008720C9" w:rsidRPr="00B00DE2" w:rsidRDefault="008720C9" w:rsidP="008720C9">
            <w:pPr>
              <w:pStyle w:val="2"/>
              <w:spacing w:after="0" w:line="240" w:lineRule="auto"/>
              <w:ind w:left="381"/>
              <w:rPr>
                <w:rFonts w:ascii="Times New Roman" w:hAnsi="Times New Roman" w:cs="Times New Roman"/>
              </w:rPr>
            </w:pPr>
          </w:p>
        </w:tc>
      </w:tr>
    </w:tbl>
    <w:p w:rsidR="008720C9" w:rsidRDefault="008720C9" w:rsidP="008720C9">
      <w:pPr>
        <w:spacing w:after="0" w:line="240" w:lineRule="auto"/>
        <w:ind w:right="-710"/>
      </w:pPr>
    </w:p>
    <w:p w:rsidR="008720C9" w:rsidRDefault="008720C9" w:rsidP="008720C9">
      <w:pPr>
        <w:spacing w:after="0" w:line="240" w:lineRule="auto"/>
        <w:ind w:right="-710"/>
      </w:pPr>
    </w:p>
    <w:p w:rsidR="008720C9" w:rsidRDefault="008720C9" w:rsidP="008720C9">
      <w:pPr>
        <w:spacing w:after="0" w:line="240" w:lineRule="auto"/>
        <w:ind w:right="-710"/>
      </w:pPr>
    </w:p>
    <w:p w:rsidR="008720C9" w:rsidRDefault="008720C9" w:rsidP="008720C9">
      <w:pPr>
        <w:spacing w:after="0" w:line="240" w:lineRule="auto"/>
        <w:ind w:right="-710"/>
      </w:pPr>
    </w:p>
    <w:p w:rsidR="008720C9" w:rsidRDefault="008720C9" w:rsidP="008720C9">
      <w:pPr>
        <w:spacing w:after="0" w:line="240" w:lineRule="auto"/>
        <w:ind w:right="-710"/>
      </w:pPr>
    </w:p>
    <w:p w:rsidR="008720C9" w:rsidRPr="008720C9" w:rsidRDefault="001E39D7" w:rsidP="008720C9">
      <w:pPr>
        <w:spacing w:after="0" w:line="240" w:lineRule="auto"/>
        <w:ind w:right="-710"/>
        <w:rPr>
          <w:rFonts w:ascii="Times New Roman" w:eastAsiaTheme="minorHAnsi" w:hAnsi="Times New Roman"/>
          <w:kern w:val="0"/>
          <w:lang w:eastAsia="en-US"/>
        </w:rPr>
      </w:pPr>
      <w:r>
        <w:t>Приложение №1 к договору</w:t>
      </w:r>
      <w:r w:rsidR="008720C9" w:rsidRPr="008720C9">
        <w:rPr>
          <w:rFonts w:ascii="Times New Roman" w:eastAsiaTheme="minorHAnsi" w:hAnsi="Times New Roman"/>
          <w:kern w:val="0"/>
          <w:lang w:eastAsia="en-US"/>
        </w:rPr>
        <w:t xml:space="preserve"> </w:t>
      </w:r>
    </w:p>
    <w:p w:rsidR="008720C9" w:rsidRPr="008720C9" w:rsidRDefault="008720C9" w:rsidP="008720C9">
      <w:pPr>
        <w:suppressAutoHyphens w:val="0"/>
        <w:spacing w:after="0" w:line="240" w:lineRule="auto"/>
        <w:ind w:left="-992" w:right="-142"/>
        <w:jc w:val="right"/>
        <w:rPr>
          <w:rFonts w:ascii="Times New Roman" w:eastAsiaTheme="minorHAnsi" w:hAnsi="Times New Roman"/>
          <w:kern w:val="0"/>
          <w:lang w:eastAsia="en-US"/>
        </w:rPr>
      </w:pPr>
    </w:p>
    <w:p w:rsidR="008720C9" w:rsidRPr="008720C9" w:rsidRDefault="008720C9" w:rsidP="008720C9">
      <w:pPr>
        <w:suppressAutoHyphens w:val="0"/>
        <w:spacing w:after="0" w:line="240" w:lineRule="auto"/>
        <w:ind w:left="-992" w:right="-142"/>
        <w:jc w:val="right"/>
        <w:rPr>
          <w:rFonts w:ascii="Times New Roman" w:eastAsiaTheme="minorHAnsi" w:hAnsi="Times New Roman"/>
          <w:kern w:val="0"/>
          <w:lang w:eastAsia="en-US"/>
        </w:rPr>
      </w:pPr>
    </w:p>
    <w:p w:rsidR="008720C9" w:rsidRPr="008720C9" w:rsidRDefault="008720C9" w:rsidP="008720C9">
      <w:pPr>
        <w:suppressAutoHyphens w:val="0"/>
        <w:spacing w:after="0" w:line="240" w:lineRule="auto"/>
        <w:ind w:left="-992" w:right="-142"/>
        <w:jc w:val="center"/>
        <w:rPr>
          <w:rFonts w:ascii="Times New Roman" w:eastAsiaTheme="minorHAnsi" w:hAnsi="Times New Roman"/>
          <w:b/>
          <w:kern w:val="0"/>
          <w:lang w:eastAsia="en-US"/>
        </w:rPr>
      </w:pPr>
      <w:r w:rsidRPr="008720C9">
        <w:rPr>
          <w:rFonts w:ascii="Times New Roman" w:eastAsiaTheme="minorHAnsi" w:hAnsi="Times New Roman"/>
          <w:b/>
          <w:kern w:val="0"/>
          <w:lang w:eastAsia="en-US"/>
        </w:rPr>
        <w:t>Спецификация</w:t>
      </w:r>
    </w:p>
    <w:p w:rsidR="008720C9" w:rsidRPr="008720C9" w:rsidRDefault="008720C9" w:rsidP="008720C9">
      <w:pPr>
        <w:suppressAutoHyphens w:val="0"/>
        <w:spacing w:after="0" w:line="240" w:lineRule="auto"/>
        <w:ind w:left="-992" w:right="-142"/>
        <w:jc w:val="center"/>
        <w:rPr>
          <w:rFonts w:ascii="Times New Roman" w:eastAsiaTheme="minorHAnsi" w:hAnsi="Times New Roman"/>
          <w:bCs/>
          <w:kern w:val="0"/>
          <w:lang w:eastAsia="en-US"/>
        </w:rPr>
      </w:pPr>
    </w:p>
    <w:tbl>
      <w:tblPr>
        <w:tblW w:w="1049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701"/>
        <w:gridCol w:w="709"/>
        <w:gridCol w:w="5103"/>
        <w:gridCol w:w="1134"/>
        <w:gridCol w:w="1277"/>
      </w:tblGrid>
      <w:tr w:rsidR="008720C9" w:rsidRPr="008720C9" w:rsidTr="008720C9">
        <w:trPr>
          <w:trHeight w:val="135"/>
        </w:trPr>
        <w:tc>
          <w:tcPr>
            <w:tcW w:w="567" w:type="dxa"/>
            <w:tcBorders>
              <w:top w:val="single" w:sz="4" w:space="0" w:color="auto"/>
              <w:left w:val="single" w:sz="4" w:space="0" w:color="auto"/>
              <w:bottom w:val="single" w:sz="4" w:space="0" w:color="auto"/>
              <w:right w:val="single" w:sz="4" w:space="0" w:color="auto"/>
            </w:tcBorders>
          </w:tcPr>
          <w:p w:rsidR="008720C9" w:rsidRPr="008720C9" w:rsidRDefault="008720C9" w:rsidP="008720C9">
            <w:pPr>
              <w:suppressAutoHyphens w:val="0"/>
              <w:spacing w:after="0" w:line="240" w:lineRule="auto"/>
              <w:ind w:left="317"/>
              <w:jc w:val="center"/>
              <w:rPr>
                <w:rFonts w:ascii="Times New Roman" w:eastAsiaTheme="minorHAnsi" w:hAnsi="Times New Roman" w:cstheme="minorBidi"/>
                <w:b/>
                <w:bCs/>
                <w:kern w:val="0"/>
                <w:sz w:val="20"/>
                <w:szCs w:val="20"/>
                <w:lang w:eastAsia="en-US"/>
              </w:rPr>
            </w:pPr>
            <w:r w:rsidRPr="008720C9">
              <w:rPr>
                <w:rFonts w:ascii="Times New Roman" w:eastAsiaTheme="minorHAnsi" w:hAnsi="Times New Roman" w:cstheme="minorBidi"/>
                <w:b/>
                <w:bCs/>
                <w:kern w:val="0"/>
                <w:sz w:val="20"/>
                <w:szCs w:val="20"/>
                <w:lang w:eastAsia="en-US"/>
              </w:rPr>
              <w:t xml:space="preserve">№ </w:t>
            </w:r>
          </w:p>
        </w:tc>
        <w:tc>
          <w:tcPr>
            <w:tcW w:w="1701" w:type="dxa"/>
            <w:tcBorders>
              <w:top w:val="single" w:sz="4" w:space="0" w:color="auto"/>
              <w:left w:val="single" w:sz="4" w:space="0" w:color="auto"/>
              <w:bottom w:val="single" w:sz="4" w:space="0" w:color="auto"/>
            </w:tcBorders>
          </w:tcPr>
          <w:p w:rsidR="008720C9" w:rsidRPr="008720C9" w:rsidRDefault="008720C9" w:rsidP="008720C9">
            <w:pPr>
              <w:suppressAutoHyphens w:val="0"/>
              <w:spacing w:after="0" w:line="240" w:lineRule="auto"/>
              <w:jc w:val="center"/>
              <w:rPr>
                <w:rFonts w:ascii="Times New Roman" w:eastAsiaTheme="minorHAnsi" w:hAnsi="Times New Roman" w:cstheme="minorBidi"/>
                <w:b/>
                <w:bCs/>
                <w:kern w:val="0"/>
                <w:sz w:val="20"/>
                <w:szCs w:val="20"/>
                <w:lang w:eastAsia="en-US"/>
              </w:rPr>
            </w:pPr>
            <w:r w:rsidRPr="008720C9">
              <w:rPr>
                <w:rFonts w:ascii="Times New Roman" w:eastAsiaTheme="minorHAnsi" w:hAnsi="Times New Roman" w:cstheme="minorBidi"/>
                <w:b/>
                <w:bCs/>
                <w:kern w:val="0"/>
                <w:sz w:val="20"/>
                <w:szCs w:val="20"/>
                <w:lang w:eastAsia="en-US"/>
              </w:rPr>
              <w:t>Наименование, рисунок</w:t>
            </w:r>
          </w:p>
        </w:tc>
        <w:tc>
          <w:tcPr>
            <w:tcW w:w="709" w:type="dxa"/>
            <w:vAlign w:val="center"/>
          </w:tcPr>
          <w:p w:rsidR="008720C9" w:rsidRPr="008720C9" w:rsidRDefault="008720C9" w:rsidP="008720C9">
            <w:pPr>
              <w:suppressAutoHyphens w:val="0"/>
              <w:spacing w:after="0" w:line="240" w:lineRule="auto"/>
              <w:ind w:right="-143"/>
              <w:rPr>
                <w:rFonts w:ascii="Times New Roman" w:eastAsiaTheme="minorHAnsi" w:hAnsi="Times New Roman" w:cstheme="minorBidi"/>
                <w:b/>
                <w:kern w:val="0"/>
                <w:sz w:val="20"/>
                <w:szCs w:val="20"/>
                <w:lang w:eastAsia="en-US"/>
              </w:rPr>
            </w:pPr>
            <w:r w:rsidRPr="008720C9">
              <w:rPr>
                <w:rFonts w:ascii="Times New Roman" w:eastAsiaTheme="minorHAnsi" w:hAnsi="Times New Roman" w:cstheme="minorBidi"/>
                <w:b/>
                <w:kern w:val="0"/>
                <w:sz w:val="20"/>
                <w:szCs w:val="20"/>
                <w:lang w:eastAsia="en-US"/>
              </w:rPr>
              <w:t>Кол-во</w:t>
            </w:r>
          </w:p>
          <w:p w:rsidR="008720C9" w:rsidRPr="008720C9" w:rsidRDefault="008720C9" w:rsidP="008720C9">
            <w:pPr>
              <w:suppressAutoHyphens w:val="0"/>
              <w:spacing w:after="0" w:line="240" w:lineRule="auto"/>
              <w:ind w:right="-143"/>
              <w:rPr>
                <w:rFonts w:ascii="Times New Roman" w:eastAsiaTheme="minorHAnsi" w:hAnsi="Times New Roman" w:cstheme="minorBidi"/>
                <w:b/>
                <w:kern w:val="0"/>
                <w:sz w:val="20"/>
                <w:szCs w:val="20"/>
                <w:lang w:eastAsia="en-US"/>
              </w:rPr>
            </w:pPr>
            <w:r w:rsidRPr="008720C9">
              <w:rPr>
                <w:rFonts w:ascii="Times New Roman" w:eastAsiaTheme="minorHAnsi" w:hAnsi="Times New Roman" w:cstheme="minorBidi"/>
                <w:b/>
                <w:kern w:val="0"/>
                <w:sz w:val="20"/>
                <w:szCs w:val="20"/>
                <w:lang w:eastAsia="en-US"/>
              </w:rPr>
              <w:t>штук</w:t>
            </w:r>
          </w:p>
        </w:tc>
        <w:tc>
          <w:tcPr>
            <w:tcW w:w="5103" w:type="dxa"/>
            <w:vAlign w:val="center"/>
          </w:tcPr>
          <w:p w:rsidR="008720C9" w:rsidRPr="008720C9" w:rsidRDefault="008720C9" w:rsidP="008720C9">
            <w:pPr>
              <w:suppressAutoHyphens w:val="0"/>
              <w:spacing w:after="0" w:line="240" w:lineRule="auto"/>
              <w:ind w:left="72" w:right="72"/>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Описание</w:t>
            </w:r>
          </w:p>
        </w:tc>
        <w:tc>
          <w:tcPr>
            <w:tcW w:w="1134" w:type="dxa"/>
            <w:vAlign w:val="center"/>
          </w:tcPr>
          <w:p w:rsidR="008720C9" w:rsidRPr="008720C9" w:rsidRDefault="008720C9" w:rsidP="008720C9">
            <w:pPr>
              <w:suppressAutoHyphens w:val="0"/>
              <w:spacing w:after="0" w:line="240" w:lineRule="auto"/>
              <w:ind w:left="72" w:right="72"/>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Цена за единицу</w:t>
            </w:r>
          </w:p>
          <w:p w:rsidR="008720C9" w:rsidRPr="008720C9" w:rsidRDefault="008720C9" w:rsidP="008720C9">
            <w:pPr>
              <w:suppressAutoHyphens w:val="0"/>
              <w:spacing w:after="0" w:line="240" w:lineRule="auto"/>
              <w:ind w:left="72" w:right="72"/>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с НДС</w:t>
            </w:r>
          </w:p>
        </w:tc>
        <w:tc>
          <w:tcPr>
            <w:tcW w:w="1277" w:type="dxa"/>
            <w:vAlign w:val="center"/>
          </w:tcPr>
          <w:p w:rsidR="008720C9" w:rsidRPr="008720C9" w:rsidRDefault="008720C9" w:rsidP="008720C9">
            <w:pPr>
              <w:suppressAutoHyphens w:val="0"/>
              <w:spacing w:after="0" w:line="240" w:lineRule="auto"/>
              <w:ind w:left="72" w:right="72"/>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Сумма с НДС</w:t>
            </w:r>
          </w:p>
        </w:tc>
      </w:tr>
      <w:tr w:rsidR="008720C9" w:rsidRPr="008720C9" w:rsidTr="008720C9">
        <w:trPr>
          <w:trHeight w:val="5420"/>
        </w:trPr>
        <w:tc>
          <w:tcPr>
            <w:tcW w:w="567" w:type="dxa"/>
            <w:tcBorders>
              <w:top w:val="single" w:sz="4" w:space="0" w:color="auto"/>
              <w:left w:val="single" w:sz="4" w:space="0" w:color="auto"/>
              <w:bottom w:val="single" w:sz="4" w:space="0" w:color="auto"/>
              <w:right w:val="single" w:sz="4" w:space="0" w:color="auto"/>
            </w:tcBorders>
          </w:tcPr>
          <w:p w:rsidR="008720C9" w:rsidRPr="008720C9" w:rsidRDefault="008720C9" w:rsidP="008720C9">
            <w:pPr>
              <w:suppressAutoHyphens w:val="0"/>
              <w:spacing w:after="0" w:line="240" w:lineRule="auto"/>
              <w:ind w:left="317"/>
              <w:jc w:val="center"/>
              <w:rPr>
                <w:rFonts w:ascii="Times New Roman" w:eastAsiaTheme="minorHAnsi" w:hAnsi="Times New Roman" w:cstheme="minorBidi"/>
                <w:b/>
                <w:bCs/>
                <w:kern w:val="0"/>
                <w:sz w:val="20"/>
                <w:szCs w:val="20"/>
                <w:lang w:eastAsia="en-US"/>
              </w:rPr>
            </w:pPr>
          </w:p>
          <w:p w:rsidR="008720C9" w:rsidRPr="008720C9" w:rsidRDefault="008720C9" w:rsidP="008720C9">
            <w:pPr>
              <w:suppressAutoHyphens w:val="0"/>
              <w:spacing w:after="0" w:line="240" w:lineRule="auto"/>
              <w:ind w:left="317"/>
              <w:jc w:val="center"/>
              <w:rPr>
                <w:rFonts w:ascii="Times New Roman" w:eastAsiaTheme="minorHAnsi" w:hAnsi="Times New Roman" w:cstheme="minorBidi"/>
                <w:b/>
                <w:bCs/>
                <w:kern w:val="0"/>
                <w:sz w:val="20"/>
                <w:szCs w:val="20"/>
                <w:lang w:eastAsia="en-US"/>
              </w:rPr>
            </w:pPr>
          </w:p>
          <w:p w:rsidR="008720C9" w:rsidRPr="008720C9" w:rsidRDefault="008720C9" w:rsidP="008720C9">
            <w:pPr>
              <w:suppressAutoHyphens w:val="0"/>
              <w:spacing w:after="0" w:line="240" w:lineRule="auto"/>
              <w:jc w:val="center"/>
              <w:rPr>
                <w:rFonts w:ascii="Times New Roman" w:hAnsi="Times New Roman"/>
                <w:kern w:val="0"/>
                <w:sz w:val="20"/>
                <w:szCs w:val="20"/>
                <w:lang w:eastAsia="ru-RU"/>
              </w:rPr>
            </w:pPr>
            <w:r w:rsidRPr="008720C9">
              <w:rPr>
                <w:rFonts w:ascii="Times New Roman" w:hAnsi="Times New Roman"/>
                <w:kern w:val="0"/>
                <w:sz w:val="20"/>
                <w:szCs w:val="20"/>
                <w:lang w:eastAsia="ru-RU"/>
              </w:rPr>
              <w:t>1</w:t>
            </w:r>
          </w:p>
        </w:tc>
        <w:tc>
          <w:tcPr>
            <w:tcW w:w="1701" w:type="dxa"/>
            <w:tcBorders>
              <w:top w:val="single" w:sz="4" w:space="0" w:color="auto"/>
              <w:left w:val="single" w:sz="4" w:space="0" w:color="auto"/>
              <w:bottom w:val="single" w:sz="4" w:space="0" w:color="auto"/>
            </w:tcBorders>
          </w:tcPr>
          <w:p w:rsidR="008720C9" w:rsidRPr="008720C9" w:rsidRDefault="008720C9" w:rsidP="008720C9">
            <w:pPr>
              <w:suppressAutoHyphens w:val="0"/>
              <w:spacing w:after="0" w:line="240" w:lineRule="auto"/>
              <w:jc w:val="center"/>
              <w:rPr>
                <w:rFonts w:ascii="Times New Roman" w:eastAsiaTheme="minorHAnsi" w:hAnsi="Times New Roman" w:cstheme="minorBidi"/>
                <w:b/>
                <w:bCs/>
                <w:kern w:val="0"/>
                <w:sz w:val="20"/>
                <w:szCs w:val="20"/>
                <w:lang w:eastAsia="en-US"/>
              </w:rPr>
            </w:pPr>
            <w:r w:rsidRPr="008720C9">
              <w:rPr>
                <w:rFonts w:ascii="Times New Roman" w:eastAsiaTheme="minorHAnsi" w:hAnsi="Times New Roman" w:cstheme="minorBidi"/>
                <w:b/>
                <w:bCs/>
                <w:kern w:val="0"/>
                <w:sz w:val="20"/>
                <w:szCs w:val="20"/>
                <w:lang w:eastAsia="en-US"/>
              </w:rPr>
              <w:t xml:space="preserve">Шкаф гардероб </w:t>
            </w:r>
            <w:proofErr w:type="gramStart"/>
            <w:r w:rsidRPr="008720C9">
              <w:rPr>
                <w:rFonts w:ascii="Times New Roman" w:eastAsiaTheme="minorHAnsi" w:hAnsi="Times New Roman" w:cstheme="minorBidi"/>
                <w:b/>
                <w:bCs/>
                <w:kern w:val="0"/>
                <w:sz w:val="20"/>
                <w:szCs w:val="20"/>
                <w:lang w:eastAsia="en-US"/>
              </w:rPr>
              <w:t>с</w:t>
            </w:r>
            <w:proofErr w:type="gramEnd"/>
            <w:r w:rsidRPr="008720C9">
              <w:rPr>
                <w:rFonts w:ascii="Times New Roman" w:eastAsiaTheme="minorHAnsi" w:hAnsi="Times New Roman" w:cstheme="minorBidi"/>
                <w:b/>
                <w:bCs/>
                <w:kern w:val="0"/>
                <w:sz w:val="20"/>
                <w:szCs w:val="20"/>
                <w:lang w:eastAsia="en-US"/>
              </w:rPr>
              <w:t xml:space="preserve"> </w:t>
            </w:r>
          </w:p>
          <w:p w:rsidR="008720C9" w:rsidRPr="008720C9" w:rsidRDefault="008720C9" w:rsidP="008720C9">
            <w:pPr>
              <w:suppressAutoHyphens w:val="0"/>
              <w:spacing w:after="0" w:line="240" w:lineRule="auto"/>
              <w:jc w:val="center"/>
              <w:rPr>
                <w:rFonts w:ascii="Times New Roman" w:eastAsiaTheme="minorHAnsi" w:hAnsi="Times New Roman" w:cstheme="minorBidi"/>
                <w:b/>
                <w:bCs/>
                <w:kern w:val="0"/>
                <w:sz w:val="20"/>
                <w:szCs w:val="20"/>
                <w:lang w:eastAsia="en-US"/>
              </w:rPr>
            </w:pPr>
            <w:r w:rsidRPr="008720C9">
              <w:rPr>
                <w:rFonts w:ascii="Times New Roman" w:eastAsiaTheme="minorHAnsi" w:hAnsi="Times New Roman" w:cstheme="minorBidi"/>
                <w:b/>
                <w:bCs/>
                <w:kern w:val="0"/>
                <w:sz w:val="20"/>
                <w:szCs w:val="20"/>
                <w:lang w:eastAsia="en-US"/>
              </w:rPr>
              <w:t>антресолью</w:t>
            </w:r>
          </w:p>
          <w:p w:rsidR="008720C9" w:rsidRPr="008720C9" w:rsidRDefault="008720C9" w:rsidP="008720C9">
            <w:pPr>
              <w:suppressAutoHyphens w:val="0"/>
              <w:spacing w:after="0" w:line="240" w:lineRule="auto"/>
              <w:jc w:val="center"/>
              <w:rPr>
                <w:rFonts w:ascii="Times New Roman" w:eastAsiaTheme="minorHAnsi" w:hAnsi="Times New Roman" w:cstheme="minorBidi"/>
                <w:b/>
                <w:bCs/>
                <w:kern w:val="0"/>
                <w:sz w:val="20"/>
                <w:szCs w:val="20"/>
                <w:lang w:eastAsia="en-US"/>
              </w:rPr>
            </w:pPr>
            <w:r w:rsidRPr="008720C9">
              <w:rPr>
                <w:rFonts w:ascii="Times New Roman" w:eastAsiaTheme="minorHAnsi" w:hAnsi="Times New Roman" w:cstheme="minorBidi"/>
                <w:b/>
                <w:bCs/>
                <w:kern w:val="0"/>
                <w:sz w:val="20"/>
                <w:szCs w:val="20"/>
                <w:lang w:eastAsia="en-US"/>
              </w:rPr>
              <w:t xml:space="preserve"> </w:t>
            </w: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 xml:space="preserve">размер </w:t>
            </w:r>
          </w:p>
          <w:p w:rsidR="008720C9" w:rsidRPr="008720C9" w:rsidRDefault="008720C9" w:rsidP="008720C9">
            <w:pPr>
              <w:suppressAutoHyphens w:val="0"/>
              <w:spacing w:after="0" w:line="240" w:lineRule="auto"/>
              <w:ind w:right="-143"/>
              <w:rPr>
                <w:rFonts w:asciiTheme="minorHAnsi" w:eastAsiaTheme="minorHAnsi" w:hAnsiTheme="minorHAnsi" w:cstheme="minorBidi"/>
                <w:kern w:val="0"/>
                <w:lang w:eastAsia="en-US"/>
              </w:rPr>
            </w:pPr>
            <w:r w:rsidRPr="008720C9">
              <w:rPr>
                <w:rFonts w:ascii="Times New Roman" w:eastAsiaTheme="minorHAnsi" w:hAnsi="Times New Roman" w:cstheme="minorBidi"/>
                <w:kern w:val="0"/>
                <w:sz w:val="20"/>
                <w:szCs w:val="20"/>
                <w:lang w:eastAsia="en-US"/>
              </w:rPr>
              <w:t>800*600*2700</w:t>
            </w:r>
          </w:p>
        </w:tc>
        <w:tc>
          <w:tcPr>
            <w:tcW w:w="709" w:type="dxa"/>
            <w:vAlign w:val="center"/>
          </w:tcPr>
          <w:p w:rsidR="008720C9" w:rsidRPr="008720C9" w:rsidRDefault="008720C9" w:rsidP="008720C9">
            <w:pPr>
              <w:suppressAutoHyphens w:val="0"/>
              <w:spacing w:after="0" w:line="240" w:lineRule="auto"/>
              <w:ind w:right="-14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133</w:t>
            </w:r>
          </w:p>
        </w:tc>
        <w:tc>
          <w:tcPr>
            <w:tcW w:w="5103" w:type="dxa"/>
            <w:vAlign w:val="center"/>
          </w:tcPr>
          <w:p w:rsidR="008720C9" w:rsidRPr="008720C9" w:rsidRDefault="008720C9" w:rsidP="008720C9">
            <w:pPr>
              <w:suppressAutoHyphens w:val="0"/>
              <w:spacing w:after="0" w:line="240" w:lineRule="auto"/>
              <w:ind w:left="34" w:right="72"/>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выполнен из МДФ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полки выполнены  из ЛДСП  толщиной 25мм. Двери выполнены из МДФ 18мм, покрытие </w:t>
            </w:r>
            <w:proofErr w:type="spellStart"/>
            <w:r w:rsidRPr="008720C9">
              <w:rPr>
                <w:rFonts w:ascii="Times New Roman" w:hAnsi="Times New Roman"/>
                <w:kern w:val="0"/>
                <w:sz w:val="18"/>
                <w:szCs w:val="18"/>
                <w:lang w:eastAsia="ru-RU"/>
              </w:rPr>
              <w:t>постформинг</w:t>
            </w:r>
            <w:proofErr w:type="spellEnd"/>
            <w:r w:rsidRPr="008720C9">
              <w:rPr>
                <w:rFonts w:ascii="Times New Roman" w:hAnsi="Times New Roman"/>
                <w:kern w:val="0"/>
                <w:sz w:val="18"/>
                <w:szCs w:val="18"/>
                <w:lang w:eastAsia="ru-RU"/>
              </w:rPr>
              <w:t xml:space="preserve"> и фрезеровкой по контуру. Цвет – дуб. Оттенок по согласованию. </w:t>
            </w:r>
          </w:p>
          <w:p w:rsidR="008720C9" w:rsidRPr="008720C9" w:rsidRDefault="008720C9" w:rsidP="008720C9">
            <w:pPr>
              <w:suppressAutoHyphens w:val="0"/>
              <w:spacing w:after="0" w:line="240" w:lineRule="auto"/>
              <w:ind w:left="72" w:right="72"/>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w:t>
            </w:r>
          </w:p>
          <w:p w:rsidR="008720C9" w:rsidRPr="008720C9" w:rsidRDefault="008720C9" w:rsidP="008720C9">
            <w:pPr>
              <w:suppressAutoHyphens w:val="0"/>
              <w:spacing w:after="0" w:line="240" w:lineRule="auto"/>
              <w:ind w:left="72" w:right="72"/>
              <w:jc w:val="both"/>
              <w:rPr>
                <w:rFonts w:ascii="Times New Roman" w:hAnsi="Times New Roman"/>
                <w:kern w:val="0"/>
                <w:sz w:val="20"/>
                <w:szCs w:val="20"/>
                <w:lang w:eastAsia="ru-RU"/>
              </w:rPr>
            </w:pPr>
            <w:r w:rsidRPr="008720C9">
              <w:rPr>
                <w:rFonts w:ascii="Times New Roman" w:hAnsi="Times New Roman"/>
                <w:kern w:val="0"/>
                <w:sz w:val="18"/>
                <w:szCs w:val="18"/>
                <w:lang w:eastAsia="ru-RU"/>
              </w:rPr>
              <w:t xml:space="preserve">Шкаф имеет внутри две секции: в одной -  штанга для одежды на высоте </w:t>
            </w:r>
            <w:smartTag w:uri="urn:schemas-microsoft-com:office:smarttags" w:element="metricconverter">
              <w:smartTagPr>
                <w:attr w:name="ProductID" w:val="1750 мм"/>
              </w:smartTagPr>
              <w:r w:rsidRPr="008720C9">
                <w:rPr>
                  <w:rFonts w:ascii="Times New Roman" w:hAnsi="Times New Roman"/>
                  <w:kern w:val="0"/>
                  <w:sz w:val="18"/>
                  <w:szCs w:val="18"/>
                  <w:lang w:eastAsia="ru-RU"/>
                </w:rPr>
                <w:t>1750 мм</w:t>
              </w:r>
            </w:smartTag>
            <w:r w:rsidRPr="008720C9">
              <w:rPr>
                <w:rFonts w:ascii="Times New Roman" w:hAnsi="Times New Roman"/>
                <w:kern w:val="0"/>
                <w:sz w:val="18"/>
                <w:szCs w:val="18"/>
                <w:lang w:eastAsia="ru-RU"/>
              </w:rPr>
              <w:t xml:space="preserve">. от пола (труба диаметром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цвета </w:t>
            </w:r>
            <w:proofErr w:type="gramStart"/>
            <w:r w:rsidRPr="008720C9">
              <w:rPr>
                <w:rFonts w:ascii="Times New Roman" w:hAnsi="Times New Roman"/>
                <w:kern w:val="0"/>
                <w:sz w:val="18"/>
                <w:szCs w:val="18"/>
                <w:lang w:eastAsia="ru-RU"/>
              </w:rPr>
              <w:t>–х</w:t>
            </w:r>
            <w:proofErr w:type="gramEnd"/>
            <w:r w:rsidRPr="008720C9">
              <w:rPr>
                <w:rFonts w:ascii="Times New Roman" w:hAnsi="Times New Roman"/>
                <w:kern w:val="0"/>
                <w:sz w:val="18"/>
                <w:szCs w:val="18"/>
                <w:lang w:eastAsia="ru-RU"/>
              </w:rPr>
              <w:t xml:space="preserve">ром)  и 2 полки (одна – под штангой на высоте </w:t>
            </w:r>
            <w:smartTag w:uri="urn:schemas-microsoft-com:office:smarttags" w:element="metricconverter">
              <w:smartTagPr>
                <w:attr w:name="ProductID" w:val="350 мм"/>
              </w:smartTagPr>
              <w:r w:rsidRPr="008720C9">
                <w:rPr>
                  <w:rFonts w:ascii="Times New Roman" w:hAnsi="Times New Roman"/>
                  <w:kern w:val="0"/>
                  <w:sz w:val="18"/>
                  <w:szCs w:val="18"/>
                  <w:lang w:eastAsia="ru-RU"/>
                </w:rPr>
                <w:t>350 мм</w:t>
              </w:r>
            </w:smartTag>
            <w:r w:rsidRPr="008720C9">
              <w:rPr>
                <w:rFonts w:ascii="Times New Roman" w:hAnsi="Times New Roman"/>
                <w:kern w:val="0"/>
                <w:sz w:val="18"/>
                <w:szCs w:val="18"/>
                <w:lang w:eastAsia="ru-RU"/>
              </w:rPr>
              <w:t xml:space="preserve">. от пола и одна - над штангой),  во второй – полки в количестве 5 шт. (располагаются на равном расстоянии между собой), максимальная нагрузка </w:t>
            </w:r>
            <w:smartTag w:uri="urn:schemas-microsoft-com:office:smarttags" w:element="metricconverter">
              <w:smartTagPr>
                <w:attr w:name="ProductID" w:val="50 кг"/>
              </w:smartTagPr>
              <w:r w:rsidRPr="008720C9">
                <w:rPr>
                  <w:rFonts w:ascii="Times New Roman" w:hAnsi="Times New Roman"/>
                  <w:kern w:val="0"/>
                  <w:sz w:val="18"/>
                  <w:szCs w:val="18"/>
                  <w:lang w:eastAsia="ru-RU"/>
                </w:rPr>
                <w:t>50 кг</w:t>
              </w:r>
            </w:smartTag>
            <w:r w:rsidRPr="008720C9">
              <w:rPr>
                <w:rFonts w:ascii="Times New Roman" w:hAnsi="Times New Roman"/>
                <w:kern w:val="0"/>
                <w:sz w:val="18"/>
                <w:szCs w:val="18"/>
                <w:lang w:eastAsia="ru-RU"/>
              </w:rPr>
              <w:t xml:space="preserve">. на полку. Шкаф устанавливается на регулируемые опоры диаметром </w:t>
            </w:r>
            <w:smartTag w:uri="urn:schemas-microsoft-com:office:smarttags" w:element="metricconverter">
              <w:smartTagPr>
                <w:attr w:name="ProductID" w:val="50 мм"/>
              </w:smartTagPr>
              <w:r w:rsidRPr="008720C9">
                <w:rPr>
                  <w:rFonts w:ascii="Times New Roman" w:hAnsi="Times New Roman"/>
                  <w:kern w:val="0"/>
                  <w:sz w:val="18"/>
                  <w:szCs w:val="18"/>
                  <w:lang w:eastAsia="ru-RU"/>
                </w:rPr>
                <w:t>50 мм</w:t>
              </w:r>
            </w:smartTag>
            <w:r w:rsidRPr="008720C9">
              <w:rPr>
                <w:rFonts w:ascii="Times New Roman" w:hAnsi="Times New Roman"/>
                <w:kern w:val="0"/>
                <w:sz w:val="18"/>
                <w:szCs w:val="18"/>
                <w:lang w:eastAsia="ru-RU"/>
              </w:rPr>
              <w:t>. Фурнитура: стяжка  эксцентриковая  3-х  элементная,</w:t>
            </w:r>
            <w:r w:rsidRPr="008720C9">
              <w:rPr>
                <w:rFonts w:ascii="Times New Roman" w:hAnsi="Times New Roman"/>
                <w:color w:val="000000"/>
                <w:kern w:val="0"/>
                <w:sz w:val="18"/>
                <w:szCs w:val="18"/>
                <w:lang w:eastAsia="ru-RU"/>
              </w:rPr>
              <w:t xml:space="preserve"> </w:t>
            </w:r>
            <w:r w:rsidRPr="008720C9">
              <w:rPr>
                <w:rFonts w:ascii="Times New Roman" w:hAnsi="Times New Roman"/>
                <w:kern w:val="0"/>
                <w:sz w:val="18"/>
                <w:szCs w:val="18"/>
                <w:lang w:eastAsia="ru-RU"/>
              </w:rPr>
              <w:t xml:space="preserve">Ручки металлические с защитным покрытием. Технологические отверстия для крепежа закрываются заглушками в цвет ЛДСП.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8720C9">
                <w:rPr>
                  <w:rFonts w:ascii="Times New Roman" w:hAnsi="Times New Roman"/>
                  <w:kern w:val="0"/>
                  <w:sz w:val="18"/>
                  <w:szCs w:val="18"/>
                  <w:lang w:eastAsia="ru-RU"/>
                </w:rPr>
                <w:t>18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8720C9">
                <w:rPr>
                  <w:rFonts w:ascii="Times New Roman" w:hAnsi="Times New Roman"/>
                  <w:kern w:val="0"/>
                  <w:sz w:val="18"/>
                  <w:szCs w:val="18"/>
                  <w:lang w:eastAsia="ru-RU"/>
                </w:rPr>
                <w:t>400 мм</w:t>
              </w:r>
            </w:smartTag>
            <w:r w:rsidRPr="008720C9">
              <w:rPr>
                <w:rFonts w:ascii="Times New Roman" w:hAnsi="Times New Roman"/>
                <w:kern w:val="0"/>
                <w:sz w:val="18"/>
                <w:szCs w:val="18"/>
                <w:lang w:eastAsia="ru-RU"/>
              </w:rPr>
              <w:t xml:space="preserve"> и одной  полкой внутри.  Антресоль устанавливается сверху и имеет  две распашные </w:t>
            </w:r>
            <w:proofErr w:type="gramStart"/>
            <w:r w:rsidRPr="008720C9">
              <w:rPr>
                <w:rFonts w:ascii="Times New Roman" w:hAnsi="Times New Roman"/>
                <w:kern w:val="0"/>
                <w:sz w:val="18"/>
                <w:szCs w:val="18"/>
                <w:lang w:eastAsia="ru-RU"/>
              </w:rPr>
              <w:t>створки</w:t>
            </w:r>
            <w:proofErr w:type="gramEnd"/>
            <w:r w:rsidRPr="008720C9">
              <w:rPr>
                <w:rFonts w:ascii="Times New Roman" w:hAnsi="Times New Roman"/>
                <w:kern w:val="0"/>
                <w:sz w:val="18"/>
                <w:szCs w:val="18"/>
                <w:lang w:eastAsia="ru-RU"/>
              </w:rPr>
              <w:t xml:space="preserve"> изготовленные из МДФ толщиной 18 мм, покрытие </w:t>
            </w:r>
            <w:proofErr w:type="spellStart"/>
            <w:r w:rsidRPr="008720C9">
              <w:rPr>
                <w:rFonts w:ascii="Times New Roman" w:hAnsi="Times New Roman"/>
                <w:kern w:val="0"/>
                <w:sz w:val="18"/>
                <w:szCs w:val="18"/>
                <w:lang w:eastAsia="ru-RU"/>
              </w:rPr>
              <w:t>постформинг</w:t>
            </w:r>
            <w:proofErr w:type="spellEnd"/>
            <w:r w:rsidRPr="008720C9">
              <w:rPr>
                <w:rFonts w:ascii="Times New Roman" w:hAnsi="Times New Roman"/>
                <w:kern w:val="0"/>
                <w:sz w:val="18"/>
                <w:szCs w:val="18"/>
                <w:lang w:eastAsia="ru-RU"/>
              </w:rPr>
              <w:t xml:space="preserve"> и фрезеровкой по контуру. Внутри имеется одна полка, изготовленная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Цвет -  дуб,  оттенок  по  согласованию.</w:t>
            </w:r>
          </w:p>
        </w:tc>
        <w:tc>
          <w:tcPr>
            <w:tcW w:w="1134" w:type="dxa"/>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9760,00</w:t>
            </w:r>
          </w:p>
        </w:tc>
        <w:tc>
          <w:tcPr>
            <w:tcW w:w="1277" w:type="dxa"/>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1298080,00</w:t>
            </w:r>
          </w:p>
        </w:tc>
      </w:tr>
      <w:tr w:rsidR="008720C9" w:rsidRPr="008720C9" w:rsidTr="00D267ED">
        <w:trPr>
          <w:trHeight w:val="5041"/>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p>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p>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r w:rsidRPr="008720C9">
              <w:rPr>
                <w:rFonts w:ascii="Times New Roman" w:eastAsiaTheme="minorHAnsi" w:hAnsi="Times New Roman" w:cstheme="minorBidi"/>
                <w:b/>
                <w:kern w:val="0"/>
                <w:sz w:val="20"/>
                <w:szCs w:val="20"/>
                <w:lang w:eastAsia="en-US"/>
              </w:rPr>
              <w:t>2</w:t>
            </w:r>
          </w:p>
        </w:tc>
        <w:tc>
          <w:tcPr>
            <w:tcW w:w="1701" w:type="dxa"/>
          </w:tcPr>
          <w:p w:rsidR="008720C9" w:rsidRPr="008720C9" w:rsidRDefault="008720C9" w:rsidP="008720C9">
            <w:pPr>
              <w:suppressAutoHyphens w:val="0"/>
              <w:spacing w:after="0" w:line="240" w:lineRule="auto"/>
              <w:contextualSpacing/>
              <w:rPr>
                <w:rFonts w:ascii="Times New Roman" w:hAnsi="Times New Roman"/>
                <w:b/>
                <w:kern w:val="0"/>
                <w:sz w:val="20"/>
                <w:szCs w:val="20"/>
                <w:lang w:eastAsia="ru-RU"/>
              </w:rPr>
            </w:pPr>
          </w:p>
          <w:p w:rsidR="008720C9" w:rsidRPr="008720C9" w:rsidRDefault="008720C9" w:rsidP="008720C9">
            <w:pPr>
              <w:suppressAutoHyphens w:val="0"/>
              <w:spacing w:after="0" w:line="240" w:lineRule="auto"/>
              <w:ind w:left="72"/>
              <w:contextualSpacing/>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Шкаф</w:t>
            </w: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roofErr w:type="gramStart"/>
            <w:r w:rsidRPr="008720C9">
              <w:rPr>
                <w:rFonts w:ascii="Times New Roman" w:hAnsi="Times New Roman"/>
                <w:b/>
                <w:kern w:val="0"/>
                <w:sz w:val="20"/>
                <w:szCs w:val="20"/>
                <w:lang w:eastAsia="ru-RU"/>
              </w:rPr>
              <w:t>комбинированный</w:t>
            </w:r>
            <w:proofErr w:type="gramEnd"/>
            <w:r w:rsidRPr="008720C9">
              <w:rPr>
                <w:rFonts w:ascii="Times New Roman" w:hAnsi="Times New Roman"/>
                <w:b/>
                <w:kern w:val="0"/>
                <w:sz w:val="20"/>
                <w:szCs w:val="20"/>
                <w:lang w:eastAsia="ru-RU"/>
              </w:rPr>
              <w:t xml:space="preserve"> с антресолью</w:t>
            </w: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размер</w:t>
            </w:r>
          </w:p>
          <w:p w:rsidR="008720C9" w:rsidRPr="008720C9" w:rsidRDefault="008720C9" w:rsidP="008720C9">
            <w:pPr>
              <w:suppressAutoHyphens w:val="0"/>
              <w:spacing w:after="0" w:line="240" w:lineRule="auto"/>
              <w:ind w:right="-143"/>
              <w:rPr>
                <w:rFonts w:asciiTheme="minorHAnsi" w:eastAsiaTheme="minorHAnsi" w:hAnsiTheme="minorHAnsi" w:cstheme="minorBidi"/>
                <w:kern w:val="0"/>
                <w:lang w:eastAsia="en-US"/>
              </w:rPr>
            </w:pPr>
            <w:r w:rsidRPr="008720C9">
              <w:rPr>
                <w:rFonts w:ascii="Times New Roman" w:eastAsiaTheme="minorHAnsi" w:hAnsi="Times New Roman" w:cstheme="minorBidi"/>
                <w:kern w:val="0"/>
                <w:sz w:val="20"/>
                <w:szCs w:val="20"/>
                <w:lang w:eastAsia="en-US"/>
              </w:rPr>
              <w:t>800*600*2700</w:t>
            </w: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21</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выполнен из МДФ 24мм,  полки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Цвет – Дуб. Оттенок по согласованию. </w:t>
            </w:r>
          </w:p>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w:t>
            </w:r>
          </w:p>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Шкаф имеет пять полок (расположены на равном расстоянии между собой), изготовленных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максимальная нагрузка </w:t>
            </w:r>
            <w:smartTag w:uri="urn:schemas-microsoft-com:office:smarttags" w:element="metricconverter">
              <w:smartTagPr>
                <w:attr w:name="ProductID" w:val="50 кг"/>
              </w:smartTagPr>
              <w:r w:rsidRPr="008720C9">
                <w:rPr>
                  <w:rFonts w:ascii="Times New Roman" w:hAnsi="Times New Roman"/>
                  <w:kern w:val="0"/>
                  <w:sz w:val="18"/>
                  <w:szCs w:val="18"/>
                  <w:lang w:eastAsia="ru-RU"/>
                </w:rPr>
                <w:t>50 кг</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н</w:t>
            </w:r>
            <w:proofErr w:type="gramEnd"/>
            <w:r w:rsidRPr="008720C9">
              <w:rPr>
                <w:rFonts w:ascii="Times New Roman" w:hAnsi="Times New Roman"/>
                <w:kern w:val="0"/>
                <w:sz w:val="18"/>
                <w:szCs w:val="18"/>
                <w:lang w:eastAsia="ru-RU"/>
              </w:rPr>
              <w:t xml:space="preserve">а полку. Снизу шкаф закрывается двумя дверями. Двери выполнены из МДФ 18 мм, покрытие </w:t>
            </w:r>
            <w:proofErr w:type="spellStart"/>
            <w:r w:rsidRPr="008720C9">
              <w:rPr>
                <w:rFonts w:ascii="Times New Roman" w:hAnsi="Times New Roman"/>
                <w:kern w:val="0"/>
                <w:sz w:val="18"/>
                <w:szCs w:val="18"/>
                <w:lang w:eastAsia="ru-RU"/>
              </w:rPr>
              <w:t>постформиг</w:t>
            </w:r>
            <w:proofErr w:type="spellEnd"/>
            <w:r w:rsidRPr="008720C9">
              <w:rPr>
                <w:rFonts w:ascii="Times New Roman" w:hAnsi="Times New Roman"/>
                <w:kern w:val="0"/>
                <w:sz w:val="18"/>
                <w:szCs w:val="18"/>
                <w:lang w:eastAsia="ru-RU"/>
              </w:rPr>
              <w:t xml:space="preserve"> и фрезеровкой по контуру.</w:t>
            </w:r>
          </w:p>
          <w:p w:rsidR="008720C9" w:rsidRPr="008720C9" w:rsidRDefault="008720C9" w:rsidP="008720C9">
            <w:pPr>
              <w:suppressAutoHyphens w:val="0"/>
              <w:spacing w:after="0" w:line="240" w:lineRule="auto"/>
              <w:ind w:right="72"/>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Шкаф устанавливается на регулируемые опоры диаметром </w:t>
            </w:r>
            <w:smartTag w:uri="urn:schemas-microsoft-com:office:smarttags" w:element="metricconverter">
              <w:smartTagPr>
                <w:attr w:name="ProductID" w:val="50 мм"/>
              </w:smartTagPr>
              <w:r w:rsidRPr="008720C9">
                <w:rPr>
                  <w:rFonts w:ascii="Times New Roman" w:hAnsi="Times New Roman"/>
                  <w:kern w:val="0"/>
                  <w:sz w:val="18"/>
                  <w:szCs w:val="18"/>
                  <w:lang w:eastAsia="ru-RU"/>
                </w:rPr>
                <w:t>50 мм</w:t>
              </w:r>
            </w:smartTag>
            <w:r w:rsidRPr="008720C9">
              <w:rPr>
                <w:rFonts w:ascii="Times New Roman" w:hAnsi="Times New Roman"/>
                <w:kern w:val="0"/>
                <w:sz w:val="18"/>
                <w:szCs w:val="18"/>
                <w:lang w:eastAsia="ru-RU"/>
              </w:rPr>
              <w:t>.</w:t>
            </w:r>
          </w:p>
          <w:p w:rsidR="008720C9" w:rsidRPr="008720C9" w:rsidRDefault="008720C9" w:rsidP="008720C9">
            <w:pPr>
              <w:suppressAutoHyphens w:val="0"/>
              <w:spacing w:after="0" w:line="240" w:lineRule="auto"/>
              <w:ind w:right="72"/>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8720C9">
                <w:rPr>
                  <w:rFonts w:ascii="Times New Roman" w:hAnsi="Times New Roman"/>
                  <w:kern w:val="0"/>
                  <w:sz w:val="18"/>
                  <w:szCs w:val="18"/>
                  <w:lang w:eastAsia="ru-RU"/>
                </w:rPr>
                <w:t>18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8720C9">
                <w:rPr>
                  <w:rFonts w:ascii="Times New Roman" w:hAnsi="Times New Roman"/>
                  <w:kern w:val="0"/>
                  <w:sz w:val="18"/>
                  <w:szCs w:val="18"/>
                  <w:lang w:eastAsia="ru-RU"/>
                </w:rPr>
                <w:t>400 мм</w:t>
              </w:r>
            </w:smartTag>
            <w:r w:rsidRPr="008720C9">
              <w:rPr>
                <w:rFonts w:ascii="Times New Roman" w:hAnsi="Times New Roman"/>
                <w:kern w:val="0"/>
                <w:sz w:val="18"/>
                <w:szCs w:val="18"/>
                <w:lang w:eastAsia="ru-RU"/>
              </w:rPr>
              <w:t xml:space="preserve"> и одной  полкой внутри. Антресоль устанавливается сверху и имеет две распашные </w:t>
            </w:r>
            <w:proofErr w:type="gramStart"/>
            <w:r w:rsidRPr="008720C9">
              <w:rPr>
                <w:rFonts w:ascii="Times New Roman" w:hAnsi="Times New Roman"/>
                <w:kern w:val="0"/>
                <w:sz w:val="18"/>
                <w:szCs w:val="18"/>
                <w:lang w:eastAsia="ru-RU"/>
              </w:rPr>
              <w:t>створки</w:t>
            </w:r>
            <w:proofErr w:type="gramEnd"/>
            <w:r w:rsidRPr="008720C9">
              <w:rPr>
                <w:rFonts w:ascii="Times New Roman" w:hAnsi="Times New Roman"/>
                <w:kern w:val="0"/>
                <w:sz w:val="18"/>
                <w:szCs w:val="18"/>
                <w:lang w:eastAsia="ru-RU"/>
              </w:rPr>
              <w:t xml:space="preserve"> изготовленные из МДФ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покрытие </w:t>
            </w:r>
            <w:proofErr w:type="spellStart"/>
            <w:r w:rsidRPr="008720C9">
              <w:rPr>
                <w:rFonts w:ascii="Times New Roman" w:hAnsi="Times New Roman"/>
                <w:kern w:val="0"/>
                <w:sz w:val="18"/>
                <w:szCs w:val="18"/>
                <w:lang w:eastAsia="ru-RU"/>
              </w:rPr>
              <w:t>постформинг</w:t>
            </w:r>
            <w:proofErr w:type="spellEnd"/>
            <w:r w:rsidRPr="008720C9">
              <w:rPr>
                <w:rFonts w:ascii="Times New Roman" w:hAnsi="Times New Roman"/>
                <w:kern w:val="0"/>
                <w:sz w:val="18"/>
                <w:szCs w:val="18"/>
                <w:lang w:eastAsia="ru-RU"/>
              </w:rPr>
              <w:t xml:space="preserve"> и фрезеровкой по контуру. Внутри имеется одна полка, изготовленная из ЛДСП толщиной 18 мм.  Цвет -  дуб,  оттенок по согласованию.</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8580,00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180180,00</w:t>
            </w:r>
          </w:p>
        </w:tc>
      </w:tr>
      <w:tr w:rsidR="008720C9" w:rsidRPr="008720C9" w:rsidTr="008720C9">
        <w:trPr>
          <w:trHeight w:val="70"/>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p>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val="en-US" w:eastAsia="en-US"/>
              </w:rPr>
            </w:pPr>
            <w:r w:rsidRPr="008720C9">
              <w:rPr>
                <w:rFonts w:ascii="Times New Roman" w:eastAsiaTheme="minorHAnsi" w:hAnsi="Times New Roman" w:cstheme="minorBidi"/>
                <w:b/>
                <w:kern w:val="0"/>
                <w:sz w:val="20"/>
                <w:szCs w:val="20"/>
                <w:lang w:val="en-US" w:eastAsia="en-US"/>
              </w:rPr>
              <w:t>3</w:t>
            </w:r>
          </w:p>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p>
        </w:tc>
        <w:tc>
          <w:tcPr>
            <w:tcW w:w="1701" w:type="dxa"/>
          </w:tcPr>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roofErr w:type="gramStart"/>
            <w:r w:rsidRPr="008720C9">
              <w:rPr>
                <w:rFonts w:ascii="Times New Roman" w:hAnsi="Times New Roman"/>
                <w:b/>
                <w:kern w:val="0"/>
                <w:sz w:val="20"/>
                <w:szCs w:val="20"/>
                <w:lang w:eastAsia="ru-RU"/>
              </w:rPr>
              <w:t>Шкаф</w:t>
            </w:r>
            <w:proofErr w:type="gramEnd"/>
            <w:r w:rsidRPr="008720C9">
              <w:rPr>
                <w:rFonts w:ascii="Times New Roman" w:hAnsi="Times New Roman"/>
                <w:b/>
                <w:kern w:val="0"/>
                <w:sz w:val="20"/>
                <w:szCs w:val="20"/>
                <w:lang w:eastAsia="ru-RU"/>
              </w:rPr>
              <w:t xml:space="preserve"> комбинированный малый с антресолью</w:t>
            </w: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Размер</w:t>
            </w:r>
          </w:p>
          <w:p w:rsidR="008720C9" w:rsidRPr="008720C9" w:rsidRDefault="008720C9" w:rsidP="008720C9">
            <w:pPr>
              <w:suppressAutoHyphens w:val="0"/>
              <w:spacing w:after="0" w:line="240" w:lineRule="auto"/>
              <w:contextualSpacing/>
              <w:rPr>
                <w:rFonts w:ascii="Times New Roman" w:hAnsi="Times New Roman"/>
                <w:kern w:val="0"/>
                <w:sz w:val="20"/>
                <w:szCs w:val="20"/>
                <w:lang w:eastAsia="ru-RU"/>
              </w:rPr>
            </w:pPr>
            <w:r w:rsidRPr="008720C9">
              <w:rPr>
                <w:rFonts w:ascii="Times New Roman" w:hAnsi="Times New Roman"/>
                <w:kern w:val="0"/>
                <w:sz w:val="20"/>
                <w:szCs w:val="20"/>
                <w:lang w:val="en-US" w:eastAsia="ru-RU"/>
              </w:rPr>
              <w:t>500*600</w:t>
            </w:r>
            <w:r w:rsidRPr="008720C9">
              <w:rPr>
                <w:rFonts w:ascii="Times New Roman" w:hAnsi="Times New Roman"/>
                <w:kern w:val="0"/>
                <w:sz w:val="20"/>
                <w:szCs w:val="20"/>
                <w:lang w:eastAsia="ru-RU"/>
              </w:rPr>
              <w:t>*2700</w:t>
            </w: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15</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выполнен из МДФ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полки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Двери выполнены из МДФ 18 мм, покрытие    </w:t>
            </w:r>
            <w:proofErr w:type="spellStart"/>
            <w:r w:rsidRPr="008720C9">
              <w:rPr>
                <w:rFonts w:ascii="Times New Roman" w:hAnsi="Times New Roman"/>
                <w:kern w:val="0"/>
                <w:sz w:val="18"/>
                <w:szCs w:val="18"/>
                <w:lang w:eastAsia="ru-RU"/>
              </w:rPr>
              <w:t>постформиг</w:t>
            </w:r>
            <w:proofErr w:type="spellEnd"/>
            <w:r w:rsidRPr="008720C9">
              <w:rPr>
                <w:rFonts w:ascii="Times New Roman" w:hAnsi="Times New Roman"/>
                <w:kern w:val="0"/>
                <w:sz w:val="18"/>
                <w:szCs w:val="18"/>
                <w:lang w:eastAsia="ru-RU"/>
              </w:rPr>
              <w:t xml:space="preserve"> и фрезеровкой по контуру. Цвет – Дуб.  Оттенок по согласованию.  </w:t>
            </w:r>
          </w:p>
          <w:p w:rsidR="008720C9" w:rsidRPr="008720C9" w:rsidRDefault="008720C9" w:rsidP="008720C9">
            <w:pPr>
              <w:suppressAutoHyphens w:val="0"/>
              <w:spacing w:after="0" w:line="240" w:lineRule="auto"/>
              <w:contextualSpacing/>
              <w:jc w:val="both"/>
              <w:rPr>
                <w:rFonts w:ascii="Times New Roman" w:hAnsi="Times New Roman"/>
                <w:kern w:val="0"/>
                <w:sz w:val="20"/>
                <w:szCs w:val="20"/>
                <w:lang w:eastAsia="ru-RU"/>
              </w:rPr>
            </w:pPr>
            <w:r w:rsidRPr="008720C9">
              <w:rPr>
                <w:rFonts w:ascii="Times New Roman" w:hAnsi="Times New Roman"/>
                <w:kern w:val="0"/>
                <w:sz w:val="18"/>
                <w:szCs w:val="18"/>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  Шкаф имеет пять полок (расположенных на равном расстоянии между собой), изготовленных их ЛДСП толщиной 25мм, максимальная нагрузка </w:t>
            </w:r>
            <w:smartTag w:uri="urn:schemas-microsoft-com:office:smarttags" w:element="metricconverter">
              <w:smartTagPr>
                <w:attr w:name="ProductID" w:val="50 кг"/>
              </w:smartTagPr>
              <w:r w:rsidRPr="008720C9">
                <w:rPr>
                  <w:rFonts w:ascii="Times New Roman" w:hAnsi="Times New Roman"/>
                  <w:kern w:val="0"/>
                  <w:sz w:val="18"/>
                  <w:szCs w:val="18"/>
                  <w:lang w:eastAsia="ru-RU"/>
                </w:rPr>
                <w:t>50 кг</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н</w:t>
            </w:r>
            <w:proofErr w:type="gramEnd"/>
            <w:r w:rsidRPr="008720C9">
              <w:rPr>
                <w:rFonts w:ascii="Times New Roman" w:hAnsi="Times New Roman"/>
                <w:kern w:val="0"/>
                <w:sz w:val="18"/>
                <w:szCs w:val="18"/>
                <w:lang w:eastAsia="ru-RU"/>
              </w:rPr>
              <w:t xml:space="preserve">а полку. Снизу шкаф закрывается одной дверью, изготовленной из МДФ толщиной 18 мм. Шкаф устанавливается на регулируемые опоры диаметром </w:t>
            </w:r>
            <w:smartTag w:uri="urn:schemas-microsoft-com:office:smarttags" w:element="metricconverter">
              <w:smartTagPr>
                <w:attr w:name="ProductID" w:val="50 мм"/>
              </w:smartTagPr>
              <w:r w:rsidRPr="008720C9">
                <w:rPr>
                  <w:rFonts w:ascii="Times New Roman" w:hAnsi="Times New Roman"/>
                  <w:kern w:val="0"/>
                  <w:sz w:val="18"/>
                  <w:szCs w:val="18"/>
                  <w:lang w:eastAsia="ru-RU"/>
                </w:rPr>
                <w:t>50 мм</w:t>
              </w:r>
            </w:smartTag>
            <w:r w:rsidRPr="008720C9">
              <w:rPr>
                <w:rFonts w:ascii="Times New Roman" w:hAnsi="Times New Roman"/>
                <w:kern w:val="0"/>
                <w:sz w:val="18"/>
                <w:szCs w:val="18"/>
                <w:lang w:eastAsia="ru-RU"/>
              </w:rPr>
              <w:t xml:space="preserve">.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 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8720C9">
                <w:rPr>
                  <w:rFonts w:ascii="Times New Roman" w:hAnsi="Times New Roman"/>
                  <w:kern w:val="0"/>
                  <w:sz w:val="18"/>
                  <w:szCs w:val="18"/>
                  <w:lang w:eastAsia="ru-RU"/>
                </w:rPr>
                <w:t>18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тон основного цвета шкафа. Шкаф дополнен антресолью  с высотой </w:t>
            </w:r>
            <w:smartTag w:uri="urn:schemas-microsoft-com:office:smarttags" w:element="metricconverter">
              <w:smartTagPr>
                <w:attr w:name="ProductID" w:val="400 мм"/>
              </w:smartTagPr>
              <w:r w:rsidRPr="008720C9">
                <w:rPr>
                  <w:rFonts w:ascii="Times New Roman" w:hAnsi="Times New Roman"/>
                  <w:kern w:val="0"/>
                  <w:sz w:val="18"/>
                  <w:szCs w:val="18"/>
                  <w:lang w:eastAsia="ru-RU"/>
                </w:rPr>
                <w:t>400 мм</w:t>
              </w:r>
            </w:smartTag>
            <w:r w:rsidRPr="008720C9">
              <w:rPr>
                <w:rFonts w:ascii="Times New Roman" w:hAnsi="Times New Roman"/>
                <w:kern w:val="0"/>
                <w:sz w:val="18"/>
                <w:szCs w:val="18"/>
                <w:lang w:eastAsia="ru-RU"/>
              </w:rPr>
              <w:t xml:space="preserve"> и одной  полкой внутри.  Антресоль устанавливается сверху и имеет одну распашную створку, изготовленную из МДФ толщиной 18 мм, покрытие </w:t>
            </w:r>
            <w:proofErr w:type="spellStart"/>
            <w:r w:rsidRPr="008720C9">
              <w:rPr>
                <w:rFonts w:ascii="Times New Roman" w:hAnsi="Times New Roman"/>
                <w:kern w:val="0"/>
                <w:sz w:val="18"/>
                <w:szCs w:val="18"/>
                <w:lang w:eastAsia="ru-RU"/>
              </w:rPr>
              <w:t>постформинг</w:t>
            </w:r>
            <w:proofErr w:type="spellEnd"/>
            <w:r w:rsidRPr="008720C9">
              <w:rPr>
                <w:rFonts w:ascii="Times New Roman" w:hAnsi="Times New Roman"/>
                <w:kern w:val="0"/>
                <w:sz w:val="18"/>
                <w:szCs w:val="18"/>
                <w:lang w:eastAsia="ru-RU"/>
              </w:rPr>
              <w:t xml:space="preserve"> и фрезеровкой по контуру. Внутри имеется одна полка, изготовленная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Цвет -  дуб,  оттенок по согласованию</w:t>
            </w:r>
            <w:r w:rsidRPr="008720C9">
              <w:rPr>
                <w:rFonts w:ascii="Times New Roman" w:hAnsi="Times New Roman"/>
                <w:kern w:val="0"/>
                <w:sz w:val="20"/>
                <w:szCs w:val="20"/>
                <w:lang w:eastAsia="ru-RU"/>
              </w:rPr>
              <w:t>.</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6860,00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102900,00</w:t>
            </w:r>
          </w:p>
        </w:tc>
      </w:tr>
      <w:tr w:rsidR="008720C9" w:rsidRPr="008720C9" w:rsidTr="008720C9">
        <w:trPr>
          <w:trHeight w:val="1905"/>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val="en-US" w:eastAsia="en-US"/>
              </w:rPr>
            </w:pPr>
            <w:r w:rsidRPr="008720C9">
              <w:rPr>
                <w:rFonts w:ascii="Times New Roman" w:eastAsiaTheme="minorHAnsi" w:hAnsi="Times New Roman" w:cstheme="minorBidi"/>
                <w:b/>
                <w:kern w:val="0"/>
                <w:sz w:val="20"/>
                <w:szCs w:val="20"/>
                <w:lang w:val="en-US" w:eastAsia="en-US"/>
              </w:rPr>
              <w:t>4</w:t>
            </w:r>
          </w:p>
        </w:tc>
        <w:tc>
          <w:tcPr>
            <w:tcW w:w="1701" w:type="dxa"/>
          </w:tcPr>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roofErr w:type="spellStart"/>
            <w:r w:rsidRPr="008720C9">
              <w:rPr>
                <w:rFonts w:ascii="Times New Roman" w:hAnsi="Times New Roman"/>
                <w:b/>
                <w:kern w:val="0"/>
                <w:sz w:val="20"/>
                <w:szCs w:val="20"/>
                <w:lang w:val="en-US" w:eastAsia="ru-RU"/>
              </w:rPr>
              <w:t>Стеллаж</w:t>
            </w:r>
            <w:proofErr w:type="spellEnd"/>
            <w:r w:rsidRPr="008720C9">
              <w:rPr>
                <w:rFonts w:ascii="Times New Roman" w:hAnsi="Times New Roman"/>
                <w:b/>
                <w:kern w:val="0"/>
                <w:sz w:val="20"/>
                <w:szCs w:val="20"/>
                <w:lang w:val="en-US" w:eastAsia="ru-RU"/>
              </w:rPr>
              <w:t xml:space="preserve"> </w:t>
            </w:r>
            <w:proofErr w:type="spellStart"/>
            <w:r w:rsidRPr="008720C9">
              <w:rPr>
                <w:rFonts w:ascii="Times New Roman" w:hAnsi="Times New Roman"/>
                <w:b/>
                <w:kern w:val="0"/>
                <w:sz w:val="20"/>
                <w:szCs w:val="20"/>
                <w:lang w:val="en-US" w:eastAsia="ru-RU"/>
              </w:rPr>
              <w:t>угловой</w:t>
            </w:r>
            <w:proofErr w:type="spellEnd"/>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Размер</w:t>
            </w:r>
          </w:p>
          <w:p w:rsidR="008720C9" w:rsidRPr="008720C9" w:rsidRDefault="008720C9" w:rsidP="008720C9">
            <w:pPr>
              <w:suppressAutoHyphens w:val="0"/>
              <w:spacing w:after="0" w:line="240" w:lineRule="auto"/>
              <w:contextualSpacing/>
              <w:rPr>
                <w:rFonts w:ascii="Times New Roman" w:hAnsi="Times New Roman"/>
                <w:kern w:val="0"/>
                <w:sz w:val="20"/>
                <w:szCs w:val="20"/>
                <w:lang w:eastAsia="ru-RU"/>
              </w:rPr>
            </w:pPr>
            <w:r w:rsidRPr="008720C9">
              <w:rPr>
                <w:rFonts w:ascii="Times New Roman" w:hAnsi="Times New Roman"/>
                <w:kern w:val="0"/>
                <w:sz w:val="20"/>
                <w:szCs w:val="20"/>
                <w:lang w:val="en-US" w:eastAsia="ru-RU"/>
              </w:rPr>
              <w:t>300*600</w:t>
            </w:r>
            <w:r w:rsidRPr="008720C9">
              <w:rPr>
                <w:rFonts w:ascii="Times New Roman" w:hAnsi="Times New Roman"/>
                <w:kern w:val="0"/>
                <w:sz w:val="20"/>
                <w:szCs w:val="20"/>
                <w:lang w:eastAsia="ru-RU"/>
              </w:rPr>
              <w:t>*2600</w:t>
            </w:r>
            <w:r w:rsidRPr="008720C9">
              <w:rPr>
                <w:rFonts w:ascii="Times New Roman" w:hAnsi="Times New Roman"/>
                <w:b/>
                <w:kern w:val="0"/>
                <w:sz w:val="20"/>
                <w:szCs w:val="20"/>
                <w:lang w:eastAsia="ru-RU"/>
              </w:rPr>
              <w:t xml:space="preserve">          </w:t>
            </w:r>
            <w:r w:rsidRPr="008720C9">
              <w:rPr>
                <w:rFonts w:ascii="Times New Roman" w:hAnsi="Times New Roman"/>
                <w:kern w:val="0"/>
                <w:sz w:val="20"/>
                <w:szCs w:val="20"/>
                <w:lang w:val="en-US" w:eastAsia="ru-RU"/>
              </w:rPr>
              <w:t xml:space="preserve"> </w:t>
            </w: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6</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ind w:right="-143"/>
              <w:contextualSpacing/>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и полки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Цвет – Дуб. Оттенок по согласованию.  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 Стеллаж имеет четыре полки. Цвет -  дуб,  оттенок по согласованию.</w:t>
            </w:r>
          </w:p>
          <w:p w:rsidR="008720C9" w:rsidRPr="008720C9" w:rsidRDefault="008720C9" w:rsidP="008720C9">
            <w:pPr>
              <w:suppressAutoHyphens w:val="0"/>
              <w:spacing w:after="0" w:line="240" w:lineRule="auto"/>
              <w:ind w:right="-143"/>
              <w:contextualSpacing/>
              <w:rPr>
                <w:rFonts w:ascii="Times New Roman" w:hAnsi="Times New Roman"/>
                <w:kern w:val="0"/>
                <w:sz w:val="18"/>
                <w:szCs w:val="18"/>
                <w:lang w:eastAsia="ru-RU"/>
              </w:rPr>
            </w:pPr>
            <w:r w:rsidRPr="008720C9">
              <w:rPr>
                <w:rFonts w:ascii="Times New Roman" w:hAnsi="Times New Roman"/>
                <w:kern w:val="0"/>
                <w:sz w:val="18"/>
                <w:szCs w:val="18"/>
                <w:lang w:eastAsia="ru-RU"/>
              </w:rPr>
              <w:t>Фурнитура: стяжка  эксцентриковая  3-х  элементная</w:t>
            </w:r>
            <w:proofErr w:type="gramStart"/>
            <w:r w:rsidRPr="008720C9">
              <w:rPr>
                <w:rFonts w:ascii="Times New Roman" w:hAnsi="Times New Roman"/>
                <w:kern w:val="0"/>
                <w:sz w:val="18"/>
                <w:szCs w:val="18"/>
                <w:lang w:eastAsia="ru-RU"/>
              </w:rPr>
              <w:t xml:space="preserve"> .</w:t>
            </w:r>
            <w:proofErr w:type="gramEnd"/>
            <w:r w:rsidRPr="008720C9">
              <w:rPr>
                <w:rFonts w:ascii="Times New Roman" w:hAnsi="Times New Roman"/>
                <w:kern w:val="0"/>
                <w:sz w:val="18"/>
                <w:szCs w:val="18"/>
                <w:lang w:eastAsia="ru-RU"/>
              </w:rPr>
              <w:t xml:space="preserve"> Технологические отверстия для крепежа закрываются заглушками в цвет ЛДСП. Опора регулируемая.</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4000,00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24000,00</w:t>
            </w:r>
          </w:p>
        </w:tc>
      </w:tr>
      <w:tr w:rsidR="008720C9" w:rsidRPr="008720C9" w:rsidTr="008720C9">
        <w:trPr>
          <w:trHeight w:val="1493"/>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eastAsia="en-US"/>
              </w:rPr>
            </w:pPr>
          </w:p>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val="en-US" w:eastAsia="en-US"/>
              </w:rPr>
            </w:pPr>
            <w:r w:rsidRPr="008720C9">
              <w:rPr>
                <w:rFonts w:ascii="Times New Roman" w:eastAsiaTheme="minorHAnsi" w:hAnsi="Times New Roman" w:cstheme="minorBidi"/>
                <w:b/>
                <w:color w:val="000000"/>
                <w:kern w:val="0"/>
                <w:sz w:val="20"/>
                <w:szCs w:val="20"/>
                <w:lang w:val="en-US" w:eastAsia="en-US"/>
              </w:rPr>
              <w:t>5</w:t>
            </w:r>
          </w:p>
        </w:tc>
        <w:tc>
          <w:tcPr>
            <w:tcW w:w="1701" w:type="dxa"/>
          </w:tcPr>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Прихожая комбинированная</w:t>
            </w:r>
          </w:p>
          <w:p w:rsidR="008720C9" w:rsidRPr="008720C9" w:rsidRDefault="008720C9" w:rsidP="008720C9">
            <w:pPr>
              <w:suppressAutoHyphens w:val="0"/>
              <w:spacing w:after="0" w:line="240" w:lineRule="auto"/>
              <w:jc w:val="center"/>
              <w:rPr>
                <w:rFonts w:asciiTheme="minorHAnsi" w:eastAsiaTheme="minorHAnsi" w:hAnsiTheme="minorHAnsi" w:cstheme="minorBidi"/>
                <w:kern w:val="0"/>
                <w:lang w:eastAsia="en-US"/>
              </w:rPr>
            </w:pPr>
          </w:p>
          <w:p w:rsidR="008720C9" w:rsidRPr="008720C9" w:rsidRDefault="008720C9" w:rsidP="008720C9">
            <w:pPr>
              <w:suppressAutoHyphens w:val="0"/>
              <w:spacing w:after="0" w:line="240" w:lineRule="auto"/>
              <w:jc w:val="center"/>
              <w:rPr>
                <w:rFonts w:asciiTheme="minorHAnsi" w:eastAsiaTheme="minorHAnsi" w:hAnsiTheme="minorHAnsi" w:cstheme="minorBidi"/>
                <w:kern w:val="0"/>
                <w:lang w:eastAsia="en-US"/>
              </w:rPr>
            </w:pPr>
            <w:r w:rsidRPr="008720C9">
              <w:rPr>
                <w:rFonts w:asciiTheme="minorHAnsi" w:eastAsiaTheme="minorHAnsi" w:hAnsiTheme="minorHAnsi" w:cstheme="minorBidi"/>
                <w:kern w:val="0"/>
                <w:lang w:eastAsia="en-US"/>
              </w:rPr>
              <w:t>Размер</w:t>
            </w:r>
          </w:p>
          <w:p w:rsidR="008720C9" w:rsidRPr="008720C9" w:rsidRDefault="008720C9" w:rsidP="008720C9">
            <w:pPr>
              <w:numPr>
                <w:ilvl w:val="0"/>
                <w:numId w:val="18"/>
              </w:numPr>
              <w:suppressAutoHyphens w:val="0"/>
              <w:spacing w:after="0" w:line="240" w:lineRule="auto"/>
              <w:ind w:left="0" w:hanging="40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1000*400</w:t>
            </w:r>
          </w:p>
          <w:p w:rsidR="008720C9" w:rsidRPr="008720C9" w:rsidRDefault="008720C9" w:rsidP="008720C9">
            <w:pPr>
              <w:numPr>
                <w:ilvl w:val="0"/>
                <w:numId w:val="18"/>
              </w:numPr>
              <w:suppressAutoHyphens w:val="0"/>
              <w:spacing w:after="0" w:line="240" w:lineRule="auto"/>
              <w:ind w:left="0" w:hanging="40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*2200 – 8шт</w:t>
            </w:r>
          </w:p>
          <w:p w:rsidR="008720C9" w:rsidRPr="008720C9" w:rsidRDefault="008720C9" w:rsidP="008720C9">
            <w:pPr>
              <w:numPr>
                <w:ilvl w:val="0"/>
                <w:numId w:val="18"/>
              </w:numPr>
              <w:suppressAutoHyphens w:val="0"/>
              <w:spacing w:after="0" w:line="240" w:lineRule="auto"/>
              <w:ind w:left="0" w:hanging="40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1300*400</w:t>
            </w:r>
          </w:p>
          <w:p w:rsidR="008720C9" w:rsidRPr="008720C9" w:rsidRDefault="008720C9" w:rsidP="008720C9">
            <w:pPr>
              <w:numPr>
                <w:ilvl w:val="0"/>
                <w:numId w:val="18"/>
              </w:numPr>
              <w:suppressAutoHyphens w:val="0"/>
              <w:spacing w:after="0" w:line="240" w:lineRule="auto"/>
              <w:ind w:left="0" w:hanging="40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*2200–10шт</w:t>
            </w:r>
          </w:p>
          <w:p w:rsidR="008720C9" w:rsidRPr="008720C9" w:rsidRDefault="008720C9" w:rsidP="008720C9">
            <w:pPr>
              <w:suppressAutoHyphens w:val="0"/>
              <w:spacing w:after="0" w:line="240" w:lineRule="auto"/>
              <w:ind w:left="-403"/>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 xml:space="preserve">          700*400</w:t>
            </w:r>
          </w:p>
          <w:p w:rsidR="008720C9" w:rsidRPr="008720C9" w:rsidRDefault="008720C9" w:rsidP="008720C9">
            <w:pPr>
              <w:suppressAutoHyphens w:val="0"/>
              <w:spacing w:after="0" w:line="240" w:lineRule="auto"/>
              <w:rPr>
                <w:rFonts w:asciiTheme="minorHAnsi" w:eastAsiaTheme="minorHAnsi" w:hAnsiTheme="minorHAnsi" w:cstheme="minorBidi"/>
                <w:kern w:val="0"/>
                <w:lang w:eastAsia="en-US"/>
              </w:rPr>
            </w:pPr>
            <w:r w:rsidRPr="008720C9">
              <w:rPr>
                <w:rFonts w:ascii="Times New Roman" w:eastAsiaTheme="minorHAnsi" w:hAnsi="Times New Roman" w:cstheme="minorBidi"/>
                <w:kern w:val="0"/>
                <w:sz w:val="20"/>
                <w:szCs w:val="20"/>
                <w:lang w:eastAsia="en-US"/>
              </w:rPr>
              <w:t xml:space="preserve"> *2200 - 5шт</w:t>
            </w:r>
          </w:p>
          <w:p w:rsidR="008720C9" w:rsidRPr="008720C9" w:rsidRDefault="008720C9" w:rsidP="008720C9">
            <w:pPr>
              <w:suppressAutoHyphens w:val="0"/>
              <w:spacing w:after="0" w:line="240" w:lineRule="auto"/>
              <w:jc w:val="center"/>
              <w:rPr>
                <w:rFonts w:asciiTheme="minorHAnsi" w:eastAsiaTheme="minorHAnsi" w:hAnsiTheme="minorHAnsi" w:cstheme="minorBidi"/>
                <w:kern w:val="0"/>
                <w:lang w:eastAsia="en-US"/>
              </w:rPr>
            </w:pP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23</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contextualSpacing/>
              <w:jc w:val="both"/>
              <w:rPr>
                <w:rFonts w:ascii="Times New Roman" w:hAnsi="Times New Roman"/>
                <w:color w:val="000000"/>
                <w:kern w:val="0"/>
                <w:sz w:val="18"/>
                <w:szCs w:val="18"/>
                <w:lang w:eastAsia="ru-RU"/>
              </w:rPr>
            </w:pPr>
            <w:r w:rsidRPr="008720C9">
              <w:rPr>
                <w:rFonts w:ascii="Times New Roman" w:hAnsi="Times New Roman"/>
                <w:kern w:val="0"/>
                <w:sz w:val="18"/>
                <w:szCs w:val="18"/>
                <w:lang w:eastAsia="ru-RU"/>
              </w:rPr>
              <w:t xml:space="preserve">Состоит из  четырёх самостоятельных   секций, каждая из которых  соответствует своим габаритам и включает в себя антресоль и тумбу для обуви. Материал  корпуса прихожей –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(Цвет – </w:t>
            </w:r>
            <w:proofErr w:type="spellStart"/>
            <w:r w:rsidRPr="008720C9">
              <w:rPr>
                <w:rFonts w:ascii="Times New Roman" w:hAnsi="Times New Roman"/>
                <w:kern w:val="0"/>
                <w:sz w:val="18"/>
                <w:szCs w:val="18"/>
                <w:lang w:eastAsia="ru-RU"/>
              </w:rPr>
              <w:t>Венге</w:t>
            </w:r>
            <w:proofErr w:type="spellEnd"/>
            <w:r w:rsidRPr="008720C9">
              <w:rPr>
                <w:rFonts w:ascii="Times New Roman" w:hAnsi="Times New Roman"/>
                <w:kern w:val="0"/>
                <w:sz w:val="18"/>
                <w:szCs w:val="18"/>
                <w:lang w:eastAsia="ru-RU"/>
              </w:rPr>
              <w:t xml:space="preserve">  светлый, оттенок по согласованию). </w:t>
            </w:r>
          </w:p>
          <w:p w:rsidR="008720C9" w:rsidRPr="008720C9" w:rsidRDefault="008720C9" w:rsidP="008720C9">
            <w:pPr>
              <w:suppressAutoHyphens w:val="0"/>
              <w:spacing w:after="0" w:line="240" w:lineRule="auto"/>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Материал фасадов шкафов – МДФ толщиной 18 мм. (Цвет – </w:t>
            </w:r>
            <w:proofErr w:type="spellStart"/>
            <w:r w:rsidRPr="008720C9">
              <w:rPr>
                <w:rFonts w:ascii="Times New Roman" w:hAnsi="Times New Roman"/>
                <w:kern w:val="0"/>
                <w:sz w:val="18"/>
                <w:szCs w:val="18"/>
                <w:lang w:eastAsia="ru-RU"/>
              </w:rPr>
              <w:t>Венге</w:t>
            </w:r>
            <w:proofErr w:type="spellEnd"/>
            <w:r w:rsidRPr="008720C9">
              <w:rPr>
                <w:rFonts w:ascii="Times New Roman" w:hAnsi="Times New Roman"/>
                <w:kern w:val="0"/>
                <w:sz w:val="18"/>
                <w:szCs w:val="18"/>
                <w:lang w:eastAsia="ru-RU"/>
              </w:rPr>
              <w:t xml:space="preserve"> светлый, оттенок по согласованию), покрытие </w:t>
            </w:r>
            <w:proofErr w:type="spellStart"/>
            <w:r w:rsidRPr="008720C9">
              <w:rPr>
                <w:rFonts w:ascii="Times New Roman" w:hAnsi="Times New Roman"/>
                <w:kern w:val="0"/>
                <w:sz w:val="18"/>
                <w:szCs w:val="18"/>
                <w:lang w:eastAsia="ru-RU"/>
              </w:rPr>
              <w:t>постформинг</w:t>
            </w:r>
            <w:proofErr w:type="spellEnd"/>
            <w:r w:rsidRPr="008720C9">
              <w:rPr>
                <w:rFonts w:ascii="Times New Roman" w:hAnsi="Times New Roman"/>
                <w:kern w:val="0"/>
                <w:sz w:val="18"/>
                <w:szCs w:val="18"/>
                <w:lang w:eastAsia="ru-RU"/>
              </w:rPr>
              <w:t xml:space="preserve"> и фрезеровкой по контуру.</w:t>
            </w:r>
            <w:r w:rsidRPr="008720C9">
              <w:rPr>
                <w:rFonts w:ascii="Times New Roman" w:hAnsi="Times New Roman"/>
                <w:color w:val="000000"/>
                <w:kern w:val="0"/>
                <w:sz w:val="18"/>
                <w:szCs w:val="18"/>
                <w:lang w:eastAsia="ru-RU"/>
              </w:rPr>
              <w:t xml:space="preserve"> </w:t>
            </w:r>
            <w:r w:rsidRPr="008720C9">
              <w:rPr>
                <w:rFonts w:ascii="Times New Roman" w:hAnsi="Times New Roman"/>
                <w:kern w:val="0"/>
                <w:sz w:val="18"/>
                <w:szCs w:val="18"/>
                <w:lang w:eastAsia="ru-RU"/>
              </w:rPr>
              <w:t xml:space="preserve">Боковые стенки несут функцию ребра жесткости для общей конструкции и имеют глубину </w:t>
            </w:r>
            <w:smartTag w:uri="urn:schemas-microsoft-com:office:smarttags" w:element="metricconverter">
              <w:smartTagPr>
                <w:attr w:name="ProductID" w:val="250 мм"/>
              </w:smartTagPr>
              <w:r w:rsidRPr="008720C9">
                <w:rPr>
                  <w:rFonts w:ascii="Times New Roman" w:hAnsi="Times New Roman"/>
                  <w:kern w:val="0"/>
                  <w:sz w:val="18"/>
                  <w:szCs w:val="18"/>
                  <w:lang w:eastAsia="ru-RU"/>
                </w:rPr>
                <w:t>250 мм</w:t>
              </w:r>
            </w:smartTag>
            <w:r w:rsidRPr="008720C9">
              <w:rPr>
                <w:rFonts w:ascii="Times New Roman" w:hAnsi="Times New Roman"/>
                <w:kern w:val="0"/>
                <w:sz w:val="18"/>
                <w:szCs w:val="18"/>
                <w:lang w:eastAsia="ru-RU"/>
              </w:rPr>
              <w:t xml:space="preserve">. Тумба для обуви - высота </w:t>
            </w:r>
            <w:smartTag w:uri="urn:schemas-microsoft-com:office:smarttags" w:element="metricconverter">
              <w:smartTagPr>
                <w:attr w:name="ProductID" w:val="600 мм"/>
              </w:smartTagPr>
              <w:r w:rsidRPr="008720C9">
                <w:rPr>
                  <w:rFonts w:ascii="Times New Roman" w:hAnsi="Times New Roman"/>
                  <w:kern w:val="0"/>
                  <w:sz w:val="18"/>
                  <w:szCs w:val="18"/>
                  <w:lang w:eastAsia="ru-RU"/>
                </w:rPr>
                <w:t>600 мм</w:t>
              </w:r>
            </w:smartTag>
            <w:r w:rsidRPr="008720C9">
              <w:rPr>
                <w:rFonts w:ascii="Times New Roman" w:hAnsi="Times New Roman"/>
                <w:kern w:val="0"/>
                <w:sz w:val="18"/>
                <w:szCs w:val="18"/>
                <w:lang w:eastAsia="ru-RU"/>
              </w:rPr>
              <w:t xml:space="preserve">.  Имеет две полки, с высотой  между полками </w:t>
            </w:r>
            <w:smartTag w:uri="urn:schemas-microsoft-com:office:smarttags" w:element="metricconverter">
              <w:smartTagPr>
                <w:attr w:name="ProductID" w:val="200 мм"/>
              </w:smartTagPr>
              <w:r w:rsidRPr="008720C9">
                <w:rPr>
                  <w:rFonts w:ascii="Times New Roman" w:hAnsi="Times New Roman"/>
                  <w:kern w:val="0"/>
                  <w:sz w:val="18"/>
                  <w:szCs w:val="18"/>
                  <w:lang w:eastAsia="ru-RU"/>
                </w:rPr>
                <w:t>200 мм</w:t>
              </w:r>
            </w:smartTag>
            <w:r w:rsidRPr="008720C9">
              <w:rPr>
                <w:rFonts w:ascii="Times New Roman" w:hAnsi="Times New Roman"/>
                <w:kern w:val="0"/>
                <w:sz w:val="18"/>
                <w:szCs w:val="18"/>
                <w:lang w:eastAsia="ru-RU"/>
              </w:rPr>
              <w:t>.</w:t>
            </w:r>
            <w:r w:rsidRPr="008720C9">
              <w:rPr>
                <w:rFonts w:ascii="Times New Roman" w:hAnsi="Times New Roman"/>
                <w:color w:val="000000"/>
                <w:kern w:val="0"/>
                <w:sz w:val="18"/>
                <w:szCs w:val="18"/>
                <w:lang w:eastAsia="ru-RU"/>
              </w:rPr>
              <w:t xml:space="preserve"> </w:t>
            </w:r>
            <w:r w:rsidRPr="008720C9">
              <w:rPr>
                <w:rFonts w:ascii="Times New Roman" w:hAnsi="Times New Roman"/>
                <w:kern w:val="0"/>
                <w:sz w:val="18"/>
                <w:szCs w:val="18"/>
                <w:lang w:eastAsia="ru-RU"/>
              </w:rPr>
              <w:t xml:space="preserve">Глубина тумбы для обуви каждой отдельной  прихожей составляет </w:t>
            </w:r>
            <w:smartTag w:uri="urn:schemas-microsoft-com:office:smarttags" w:element="metricconverter">
              <w:smartTagPr>
                <w:attr w:name="ProductID" w:val="400 мм"/>
              </w:smartTagPr>
              <w:r w:rsidRPr="008720C9">
                <w:rPr>
                  <w:rFonts w:ascii="Times New Roman" w:hAnsi="Times New Roman"/>
                  <w:kern w:val="0"/>
                  <w:sz w:val="18"/>
                  <w:szCs w:val="18"/>
                  <w:lang w:eastAsia="ru-RU"/>
                </w:rPr>
                <w:t>400 мм</w:t>
              </w:r>
            </w:smartTag>
            <w:r w:rsidRPr="008720C9">
              <w:rPr>
                <w:rFonts w:ascii="Times New Roman" w:hAnsi="Times New Roman"/>
                <w:kern w:val="0"/>
                <w:sz w:val="18"/>
                <w:szCs w:val="18"/>
                <w:lang w:eastAsia="ru-RU"/>
              </w:rPr>
              <w:t xml:space="preserve">. Глубина антресоли каждой отдельной прихожей составляет </w:t>
            </w:r>
            <w:smartTag w:uri="urn:schemas-microsoft-com:office:smarttags" w:element="metricconverter">
              <w:smartTagPr>
                <w:attr w:name="ProductID" w:val="400 мм"/>
              </w:smartTagPr>
              <w:r w:rsidRPr="008720C9">
                <w:rPr>
                  <w:rFonts w:ascii="Times New Roman" w:hAnsi="Times New Roman"/>
                  <w:kern w:val="0"/>
                  <w:sz w:val="18"/>
                  <w:szCs w:val="18"/>
                  <w:lang w:eastAsia="ru-RU"/>
                </w:rPr>
                <w:t>400 мм</w:t>
              </w:r>
            </w:smartTag>
            <w:r w:rsidRPr="008720C9">
              <w:rPr>
                <w:rFonts w:ascii="Times New Roman" w:hAnsi="Times New Roman"/>
                <w:kern w:val="0"/>
                <w:sz w:val="18"/>
                <w:szCs w:val="18"/>
                <w:lang w:eastAsia="ru-RU"/>
              </w:rPr>
              <w:t>.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5600,00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128800,00</w:t>
            </w:r>
          </w:p>
        </w:tc>
      </w:tr>
      <w:tr w:rsidR="008720C9" w:rsidRPr="008720C9" w:rsidTr="008720C9">
        <w:trPr>
          <w:trHeight w:val="135"/>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val="en-US" w:eastAsia="en-US"/>
              </w:rPr>
            </w:pPr>
            <w:r w:rsidRPr="008720C9">
              <w:rPr>
                <w:rFonts w:ascii="Times New Roman" w:eastAsiaTheme="minorHAnsi" w:hAnsi="Times New Roman" w:cstheme="minorBidi"/>
                <w:b/>
                <w:color w:val="000000"/>
                <w:kern w:val="0"/>
                <w:sz w:val="20"/>
                <w:szCs w:val="20"/>
                <w:lang w:val="en-US" w:eastAsia="en-US"/>
              </w:rPr>
              <w:t>6</w:t>
            </w:r>
          </w:p>
        </w:tc>
        <w:tc>
          <w:tcPr>
            <w:tcW w:w="1701" w:type="dxa"/>
          </w:tcPr>
          <w:p w:rsidR="008720C9" w:rsidRPr="008720C9" w:rsidRDefault="008720C9" w:rsidP="008720C9">
            <w:pPr>
              <w:suppressAutoHyphens w:val="0"/>
              <w:spacing w:after="0" w:line="240" w:lineRule="auto"/>
              <w:ind w:left="249"/>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Антресоль</w:t>
            </w:r>
          </w:p>
          <w:p w:rsidR="008720C9" w:rsidRPr="008720C9" w:rsidRDefault="008720C9" w:rsidP="008720C9">
            <w:pPr>
              <w:suppressAutoHyphens w:val="0"/>
              <w:spacing w:after="0" w:line="240" w:lineRule="auto"/>
              <w:ind w:left="249"/>
              <w:jc w:val="center"/>
              <w:rPr>
                <w:rFonts w:ascii="Times New Roman" w:eastAsiaTheme="minorHAnsi" w:hAnsi="Times New Roman" w:cstheme="minorBidi"/>
                <w:b/>
                <w:color w:val="000000"/>
                <w:kern w:val="0"/>
                <w:sz w:val="20"/>
                <w:szCs w:val="20"/>
                <w:lang w:eastAsia="en-US"/>
              </w:rPr>
            </w:pPr>
          </w:p>
          <w:p w:rsidR="008720C9" w:rsidRPr="008720C9" w:rsidRDefault="008720C9" w:rsidP="008720C9">
            <w:pPr>
              <w:suppressAutoHyphens w:val="0"/>
              <w:spacing w:after="0" w:line="240" w:lineRule="auto"/>
              <w:ind w:left="249"/>
              <w:jc w:val="center"/>
              <w:rPr>
                <w:rFonts w:ascii="Times New Roman" w:eastAsiaTheme="minorHAnsi" w:hAnsi="Times New Roman" w:cstheme="minorBidi"/>
                <w:color w:val="000000"/>
                <w:kern w:val="0"/>
                <w:sz w:val="20"/>
                <w:szCs w:val="20"/>
                <w:lang w:eastAsia="en-US"/>
              </w:rPr>
            </w:pPr>
            <w:r w:rsidRPr="008720C9">
              <w:rPr>
                <w:rFonts w:ascii="Times New Roman" w:eastAsiaTheme="minorHAnsi" w:hAnsi="Times New Roman" w:cstheme="minorBidi"/>
                <w:color w:val="000000"/>
                <w:kern w:val="0"/>
                <w:sz w:val="20"/>
                <w:szCs w:val="20"/>
                <w:lang w:eastAsia="en-US"/>
              </w:rPr>
              <w:t>Размер</w:t>
            </w:r>
          </w:p>
          <w:p w:rsidR="008720C9" w:rsidRPr="008720C9" w:rsidRDefault="008720C9" w:rsidP="008720C9">
            <w:pPr>
              <w:suppressAutoHyphens w:val="0"/>
              <w:spacing w:after="0" w:line="240" w:lineRule="auto"/>
              <w:rPr>
                <w:rFonts w:ascii="Times New Roman" w:eastAsiaTheme="minorHAnsi" w:hAnsi="Times New Roman" w:cstheme="minorBidi"/>
                <w:color w:val="000000"/>
                <w:kern w:val="0"/>
                <w:sz w:val="20"/>
                <w:szCs w:val="20"/>
                <w:lang w:eastAsia="en-US"/>
              </w:rPr>
            </w:pPr>
            <w:r w:rsidRPr="008720C9">
              <w:rPr>
                <w:rFonts w:ascii="Times New Roman" w:eastAsiaTheme="minorHAnsi" w:hAnsi="Times New Roman" w:cstheme="minorBidi"/>
                <w:color w:val="000000"/>
                <w:kern w:val="0"/>
                <w:sz w:val="20"/>
                <w:szCs w:val="20"/>
                <w:lang w:eastAsia="en-US"/>
              </w:rPr>
              <w:t>1300*600*600</w:t>
            </w:r>
          </w:p>
          <w:p w:rsidR="008720C9" w:rsidRPr="008720C9" w:rsidRDefault="008720C9" w:rsidP="008720C9">
            <w:pPr>
              <w:suppressAutoHyphens w:val="0"/>
              <w:spacing w:after="0" w:line="240" w:lineRule="auto"/>
              <w:ind w:left="249"/>
              <w:jc w:val="center"/>
              <w:rPr>
                <w:rFonts w:asciiTheme="minorHAnsi" w:eastAsiaTheme="minorHAnsi" w:hAnsiTheme="minorHAnsi" w:cstheme="minorBidi"/>
                <w:b/>
                <w:color w:val="000000"/>
                <w:kern w:val="0"/>
                <w:lang w:eastAsia="en-US"/>
              </w:rPr>
            </w:pP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21</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изготовлен из МДФ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полки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Двери выполнены из МДФ 18мм, покрытие    </w:t>
            </w:r>
            <w:proofErr w:type="spellStart"/>
            <w:r w:rsidRPr="008720C9">
              <w:rPr>
                <w:rFonts w:ascii="Times New Roman" w:hAnsi="Times New Roman"/>
                <w:kern w:val="0"/>
                <w:sz w:val="18"/>
                <w:szCs w:val="18"/>
                <w:lang w:eastAsia="ru-RU"/>
              </w:rPr>
              <w:t>постформиг</w:t>
            </w:r>
            <w:proofErr w:type="spellEnd"/>
            <w:r w:rsidRPr="008720C9">
              <w:rPr>
                <w:rFonts w:ascii="Times New Roman" w:hAnsi="Times New Roman"/>
                <w:kern w:val="0"/>
                <w:sz w:val="18"/>
                <w:szCs w:val="18"/>
                <w:lang w:eastAsia="ru-RU"/>
              </w:rPr>
              <w:t xml:space="preserve"> и фрезеровкой по контуру. </w:t>
            </w:r>
          </w:p>
          <w:p w:rsidR="008720C9" w:rsidRPr="008720C9" w:rsidRDefault="008720C9" w:rsidP="008720C9">
            <w:pPr>
              <w:suppressAutoHyphens w:val="0"/>
              <w:spacing w:after="0" w:line="240" w:lineRule="auto"/>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w:t>
            </w:r>
          </w:p>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8720C9">
                <w:rPr>
                  <w:rFonts w:ascii="Times New Roman" w:hAnsi="Times New Roman"/>
                  <w:kern w:val="0"/>
                  <w:sz w:val="18"/>
                  <w:szCs w:val="18"/>
                  <w:lang w:eastAsia="ru-RU"/>
                </w:rPr>
                <w:t>18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тон основного цвета шкафа. Антресоль  имеет две распашные створки, изготовленные из МДФ толщиной 18 мм. Внутри имеется одна полка, изготовленная из ЛДСП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максимальная нагрузка на полку </w:t>
            </w:r>
            <w:smartTag w:uri="urn:schemas-microsoft-com:office:smarttags" w:element="metricconverter">
              <w:smartTagPr>
                <w:attr w:name="ProductID" w:val="50 кг"/>
              </w:smartTagPr>
              <w:r w:rsidRPr="008720C9">
                <w:rPr>
                  <w:rFonts w:ascii="Times New Roman" w:hAnsi="Times New Roman"/>
                  <w:kern w:val="0"/>
                  <w:sz w:val="18"/>
                  <w:szCs w:val="18"/>
                  <w:lang w:eastAsia="ru-RU"/>
                </w:rPr>
                <w:t>50 кг</w:t>
              </w:r>
            </w:smartTag>
            <w:r w:rsidRPr="008720C9">
              <w:rPr>
                <w:rFonts w:ascii="Times New Roman" w:hAnsi="Times New Roman"/>
                <w:kern w:val="0"/>
                <w:sz w:val="18"/>
                <w:szCs w:val="18"/>
                <w:lang w:eastAsia="ru-RU"/>
              </w:rPr>
              <w:t>. Цвет -  дуб,  оттенок по согласованию.</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3120,00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65520,00</w:t>
            </w:r>
          </w:p>
        </w:tc>
      </w:tr>
      <w:tr w:rsidR="008720C9" w:rsidRPr="008720C9" w:rsidTr="00D267ED">
        <w:trPr>
          <w:trHeight w:val="1425"/>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b/>
                <w:kern w:val="0"/>
                <w:sz w:val="20"/>
                <w:szCs w:val="20"/>
                <w:lang w:val="en-US" w:eastAsia="en-US"/>
              </w:rPr>
            </w:pPr>
            <w:r w:rsidRPr="008720C9">
              <w:rPr>
                <w:rFonts w:ascii="Times New Roman" w:eastAsiaTheme="minorHAnsi" w:hAnsi="Times New Roman" w:cstheme="minorBidi"/>
                <w:b/>
                <w:kern w:val="0"/>
                <w:sz w:val="20"/>
                <w:szCs w:val="20"/>
                <w:lang w:eastAsia="en-US"/>
              </w:rPr>
              <w:t>7</w:t>
            </w:r>
          </w:p>
        </w:tc>
        <w:tc>
          <w:tcPr>
            <w:tcW w:w="1701" w:type="dxa"/>
          </w:tcPr>
          <w:p w:rsidR="008720C9" w:rsidRPr="008720C9" w:rsidRDefault="008720C9" w:rsidP="008720C9">
            <w:pPr>
              <w:suppressAutoHyphens w:val="0"/>
              <w:spacing w:after="0" w:line="240" w:lineRule="auto"/>
              <w:ind w:left="249"/>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Кровать</w:t>
            </w:r>
          </w:p>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 xml:space="preserve">двухъярусная металлическая </w:t>
            </w:r>
          </w:p>
          <w:p w:rsidR="008720C9" w:rsidRPr="008720C9" w:rsidRDefault="008720C9" w:rsidP="008720C9">
            <w:pPr>
              <w:suppressAutoHyphens w:val="0"/>
              <w:spacing w:after="0" w:line="240" w:lineRule="auto"/>
              <w:ind w:left="249"/>
              <w:jc w:val="center"/>
              <w:rPr>
                <w:rFonts w:ascii="Times New Roman" w:eastAsiaTheme="minorHAnsi" w:hAnsi="Times New Roman" w:cstheme="minorBidi"/>
                <w:color w:val="000000"/>
                <w:kern w:val="0"/>
                <w:sz w:val="20"/>
                <w:szCs w:val="20"/>
                <w:lang w:eastAsia="en-US"/>
              </w:rPr>
            </w:pPr>
            <w:r w:rsidRPr="008720C9">
              <w:rPr>
                <w:rFonts w:ascii="Times New Roman" w:eastAsiaTheme="minorHAnsi" w:hAnsi="Times New Roman" w:cstheme="minorBidi"/>
                <w:color w:val="000000"/>
                <w:kern w:val="0"/>
                <w:sz w:val="20"/>
                <w:szCs w:val="20"/>
                <w:lang w:eastAsia="en-US"/>
              </w:rPr>
              <w:t>Размер</w:t>
            </w:r>
          </w:p>
          <w:p w:rsidR="008720C9" w:rsidRPr="008720C9" w:rsidRDefault="008720C9" w:rsidP="008720C9">
            <w:pPr>
              <w:suppressAutoHyphens w:val="0"/>
              <w:spacing w:after="0" w:line="240" w:lineRule="auto"/>
              <w:rPr>
                <w:rFonts w:ascii="Times New Roman" w:eastAsiaTheme="minorHAnsi" w:hAnsi="Times New Roman" w:cstheme="minorBidi"/>
                <w:color w:val="000000"/>
                <w:kern w:val="0"/>
                <w:sz w:val="20"/>
                <w:szCs w:val="20"/>
                <w:lang w:eastAsia="en-US"/>
              </w:rPr>
            </w:pPr>
            <w:r w:rsidRPr="008720C9">
              <w:rPr>
                <w:rFonts w:ascii="Times New Roman" w:eastAsiaTheme="minorHAnsi" w:hAnsi="Times New Roman" w:cstheme="minorBidi"/>
                <w:color w:val="000000"/>
                <w:kern w:val="0"/>
                <w:sz w:val="20"/>
                <w:szCs w:val="20"/>
                <w:lang w:eastAsia="en-US"/>
              </w:rPr>
              <w:t>2000*900*1600</w:t>
            </w:r>
          </w:p>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val="en-US" w:eastAsia="en-US"/>
              </w:rPr>
            </w:pP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10</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D267ED">
            <w:pPr>
              <w:suppressAutoHyphens w:val="0"/>
              <w:spacing w:after="0" w:line="240" w:lineRule="auto"/>
              <w:jc w:val="both"/>
              <w:rPr>
                <w:rFonts w:ascii="Times New Roman" w:eastAsiaTheme="minorHAnsi" w:hAnsi="Times New Roman"/>
                <w:kern w:val="0"/>
                <w:sz w:val="20"/>
                <w:szCs w:val="20"/>
                <w:lang w:eastAsia="en-US"/>
              </w:rPr>
            </w:pPr>
            <w:r w:rsidRPr="008720C9">
              <w:rPr>
                <w:rFonts w:ascii="Times New Roman" w:eastAsiaTheme="minorHAnsi" w:hAnsi="Times New Roman"/>
                <w:color w:val="000000"/>
                <w:kern w:val="0"/>
                <w:sz w:val="18"/>
                <w:szCs w:val="18"/>
                <w:lang w:eastAsia="en-US"/>
              </w:rPr>
              <w:t>Спинка изготовлена из стальной  трубы 39*1,6мм, рамка из металлического профиля 42*26мм. Сетка из жесткой проволоки, диаметром 5мм. Ячейки размером 55*95мм. Собирается кровать на болтах. Цвет  изделия: хром. Устанавливается на опоры, регулируемые по высоте 50мм. Кровать комплектуется лестницей и ограждением.</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6339,00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63390,00</w:t>
            </w:r>
          </w:p>
        </w:tc>
      </w:tr>
      <w:tr w:rsidR="008720C9" w:rsidRPr="008720C9" w:rsidTr="00D267ED">
        <w:trPr>
          <w:trHeight w:val="1975"/>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ind w:right="-143"/>
              <w:jc w:val="center"/>
              <w:rPr>
                <w:rFonts w:ascii="Times New Roman" w:eastAsiaTheme="minorHAnsi" w:hAnsi="Times New Roman" w:cstheme="minorBidi"/>
                <w:b/>
                <w:kern w:val="0"/>
                <w:sz w:val="20"/>
                <w:szCs w:val="20"/>
                <w:lang w:eastAsia="en-US"/>
              </w:rPr>
            </w:pPr>
            <w:r w:rsidRPr="008720C9">
              <w:rPr>
                <w:rFonts w:ascii="Times New Roman" w:eastAsiaTheme="minorHAnsi" w:hAnsi="Times New Roman" w:cstheme="minorBidi"/>
                <w:b/>
                <w:kern w:val="0"/>
                <w:sz w:val="20"/>
                <w:szCs w:val="20"/>
                <w:lang w:eastAsia="en-US"/>
              </w:rPr>
              <w:t>8</w:t>
            </w:r>
          </w:p>
        </w:tc>
        <w:tc>
          <w:tcPr>
            <w:tcW w:w="1701" w:type="dxa"/>
          </w:tcPr>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Стол учебный</w:t>
            </w: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Размер</w:t>
            </w:r>
          </w:p>
          <w:p w:rsidR="008720C9" w:rsidRPr="008720C9" w:rsidRDefault="008720C9" w:rsidP="008720C9">
            <w:pPr>
              <w:suppressAutoHyphens w:val="0"/>
              <w:spacing w:after="0" w:line="240" w:lineRule="auto"/>
              <w:ind w:right="-143"/>
              <w:rPr>
                <w:rFonts w:asciiTheme="minorHAnsi" w:eastAsiaTheme="minorHAnsi" w:hAnsiTheme="minorHAnsi" w:cstheme="minorBidi"/>
                <w:kern w:val="0"/>
                <w:lang w:eastAsia="en-US"/>
              </w:rPr>
            </w:pPr>
            <w:r w:rsidRPr="008720C9">
              <w:rPr>
                <w:rFonts w:ascii="Times New Roman" w:eastAsiaTheme="minorHAnsi" w:hAnsi="Times New Roman" w:cstheme="minorBidi"/>
                <w:kern w:val="0"/>
                <w:sz w:val="20"/>
                <w:szCs w:val="20"/>
                <w:lang w:eastAsia="en-US"/>
              </w:rPr>
              <w:t>1200*600*750</w:t>
            </w: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36</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Все детали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Цвет – Дуб. Оттенок по согласованию. Столешница изготовлена из МДФ толщиной 32 мм и покрыта слоистым пластиком толщиной 0,8мм. Цвет – по согласованию 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 Фурнитура: стяжка  эксцентриковая  3-х  элементная. Технологические отверстия для крепежа закрываются заглушками в цвет ЛДСП. Опора регулируемая </w:t>
            </w:r>
          </w:p>
          <w:p w:rsidR="008720C9" w:rsidRPr="008720C9" w:rsidRDefault="008720C9" w:rsidP="00D267ED">
            <w:pPr>
              <w:suppressAutoHyphens w:val="0"/>
              <w:spacing w:after="0" w:line="240" w:lineRule="auto"/>
              <w:ind w:right="-143"/>
              <w:contextualSpacing/>
              <w:rPr>
                <w:rFonts w:ascii="Times New Roman" w:hAnsi="Times New Roman"/>
                <w:kern w:val="0"/>
                <w:sz w:val="20"/>
                <w:szCs w:val="20"/>
                <w:lang w:eastAsia="ru-RU"/>
              </w:rPr>
            </w:pPr>
            <w:r w:rsidRPr="008720C9">
              <w:rPr>
                <w:rFonts w:ascii="Times New Roman" w:hAnsi="Times New Roman"/>
                <w:kern w:val="0"/>
                <w:sz w:val="18"/>
                <w:szCs w:val="18"/>
                <w:lang w:eastAsia="ru-RU"/>
              </w:rPr>
              <w:t xml:space="preserve">  Цвет -  дуб,  оттенок по согласованию.</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1630,00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58680,00</w:t>
            </w:r>
          </w:p>
        </w:tc>
      </w:tr>
      <w:tr w:rsidR="008720C9" w:rsidRPr="008720C9" w:rsidTr="008720C9">
        <w:trPr>
          <w:trHeight w:val="3641"/>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9</w:t>
            </w:r>
          </w:p>
        </w:tc>
        <w:tc>
          <w:tcPr>
            <w:tcW w:w="1701" w:type="dxa"/>
          </w:tcPr>
          <w:p w:rsidR="008720C9" w:rsidRPr="008720C9" w:rsidRDefault="008720C9" w:rsidP="008720C9">
            <w:pPr>
              <w:suppressAutoHyphens w:val="0"/>
              <w:spacing w:after="0" w:line="240" w:lineRule="auto"/>
              <w:rPr>
                <w:rFonts w:asciiTheme="minorHAnsi" w:eastAsiaTheme="minorHAnsi" w:hAnsiTheme="minorHAnsi" w:cstheme="minorBidi"/>
                <w:kern w:val="0"/>
                <w:lang w:eastAsia="en-US"/>
              </w:rPr>
            </w:pP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r w:rsidRPr="008720C9">
              <w:rPr>
                <w:rFonts w:ascii="Times New Roman" w:hAnsi="Times New Roman"/>
                <w:b/>
                <w:kern w:val="0"/>
                <w:sz w:val="20"/>
                <w:szCs w:val="20"/>
                <w:lang w:eastAsia="ru-RU"/>
              </w:rPr>
              <w:t xml:space="preserve">Стол кухонный </w:t>
            </w:r>
            <w:proofErr w:type="spellStart"/>
            <w:r w:rsidRPr="008720C9">
              <w:rPr>
                <w:rFonts w:ascii="Times New Roman" w:hAnsi="Times New Roman"/>
                <w:b/>
                <w:kern w:val="0"/>
                <w:sz w:val="20"/>
                <w:szCs w:val="20"/>
                <w:lang w:eastAsia="ru-RU"/>
              </w:rPr>
              <w:t>двухтумбовый</w:t>
            </w:r>
            <w:proofErr w:type="spellEnd"/>
            <w:r w:rsidRPr="008720C9">
              <w:rPr>
                <w:rFonts w:ascii="Times New Roman" w:hAnsi="Times New Roman"/>
                <w:b/>
                <w:kern w:val="0"/>
                <w:sz w:val="20"/>
                <w:szCs w:val="20"/>
                <w:lang w:eastAsia="ru-RU"/>
              </w:rPr>
              <w:t xml:space="preserve"> </w:t>
            </w: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b/>
                <w:kern w:val="0"/>
                <w:sz w:val="20"/>
                <w:szCs w:val="20"/>
                <w:lang w:eastAsia="ru-RU"/>
              </w:rPr>
            </w:pP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r w:rsidRPr="008720C9">
              <w:rPr>
                <w:rFonts w:ascii="Times New Roman" w:hAnsi="Times New Roman"/>
                <w:kern w:val="0"/>
                <w:sz w:val="20"/>
                <w:szCs w:val="20"/>
                <w:lang w:eastAsia="ru-RU"/>
              </w:rPr>
              <w:t>Размер</w:t>
            </w:r>
          </w:p>
          <w:p w:rsidR="008720C9" w:rsidRPr="008720C9" w:rsidRDefault="008720C9" w:rsidP="008720C9">
            <w:pPr>
              <w:suppressAutoHyphens w:val="0"/>
              <w:spacing w:after="0" w:line="240" w:lineRule="auto"/>
              <w:contextualSpacing/>
              <w:jc w:val="center"/>
              <w:rPr>
                <w:rFonts w:ascii="Times New Roman" w:hAnsi="Times New Roman"/>
                <w:kern w:val="0"/>
                <w:sz w:val="20"/>
                <w:szCs w:val="20"/>
                <w:lang w:eastAsia="ru-RU"/>
              </w:rPr>
            </w:pPr>
          </w:p>
          <w:p w:rsidR="008720C9" w:rsidRPr="008720C9" w:rsidRDefault="008720C9" w:rsidP="008720C9">
            <w:pPr>
              <w:suppressAutoHyphens w:val="0"/>
              <w:spacing w:after="0" w:line="240" w:lineRule="auto"/>
              <w:rPr>
                <w:rFonts w:asciiTheme="minorHAnsi" w:eastAsiaTheme="minorHAnsi" w:hAnsiTheme="minorHAnsi" w:cstheme="minorBidi"/>
                <w:kern w:val="0"/>
                <w:lang w:eastAsia="en-US"/>
              </w:rPr>
            </w:pPr>
            <w:r w:rsidRPr="008720C9">
              <w:rPr>
                <w:rFonts w:ascii="Times New Roman" w:eastAsiaTheme="minorHAnsi" w:hAnsi="Times New Roman" w:cstheme="minorBidi"/>
                <w:kern w:val="0"/>
                <w:sz w:val="20"/>
                <w:szCs w:val="20"/>
                <w:lang w:eastAsia="en-US"/>
              </w:rPr>
              <w:t>1400*600*750</w:t>
            </w: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36</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Каркас изготовлен из МДФ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полки выполнены из ЛДСП толщиной </w:t>
            </w:r>
            <w:smartTag w:uri="urn:schemas-microsoft-com:office:smarttags" w:element="metricconverter">
              <w:smartTagPr>
                <w:attr w:name="ProductID" w:val="25 мм"/>
              </w:smartTagPr>
              <w:r w:rsidRPr="008720C9">
                <w:rPr>
                  <w:rFonts w:ascii="Times New Roman" w:hAnsi="Times New Roman"/>
                  <w:kern w:val="0"/>
                  <w:sz w:val="18"/>
                  <w:szCs w:val="18"/>
                  <w:lang w:eastAsia="ru-RU"/>
                </w:rPr>
                <w:t>25 мм</w:t>
              </w:r>
            </w:smartTag>
            <w:r w:rsidRPr="008720C9">
              <w:rPr>
                <w:rFonts w:ascii="Times New Roman" w:hAnsi="Times New Roman"/>
                <w:kern w:val="0"/>
                <w:sz w:val="18"/>
                <w:szCs w:val="18"/>
                <w:lang w:eastAsia="ru-RU"/>
              </w:rPr>
              <w:t xml:space="preserve">. Двери выполнены из МДФ 18мм, покрытие    </w:t>
            </w:r>
            <w:proofErr w:type="spellStart"/>
            <w:r w:rsidRPr="008720C9">
              <w:rPr>
                <w:rFonts w:ascii="Times New Roman" w:hAnsi="Times New Roman"/>
                <w:kern w:val="0"/>
                <w:sz w:val="18"/>
                <w:szCs w:val="18"/>
                <w:lang w:eastAsia="ru-RU"/>
              </w:rPr>
              <w:t>постформиг</w:t>
            </w:r>
            <w:proofErr w:type="spellEnd"/>
            <w:r w:rsidRPr="008720C9">
              <w:rPr>
                <w:rFonts w:ascii="Times New Roman" w:hAnsi="Times New Roman"/>
                <w:kern w:val="0"/>
                <w:sz w:val="18"/>
                <w:szCs w:val="18"/>
                <w:lang w:eastAsia="ru-RU"/>
              </w:rPr>
              <w:t xml:space="preserve"> и фрезеровкой по контуру. Столешница изготовлена из МДФ толщиной 32 мм и покрыта слоистым пластиком толщиной 0,8мм. Цвет – по согласованию.</w:t>
            </w:r>
          </w:p>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8720C9">
                <w:rPr>
                  <w:rFonts w:ascii="Times New Roman" w:hAnsi="Times New Roman"/>
                  <w:kern w:val="0"/>
                  <w:sz w:val="18"/>
                  <w:szCs w:val="18"/>
                  <w:lang w:eastAsia="ru-RU"/>
                </w:rPr>
                <w:t>2 мм</w:t>
              </w:r>
            </w:smartTag>
            <w:r w:rsidRPr="008720C9">
              <w:rPr>
                <w:rFonts w:ascii="Times New Roman" w:hAnsi="Times New Roman"/>
                <w:kern w:val="0"/>
                <w:sz w:val="18"/>
                <w:szCs w:val="18"/>
                <w:lang w:eastAsia="ru-RU"/>
              </w:rPr>
              <w:t xml:space="preserve">, остальные </w:t>
            </w:r>
            <w:smartTag w:uri="urn:schemas-microsoft-com:office:smarttags" w:element="metricconverter">
              <w:smartTagPr>
                <w:attr w:name="ProductID" w:val="0,5 мм"/>
              </w:smartTagPr>
              <w:r w:rsidRPr="008720C9">
                <w:rPr>
                  <w:rFonts w:ascii="Times New Roman" w:hAnsi="Times New Roman"/>
                  <w:kern w:val="0"/>
                  <w:sz w:val="18"/>
                  <w:szCs w:val="18"/>
                  <w:lang w:eastAsia="ru-RU"/>
                </w:rPr>
                <w:t>0,5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цвет материала. Фурнитура: стяжка  эксцентриковая  3-х  элементная. Ручки металлические с защитным покрытием. Технологические отверстия для крепежа закрываются заглушками в цвет ЛДСП. Опора регулируемая</w:t>
            </w:r>
          </w:p>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Стол имеет две тумбы. Каждая тумба размером 400.Она имеет две полки изготовленных из ЛДСП толщиной </w:t>
            </w:r>
            <w:smartTag w:uri="urn:schemas-microsoft-com:office:smarttags" w:element="metricconverter">
              <w:smartTagPr>
                <w:attr w:name="ProductID" w:val="24 мм"/>
              </w:smartTagPr>
              <w:r w:rsidRPr="008720C9">
                <w:rPr>
                  <w:rFonts w:ascii="Times New Roman" w:hAnsi="Times New Roman"/>
                  <w:kern w:val="0"/>
                  <w:sz w:val="18"/>
                  <w:szCs w:val="18"/>
                  <w:lang w:eastAsia="ru-RU"/>
                </w:rPr>
                <w:t>24 мм</w:t>
              </w:r>
            </w:smartTag>
            <w:r w:rsidRPr="008720C9">
              <w:rPr>
                <w:rFonts w:ascii="Times New Roman" w:hAnsi="Times New Roman"/>
                <w:kern w:val="0"/>
                <w:sz w:val="18"/>
                <w:szCs w:val="18"/>
                <w:lang w:eastAsia="ru-RU"/>
              </w:rPr>
              <w:t xml:space="preserve">, максимальная нагрузка на полку </w:t>
            </w:r>
            <w:smartTag w:uri="urn:schemas-microsoft-com:office:smarttags" w:element="metricconverter">
              <w:smartTagPr>
                <w:attr w:name="ProductID" w:val="50 кг"/>
              </w:smartTagPr>
              <w:r w:rsidRPr="008720C9">
                <w:rPr>
                  <w:rFonts w:ascii="Times New Roman" w:hAnsi="Times New Roman"/>
                  <w:kern w:val="0"/>
                  <w:sz w:val="18"/>
                  <w:szCs w:val="18"/>
                  <w:lang w:eastAsia="ru-RU"/>
                </w:rPr>
                <w:t>50 кг</w:t>
              </w:r>
            </w:smartTag>
            <w:r w:rsidRPr="008720C9">
              <w:rPr>
                <w:rFonts w:ascii="Times New Roman" w:hAnsi="Times New Roman"/>
                <w:kern w:val="0"/>
                <w:sz w:val="18"/>
                <w:szCs w:val="18"/>
                <w:lang w:eastAsia="ru-RU"/>
              </w:rPr>
              <w:t xml:space="preserve"> и одну распашную створку, а так же заднюю стенку из ЛДСП толщиной 24мм. </w:t>
            </w:r>
          </w:p>
          <w:p w:rsidR="008720C9" w:rsidRPr="008720C9" w:rsidRDefault="008720C9" w:rsidP="008720C9">
            <w:pPr>
              <w:suppressAutoHyphens w:val="0"/>
              <w:spacing w:after="0" w:line="240" w:lineRule="auto"/>
              <w:ind w:right="72"/>
              <w:contextualSpacing/>
              <w:jc w:val="both"/>
              <w:rPr>
                <w:rFonts w:ascii="Times New Roman" w:hAnsi="Times New Roman"/>
                <w:color w:val="000000"/>
                <w:kern w:val="0"/>
                <w:sz w:val="20"/>
                <w:szCs w:val="20"/>
                <w:lang w:eastAsia="ru-RU"/>
              </w:rPr>
            </w:pPr>
            <w:r w:rsidRPr="008720C9">
              <w:rPr>
                <w:rFonts w:ascii="Times New Roman" w:hAnsi="Times New Roman"/>
                <w:kern w:val="0"/>
                <w:sz w:val="18"/>
                <w:szCs w:val="18"/>
                <w:lang w:eastAsia="ru-RU"/>
              </w:rPr>
              <w:t xml:space="preserve">Двери навешиваются на металлические навесы, регулируемые в трех плоскостях. Задняя стенка – ЛДСП толщиной </w:t>
            </w:r>
            <w:smartTag w:uri="urn:schemas-microsoft-com:office:smarttags" w:element="metricconverter">
              <w:smartTagPr>
                <w:attr w:name="ProductID" w:val="18 мм"/>
              </w:smartTagPr>
              <w:r w:rsidRPr="008720C9">
                <w:rPr>
                  <w:rFonts w:ascii="Times New Roman" w:hAnsi="Times New Roman"/>
                  <w:kern w:val="0"/>
                  <w:sz w:val="18"/>
                  <w:szCs w:val="18"/>
                  <w:lang w:eastAsia="ru-RU"/>
                </w:rPr>
                <w:t>18 мм</w:t>
              </w:r>
            </w:smartTag>
            <w:proofErr w:type="gramStart"/>
            <w:r w:rsidRPr="008720C9">
              <w:rPr>
                <w:rFonts w:ascii="Times New Roman" w:hAnsi="Times New Roman"/>
                <w:kern w:val="0"/>
                <w:sz w:val="18"/>
                <w:szCs w:val="18"/>
                <w:lang w:eastAsia="ru-RU"/>
              </w:rPr>
              <w:t>.</w:t>
            </w:r>
            <w:proofErr w:type="gramEnd"/>
            <w:r w:rsidRPr="008720C9">
              <w:rPr>
                <w:rFonts w:ascii="Times New Roman" w:hAnsi="Times New Roman"/>
                <w:kern w:val="0"/>
                <w:sz w:val="18"/>
                <w:szCs w:val="18"/>
                <w:lang w:eastAsia="ru-RU"/>
              </w:rPr>
              <w:t xml:space="preserve">  </w:t>
            </w:r>
            <w:proofErr w:type="gramStart"/>
            <w:r w:rsidRPr="008720C9">
              <w:rPr>
                <w:rFonts w:ascii="Times New Roman" w:hAnsi="Times New Roman"/>
                <w:kern w:val="0"/>
                <w:sz w:val="18"/>
                <w:szCs w:val="18"/>
                <w:lang w:eastAsia="ru-RU"/>
              </w:rPr>
              <w:t>в</w:t>
            </w:r>
            <w:proofErr w:type="gramEnd"/>
            <w:r w:rsidRPr="008720C9">
              <w:rPr>
                <w:rFonts w:ascii="Times New Roman" w:hAnsi="Times New Roman"/>
                <w:kern w:val="0"/>
                <w:sz w:val="18"/>
                <w:szCs w:val="18"/>
                <w:lang w:eastAsia="ru-RU"/>
              </w:rPr>
              <w:t xml:space="preserve"> тон основного цвета. Цвет -  дуб,  оттенок по согласованию</w:t>
            </w:r>
            <w:r w:rsidRPr="008720C9">
              <w:rPr>
                <w:rFonts w:ascii="Times New Roman" w:hAnsi="Times New Roman"/>
                <w:kern w:val="0"/>
                <w:sz w:val="20"/>
                <w:szCs w:val="20"/>
                <w:lang w:eastAsia="ru-RU"/>
              </w:rPr>
              <w:t>.</w:t>
            </w: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5050,00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181800,00</w:t>
            </w:r>
          </w:p>
        </w:tc>
      </w:tr>
      <w:tr w:rsidR="008720C9" w:rsidRPr="008720C9" w:rsidTr="008720C9">
        <w:trPr>
          <w:trHeight w:val="1369"/>
        </w:trPr>
        <w:tc>
          <w:tcPr>
            <w:tcW w:w="567" w:type="dxa"/>
            <w:tcBorders>
              <w:top w:val="single" w:sz="4" w:space="0" w:color="auto"/>
              <w:left w:val="single" w:sz="4" w:space="0" w:color="auto"/>
              <w:bottom w:val="single" w:sz="4" w:space="0" w:color="auto"/>
            </w:tcBorders>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b/>
                <w:color w:val="000000"/>
                <w:kern w:val="0"/>
                <w:sz w:val="20"/>
                <w:szCs w:val="20"/>
                <w:lang w:eastAsia="en-US"/>
              </w:rPr>
            </w:pPr>
            <w:r w:rsidRPr="008720C9">
              <w:rPr>
                <w:rFonts w:ascii="Times New Roman" w:eastAsiaTheme="minorHAnsi" w:hAnsi="Times New Roman" w:cstheme="minorBidi"/>
                <w:b/>
                <w:color w:val="000000"/>
                <w:kern w:val="0"/>
                <w:sz w:val="20"/>
                <w:szCs w:val="20"/>
                <w:lang w:eastAsia="en-US"/>
              </w:rPr>
              <w:t>10.</w:t>
            </w:r>
          </w:p>
        </w:tc>
        <w:tc>
          <w:tcPr>
            <w:tcW w:w="1701" w:type="dxa"/>
          </w:tcPr>
          <w:p w:rsidR="008720C9" w:rsidRPr="008720C9" w:rsidRDefault="008720C9" w:rsidP="008720C9">
            <w:pPr>
              <w:suppressAutoHyphens w:val="0"/>
              <w:spacing w:after="0" w:line="240" w:lineRule="auto"/>
              <w:rPr>
                <w:rFonts w:asciiTheme="minorHAnsi" w:eastAsiaTheme="minorHAnsi" w:hAnsiTheme="minorHAnsi" w:cstheme="minorBidi"/>
                <w:kern w:val="0"/>
                <w:lang w:eastAsia="en-US"/>
              </w:rPr>
            </w:pPr>
          </w:p>
          <w:p w:rsidR="008720C9" w:rsidRPr="008720C9" w:rsidRDefault="008720C9" w:rsidP="008720C9">
            <w:pPr>
              <w:suppressAutoHyphens w:val="0"/>
              <w:spacing w:after="0" w:line="240" w:lineRule="auto"/>
              <w:ind w:left="-108"/>
              <w:rPr>
                <w:rFonts w:ascii="Times New Roman" w:eastAsiaTheme="minorHAnsi" w:hAnsi="Times New Roman"/>
                <w:b/>
                <w:kern w:val="0"/>
                <w:lang w:eastAsia="en-US"/>
              </w:rPr>
            </w:pPr>
            <w:r w:rsidRPr="008720C9">
              <w:rPr>
                <w:rFonts w:ascii="Times New Roman" w:eastAsiaTheme="minorHAnsi" w:hAnsi="Times New Roman"/>
                <w:b/>
                <w:kern w:val="0"/>
                <w:lang w:eastAsia="en-US"/>
              </w:rPr>
              <w:t xml:space="preserve">Стул металлический </w:t>
            </w:r>
          </w:p>
          <w:p w:rsidR="008720C9" w:rsidRPr="008720C9" w:rsidRDefault="008720C9" w:rsidP="008720C9">
            <w:pPr>
              <w:suppressAutoHyphens w:val="0"/>
              <w:spacing w:after="0" w:line="240" w:lineRule="auto"/>
              <w:rPr>
                <w:rFonts w:ascii="Times New Roman" w:eastAsiaTheme="minorHAnsi" w:hAnsi="Times New Roman"/>
                <w:kern w:val="0"/>
                <w:lang w:eastAsia="en-US"/>
              </w:rPr>
            </w:pPr>
            <w:r w:rsidRPr="008720C9">
              <w:rPr>
                <w:rFonts w:ascii="Times New Roman" w:eastAsiaTheme="minorHAnsi" w:hAnsi="Times New Roman"/>
                <w:kern w:val="0"/>
                <w:lang w:eastAsia="en-US"/>
              </w:rPr>
              <w:t>размер</w:t>
            </w:r>
          </w:p>
          <w:p w:rsidR="008720C9" w:rsidRPr="008720C9" w:rsidRDefault="008720C9" w:rsidP="008720C9">
            <w:pPr>
              <w:suppressAutoHyphens w:val="0"/>
              <w:spacing w:after="0" w:line="240" w:lineRule="auto"/>
              <w:rPr>
                <w:rFonts w:ascii="Times New Roman" w:eastAsiaTheme="minorHAnsi" w:hAnsi="Times New Roman"/>
                <w:kern w:val="0"/>
                <w:lang w:eastAsia="en-US"/>
              </w:rPr>
            </w:pPr>
            <w:r w:rsidRPr="008720C9">
              <w:rPr>
                <w:rFonts w:ascii="Times New Roman" w:eastAsiaTheme="minorHAnsi" w:hAnsi="Times New Roman" w:cstheme="minorBidi"/>
                <w:kern w:val="0"/>
                <w:sz w:val="20"/>
                <w:szCs w:val="20"/>
                <w:lang w:eastAsia="en-US"/>
              </w:rPr>
              <w:t>470*540*800</w:t>
            </w:r>
          </w:p>
        </w:tc>
        <w:tc>
          <w:tcPr>
            <w:tcW w:w="709" w:type="dxa"/>
            <w:vAlign w:val="center"/>
          </w:tcPr>
          <w:p w:rsidR="008720C9" w:rsidRPr="008720C9" w:rsidRDefault="008720C9" w:rsidP="008720C9">
            <w:pPr>
              <w:suppressAutoHyphens w:val="0"/>
              <w:spacing w:after="0" w:line="240" w:lineRule="auto"/>
              <w:jc w:val="center"/>
              <w:rPr>
                <w:rFonts w:ascii="Times New Roman" w:eastAsiaTheme="minorHAnsi" w:hAnsi="Times New Roman" w:cstheme="minorBidi"/>
                <w:kern w:val="0"/>
                <w:sz w:val="20"/>
                <w:szCs w:val="20"/>
                <w:lang w:eastAsia="en-US"/>
              </w:rPr>
            </w:pPr>
            <w:r w:rsidRPr="008720C9">
              <w:rPr>
                <w:rFonts w:ascii="Times New Roman" w:eastAsiaTheme="minorHAnsi" w:hAnsi="Times New Roman" w:cstheme="minorBidi"/>
                <w:kern w:val="0"/>
                <w:sz w:val="20"/>
                <w:szCs w:val="20"/>
                <w:lang w:eastAsia="en-US"/>
              </w:rPr>
              <w:t>135</w:t>
            </w:r>
          </w:p>
        </w:tc>
        <w:tc>
          <w:tcPr>
            <w:tcW w:w="5103"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spacing w:after="0" w:line="240" w:lineRule="auto"/>
              <w:ind w:right="72"/>
              <w:contextualSpacing/>
              <w:jc w:val="both"/>
              <w:rPr>
                <w:rFonts w:ascii="Times New Roman" w:hAnsi="Times New Roman"/>
                <w:kern w:val="0"/>
                <w:sz w:val="18"/>
                <w:szCs w:val="18"/>
                <w:lang w:eastAsia="ru-RU"/>
              </w:rPr>
            </w:pPr>
            <w:r w:rsidRPr="008720C9">
              <w:rPr>
                <w:rFonts w:ascii="Times New Roman" w:hAnsi="Times New Roman"/>
                <w:kern w:val="0"/>
                <w:sz w:val="18"/>
                <w:szCs w:val="18"/>
                <w:lang w:eastAsia="ru-RU"/>
              </w:rPr>
              <w:t xml:space="preserve">Стул; </w:t>
            </w:r>
            <w:proofErr w:type="spellStart"/>
            <w:r w:rsidRPr="008720C9">
              <w:rPr>
                <w:rFonts w:ascii="Times New Roman" w:hAnsi="Times New Roman"/>
                <w:kern w:val="0"/>
                <w:sz w:val="18"/>
                <w:szCs w:val="18"/>
                <w:lang w:eastAsia="ru-RU"/>
              </w:rPr>
              <w:t>металлокаркас</w:t>
            </w:r>
            <w:proofErr w:type="spellEnd"/>
            <w:r w:rsidRPr="008720C9">
              <w:rPr>
                <w:rFonts w:ascii="Times New Roman" w:hAnsi="Times New Roman"/>
                <w:kern w:val="0"/>
                <w:sz w:val="18"/>
                <w:szCs w:val="18"/>
                <w:lang w:eastAsia="ru-RU"/>
              </w:rPr>
              <w:t xml:space="preserve">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по согласованию.</w:t>
            </w:r>
          </w:p>
          <w:p w:rsidR="008720C9" w:rsidRPr="008720C9" w:rsidRDefault="008720C9" w:rsidP="008720C9">
            <w:pPr>
              <w:suppressAutoHyphens w:val="0"/>
              <w:spacing w:after="0" w:line="240" w:lineRule="auto"/>
              <w:ind w:right="72"/>
              <w:contextualSpacing/>
              <w:jc w:val="both"/>
              <w:rPr>
                <w:rFonts w:ascii="Times New Roman" w:hAnsi="Times New Roman"/>
                <w:kern w:val="0"/>
                <w:sz w:val="20"/>
                <w:szCs w:val="20"/>
                <w:lang w:eastAsia="ru-RU"/>
              </w:rPr>
            </w:pPr>
          </w:p>
        </w:tc>
        <w:tc>
          <w:tcPr>
            <w:tcW w:w="1134"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790,00</w:t>
            </w:r>
          </w:p>
        </w:tc>
        <w:tc>
          <w:tcPr>
            <w:tcW w:w="1277" w:type="dxa"/>
            <w:tcBorders>
              <w:top w:val="single" w:sz="4" w:space="0" w:color="auto"/>
              <w:bottom w:val="single" w:sz="4" w:space="0" w:color="auto"/>
              <w:right w:val="single" w:sz="4" w:space="0" w:color="auto"/>
            </w:tcBorders>
            <w:vAlign w:val="center"/>
          </w:tcPr>
          <w:p w:rsidR="008720C9" w:rsidRPr="008720C9" w:rsidRDefault="008720C9" w:rsidP="008720C9">
            <w:pPr>
              <w:suppressAutoHyphens w:val="0"/>
              <w:jc w:val="center"/>
              <w:rPr>
                <w:rFonts w:ascii="Times New Roman" w:eastAsiaTheme="minorHAnsi" w:hAnsi="Times New Roman"/>
                <w:color w:val="000000"/>
                <w:kern w:val="0"/>
                <w:lang w:eastAsia="en-US"/>
              </w:rPr>
            </w:pPr>
            <w:r w:rsidRPr="008720C9">
              <w:rPr>
                <w:rFonts w:ascii="Times New Roman" w:eastAsiaTheme="minorHAnsi" w:hAnsi="Times New Roman"/>
                <w:color w:val="000000"/>
                <w:kern w:val="0"/>
                <w:lang w:eastAsia="en-US"/>
              </w:rPr>
              <w:t>106650,00</w:t>
            </w:r>
          </w:p>
        </w:tc>
      </w:tr>
    </w:tbl>
    <w:p w:rsidR="008720C9" w:rsidRPr="008720C9" w:rsidRDefault="008720C9" w:rsidP="008720C9">
      <w:pPr>
        <w:suppressAutoHyphens w:val="0"/>
        <w:rPr>
          <w:rFonts w:ascii="Times New Roman" w:eastAsiaTheme="minorHAnsi" w:hAnsi="Times New Roman"/>
          <w:kern w:val="0"/>
          <w:lang w:eastAsia="en-US"/>
        </w:rPr>
      </w:pPr>
      <w:r w:rsidRPr="008720C9">
        <w:rPr>
          <w:rFonts w:ascii="Times New Roman" w:eastAsiaTheme="minorHAnsi" w:hAnsi="Times New Roman"/>
          <w:kern w:val="0"/>
          <w:lang w:eastAsia="en-US"/>
        </w:rPr>
        <w:t>Итого: 2210000,00 рублей (два миллиона двести десять тысяч рублей 00 копеек), в том числе НДС 337118,64 рублей (триста тридцать семь тысяч сто восемнадцать рублей 64 копейки).</w:t>
      </w:r>
    </w:p>
    <w:p w:rsidR="008720C9" w:rsidRPr="008720C9" w:rsidRDefault="008720C9" w:rsidP="008720C9">
      <w:pPr>
        <w:suppressAutoHyphens w:val="0"/>
        <w:rPr>
          <w:rFonts w:ascii="Times New Roman" w:eastAsiaTheme="minorHAnsi" w:hAnsi="Times New Roman"/>
          <w:kern w:val="0"/>
          <w:lang w:eastAsia="en-US"/>
        </w:rPr>
      </w:pPr>
    </w:p>
    <w:p w:rsidR="008720C9" w:rsidRDefault="008720C9" w:rsidP="008720C9">
      <w:pPr>
        <w:suppressAutoHyphens w:val="0"/>
        <w:spacing w:after="0" w:line="240" w:lineRule="auto"/>
        <w:rPr>
          <w:rFonts w:ascii="Times New Roman" w:eastAsiaTheme="minorHAnsi" w:hAnsi="Times New Roman"/>
          <w:kern w:val="0"/>
          <w:lang w:eastAsia="en-US"/>
        </w:rPr>
      </w:pPr>
      <w:r>
        <w:rPr>
          <w:rFonts w:ascii="Times New Roman" w:eastAsiaTheme="minorHAnsi" w:hAnsi="Times New Roman"/>
          <w:kern w:val="0"/>
          <w:lang w:eastAsia="en-US"/>
        </w:rPr>
        <w:t>Заказчик ________</w:t>
      </w:r>
      <w:proofErr w:type="spellStart"/>
      <w:r>
        <w:rPr>
          <w:rFonts w:ascii="Times New Roman" w:eastAsiaTheme="minorHAnsi" w:hAnsi="Times New Roman"/>
          <w:kern w:val="0"/>
          <w:lang w:eastAsia="en-US"/>
        </w:rPr>
        <w:t>А.А.Новоселов</w:t>
      </w:r>
      <w:proofErr w:type="spellEnd"/>
      <w:r>
        <w:rPr>
          <w:rFonts w:ascii="Times New Roman" w:eastAsiaTheme="minorHAnsi" w:hAnsi="Times New Roman"/>
          <w:kern w:val="0"/>
          <w:lang w:eastAsia="en-US"/>
        </w:rPr>
        <w:t xml:space="preserve"> </w:t>
      </w:r>
      <w:r w:rsidRPr="008720C9">
        <w:rPr>
          <w:rFonts w:ascii="Times New Roman" w:eastAsiaTheme="minorHAnsi" w:hAnsi="Times New Roman"/>
          <w:kern w:val="0"/>
          <w:lang w:eastAsia="en-US"/>
        </w:rPr>
        <w:t xml:space="preserve">                           </w:t>
      </w:r>
      <w:r>
        <w:rPr>
          <w:rFonts w:ascii="Times New Roman" w:eastAsiaTheme="minorHAnsi" w:hAnsi="Times New Roman"/>
          <w:kern w:val="0"/>
          <w:lang w:eastAsia="en-US"/>
        </w:rPr>
        <w:t xml:space="preserve">     Поставщик ________ </w:t>
      </w:r>
      <w:proofErr w:type="spellStart"/>
      <w:r>
        <w:rPr>
          <w:rFonts w:ascii="Times New Roman" w:eastAsiaTheme="minorHAnsi" w:hAnsi="Times New Roman"/>
          <w:kern w:val="0"/>
          <w:lang w:eastAsia="en-US"/>
        </w:rPr>
        <w:t>Д.В.Петрухин</w:t>
      </w:r>
      <w:proofErr w:type="spellEnd"/>
    </w:p>
    <w:p w:rsidR="008720C9" w:rsidRDefault="008720C9" w:rsidP="008720C9">
      <w:pPr>
        <w:suppressAutoHyphens w:val="0"/>
        <w:spacing w:after="0" w:line="240" w:lineRule="auto"/>
        <w:rPr>
          <w:rFonts w:ascii="Times New Roman" w:eastAsiaTheme="minorHAnsi" w:hAnsi="Times New Roman"/>
          <w:kern w:val="0"/>
          <w:lang w:eastAsia="en-US"/>
        </w:rPr>
      </w:pPr>
      <w:r>
        <w:rPr>
          <w:rFonts w:ascii="Times New Roman" w:eastAsiaTheme="minorHAnsi" w:hAnsi="Times New Roman"/>
          <w:kern w:val="0"/>
          <w:lang w:eastAsia="en-US"/>
        </w:rPr>
        <w:t xml:space="preserve">   Электронная подпись                                                         Электронная подпись</w:t>
      </w:r>
    </w:p>
    <w:p w:rsidR="008720C9" w:rsidRPr="008720C9" w:rsidRDefault="008720C9" w:rsidP="008720C9">
      <w:pPr>
        <w:suppressAutoHyphens w:val="0"/>
        <w:rPr>
          <w:rFonts w:ascii="Times New Roman" w:eastAsiaTheme="minorHAnsi" w:hAnsi="Times New Roman"/>
          <w:kern w:val="0"/>
          <w:lang w:eastAsia="en-US"/>
        </w:rPr>
      </w:pPr>
    </w:p>
    <w:p w:rsidR="008720C9" w:rsidRDefault="008720C9" w:rsidP="00466A12">
      <w:pPr>
        <w:spacing w:after="0" w:line="240" w:lineRule="auto"/>
        <w:ind w:right="-710"/>
      </w:pPr>
    </w:p>
    <w:p w:rsidR="0041265E" w:rsidRPr="0041265E" w:rsidRDefault="0041265E" w:rsidP="00466A12">
      <w:pPr>
        <w:spacing w:after="0" w:line="240" w:lineRule="auto"/>
        <w:ind w:right="-710"/>
      </w:pPr>
    </w:p>
    <w:sectPr w:rsidR="0041265E" w:rsidRPr="00412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3EFF" w:usb1="D200FDFF" w:usb2="00046029" w:usb3="00000000" w:csb0="000001FF" w:csb1="00000000"/>
  </w:font>
  <w:font w:name="font185">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D79"/>
    <w:multiLevelType w:val="hybridMultilevel"/>
    <w:tmpl w:val="FA30B5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E370CF3"/>
    <w:multiLevelType w:val="hybridMultilevel"/>
    <w:tmpl w:val="EEB2D36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DD436E"/>
    <w:multiLevelType w:val="hybridMultilevel"/>
    <w:tmpl w:val="6AB40F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4D7F91"/>
    <w:multiLevelType w:val="hybridMultilevel"/>
    <w:tmpl w:val="06D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52A91"/>
    <w:multiLevelType w:val="hybridMultilevel"/>
    <w:tmpl w:val="3D3466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EA3E48"/>
    <w:multiLevelType w:val="hybridMultilevel"/>
    <w:tmpl w:val="D794D8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2B6249"/>
    <w:multiLevelType w:val="hybridMultilevel"/>
    <w:tmpl w:val="6E9E14BE"/>
    <w:lvl w:ilvl="0" w:tplc="1930C246">
      <w:start w:val="1"/>
      <w:numFmt w:val="decimal"/>
      <w:lvlText w:val="%1."/>
      <w:lvlJc w:val="left"/>
      <w:pPr>
        <w:ind w:left="36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89373D"/>
    <w:multiLevelType w:val="hybridMultilevel"/>
    <w:tmpl w:val="E2124C7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490E6A46"/>
    <w:multiLevelType w:val="hybridMultilevel"/>
    <w:tmpl w:val="77A699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326273"/>
    <w:multiLevelType w:val="hybridMultilevel"/>
    <w:tmpl w:val="65725D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ACB6ABA"/>
    <w:multiLevelType w:val="hybridMultilevel"/>
    <w:tmpl w:val="3E9C3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2C54F1"/>
    <w:multiLevelType w:val="hybridMultilevel"/>
    <w:tmpl w:val="B5C02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F817EE"/>
    <w:multiLevelType w:val="hybridMultilevel"/>
    <w:tmpl w:val="8ECC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A0CAA"/>
    <w:multiLevelType w:val="hybridMultilevel"/>
    <w:tmpl w:val="27789A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87404A"/>
    <w:multiLevelType w:val="hybridMultilevel"/>
    <w:tmpl w:val="E026A2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D9340E5"/>
    <w:multiLevelType w:val="hybridMultilevel"/>
    <w:tmpl w:val="808620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15"/>
  </w:num>
  <w:num w:numId="7">
    <w:abstractNumId w:val="2"/>
  </w:num>
  <w:num w:numId="8">
    <w:abstractNumId w:val="14"/>
  </w:num>
  <w:num w:numId="9">
    <w:abstractNumId w:val="0"/>
  </w:num>
  <w:num w:numId="10">
    <w:abstractNumId w:val="10"/>
  </w:num>
  <w:num w:numId="11">
    <w:abstractNumId w:val="11"/>
  </w:num>
  <w:num w:numId="12">
    <w:abstractNumId w:val="17"/>
  </w:num>
  <w:num w:numId="13">
    <w:abstractNumId w:val="5"/>
  </w:num>
  <w:num w:numId="14">
    <w:abstractNumId w:val="8"/>
  </w:num>
  <w:num w:numId="15">
    <w:abstractNumId w:val="1"/>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49"/>
    <w:rsid w:val="00024A12"/>
    <w:rsid w:val="00037F96"/>
    <w:rsid w:val="000F3982"/>
    <w:rsid w:val="00182B37"/>
    <w:rsid w:val="00184918"/>
    <w:rsid w:val="001E2DB2"/>
    <w:rsid w:val="001E39D7"/>
    <w:rsid w:val="001E7C11"/>
    <w:rsid w:val="00225C8F"/>
    <w:rsid w:val="002339DA"/>
    <w:rsid w:val="00242376"/>
    <w:rsid w:val="00251DF8"/>
    <w:rsid w:val="00253B79"/>
    <w:rsid w:val="002A6110"/>
    <w:rsid w:val="00321E50"/>
    <w:rsid w:val="00362569"/>
    <w:rsid w:val="003855EE"/>
    <w:rsid w:val="003B0B6F"/>
    <w:rsid w:val="003B17A4"/>
    <w:rsid w:val="0041265E"/>
    <w:rsid w:val="00425E38"/>
    <w:rsid w:val="0045741B"/>
    <w:rsid w:val="00466A12"/>
    <w:rsid w:val="004C7B86"/>
    <w:rsid w:val="004F1E08"/>
    <w:rsid w:val="00504EF5"/>
    <w:rsid w:val="00513225"/>
    <w:rsid w:val="00564149"/>
    <w:rsid w:val="00593DB7"/>
    <w:rsid w:val="005A4814"/>
    <w:rsid w:val="005A51E1"/>
    <w:rsid w:val="005A643F"/>
    <w:rsid w:val="00604A47"/>
    <w:rsid w:val="00665063"/>
    <w:rsid w:val="006845A8"/>
    <w:rsid w:val="006C7619"/>
    <w:rsid w:val="006E12CC"/>
    <w:rsid w:val="007631F5"/>
    <w:rsid w:val="00766639"/>
    <w:rsid w:val="007D25BD"/>
    <w:rsid w:val="008630C3"/>
    <w:rsid w:val="008720C9"/>
    <w:rsid w:val="00921E0A"/>
    <w:rsid w:val="00921ED9"/>
    <w:rsid w:val="00932E49"/>
    <w:rsid w:val="00977ECE"/>
    <w:rsid w:val="009D6083"/>
    <w:rsid w:val="009E1A56"/>
    <w:rsid w:val="00A44EDF"/>
    <w:rsid w:val="00A46BA0"/>
    <w:rsid w:val="00AA1D83"/>
    <w:rsid w:val="00AB008C"/>
    <w:rsid w:val="00AB5685"/>
    <w:rsid w:val="00B051F1"/>
    <w:rsid w:val="00B12287"/>
    <w:rsid w:val="00B27AD0"/>
    <w:rsid w:val="00B70B9C"/>
    <w:rsid w:val="00B773D7"/>
    <w:rsid w:val="00BA072E"/>
    <w:rsid w:val="00BC2886"/>
    <w:rsid w:val="00BE5F5D"/>
    <w:rsid w:val="00C44E8E"/>
    <w:rsid w:val="00C5290B"/>
    <w:rsid w:val="00CF791C"/>
    <w:rsid w:val="00D267ED"/>
    <w:rsid w:val="00D840E2"/>
    <w:rsid w:val="00DB6981"/>
    <w:rsid w:val="00DF31CF"/>
    <w:rsid w:val="00E00914"/>
    <w:rsid w:val="00E02ABD"/>
    <w:rsid w:val="00E55CD5"/>
    <w:rsid w:val="00EC1456"/>
    <w:rsid w:val="00ED3370"/>
    <w:rsid w:val="00ED6662"/>
    <w:rsid w:val="00F76D18"/>
    <w:rsid w:val="00FA02DD"/>
    <w:rsid w:val="00FA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4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4149"/>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4149"/>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564149"/>
    <w:pPr>
      <w:spacing w:after="120"/>
    </w:pPr>
  </w:style>
  <w:style w:type="character" w:customStyle="1" w:styleId="a4">
    <w:name w:val="Основной текст Знак"/>
    <w:aliases w:val="body text Знак"/>
    <w:basedOn w:val="a0"/>
    <w:link w:val="a3"/>
    <w:semiHidden/>
    <w:rsid w:val="00564149"/>
    <w:rPr>
      <w:rFonts w:ascii="Calibri" w:eastAsia="Times New Roman" w:hAnsi="Calibri" w:cs="Times New Roman"/>
      <w:kern w:val="1"/>
      <w:lang w:eastAsia="ar-SA"/>
    </w:rPr>
  </w:style>
  <w:style w:type="paragraph" w:styleId="2">
    <w:name w:val="Body Text Indent 2"/>
    <w:aliases w:val="Знак"/>
    <w:link w:val="20"/>
    <w:semiHidden/>
    <w:rsid w:val="00564149"/>
    <w:pPr>
      <w:widowControl w:val="0"/>
      <w:suppressAutoHyphens/>
      <w:spacing w:after="120" w:line="480" w:lineRule="auto"/>
      <w:ind w:left="283"/>
    </w:pPr>
    <w:rPr>
      <w:rFonts w:ascii="Calibri" w:eastAsia="DejaVu Sans" w:hAnsi="Calibri" w:cs="font185"/>
      <w:kern w:val="1"/>
      <w:lang w:eastAsia="ar-SA"/>
    </w:rPr>
  </w:style>
  <w:style w:type="character" w:customStyle="1" w:styleId="20">
    <w:name w:val="Основной текст с отступом 2 Знак"/>
    <w:aliases w:val="Знак Знак"/>
    <w:basedOn w:val="a0"/>
    <w:link w:val="2"/>
    <w:semiHidden/>
    <w:rsid w:val="00564149"/>
    <w:rPr>
      <w:rFonts w:ascii="Calibri" w:eastAsia="DejaVu Sans" w:hAnsi="Calibri" w:cs="font185"/>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2A6110"/>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E02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61069">
      <w:bodyDiv w:val="1"/>
      <w:marLeft w:val="0"/>
      <w:marRight w:val="0"/>
      <w:marTop w:val="0"/>
      <w:marBottom w:val="0"/>
      <w:divBdr>
        <w:top w:val="none" w:sz="0" w:space="0" w:color="auto"/>
        <w:left w:val="none" w:sz="0" w:space="0" w:color="auto"/>
        <w:bottom w:val="none" w:sz="0" w:space="0" w:color="auto"/>
        <w:right w:val="none" w:sz="0" w:space="0" w:color="auto"/>
      </w:divBdr>
    </w:div>
    <w:div w:id="978150146">
      <w:bodyDiv w:val="1"/>
      <w:marLeft w:val="0"/>
      <w:marRight w:val="0"/>
      <w:marTop w:val="0"/>
      <w:marBottom w:val="0"/>
      <w:divBdr>
        <w:top w:val="none" w:sz="0" w:space="0" w:color="auto"/>
        <w:left w:val="none" w:sz="0" w:space="0" w:color="auto"/>
        <w:bottom w:val="none" w:sz="0" w:space="0" w:color="auto"/>
        <w:right w:val="none" w:sz="0" w:space="0" w:color="auto"/>
      </w:divBdr>
    </w:div>
    <w:div w:id="1064642136">
      <w:bodyDiv w:val="1"/>
      <w:marLeft w:val="0"/>
      <w:marRight w:val="0"/>
      <w:marTop w:val="0"/>
      <w:marBottom w:val="0"/>
      <w:divBdr>
        <w:top w:val="none" w:sz="0" w:space="0" w:color="auto"/>
        <w:left w:val="none" w:sz="0" w:space="0" w:color="auto"/>
        <w:bottom w:val="none" w:sz="0" w:space="0" w:color="auto"/>
        <w:right w:val="none" w:sz="0" w:space="0" w:color="auto"/>
      </w:divBdr>
    </w:div>
    <w:div w:id="1224637212">
      <w:bodyDiv w:val="1"/>
      <w:marLeft w:val="0"/>
      <w:marRight w:val="0"/>
      <w:marTop w:val="0"/>
      <w:marBottom w:val="0"/>
      <w:divBdr>
        <w:top w:val="none" w:sz="0" w:space="0" w:color="auto"/>
        <w:left w:val="none" w:sz="0" w:space="0" w:color="auto"/>
        <w:bottom w:val="none" w:sz="0" w:space="0" w:color="auto"/>
        <w:right w:val="none" w:sz="0" w:space="0" w:color="auto"/>
      </w:divBdr>
    </w:div>
    <w:div w:id="18914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E713-CFBB-4E50-9833-78BBAFD0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3572</Words>
  <Characters>20363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irna</cp:lastModifiedBy>
  <cp:revision>4</cp:revision>
  <dcterms:created xsi:type="dcterms:W3CDTF">2013-11-25T08:34:00Z</dcterms:created>
  <dcterms:modified xsi:type="dcterms:W3CDTF">2013-12-18T05:19:00Z</dcterms:modified>
</cp:coreProperties>
</file>