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C0667B">
        <w:rPr>
          <w:rFonts w:ascii="Times New Roman" w:hAnsi="Times New Roman"/>
        </w:rPr>
        <w:t xml:space="preserve">          «___»  __________ 2014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90390F">
        <w:rPr>
          <w:rFonts w:ascii="Times New Roman" w:hAnsi="Times New Roman"/>
        </w:rPr>
        <w:t xml:space="preserve">ректора </w:t>
      </w:r>
      <w:r w:rsidR="0017571D">
        <w:rPr>
          <w:rFonts w:ascii="Times New Roman" w:hAnsi="Times New Roman"/>
        </w:rPr>
        <w:t>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90390F">
        <w:rPr>
          <w:rFonts w:ascii="Times New Roman" w:hAnsi="Times New Roman"/>
        </w:rPr>
        <w:t xml:space="preserve">доверенности </w:t>
      </w:r>
      <w:r w:rsidR="00D17E65">
        <w:rPr>
          <w:rFonts w:ascii="Times New Roman" w:hAnsi="Times New Roman"/>
        </w:rPr>
        <w:t xml:space="preserve">№68 от </w:t>
      </w:r>
      <w:r w:rsidR="004A58EB">
        <w:rPr>
          <w:rFonts w:ascii="Times New Roman" w:hAnsi="Times New Roman"/>
        </w:rPr>
        <w:t>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6F180C">
        <w:rPr>
          <w:rFonts w:ascii="Times New Roman" w:hAnsi="Times New Roman"/>
          <w:b/>
        </w:rPr>
        <w:t xml:space="preserve"> </w:t>
      </w:r>
      <w:r w:rsidR="007823DD" w:rsidRPr="008D4B3D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7823DD" w:rsidRPr="008D4B3D">
        <w:rPr>
          <w:rFonts w:ascii="Times New Roman" w:hAnsi="Times New Roman"/>
          <w:b/>
        </w:rPr>
        <w:t>Спайдер</w:t>
      </w:r>
      <w:proofErr w:type="spellEnd"/>
      <w:r w:rsidR="007823DD" w:rsidRPr="008D4B3D">
        <w:rPr>
          <w:rFonts w:ascii="Times New Roman" w:hAnsi="Times New Roman"/>
          <w:b/>
        </w:rPr>
        <w:t>»</w:t>
      </w:r>
      <w:r w:rsidR="007823DD">
        <w:rPr>
          <w:rFonts w:ascii="Times New Roman" w:hAnsi="Times New Roman"/>
          <w:b/>
        </w:rPr>
        <w:t xml:space="preserve">, </w:t>
      </w:r>
      <w:r w:rsidR="007823DD" w:rsidRPr="008D4B3D">
        <w:rPr>
          <w:rFonts w:ascii="Times New Roman" w:hAnsi="Times New Roman"/>
          <w:b/>
        </w:rPr>
        <w:t xml:space="preserve"> </w:t>
      </w:r>
      <w:r w:rsidR="007823DD" w:rsidRPr="00B9520C">
        <w:rPr>
          <w:rFonts w:ascii="Times New Roman" w:hAnsi="Times New Roman"/>
        </w:rPr>
        <w:t>именуемый в</w:t>
      </w:r>
      <w:r w:rsidR="007823DD" w:rsidRPr="008D4B3D">
        <w:rPr>
          <w:rFonts w:ascii="Times New Roman" w:hAnsi="Times New Roman"/>
          <w:b/>
        </w:rPr>
        <w:t xml:space="preserve"> </w:t>
      </w:r>
      <w:r w:rsidR="007823DD" w:rsidRPr="00B9520C">
        <w:rPr>
          <w:rFonts w:ascii="Times New Roman" w:hAnsi="Times New Roman"/>
        </w:rPr>
        <w:t>дальнейшем Поставщик</w:t>
      </w:r>
      <w:r w:rsidR="007823DD" w:rsidRPr="008D4B3D">
        <w:rPr>
          <w:rFonts w:ascii="Times New Roman" w:hAnsi="Times New Roman"/>
          <w:b/>
        </w:rPr>
        <w:t xml:space="preserve">, </w:t>
      </w:r>
      <w:r w:rsidR="007823DD" w:rsidRPr="008D4B3D">
        <w:rPr>
          <w:rFonts w:ascii="Times New Roman" w:hAnsi="Times New Roman"/>
        </w:rPr>
        <w:t>в лице генерального директора Потапова Сергея Николаевича</w:t>
      </w:r>
      <w:r w:rsidR="004A58EB">
        <w:rPr>
          <w:rFonts w:ascii="Times New Roman" w:hAnsi="Times New Roman"/>
        </w:rPr>
        <w:t>, действующего</w:t>
      </w:r>
      <w:r w:rsidRPr="00DC4EA7">
        <w:rPr>
          <w:rFonts w:ascii="Times New Roman" w:hAnsi="Times New Roman"/>
        </w:rPr>
        <w:t xml:space="preserve">  на основании  Устава,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7823DD">
        <w:rPr>
          <w:rFonts w:ascii="Times New Roman" w:hAnsi="Times New Roman"/>
        </w:rPr>
        <w:t>рме №ЭА-124/ 0351100001713000219</w:t>
      </w:r>
      <w:r w:rsidRPr="00DC4EA7">
        <w:rPr>
          <w:rFonts w:ascii="Times New Roman" w:hAnsi="Times New Roman"/>
        </w:rPr>
        <w:t xml:space="preserve">,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D17E65">
        <w:rPr>
          <w:rFonts w:ascii="Times New Roman" w:hAnsi="Times New Roman"/>
        </w:rPr>
        <w:t xml:space="preserve">онной форме от </w:t>
      </w:r>
      <w:r w:rsidR="007823DD">
        <w:rPr>
          <w:rFonts w:ascii="Times New Roman" w:hAnsi="Times New Roman"/>
        </w:rPr>
        <w:t xml:space="preserve"> 21.01.2014г.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6F180C">
        <w:rPr>
          <w:rFonts w:ascii="Times New Roman" w:hAnsi="Times New Roman"/>
        </w:rPr>
        <w:t xml:space="preserve"> обязательства по поставке товара -  </w:t>
      </w:r>
      <w:r w:rsidR="00E95111">
        <w:rPr>
          <w:rFonts w:ascii="Times New Roman" w:hAnsi="Times New Roman"/>
        </w:rPr>
        <w:t xml:space="preserve"> </w:t>
      </w:r>
      <w:r w:rsidR="00633745">
        <w:rPr>
          <w:rFonts w:ascii="Times New Roman" w:hAnsi="Times New Roman"/>
        </w:rPr>
        <w:t xml:space="preserve">кур и </w:t>
      </w:r>
      <w:r w:rsidR="00E95111">
        <w:rPr>
          <w:rFonts w:ascii="Times New Roman" w:hAnsi="Times New Roman"/>
        </w:rPr>
        <w:t>куриных полуфабрикатов</w:t>
      </w:r>
      <w:r w:rsidRPr="00DC4EA7">
        <w:rPr>
          <w:rFonts w:ascii="Times New Roman" w:hAnsi="Times New Roman"/>
        </w:rPr>
        <w:t xml:space="preserve"> 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 xml:space="preserve">ляет </w:t>
      </w:r>
      <w:r w:rsidR="00E95111">
        <w:rPr>
          <w:rFonts w:ascii="Times New Roman" w:hAnsi="Times New Roman"/>
        </w:rPr>
        <w:t>Заказчику</w:t>
      </w:r>
      <w:r w:rsidR="00633745">
        <w:rPr>
          <w:rFonts w:ascii="Times New Roman" w:hAnsi="Times New Roman"/>
        </w:rPr>
        <w:t xml:space="preserve"> следующую охлажденную</w:t>
      </w:r>
      <w:r w:rsidR="00E95111">
        <w:rPr>
          <w:rFonts w:ascii="Times New Roman" w:hAnsi="Times New Roman"/>
        </w:rPr>
        <w:t xml:space="preserve"> </w:t>
      </w:r>
      <w:r w:rsidR="00633745">
        <w:rPr>
          <w:rFonts w:ascii="Times New Roman" w:hAnsi="Times New Roman"/>
        </w:rPr>
        <w:t>продукцию</w:t>
      </w:r>
      <w:proofErr w:type="gramStart"/>
      <w:r w:rsidR="00633745">
        <w:rPr>
          <w:rFonts w:ascii="Times New Roman" w:hAnsi="Times New Roman"/>
        </w:rPr>
        <w:t xml:space="preserve"> :</w:t>
      </w:r>
      <w:proofErr w:type="gramEnd"/>
      <w:r w:rsidR="00633745">
        <w:rPr>
          <w:rFonts w:ascii="Times New Roman" w:hAnsi="Times New Roman"/>
        </w:rPr>
        <w:t xml:space="preserve"> голень куриную,  бедро куриное</w:t>
      </w:r>
      <w:r w:rsidR="00E95111">
        <w:rPr>
          <w:rFonts w:ascii="Times New Roman" w:hAnsi="Times New Roman"/>
        </w:rPr>
        <w:t>, цыпленка</w:t>
      </w:r>
      <w:r w:rsidR="006F180C">
        <w:rPr>
          <w:rFonts w:ascii="Times New Roman" w:hAnsi="Times New Roman"/>
        </w:rPr>
        <w:t xml:space="preserve"> </w:t>
      </w:r>
      <w:r w:rsidR="00633745">
        <w:rPr>
          <w:rFonts w:ascii="Times New Roman" w:hAnsi="Times New Roman"/>
        </w:rPr>
        <w:t>бройлерного (тушка)</w:t>
      </w:r>
      <w:r w:rsidR="00E95111">
        <w:rPr>
          <w:rFonts w:ascii="Times New Roman" w:hAnsi="Times New Roman"/>
        </w:rPr>
        <w:t>, филе грудки куриной (цельное)</w:t>
      </w:r>
      <w:r w:rsidR="006F180C">
        <w:rPr>
          <w:rFonts w:ascii="Times New Roman" w:hAnsi="Times New Roman"/>
        </w:rPr>
        <w:t xml:space="preserve"> без кожи и кости</w:t>
      </w:r>
      <w:r w:rsidR="00633745">
        <w:rPr>
          <w:rFonts w:ascii="Times New Roman" w:hAnsi="Times New Roman"/>
        </w:rPr>
        <w:t>, куриный суповой набор</w:t>
      </w:r>
      <w:r w:rsidR="00E95111">
        <w:rPr>
          <w:rFonts w:ascii="Times New Roman" w:hAnsi="Times New Roman"/>
        </w:rPr>
        <w:t xml:space="preserve"> (далее – товар). Х</w:t>
      </w:r>
      <w:r w:rsidRPr="00DC4EA7">
        <w:rPr>
          <w:rFonts w:ascii="Times New Roman" w:hAnsi="Times New Roman"/>
        </w:rPr>
        <w:t>арактерис</w:t>
      </w:r>
      <w:r w:rsidR="00C56EC9">
        <w:rPr>
          <w:rFonts w:ascii="Times New Roman" w:hAnsi="Times New Roman"/>
        </w:rPr>
        <w:t xml:space="preserve">тики, количество и цена  </w:t>
      </w:r>
      <w:r w:rsidR="00E95111">
        <w:rPr>
          <w:rFonts w:ascii="Times New Roman" w:hAnsi="Times New Roman"/>
        </w:rPr>
        <w:t xml:space="preserve"> поставляемого товара</w:t>
      </w:r>
      <w:r w:rsidRPr="00DC4EA7">
        <w:rPr>
          <w:rFonts w:ascii="Times New Roman" w:hAnsi="Times New Roman"/>
        </w:rPr>
        <w:t xml:space="preserve"> предусмотрены спецификацией</w:t>
      </w:r>
      <w:r w:rsidR="00BC664C">
        <w:rPr>
          <w:rFonts w:ascii="Times New Roman" w:hAnsi="Times New Roman"/>
        </w:rPr>
        <w:t>, которая является приложение</w:t>
      </w:r>
      <w:r w:rsidR="00E95111">
        <w:rPr>
          <w:rFonts w:ascii="Times New Roman" w:hAnsi="Times New Roman"/>
        </w:rPr>
        <w:t>м</w:t>
      </w:r>
      <w:r w:rsidR="00BC664C">
        <w:rPr>
          <w:rFonts w:ascii="Times New Roman" w:hAnsi="Times New Roman"/>
        </w:rPr>
        <w:t xml:space="preserve"> №1 к договору</w:t>
      </w:r>
      <w:r w:rsidRPr="00DC4EA7">
        <w:rPr>
          <w:rFonts w:ascii="Times New Roman" w:hAnsi="Times New Roman"/>
        </w:rPr>
        <w:t>.</w:t>
      </w:r>
    </w:p>
    <w:p w:rsidR="00BC664C" w:rsidRPr="008919FE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8919FE" w:rsidRPr="008919FE" w:rsidRDefault="008919FE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8919F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.4.Поставщик гарантирует, что весь товар, поставляемый по договору, является товаром </w:t>
      </w:r>
      <w:r w:rsidR="007823DD">
        <w:rPr>
          <w:rFonts w:ascii="Times New Roman" w:hAnsi="Times New Roman"/>
        </w:rPr>
        <w:t xml:space="preserve"> производства  Россия.</w:t>
      </w:r>
    </w:p>
    <w:p w:rsidR="00BC664C" w:rsidRDefault="008919FE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BC664C" w:rsidRPr="00BC664C">
        <w:rPr>
          <w:rFonts w:ascii="Times New Roman" w:hAnsi="Times New Roman"/>
        </w:rPr>
        <w:t xml:space="preserve">.Количество, ассортимент каждой партии товара, поставляемого в рамках настоящего договора, определяются </w:t>
      </w:r>
      <w:proofErr w:type="gramStart"/>
      <w:r w:rsidR="00BC664C" w:rsidRPr="00BC664C">
        <w:rPr>
          <w:rFonts w:ascii="Times New Roman" w:hAnsi="Times New Roman"/>
        </w:rPr>
        <w:t>счет-фактурами</w:t>
      </w:r>
      <w:proofErr w:type="gramEnd"/>
      <w:r w:rsidR="00BC664C"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AD05EA">
        <w:rPr>
          <w:rFonts w:ascii="Times New Roman" w:hAnsi="Times New Roman" w:cs="Times New Roman"/>
        </w:rPr>
        <w:t xml:space="preserve"> 644 090</w:t>
      </w:r>
      <w:r w:rsidR="007823DD">
        <w:rPr>
          <w:rFonts w:ascii="Times New Roman" w:hAnsi="Times New Roman" w:cs="Times New Roman"/>
        </w:rPr>
        <w:t xml:space="preserve"> (шестьсот сорок четыре</w:t>
      </w:r>
      <w:r w:rsidR="00AD05EA">
        <w:rPr>
          <w:rFonts w:ascii="Times New Roman" w:hAnsi="Times New Roman" w:cs="Times New Roman"/>
        </w:rPr>
        <w:t xml:space="preserve"> тысячи девяносто) рублей</w:t>
      </w:r>
      <w:r w:rsidR="007823DD">
        <w:rPr>
          <w:rFonts w:ascii="Times New Roman" w:hAnsi="Times New Roman" w:cs="Times New Roman"/>
        </w:rPr>
        <w:t>, с учетом</w:t>
      </w:r>
      <w:r w:rsidR="00633745">
        <w:rPr>
          <w:rFonts w:ascii="Times New Roman" w:hAnsi="Times New Roman" w:cs="Times New Roman"/>
        </w:rPr>
        <w:t xml:space="preserve"> </w:t>
      </w:r>
      <w:r w:rsidRPr="00DC4EA7">
        <w:rPr>
          <w:rFonts w:ascii="Times New Roman" w:hAnsi="Times New Roman" w:cs="Times New Roman"/>
        </w:rPr>
        <w:t>НДС.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погрузо-разгрузочные работ</w:t>
      </w:r>
      <w:r w:rsidR="006F180C">
        <w:rPr>
          <w:rFonts w:ascii="Times New Roman" w:hAnsi="Times New Roman" w:cs="Times New Roman"/>
        </w:rPr>
        <w:t>ы с доставкой на склад комбината питания Заказчика</w:t>
      </w:r>
      <w:r w:rsidRPr="00DC4EA7">
        <w:rPr>
          <w:rFonts w:ascii="Times New Roman" w:hAnsi="Times New Roman" w:cs="Times New Roman"/>
        </w:rPr>
        <w:t xml:space="preserve">, расходы по уплате всех необходимых налогов, сборов, пошлин.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 федерального бюджета или внебюджетных источников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 xml:space="preserve">овосибирск, ул.Дуси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D17E65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E95111">
        <w:rPr>
          <w:rFonts w:ascii="Times New Roman" w:hAnsi="Times New Roman"/>
        </w:rPr>
        <w:t>аказчика – с 8.0</w:t>
      </w:r>
      <w:r>
        <w:rPr>
          <w:rFonts w:ascii="Times New Roman" w:hAnsi="Times New Roman"/>
        </w:rPr>
        <w:t>0 до 15</w:t>
      </w:r>
      <w:r w:rsidRPr="00DC4EA7">
        <w:rPr>
          <w:rFonts w:ascii="Times New Roman" w:hAnsi="Times New Roman"/>
        </w:rPr>
        <w:t>.00 часов.</w:t>
      </w:r>
    </w:p>
    <w:p w:rsidR="002C15D2" w:rsidRPr="00DC4EA7" w:rsidRDefault="002C15D2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</w:t>
      </w:r>
      <w:r w:rsidR="003066DA">
        <w:rPr>
          <w:rFonts w:ascii="Times New Roman" w:hAnsi="Times New Roman"/>
        </w:rPr>
        <w:t>тствовать  требованиям и характеристикам, пре</w:t>
      </w:r>
      <w:r w:rsidR="00E95111">
        <w:rPr>
          <w:rFonts w:ascii="Times New Roman" w:hAnsi="Times New Roman"/>
        </w:rPr>
        <w:t xml:space="preserve">дъявляемым к товару Заказчиком, </w:t>
      </w:r>
      <w:r w:rsidR="003066DA">
        <w:rPr>
          <w:rFonts w:ascii="Times New Roman" w:hAnsi="Times New Roman"/>
        </w:rPr>
        <w:t xml:space="preserve">согласно </w:t>
      </w:r>
      <w:r w:rsidR="00E95111">
        <w:rPr>
          <w:rFonts w:ascii="Times New Roman" w:hAnsi="Times New Roman"/>
        </w:rPr>
        <w:t>договору и спецификации</w:t>
      </w:r>
      <w:r w:rsidR="003066DA">
        <w:rPr>
          <w:rFonts w:ascii="Times New Roman" w:hAnsi="Times New Roman"/>
        </w:rPr>
        <w:t>.</w:t>
      </w:r>
      <w:r w:rsidRPr="00DC4EA7">
        <w:rPr>
          <w:rFonts w:ascii="Times New Roman" w:hAnsi="Times New Roman"/>
        </w:rPr>
        <w:t xml:space="preserve">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DC4EA7">
        <w:rPr>
          <w:rFonts w:ascii="Times New Roman" w:hAnsi="Times New Roman"/>
        </w:rPr>
        <w:t>.А</w:t>
      </w:r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lastRenderedPageBreak/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3066DA">
        <w:rPr>
          <w:rFonts w:ascii="Times New Roman" w:hAnsi="Times New Roman"/>
        </w:rPr>
        <w:t xml:space="preserve">ащего качества </w:t>
      </w:r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633745">
        <w:rPr>
          <w:rFonts w:ascii="Times New Roman" w:hAnsi="Times New Roman"/>
        </w:rPr>
        <w:t>ствует до 31.08</w:t>
      </w:r>
      <w:r w:rsidR="006F180C">
        <w:rPr>
          <w:rFonts w:ascii="Times New Roman" w:hAnsi="Times New Roman"/>
        </w:rPr>
        <w:t>.2014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</w:t>
      </w:r>
      <w:r w:rsidR="00E01484">
        <w:rPr>
          <w:rFonts w:ascii="Times New Roman" w:hAnsi="Times New Roman"/>
        </w:rPr>
        <w:t>онами электронной  подписью</w:t>
      </w:r>
      <w:r w:rsidRPr="00DC4EA7">
        <w:rPr>
          <w:rFonts w:ascii="Times New Roman" w:hAnsi="Times New Roman"/>
        </w:rPr>
        <w:t xml:space="preserve">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C15D2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</w:p>
    <w:p w:rsidR="006F180C" w:rsidRPr="00E55CD5" w:rsidRDefault="006F180C" w:rsidP="006F180C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lang w:eastAsia="ru-RU"/>
        </w:rPr>
      </w:pPr>
      <w:r w:rsidRPr="00E55CD5">
        <w:rPr>
          <w:rFonts w:ascii="Times New Roman CYR" w:hAnsi="Times New Roman CYR"/>
          <w:b/>
          <w:kern w:val="0"/>
          <w:lang w:eastAsia="ru-RU"/>
        </w:rPr>
        <w:t>9.Порядок расторжения договора</w:t>
      </w:r>
    </w:p>
    <w:p w:rsidR="006F180C" w:rsidRPr="00E55CD5" w:rsidRDefault="006F180C" w:rsidP="006F180C">
      <w:pPr>
        <w:suppressAutoHyphens w:val="0"/>
        <w:spacing w:after="0" w:line="240" w:lineRule="auto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  9.1. Настоящий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>договор</w:t>
      </w:r>
      <w:proofErr w:type="gramEnd"/>
      <w:r w:rsidRPr="00E55CD5">
        <w:rPr>
          <w:rFonts w:ascii="Times New Roman CYR" w:hAnsi="Times New Roman CYR"/>
          <w:kern w:val="0"/>
          <w:lang w:eastAsia="ru-RU"/>
        </w:rPr>
        <w:t xml:space="preserve"> может быть р</w:t>
      </w:r>
      <w:r>
        <w:rPr>
          <w:rFonts w:ascii="Times New Roman CYR" w:hAnsi="Times New Roman CYR"/>
          <w:kern w:val="0"/>
          <w:lang w:eastAsia="ru-RU"/>
        </w:rPr>
        <w:t>асторгнут  по соглашению сторон</w:t>
      </w:r>
      <w:r w:rsidRPr="00E55CD5">
        <w:rPr>
          <w:rFonts w:ascii="Times New Roman CYR" w:hAnsi="Times New Roman CYR"/>
          <w:kern w:val="0"/>
          <w:lang w:eastAsia="ru-RU"/>
        </w:rPr>
        <w:t>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6F180C" w:rsidRPr="00E55CD5" w:rsidRDefault="006F180C" w:rsidP="006F180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6F180C" w:rsidRPr="00E55CD5" w:rsidRDefault="006F180C" w:rsidP="006F180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 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 xml:space="preserve">9.3.Заказчик вправе принять решение об одностороннем отказе от исполнения договора, в этом случае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с использованием иных </w:t>
      </w:r>
      <w:r w:rsidRPr="00E55CD5">
        <w:rPr>
          <w:rFonts w:ascii="Times New Roman CYR" w:hAnsi="Times New Roman CYR" w:cs="Times New Roman CYR"/>
          <w:kern w:val="0"/>
          <w:lang w:eastAsia="ru-RU"/>
        </w:rPr>
        <w:lastRenderedPageBreak/>
        <w:t>сре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дств св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6F180C" w:rsidRPr="00E55CD5" w:rsidRDefault="006F180C" w:rsidP="006F180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 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договора.</w:t>
      </w:r>
    </w:p>
    <w:p w:rsidR="006F180C" w:rsidRPr="00E55CD5" w:rsidRDefault="006F180C" w:rsidP="006F180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силу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2C15D2" w:rsidRDefault="006F180C" w:rsidP="0090390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( 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D17E65" w:rsidRPr="0090390F" w:rsidRDefault="00D17E65" w:rsidP="0090390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/>
          <w:kern w:val="0"/>
          <w:lang w:eastAsia="ru-RU"/>
        </w:rPr>
      </w:pPr>
    </w:p>
    <w:p w:rsidR="002C15D2" w:rsidRPr="00DC4EA7" w:rsidRDefault="002C15D2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9.Юридические адреса сторон</w:t>
      </w:r>
    </w:p>
    <w:tbl>
      <w:tblPr>
        <w:tblW w:w="9963" w:type="dxa"/>
        <w:tblLayout w:type="fixed"/>
        <w:tblLook w:val="0000"/>
      </w:tblPr>
      <w:tblGrid>
        <w:gridCol w:w="4845"/>
        <w:gridCol w:w="5118"/>
      </w:tblGrid>
      <w:tr w:rsidR="002C15D2" w:rsidRPr="00DC4EA7" w:rsidTr="0090390F">
        <w:trPr>
          <w:trHeight w:val="4701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E01484">
              <w:rPr>
                <w:rFonts w:ascii="Times New Roman" w:hAnsi="Times New Roman"/>
              </w:rPr>
              <w:t>2</w:t>
            </w:r>
            <w:r w:rsidRPr="00DC4EA7">
              <w:rPr>
                <w:rFonts w:ascii="Times New Roman" w:hAnsi="Times New Roman"/>
              </w:rPr>
              <w:t>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О.Ю.Васильев</w:t>
            </w:r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Спайдер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630056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овосибирск, ул.Софийская, 14 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а/я 60 тел. (383) 306-54-42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 1125476177606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5408298135     КПП 540801001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40702810200430010629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Новосибирском филиале ОАО «Банк Москвы»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чет  30101810900000000762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 045004762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7823DD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С.Н.Потапов</w:t>
            </w:r>
          </w:p>
          <w:p w:rsidR="00D17E65" w:rsidRPr="00D17E65" w:rsidRDefault="007823DD" w:rsidP="007823D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</w:tr>
    </w:tbl>
    <w:p w:rsidR="00D17E65" w:rsidRDefault="00D17E65" w:rsidP="0067276E">
      <w:pPr>
        <w:spacing w:after="0" w:line="240" w:lineRule="auto"/>
        <w:rPr>
          <w:rFonts w:ascii="Times New Roman" w:hAnsi="Times New Roman"/>
        </w:rPr>
      </w:pPr>
    </w:p>
    <w:p w:rsidR="007A1A66" w:rsidRDefault="007A1A66" w:rsidP="0067276E">
      <w:pPr>
        <w:spacing w:after="0" w:line="240" w:lineRule="auto"/>
        <w:rPr>
          <w:rFonts w:ascii="Times New Roman" w:hAnsi="Times New Roman"/>
        </w:rPr>
      </w:pPr>
    </w:p>
    <w:p w:rsidR="007A1A66" w:rsidRDefault="007823DD" w:rsidP="006727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7823DD" w:rsidRDefault="007823DD" w:rsidP="007823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10392" w:type="dxa"/>
        <w:tblInd w:w="-318" w:type="dxa"/>
        <w:tblLook w:val="04A0"/>
      </w:tblPr>
      <w:tblGrid>
        <w:gridCol w:w="426"/>
        <w:gridCol w:w="5529"/>
        <w:gridCol w:w="708"/>
        <w:gridCol w:w="993"/>
        <w:gridCol w:w="1064"/>
        <w:gridCol w:w="1672"/>
      </w:tblGrid>
      <w:tr w:rsidR="00AD05EA" w:rsidRPr="00AD05EA" w:rsidTr="00AD05EA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D05E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цена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сумма </w:t>
            </w:r>
          </w:p>
        </w:tc>
      </w:tr>
      <w:tr w:rsidR="00AD05EA" w:rsidRPr="00AD05EA" w:rsidTr="00AD05EA">
        <w:trPr>
          <w:trHeight w:val="14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Бедра куриные, охлажденные, чистые, без посторонних включений, без посторонних запахов, без холодильных ожогов, поверхность без механических повреждений. Не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обработанные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хлором. Упаковка – подложка весом  1,0 кг. Качественные характеристики в соответствии с ГОСТ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Р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52702-2006.  ОАО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"А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лтайский Бройлер" 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    121,00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54 450,00   </w:t>
            </w:r>
          </w:p>
        </w:tc>
      </w:tr>
      <w:tr w:rsidR="00AD05EA" w:rsidRPr="00AD05EA" w:rsidTr="00AD05EA">
        <w:trPr>
          <w:trHeight w:val="14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Цыпленок бройлерный, охлажденный, мясо чистое, без посторонних включений, без посторонних запахов, без холодильных ожогов, поверхность без механических повреждений. Не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обработанное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хлором. Вес тушки  1,1 кг. Качественные характеристики в соответствии с ГОСТ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Р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52702-2006.ОАО"Алтайский Бройлер" 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    104,00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10 400,00   </w:t>
            </w:r>
          </w:p>
        </w:tc>
      </w:tr>
      <w:tr w:rsidR="00AD05EA" w:rsidRPr="00AD05EA" w:rsidTr="00AD05EA">
        <w:trPr>
          <w:trHeight w:val="11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Куринный суповой набор: охлажденный, чистый, без посторонних включений, без посторонних запахов. Набор включает  в себя: спинка, бедро, без </w:t>
            </w:r>
            <w:proofErr w:type="spell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потрошков</w:t>
            </w:r>
            <w:proofErr w:type="spell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. Мясо кур  30% на один кг набора. Качественные характеристики в соответствии с ГОСТ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Р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52702-2006. 76  ОАО"Алтайский Бройлер" 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      57,10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   8 565,00   </w:t>
            </w:r>
          </w:p>
        </w:tc>
      </w:tr>
      <w:tr w:rsidR="00AD05EA" w:rsidRPr="00AD05EA" w:rsidTr="00AD05EA">
        <w:trPr>
          <w:trHeight w:val="14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Голень куриная, охлажденная, чистая, хорошо обескровленная, без посторонних включений, без посторонних запахов, без холодильных ожогов, поверхность без механических повреждений. Не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обработанные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хлором. Качественные характеристики в соответствии с ГОСТ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Р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52702-2006. ОАО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"А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лтайский Бройлер" 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    162,00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77 760,00   </w:t>
            </w:r>
          </w:p>
        </w:tc>
      </w:tr>
      <w:tr w:rsidR="00AD05EA" w:rsidRPr="00AD05EA" w:rsidTr="00AD05EA">
        <w:trPr>
          <w:trHeight w:val="14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Филе куриное грудки, без кожи и костей, охлажденное, чистое, без посторонних включений, без посторонних запахов, без холодильных ожогов, поверхность без механических повреждений. Не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обработанное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хлором. Упаковка – подложка весом 1,0 кг. Качественные характеристики в соответствии с ГОСТ 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Р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52702-2006. ОАО</w:t>
            </w:r>
            <w:proofErr w:type="gramStart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"А</w:t>
            </w:r>
            <w:proofErr w:type="gramEnd"/>
            <w:r w:rsidRPr="00AD05EA">
              <w:rPr>
                <w:rFonts w:ascii="Times New Roman" w:hAnsi="Times New Roman"/>
                <w:color w:val="000000"/>
                <w:kern w:val="0"/>
                <w:lang w:eastAsia="ru-RU"/>
              </w:rPr>
              <w:t>лтайский Бройлер" 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D05E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      193,30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492 915,00   </w:t>
            </w:r>
          </w:p>
        </w:tc>
      </w:tr>
      <w:tr w:rsidR="00AD05EA" w:rsidRPr="00AD05EA" w:rsidTr="00AD05EA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>В том числе НДС 58553,63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5EA" w:rsidRPr="00AD05EA" w:rsidRDefault="00AD05EA" w:rsidP="00AD05E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AD05EA">
              <w:rPr>
                <w:color w:val="000000"/>
                <w:kern w:val="0"/>
                <w:lang w:eastAsia="ru-RU"/>
              </w:rPr>
              <w:t xml:space="preserve">        644 090,00   </w:t>
            </w:r>
          </w:p>
        </w:tc>
      </w:tr>
    </w:tbl>
    <w:p w:rsidR="007823DD" w:rsidRDefault="007823DD" w:rsidP="007823DD">
      <w:pPr>
        <w:spacing w:after="0" w:line="240" w:lineRule="auto"/>
        <w:rPr>
          <w:rFonts w:ascii="Times New Roman" w:hAnsi="Times New Roman"/>
        </w:rPr>
      </w:pPr>
    </w:p>
    <w:p w:rsidR="007823DD" w:rsidRDefault="007823DD" w:rsidP="007823DD">
      <w:pPr>
        <w:spacing w:after="0" w:line="240" w:lineRule="auto"/>
        <w:rPr>
          <w:rFonts w:ascii="Times New Roman" w:hAnsi="Times New Roman"/>
        </w:rPr>
      </w:pPr>
    </w:p>
    <w:p w:rsidR="007823DD" w:rsidRDefault="007823DD" w:rsidP="007823DD">
      <w:pPr>
        <w:spacing w:after="0" w:line="240" w:lineRule="auto"/>
        <w:rPr>
          <w:rFonts w:ascii="Times New Roman" w:hAnsi="Times New Roman"/>
        </w:rPr>
      </w:pPr>
    </w:p>
    <w:p w:rsidR="007823DD" w:rsidRDefault="007823DD" w:rsidP="007823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Заказчик                                                                                    Поставщик</w:t>
      </w:r>
    </w:p>
    <w:p w:rsidR="007823DD" w:rsidRDefault="007823DD" w:rsidP="007823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 О.Ю.Васильев                                _______________ С.Н.Потапов</w:t>
      </w:r>
    </w:p>
    <w:p w:rsidR="007823DD" w:rsidRDefault="007823DD" w:rsidP="007823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Электронная подпись</w:t>
      </w:r>
    </w:p>
    <w:p w:rsidR="007823DD" w:rsidRDefault="007823DD" w:rsidP="0067276E">
      <w:pPr>
        <w:spacing w:after="0" w:line="240" w:lineRule="auto"/>
        <w:rPr>
          <w:rFonts w:ascii="Times New Roman" w:hAnsi="Times New Roman"/>
        </w:rPr>
      </w:pPr>
    </w:p>
    <w:p w:rsidR="007A1A66" w:rsidRDefault="007A1A66" w:rsidP="0067276E">
      <w:pPr>
        <w:spacing w:after="0" w:line="240" w:lineRule="auto"/>
        <w:rPr>
          <w:rFonts w:ascii="Times New Roman" w:hAnsi="Times New Roman"/>
        </w:rPr>
      </w:pPr>
    </w:p>
    <w:p w:rsidR="007A1A66" w:rsidRDefault="007A1A66" w:rsidP="0067276E">
      <w:pPr>
        <w:spacing w:after="0" w:line="240" w:lineRule="auto"/>
        <w:rPr>
          <w:rFonts w:ascii="Times New Roman" w:hAnsi="Times New Roman"/>
        </w:rPr>
      </w:pPr>
    </w:p>
    <w:p w:rsidR="007A1A66" w:rsidRDefault="007A1A66" w:rsidP="0067276E">
      <w:pPr>
        <w:spacing w:after="0" w:line="240" w:lineRule="auto"/>
        <w:rPr>
          <w:rFonts w:ascii="Times New Roman" w:hAnsi="Times New Roman"/>
        </w:rPr>
      </w:pPr>
    </w:p>
    <w:p w:rsidR="007A1A66" w:rsidRDefault="007A1A66" w:rsidP="0067276E">
      <w:pPr>
        <w:spacing w:after="0" w:line="240" w:lineRule="auto"/>
        <w:rPr>
          <w:rFonts w:ascii="Times New Roman" w:hAnsi="Times New Roman"/>
        </w:rPr>
      </w:pPr>
    </w:p>
    <w:p w:rsidR="0090390F" w:rsidRPr="0090390F" w:rsidRDefault="0090390F" w:rsidP="0067276E">
      <w:pPr>
        <w:spacing w:after="0" w:line="240" w:lineRule="auto"/>
        <w:rPr>
          <w:rFonts w:ascii="Times New Roman" w:hAnsi="Times New Roman"/>
        </w:rPr>
      </w:pPr>
    </w:p>
    <w:sectPr w:rsidR="0090390F" w:rsidRPr="0090390F" w:rsidSect="00D17E6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D2"/>
    <w:rsid w:val="00033A13"/>
    <w:rsid w:val="00063088"/>
    <w:rsid w:val="000B73ED"/>
    <w:rsid w:val="000C48A3"/>
    <w:rsid w:val="000F5C8B"/>
    <w:rsid w:val="0017571D"/>
    <w:rsid w:val="001A4100"/>
    <w:rsid w:val="001D1423"/>
    <w:rsid w:val="001E681D"/>
    <w:rsid w:val="002B2154"/>
    <w:rsid w:val="002C15D2"/>
    <w:rsid w:val="002F684E"/>
    <w:rsid w:val="00301DBC"/>
    <w:rsid w:val="003066DA"/>
    <w:rsid w:val="00327273"/>
    <w:rsid w:val="003400BB"/>
    <w:rsid w:val="00354445"/>
    <w:rsid w:val="00415D39"/>
    <w:rsid w:val="004A58EB"/>
    <w:rsid w:val="004F44D5"/>
    <w:rsid w:val="004F6A39"/>
    <w:rsid w:val="00612BD0"/>
    <w:rsid w:val="00633745"/>
    <w:rsid w:val="0067276E"/>
    <w:rsid w:val="006F180C"/>
    <w:rsid w:val="007823DD"/>
    <w:rsid w:val="007A1A66"/>
    <w:rsid w:val="0081283B"/>
    <w:rsid w:val="00815E02"/>
    <w:rsid w:val="00831EAA"/>
    <w:rsid w:val="008919FE"/>
    <w:rsid w:val="008936AB"/>
    <w:rsid w:val="0090186D"/>
    <w:rsid w:val="0090390F"/>
    <w:rsid w:val="009B2BD1"/>
    <w:rsid w:val="00AC370B"/>
    <w:rsid w:val="00AD05EA"/>
    <w:rsid w:val="00AE2062"/>
    <w:rsid w:val="00BC664C"/>
    <w:rsid w:val="00C0667B"/>
    <w:rsid w:val="00C56EC9"/>
    <w:rsid w:val="00CD216D"/>
    <w:rsid w:val="00D17E65"/>
    <w:rsid w:val="00D85469"/>
    <w:rsid w:val="00E01484"/>
    <w:rsid w:val="00E646BD"/>
    <w:rsid w:val="00E95111"/>
    <w:rsid w:val="00F32DE3"/>
    <w:rsid w:val="00FE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2014-01-24T09:52:00Z</dcterms:created>
  <dcterms:modified xsi:type="dcterms:W3CDTF">2014-01-24T09:52:00Z</dcterms:modified>
</cp:coreProperties>
</file>