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77B15">
        <w:rPr>
          <w:rFonts w:ascii="Times New Roman" w:hAnsi="Times New Roman" w:cs="Times New Roman"/>
        </w:rPr>
        <w:t>тор  СГУПС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A54AC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"17 " февраля </w:t>
      </w:r>
      <w:r w:rsidR="00A233A0" w:rsidRPr="00A233A0">
        <w:rPr>
          <w:rFonts w:ascii="Times New Roman" w:hAnsi="Times New Roman" w:cs="Times New Roman"/>
        </w:rPr>
        <w:t>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DA4775">
        <w:rPr>
          <w:rFonts w:ascii="Times New Roman" w:hAnsi="Times New Roman" w:cs="Times New Roman"/>
          <w:b/>
          <w:bCs/>
        </w:rPr>
        <w:t>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закупки : </w:t>
      </w:r>
      <w:r w:rsidR="00A42AA2">
        <w:rPr>
          <w:rFonts w:ascii="Times New Roman" w:hAnsi="Times New Roman" w:cs="Times New Roman"/>
          <w:b/>
          <w:bCs/>
        </w:rPr>
        <w:t xml:space="preserve">Оказание услуг по </w:t>
      </w:r>
      <w:r w:rsidR="00DA4775">
        <w:rPr>
          <w:rFonts w:ascii="Times New Roman" w:hAnsi="Times New Roman" w:cs="Times New Roman"/>
          <w:b/>
          <w:bCs/>
        </w:rPr>
        <w:t xml:space="preserve">лабораторно-инструментальным исследованиям </w:t>
      </w:r>
      <w:r w:rsidR="00A42AA2">
        <w:rPr>
          <w:rFonts w:ascii="Times New Roman" w:hAnsi="Times New Roman" w:cs="Times New Roman"/>
          <w:b/>
          <w:bCs/>
        </w:rPr>
        <w:t>объектов СГУПС.</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w:t>
      </w:r>
      <w:r w:rsidR="00AC5B4E">
        <w:rPr>
          <w:rFonts w:ascii="Times New Roman" w:hAnsi="Times New Roman" w:cs="Times New Roman"/>
        </w:rPr>
        <w:t>укциона (для иностранного лица);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6"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w:t>
      </w:r>
      <w:r w:rsidRPr="00A233A0">
        <w:rPr>
          <w:rFonts w:ascii="Times New Roman" w:hAnsi="Times New Roman" w:cs="Times New Roman"/>
        </w:rPr>
        <w:lastRenderedPageBreak/>
        <w:t>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 xml:space="preserve">инимателя, - участниками электронного </w:t>
      </w:r>
      <w:r w:rsidR="00437F27">
        <w:rPr>
          <w:rFonts w:ascii="Times New Roman" w:hAnsi="Times New Roman" w:cs="Times New Roman"/>
        </w:rPr>
        <w:lastRenderedPageBreak/>
        <w:t>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w:t>
      </w:r>
      <w:r w:rsidR="00A233A0" w:rsidRPr="00A233A0">
        <w:rPr>
          <w:rFonts w:ascii="Times New Roman" w:hAnsi="Times New Roman" w:cs="Times New Roman"/>
        </w:rPr>
        <w:lastRenderedPageBreak/>
        <w:t>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385B5F">
        <w:rPr>
          <w:rFonts w:ascii="Times New Roman" w:hAnsi="Times New Roman" w:cs="Times New Roman"/>
        </w:rPr>
        <w:t xml:space="preserve">ом </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9"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w:t>
      </w:r>
      <w:r w:rsidR="000F3DBE" w:rsidRPr="000F3DBE">
        <w:rPr>
          <w:rFonts w:ascii="Times New Roman" w:hAnsi="Times New Roman" w:cs="Times New Roman"/>
        </w:rPr>
        <w:lastRenderedPageBreak/>
        <w:t>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sidR="004E564B">
        <w:rPr>
          <w:rFonts w:ascii="Times New Roman" w:hAnsi="Times New Roman" w:cs="Times New Roman"/>
        </w:rPr>
        <w:t>в принципалом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10"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7.7</w:t>
      </w:r>
      <w:r w:rsidR="004E564B">
        <w:rPr>
          <w:rFonts w:ascii="Times New Roman" w:hAnsi="Times New Roman" w:cs="Times New Roman"/>
        </w:rPr>
        <w:t xml:space="preserve">. </w:t>
      </w:r>
      <w:r w:rsidR="00385B5F"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293AE1">
        <w:rPr>
          <w:rFonts w:ascii="Times New Roman" w:hAnsi="Times New Roman" w:cs="Times New Roman"/>
          <w:highlight w:val="yellow"/>
        </w:rPr>
        <w:t>1) отсутствие информации о банковской гарантии в реестре банковских гарантий</w:t>
      </w:r>
      <w:r w:rsidRPr="00385B5F">
        <w:rPr>
          <w:rFonts w:ascii="Times New Roman" w:hAnsi="Times New Roman" w:cs="Times New Roman"/>
        </w:rPr>
        <w:t>;</w:t>
      </w:r>
      <w:r w:rsidR="00293AE1">
        <w:rPr>
          <w:rFonts w:ascii="Times New Roman" w:hAnsi="Times New Roman" w:cs="Times New Roman"/>
        </w:rPr>
        <w:t xml:space="preserve"> только с 31.03.2014</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w:t>
      </w:r>
      <w:r w:rsidRPr="005F78E8">
        <w:rPr>
          <w:rFonts w:ascii="Times New Roman" w:hAnsi="Times New Roman" w:cs="Times New Roman"/>
        </w:rPr>
        <w:lastRenderedPageBreak/>
        <w:t xml:space="preserve">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FE3CA5">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w:t>
      </w:r>
      <w:r w:rsidR="00A233A0" w:rsidRPr="00A233A0">
        <w:rPr>
          <w:rFonts w:ascii="Times New Roman" w:hAnsi="Times New Roman" w:cs="Times New Roman"/>
        </w:rPr>
        <w:lastRenderedPageBreak/>
        <w:t xml:space="preserve">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A233A0" w:rsidRDefault="00A42AA2" w:rsidP="00DA4775">
            <w:pPr>
              <w:widowControl w:val="0"/>
              <w:autoSpaceDE w:val="0"/>
              <w:autoSpaceDN w:val="0"/>
              <w:adjustRightInd w:val="0"/>
              <w:spacing w:after="0" w:line="240" w:lineRule="auto"/>
              <w:rPr>
                <w:rFonts w:ascii="Times New Roman" w:hAnsi="Times New Roman" w:cs="Times New Roman"/>
                <w:sz w:val="20"/>
                <w:szCs w:val="20"/>
              </w:rPr>
            </w:pPr>
            <w:r w:rsidRPr="00A42AA2">
              <w:rPr>
                <w:rFonts w:ascii="Times New Roman" w:hAnsi="Times New Roman" w:cs="Times New Roman"/>
                <w:b/>
                <w:sz w:val="24"/>
                <w:szCs w:val="24"/>
              </w:rPr>
              <w:t xml:space="preserve">Оказание услуг по </w:t>
            </w:r>
            <w:r w:rsidR="00DA4775">
              <w:rPr>
                <w:rFonts w:ascii="Times New Roman" w:hAnsi="Times New Roman" w:cs="Times New Roman"/>
                <w:b/>
                <w:sz w:val="24"/>
                <w:szCs w:val="24"/>
              </w:rPr>
              <w:t xml:space="preserve">лабораторно-инструментальным исследованиям </w:t>
            </w:r>
            <w:r w:rsidRPr="00A42AA2">
              <w:rPr>
                <w:rFonts w:ascii="Times New Roman" w:hAnsi="Times New Roman" w:cs="Times New Roman"/>
                <w:b/>
                <w:sz w:val="24"/>
                <w:szCs w:val="24"/>
              </w:rPr>
              <w:t>объектов СГУПС</w:t>
            </w:r>
            <w:r>
              <w:rPr>
                <w:rFonts w:ascii="Times New Roman" w:hAnsi="Times New Roman" w:cs="Times New Roman"/>
                <w:sz w:val="20"/>
                <w:szCs w:val="20"/>
              </w:rPr>
              <w:t>.</w:t>
            </w:r>
          </w:p>
        </w:tc>
      </w:tr>
      <w:tr w:rsidR="00A233A0" w:rsidRPr="00A233A0" w:rsidTr="00C77B15">
        <w:trPr>
          <w:trHeight w:val="551"/>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Pr="00D66A6B" w:rsidRDefault="00A233A0" w:rsidP="00D66A6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w:t>
            </w:r>
            <w:r w:rsidR="00C77B15">
              <w:rPr>
                <w:rFonts w:ascii="Times New Roman" w:hAnsi="Times New Roman" w:cs="Times New Roman"/>
                <w:sz w:val="20"/>
                <w:szCs w:val="20"/>
              </w:rPr>
              <w:t>е</w:t>
            </w:r>
            <w:r w:rsidR="00C77B15" w:rsidRPr="00C77B15">
              <w:rPr>
                <w:rFonts w:ascii="Times New Roman" w:eastAsia="Calibri" w:hAnsi="Times New Roman" w:cs="Times New Roman"/>
                <w:color w:val="0000FF"/>
                <w:u w:val="single"/>
                <w:lang w:eastAsia="ru-RU"/>
              </w:rPr>
              <w:t xml:space="preserve"> </w:t>
            </w:r>
            <w:r w:rsidR="00D66A6B">
              <w:rPr>
                <w:rFonts w:ascii="Times New Roman" w:hAnsi="Times New Roman"/>
                <w:color w:val="0000FF"/>
                <w:sz w:val="24"/>
                <w:szCs w:val="24"/>
                <w:lang w:eastAsia="ru-RU"/>
              </w:rPr>
              <w:t xml:space="preserve">                                </w:t>
            </w:r>
            <w:r w:rsidR="00D66A6B">
              <w:rPr>
                <w:rFonts w:ascii="Times New Roman" w:hAnsi="Times New Roman"/>
                <w:color w:val="0000FF"/>
                <w:sz w:val="24"/>
                <w:szCs w:val="24"/>
                <w:u w:val="single"/>
                <w:lang w:eastAsia="ru-RU"/>
              </w:rPr>
              <w:t xml:space="preserve"> </w:t>
            </w:r>
            <w:r w:rsidR="00D66A6B">
              <w:rPr>
                <w:rFonts w:ascii="Times New Roman" w:hAnsi="Times New Roman"/>
                <w:sz w:val="24"/>
                <w:szCs w:val="24"/>
                <w:u w:val="single"/>
                <w:lang w:val="en-US" w:eastAsia="ru-RU"/>
              </w:rPr>
              <w:t>www</w:t>
            </w:r>
            <w:r w:rsidR="00D66A6B">
              <w:rPr>
                <w:rFonts w:ascii="Times New Roman" w:hAnsi="Times New Roman"/>
                <w:sz w:val="24"/>
                <w:szCs w:val="24"/>
                <w:u w:val="single"/>
                <w:lang w:eastAsia="ru-RU"/>
              </w:rPr>
              <w:t>.</w:t>
            </w:r>
            <w:proofErr w:type="spellStart"/>
            <w:r w:rsidR="00D66A6B">
              <w:rPr>
                <w:rFonts w:ascii="Times New Roman" w:hAnsi="Times New Roman"/>
                <w:sz w:val="24"/>
                <w:szCs w:val="24"/>
                <w:u w:val="single"/>
                <w:lang w:val="en-US" w:eastAsia="ru-RU"/>
              </w:rPr>
              <w:t>sberbank</w:t>
            </w:r>
            <w:proofErr w:type="spellEnd"/>
            <w:r w:rsidR="00D66A6B" w:rsidRPr="00D66A6B">
              <w:rPr>
                <w:rFonts w:ascii="Times New Roman" w:hAnsi="Times New Roman"/>
                <w:sz w:val="24"/>
                <w:szCs w:val="24"/>
                <w:u w:val="single"/>
                <w:lang w:eastAsia="ru-RU"/>
              </w:rPr>
              <w:t>-</w:t>
            </w:r>
            <w:proofErr w:type="spellStart"/>
            <w:r w:rsidR="00D66A6B">
              <w:rPr>
                <w:rFonts w:ascii="Times New Roman" w:hAnsi="Times New Roman"/>
                <w:sz w:val="24"/>
                <w:szCs w:val="24"/>
                <w:u w:val="single"/>
                <w:lang w:val="en-US" w:eastAsia="ru-RU"/>
              </w:rPr>
              <w:t>ast</w:t>
            </w:r>
            <w:proofErr w:type="spellEnd"/>
            <w:r w:rsidR="00D66A6B">
              <w:rPr>
                <w:rFonts w:ascii="Times New Roman" w:hAnsi="Times New Roman"/>
                <w:sz w:val="24"/>
                <w:szCs w:val="24"/>
                <w:u w:val="single"/>
                <w:lang w:eastAsia="ru-RU"/>
              </w:rPr>
              <w:t>.</w:t>
            </w:r>
            <w:proofErr w:type="spellStart"/>
            <w:r w:rsidR="00D66A6B">
              <w:rPr>
                <w:rFonts w:ascii="Times New Roman" w:hAnsi="Times New Roman"/>
                <w:sz w:val="24"/>
                <w:szCs w:val="24"/>
                <w:u w:val="single"/>
                <w:lang w:val="en-US" w:eastAsia="ru-RU"/>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C77B15" w:rsidP="00C77B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sidR="00C77B1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г.Новосибирск</w:t>
            </w:r>
            <w:r w:rsidRPr="00A233A0">
              <w:rPr>
                <w:rFonts w:ascii="Times New Roman" w:hAnsi="Times New Roman" w:cs="Times New Roman"/>
                <w:sz w:val="20"/>
                <w:szCs w:val="20"/>
              </w:rPr>
              <w:t xml:space="preserve">  </w:t>
            </w:r>
            <w:r w:rsidR="00C77B1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C77B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A233A0" w:rsidRDefault="00C77B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77B15" w:rsidRPr="003053D5" w:rsidRDefault="00A233A0" w:rsidP="00C77B1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77B15">
              <w:rPr>
                <w:rFonts w:ascii="Times New Roman" w:hAnsi="Times New Roman" w:cs="Times New Roman"/>
                <w:sz w:val="20"/>
                <w:szCs w:val="20"/>
              </w:rPr>
              <w:t>Руководитель контрактной службы</w:t>
            </w:r>
            <w:r w:rsidR="00C77B15" w:rsidRPr="003053D5">
              <w:rPr>
                <w:rFonts w:ascii="Times New Roman" w:hAnsi="Times New Roman" w:cs="Times New Roman"/>
                <w:sz w:val="20"/>
                <w:szCs w:val="20"/>
              </w:rPr>
              <w:t xml:space="preserve"> </w:t>
            </w:r>
            <w:r w:rsidR="00C77B15">
              <w:rPr>
                <w:rFonts w:ascii="Times New Roman" w:hAnsi="Times New Roman" w:cs="Times New Roman"/>
                <w:sz w:val="20"/>
                <w:szCs w:val="20"/>
              </w:rPr>
              <w:t>– Хомяк Сергей Александрович</w:t>
            </w:r>
            <w:r w:rsidR="00A42AA2">
              <w:rPr>
                <w:rFonts w:ascii="Times New Roman" w:hAnsi="Times New Roman" w:cs="Times New Roman"/>
                <w:sz w:val="20"/>
                <w:szCs w:val="20"/>
              </w:rPr>
              <w:t xml:space="preserve"> (тел. 328-05-82)</w:t>
            </w:r>
          </w:p>
          <w:p w:rsidR="00C77B15" w:rsidRDefault="00C77B15" w:rsidP="00C77B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w:t>
            </w:r>
            <w:r w:rsidR="00A42AA2">
              <w:rPr>
                <w:rFonts w:ascii="Times New Roman" w:hAnsi="Times New Roman" w:cs="Times New Roman"/>
                <w:sz w:val="20"/>
                <w:szCs w:val="20"/>
              </w:rPr>
              <w:t xml:space="preserve"> (тел. 328-05-82)</w:t>
            </w:r>
          </w:p>
          <w:p w:rsidR="00C77B15" w:rsidRDefault="00C77B15" w:rsidP="00C77B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w:t>
            </w:r>
            <w:r w:rsidR="00A42AA2">
              <w:rPr>
                <w:rFonts w:ascii="Times New Roman" w:hAnsi="Times New Roman" w:cs="Times New Roman"/>
                <w:sz w:val="20"/>
                <w:szCs w:val="20"/>
              </w:rPr>
              <w:t>( тел. 328-03-69)</w:t>
            </w:r>
          </w:p>
          <w:p w:rsidR="00C77B15" w:rsidRDefault="00C77B15" w:rsidP="00C77B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w:t>
            </w:r>
            <w:r w:rsidR="00A42AA2">
              <w:rPr>
                <w:rFonts w:ascii="Times New Roman" w:hAnsi="Times New Roman" w:cs="Times New Roman"/>
                <w:sz w:val="20"/>
                <w:szCs w:val="20"/>
              </w:rPr>
              <w:t xml:space="preserve"> (тел. 328-02-69)</w:t>
            </w:r>
          </w:p>
          <w:p w:rsidR="00A233A0" w:rsidRPr="00A233A0" w:rsidRDefault="00C77B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sidR="00A42AA2">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DA4775" w:rsidP="00A42AA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DA4775">
            <w:pPr>
              <w:widowControl w:val="0"/>
              <w:autoSpaceDE w:val="0"/>
              <w:autoSpaceDN w:val="0"/>
              <w:adjustRightInd w:val="0"/>
              <w:spacing w:after="0" w:line="240" w:lineRule="auto"/>
              <w:rPr>
                <w:rFonts w:ascii="Times New Roman" w:hAnsi="Times New Roman" w:cs="Times New Roman"/>
                <w:sz w:val="20"/>
                <w:szCs w:val="20"/>
              </w:rPr>
            </w:pPr>
            <w:r w:rsidRPr="00A42AA2">
              <w:rPr>
                <w:rFonts w:ascii="Times New Roman" w:hAnsi="Times New Roman" w:cs="Times New Roman"/>
                <w:b/>
                <w:sz w:val="24"/>
                <w:szCs w:val="24"/>
              </w:rPr>
              <w:t xml:space="preserve">Оказание услуг по </w:t>
            </w:r>
            <w:r>
              <w:rPr>
                <w:rFonts w:ascii="Times New Roman" w:hAnsi="Times New Roman" w:cs="Times New Roman"/>
                <w:b/>
                <w:sz w:val="24"/>
                <w:szCs w:val="24"/>
              </w:rPr>
              <w:t xml:space="preserve">лабораторно-инструментальным исследованиям </w:t>
            </w:r>
            <w:r w:rsidRPr="00A42AA2">
              <w:rPr>
                <w:rFonts w:ascii="Times New Roman" w:hAnsi="Times New Roman" w:cs="Times New Roman"/>
                <w:b/>
                <w:sz w:val="24"/>
                <w:szCs w:val="24"/>
              </w:rPr>
              <w:t>объектов СГУПС</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A42AA2" w:rsidRPr="00A233A0" w:rsidRDefault="00DA477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85.14.16.110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A42AA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DA4775">
              <w:rPr>
                <w:rFonts w:ascii="Times New Roman" w:hAnsi="Times New Roman" w:cs="Times New Roman"/>
                <w:sz w:val="20"/>
                <w:szCs w:val="20"/>
              </w:rPr>
              <w:t>6</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3E5C9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42AA2">
              <w:rPr>
                <w:rFonts w:ascii="Times New Roman" w:hAnsi="Times New Roman" w:cs="Times New Roman"/>
                <w:sz w:val="20"/>
                <w:szCs w:val="20"/>
              </w:rPr>
              <w:t xml:space="preserve">Оказание услуг по </w:t>
            </w:r>
            <w:r w:rsidR="00DA4775">
              <w:rPr>
                <w:rFonts w:ascii="Times New Roman" w:hAnsi="Times New Roman" w:cs="Times New Roman"/>
                <w:sz w:val="20"/>
                <w:szCs w:val="20"/>
              </w:rPr>
              <w:t xml:space="preserve">лабораторно-инструментальным исследованиям </w:t>
            </w:r>
            <w:r w:rsidR="00A42AA2">
              <w:rPr>
                <w:rFonts w:ascii="Times New Roman" w:hAnsi="Times New Roman" w:cs="Times New Roman"/>
                <w:sz w:val="20"/>
                <w:szCs w:val="20"/>
              </w:rPr>
              <w:t xml:space="preserve"> </w:t>
            </w:r>
            <w:r w:rsidR="00196F17">
              <w:rPr>
                <w:rFonts w:ascii="Times New Roman" w:hAnsi="Times New Roman" w:cs="Times New Roman"/>
                <w:sz w:val="20"/>
                <w:szCs w:val="20"/>
              </w:rPr>
              <w:t xml:space="preserve">объектов СГУПС, согласно перечню объектов, </w:t>
            </w:r>
            <w:r w:rsidR="003E5C94">
              <w:rPr>
                <w:rFonts w:ascii="Times New Roman" w:hAnsi="Times New Roman" w:cs="Times New Roman"/>
                <w:sz w:val="20"/>
                <w:szCs w:val="20"/>
              </w:rPr>
              <w:t xml:space="preserve">периодичности исследования </w:t>
            </w:r>
            <w:r w:rsidR="00196F17">
              <w:rPr>
                <w:rFonts w:ascii="Times New Roman" w:hAnsi="Times New Roman" w:cs="Times New Roman"/>
                <w:sz w:val="20"/>
                <w:szCs w:val="20"/>
              </w:rPr>
              <w:t xml:space="preserve"> и техническому заданию.</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A233A0" w:rsidP="00DA477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DA4775">
              <w:rPr>
                <w:rFonts w:ascii="Times New Roman" w:hAnsi="Times New Roman" w:cs="Times New Roman"/>
                <w:sz w:val="20"/>
                <w:szCs w:val="20"/>
              </w:rPr>
              <w:t xml:space="preserve">2862 </w:t>
            </w:r>
            <w:r w:rsidR="00204370" w:rsidRPr="00204370">
              <w:rPr>
                <w:rFonts w:ascii="Times New Roman" w:hAnsi="Times New Roman" w:cs="Times New Roman"/>
                <w:sz w:val="20"/>
                <w:szCs w:val="20"/>
              </w:rPr>
              <w:t xml:space="preserve">штук </w:t>
            </w:r>
            <w:r w:rsidR="00DA4775" w:rsidRPr="00204370">
              <w:rPr>
                <w:rFonts w:ascii="Times New Roman" w:hAnsi="Times New Roman" w:cs="Times New Roman"/>
                <w:sz w:val="20"/>
                <w:szCs w:val="20"/>
              </w:rPr>
              <w:t xml:space="preserve"> проб</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196F17"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196F17" w:rsidP="00AB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DA4775" w:rsidRPr="00DA4775" w:rsidRDefault="00DA4775" w:rsidP="00DA4775">
            <w:pPr>
              <w:numPr>
                <w:ilvl w:val="0"/>
                <w:numId w:val="3"/>
              </w:numPr>
              <w:tabs>
                <w:tab w:val="clear" w:pos="360"/>
                <w:tab w:val="num" w:pos="0"/>
              </w:tabs>
              <w:spacing w:after="0" w:line="240" w:lineRule="auto"/>
              <w:ind w:left="0" w:hanging="720"/>
              <w:rPr>
                <w:rFonts w:ascii="Times New Roman" w:eastAsia="Calibri" w:hAnsi="Times New Roman" w:cs="Times New Roman"/>
                <w:b/>
                <w:sz w:val="20"/>
                <w:szCs w:val="20"/>
              </w:rPr>
            </w:pPr>
            <w:r w:rsidRPr="00DA4775">
              <w:rPr>
                <w:rFonts w:ascii="Times New Roman" w:eastAsia="Calibri" w:hAnsi="Times New Roman" w:cs="Times New Roman"/>
                <w:sz w:val="20"/>
                <w:szCs w:val="20"/>
              </w:rPr>
              <w:t>забор проб по месту нахождения объектов Заказчика:</w:t>
            </w:r>
          </w:p>
          <w:p w:rsidR="00DA4775" w:rsidRPr="00DA4775" w:rsidRDefault="00DA4775" w:rsidP="00DA4775">
            <w:pPr>
              <w:spacing w:after="0"/>
              <w:rPr>
                <w:rFonts w:ascii="Times New Roman" w:eastAsia="Calibri" w:hAnsi="Times New Roman" w:cs="Times New Roman"/>
                <w:sz w:val="20"/>
                <w:szCs w:val="20"/>
              </w:rPr>
            </w:pPr>
            <w:r w:rsidRPr="00DA4775">
              <w:rPr>
                <w:rFonts w:ascii="Times New Roman" w:eastAsia="Calibri" w:hAnsi="Times New Roman" w:cs="Times New Roman"/>
                <w:sz w:val="20"/>
                <w:szCs w:val="20"/>
              </w:rPr>
              <w:t>г. Новосибирск, ул. Д.Ковальчук, д.187 а; д.191</w:t>
            </w:r>
            <w:r w:rsidRPr="00DA4775">
              <w:rPr>
                <w:rFonts w:ascii="Times New Roman" w:eastAsia="Calibri" w:hAnsi="Times New Roman" w:cs="Times New Roman"/>
                <w:b/>
                <w:sz w:val="20"/>
                <w:szCs w:val="20"/>
              </w:rPr>
              <w:t xml:space="preserve"> - </w:t>
            </w:r>
            <w:r w:rsidRPr="00DA4775">
              <w:rPr>
                <w:rFonts w:ascii="Times New Roman" w:eastAsia="Calibri" w:hAnsi="Times New Roman" w:cs="Times New Roman"/>
                <w:sz w:val="20"/>
                <w:szCs w:val="20"/>
              </w:rPr>
              <w:t>объекты комбината питания СГУПС</w:t>
            </w:r>
            <w:r w:rsidRPr="00DA4775">
              <w:rPr>
                <w:rFonts w:ascii="Times New Roman" w:eastAsia="Calibri" w:hAnsi="Times New Roman" w:cs="Times New Roman"/>
                <w:b/>
                <w:sz w:val="20"/>
                <w:szCs w:val="20"/>
              </w:rPr>
              <w:t xml:space="preserve"> </w:t>
            </w:r>
            <w:r w:rsidRPr="00DA4775">
              <w:rPr>
                <w:rFonts w:ascii="Times New Roman" w:eastAsia="Calibri" w:hAnsi="Times New Roman" w:cs="Times New Roman"/>
                <w:sz w:val="20"/>
                <w:szCs w:val="20"/>
              </w:rPr>
              <w:t>(столовая «Студенческая», столовая «Путеец», столовая «Метро», столовая «Депо», столовая «Океан», столовая «Преподавательская», столовая «Привокзальная», столовая «Магистраль» и «Чайная», лоток №1, лоток№2, кондитерский цех);</w:t>
            </w:r>
          </w:p>
          <w:p w:rsidR="00DA4775" w:rsidRPr="00DA4775" w:rsidRDefault="00DA4775" w:rsidP="00DA4775">
            <w:pPr>
              <w:spacing w:after="0"/>
              <w:rPr>
                <w:rFonts w:ascii="Times New Roman" w:eastAsia="Calibri" w:hAnsi="Times New Roman" w:cs="Times New Roman"/>
                <w:sz w:val="20"/>
                <w:szCs w:val="20"/>
              </w:rPr>
            </w:pPr>
            <w:r w:rsidRPr="00DA4775">
              <w:rPr>
                <w:rFonts w:ascii="Times New Roman" w:eastAsia="Calibri" w:hAnsi="Times New Roman" w:cs="Times New Roman"/>
                <w:sz w:val="20"/>
                <w:szCs w:val="20"/>
              </w:rPr>
              <w:t>ул. Залесского, д.3/1 – учебный спортивно-оздоровительный комплекс (УСОК);</w:t>
            </w:r>
          </w:p>
          <w:p w:rsidR="00A233A0" w:rsidRPr="00A233A0" w:rsidRDefault="00DA4775" w:rsidP="00DA4775">
            <w:pPr>
              <w:widowControl w:val="0"/>
              <w:autoSpaceDE w:val="0"/>
              <w:autoSpaceDN w:val="0"/>
              <w:adjustRightInd w:val="0"/>
              <w:spacing w:after="0" w:line="240" w:lineRule="auto"/>
              <w:rPr>
                <w:rFonts w:ascii="Times New Roman" w:hAnsi="Times New Roman" w:cs="Times New Roman"/>
                <w:sz w:val="20"/>
                <w:szCs w:val="20"/>
              </w:rPr>
            </w:pPr>
            <w:r w:rsidRPr="00DA4775">
              <w:rPr>
                <w:rFonts w:ascii="Times New Roman" w:eastAsia="Calibri" w:hAnsi="Times New Roman" w:cs="Times New Roman"/>
                <w:sz w:val="20"/>
                <w:szCs w:val="20"/>
              </w:rPr>
              <w:t>Проведение исследований – по месту нахождения Исполнителя.</w:t>
            </w:r>
            <w:r w:rsidRPr="00DA4775">
              <w:rPr>
                <w:rFonts w:ascii="Times New Roman" w:eastAsia="Calibri" w:hAnsi="Times New Roman" w:cs="Times New Roman"/>
                <w:sz w:val="20"/>
                <w:szCs w:val="20"/>
              </w:rPr>
              <w:tab/>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C7D37" w:rsidRDefault="00CC7D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соответствии с техническим заданием в период срока действия договора.</w:t>
            </w:r>
          </w:p>
          <w:p w:rsidR="00A233A0" w:rsidRPr="00A233A0" w:rsidRDefault="00CC7D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96F17">
              <w:rPr>
                <w:rFonts w:ascii="Times New Roman" w:hAnsi="Times New Roman" w:cs="Times New Roman"/>
                <w:sz w:val="20"/>
                <w:szCs w:val="20"/>
              </w:rPr>
              <w:t>С момента заключения договора до 31 декабря 2014года.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F70371" w:rsidP="00196F1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535 995,36</w:t>
            </w:r>
            <w:r w:rsidR="00DA4775">
              <w:rPr>
                <w:rFonts w:ascii="Times New Roman" w:hAnsi="Times New Roman" w:cs="Times New Roman"/>
                <w:sz w:val="20"/>
                <w:szCs w:val="20"/>
              </w:rPr>
              <w:t>руб</w:t>
            </w:r>
            <w:r w:rsidR="00196F17">
              <w:rPr>
                <w:rFonts w:ascii="Times New Roman" w:hAnsi="Times New Roman" w:cs="Times New Roman"/>
                <w:sz w:val="20"/>
                <w:szCs w:val="20"/>
              </w:rPr>
              <w:t>.</w:t>
            </w:r>
            <w:r w:rsidR="00A233A0" w:rsidRPr="00A233A0">
              <w:rPr>
                <w:rFonts w:ascii="Times New Roman" w:hAnsi="Times New Roman" w:cs="Times New Roman"/>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196F17">
              <w:rPr>
                <w:rFonts w:ascii="Times New Roman" w:hAnsi="Times New Roman" w:cs="Times New Roman"/>
                <w:sz w:val="20"/>
                <w:szCs w:val="20"/>
              </w:rPr>
              <w:t xml:space="preserve"> оказание услуг </w:t>
            </w:r>
            <w:r w:rsidR="0044653F">
              <w:rPr>
                <w:rFonts w:ascii="Times New Roman" w:hAnsi="Times New Roman" w:cs="Times New Roman"/>
                <w:sz w:val="20"/>
                <w:szCs w:val="20"/>
              </w:rPr>
              <w:t xml:space="preserve"> </w:t>
            </w:r>
            <w:r w:rsidRPr="00A233A0">
              <w:rPr>
                <w:rFonts w:ascii="Times New Roman" w:hAnsi="Times New Roman" w:cs="Times New Roman"/>
                <w:sz w:val="20"/>
                <w:szCs w:val="20"/>
              </w:rPr>
              <w:t xml:space="preserve">определяется </w:t>
            </w:r>
            <w:r w:rsidR="00196F17">
              <w:rPr>
                <w:rFonts w:ascii="Times New Roman" w:hAnsi="Times New Roman" w:cs="Times New Roman"/>
                <w:sz w:val="20"/>
                <w:szCs w:val="20"/>
              </w:rPr>
              <w:t>методом сопоставимых рыночных цен (анализ рынка)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44653F">
        <w:trPr>
          <w:trHeight w:val="78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0F78BF" w:rsidRPr="000F78BF" w:rsidRDefault="00A233A0" w:rsidP="000F78BF">
            <w:pPr>
              <w:pStyle w:val="21"/>
              <w:spacing w:after="0" w:line="240" w:lineRule="auto"/>
              <w:ind w:left="0"/>
              <w:rPr>
                <w:rFonts w:ascii="Times New Roman" w:hAnsi="Times New Roman"/>
              </w:rPr>
            </w:pPr>
            <w:r w:rsidRPr="00A233A0">
              <w:rPr>
                <w:rFonts w:ascii="Times New Roman" w:hAnsi="Times New Roman"/>
              </w:rPr>
              <w:t xml:space="preserve"> </w:t>
            </w:r>
            <w:r w:rsidR="000F78BF" w:rsidRPr="000F78BF">
              <w:rPr>
                <w:rFonts w:ascii="Times New Roman" w:hAnsi="Times New Roman"/>
              </w:rPr>
              <w:t>Заказчик оплачивает оказанные услуги  в следующем порядке:</w:t>
            </w:r>
          </w:p>
          <w:p w:rsidR="000F78BF" w:rsidRPr="000F78BF" w:rsidRDefault="000F78BF" w:rsidP="000F78BF">
            <w:pPr>
              <w:pStyle w:val="21"/>
              <w:spacing w:after="0" w:line="240" w:lineRule="auto"/>
              <w:ind w:left="0"/>
              <w:rPr>
                <w:rFonts w:ascii="Times New Roman" w:hAnsi="Times New Roman"/>
              </w:rPr>
            </w:pPr>
            <w:r w:rsidRPr="000F78BF">
              <w:rPr>
                <w:rFonts w:ascii="Times New Roman" w:hAnsi="Times New Roman"/>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A233A0" w:rsidRPr="00A233A0" w:rsidRDefault="000F78BF" w:rsidP="000F78BF">
            <w:pPr>
              <w:pStyle w:val="21"/>
              <w:spacing w:after="0" w:line="240" w:lineRule="auto"/>
              <w:ind w:left="0"/>
              <w:rPr>
                <w:rFonts w:ascii="Times New Roman" w:hAnsi="Times New Roman"/>
              </w:rPr>
            </w:pPr>
            <w:r w:rsidRPr="000F78BF">
              <w:rPr>
                <w:rFonts w:ascii="Times New Roman" w:hAnsi="Times New Roman"/>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 счет, счет-фактура, акт сдачи-приемки исполнения обязательств).  </w:t>
            </w:r>
          </w:p>
        </w:tc>
      </w:tr>
      <w:tr w:rsidR="00A233A0" w:rsidRPr="00A233A0" w:rsidTr="001B4BFD">
        <w:trPr>
          <w:trHeight w:val="63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  2 -</w:t>
            </w:r>
            <w:r w:rsidR="001B4BFD">
              <w:rPr>
                <w:rFonts w:ascii="Times New Roman" w:hAnsi="Times New Roman" w:cs="Times New Roman"/>
                <w:sz w:val="20"/>
                <w:szCs w:val="20"/>
              </w:rPr>
              <w:t>6,8,</w:t>
            </w:r>
            <w:r w:rsidR="00A55056">
              <w:rPr>
                <w:rFonts w:ascii="Times New Roman" w:hAnsi="Times New Roman" w:cs="Times New Roman"/>
                <w:sz w:val="20"/>
                <w:szCs w:val="20"/>
              </w:rPr>
              <w:t xml:space="preserve">9 </w:t>
            </w:r>
            <w:r>
              <w:rPr>
                <w:rFonts w:ascii="Times New Roman" w:hAnsi="Times New Roman" w:cs="Times New Roman"/>
                <w:sz w:val="20"/>
                <w:szCs w:val="20"/>
              </w:rPr>
              <w:t>.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1B4BFD"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предоставляются</w:t>
            </w:r>
            <w:r w:rsidR="00C9158E" w:rsidRPr="00A233A0">
              <w:rPr>
                <w:rFonts w:ascii="Times New Roman" w:hAnsi="Times New Roman" w:cs="Times New Roman"/>
                <w:sz w:val="20"/>
                <w:szCs w:val="20"/>
              </w:rPr>
              <w:t xml:space="preserve"> </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1B4BFD"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применяется</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r w:rsidR="00B41BC5" w:rsidRPr="00B41BC5">
              <w:rPr>
                <w:rFonts w:ascii="Times New Roman" w:hAnsi="Times New Roman" w:cs="Times New Roman"/>
                <w:sz w:val="20"/>
                <w:szCs w:val="20"/>
              </w:rPr>
              <w:t>;</w:t>
            </w:r>
            <w:r w:rsidR="00A54AC6">
              <w:rPr>
                <w:rFonts w:ascii="Times New Roman" w:hAnsi="Times New Roman" w:cs="Times New Roman"/>
                <w:sz w:val="20"/>
                <w:szCs w:val="20"/>
              </w:rPr>
              <w:t xml:space="preserve"> с «18» февраля 2014 по «21</w:t>
            </w:r>
            <w:r w:rsidR="00C77B15">
              <w:rPr>
                <w:rFonts w:ascii="Times New Roman" w:hAnsi="Times New Roman" w:cs="Times New Roman"/>
                <w:sz w:val="20"/>
                <w:szCs w:val="20"/>
              </w:rPr>
              <w:t>»  февраля 2014г.</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A233A0" w:rsidRPr="00CD5717" w:rsidRDefault="00A233A0" w:rsidP="00C77B1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r w:rsidR="00D66A6B">
              <w:rPr>
                <w:rFonts w:ascii="Times New Roman" w:hAnsi="Times New Roman" w:cs="Times New Roman"/>
                <w:sz w:val="20"/>
                <w:szCs w:val="20"/>
              </w:rPr>
              <w:t>https://</w:t>
            </w:r>
            <w:r w:rsidR="00D66A6B">
              <w:rPr>
                <w:rFonts w:ascii="Times New Roman" w:hAnsi="Times New Roman"/>
                <w:color w:val="0000FF"/>
                <w:sz w:val="24"/>
                <w:szCs w:val="24"/>
                <w:lang w:eastAsia="ru-RU"/>
              </w:rPr>
              <w:t xml:space="preserve"> </w:t>
            </w:r>
            <w:r w:rsidR="00D66A6B">
              <w:rPr>
                <w:rFonts w:ascii="Times New Roman" w:hAnsi="Times New Roman"/>
                <w:color w:val="0000FF"/>
                <w:sz w:val="24"/>
                <w:szCs w:val="24"/>
                <w:u w:val="single"/>
                <w:lang w:eastAsia="ru-RU"/>
              </w:rPr>
              <w:t xml:space="preserve"> </w:t>
            </w:r>
            <w:r w:rsidR="00D66A6B">
              <w:rPr>
                <w:rFonts w:ascii="Times New Roman" w:hAnsi="Times New Roman"/>
                <w:sz w:val="24"/>
                <w:szCs w:val="24"/>
                <w:u w:val="single"/>
                <w:lang w:val="en-US" w:eastAsia="ru-RU"/>
              </w:rPr>
              <w:t>www</w:t>
            </w:r>
            <w:r w:rsidR="00D66A6B">
              <w:rPr>
                <w:rFonts w:ascii="Times New Roman" w:hAnsi="Times New Roman"/>
                <w:sz w:val="24"/>
                <w:szCs w:val="24"/>
                <w:u w:val="single"/>
                <w:lang w:eastAsia="ru-RU"/>
              </w:rPr>
              <w:t>.</w:t>
            </w:r>
            <w:proofErr w:type="spellStart"/>
            <w:r w:rsidR="00D66A6B">
              <w:rPr>
                <w:rFonts w:ascii="Times New Roman" w:hAnsi="Times New Roman"/>
                <w:sz w:val="24"/>
                <w:szCs w:val="24"/>
                <w:u w:val="single"/>
                <w:lang w:val="en-US" w:eastAsia="ru-RU"/>
              </w:rPr>
              <w:t>sberbank</w:t>
            </w:r>
            <w:proofErr w:type="spellEnd"/>
            <w:r w:rsidR="00D66A6B" w:rsidRPr="00D66A6B">
              <w:rPr>
                <w:rFonts w:ascii="Times New Roman" w:hAnsi="Times New Roman"/>
                <w:sz w:val="24"/>
                <w:szCs w:val="24"/>
                <w:u w:val="single"/>
                <w:lang w:eastAsia="ru-RU"/>
              </w:rPr>
              <w:t>-</w:t>
            </w:r>
            <w:proofErr w:type="spellStart"/>
            <w:r w:rsidR="00D66A6B">
              <w:rPr>
                <w:rFonts w:ascii="Times New Roman" w:hAnsi="Times New Roman"/>
                <w:sz w:val="24"/>
                <w:szCs w:val="24"/>
                <w:u w:val="single"/>
                <w:lang w:val="en-US" w:eastAsia="ru-RU"/>
              </w:rPr>
              <w:t>ast</w:t>
            </w:r>
            <w:proofErr w:type="spellEnd"/>
            <w:r w:rsidR="00D66A6B">
              <w:rPr>
                <w:rFonts w:ascii="Times New Roman" w:hAnsi="Times New Roman"/>
                <w:sz w:val="24"/>
                <w:szCs w:val="24"/>
                <w:u w:val="single"/>
                <w:lang w:eastAsia="ru-RU"/>
              </w:rPr>
              <w:t>.</w:t>
            </w:r>
            <w:proofErr w:type="spellStart"/>
            <w:r w:rsidR="00D66A6B">
              <w:rPr>
                <w:rFonts w:ascii="Times New Roman" w:hAnsi="Times New Roman"/>
                <w:sz w:val="24"/>
                <w:szCs w:val="24"/>
                <w:u w:val="single"/>
                <w:lang w:val="en-US" w:eastAsia="ru-RU"/>
              </w:rPr>
              <w:t>ru</w:t>
            </w:r>
            <w:proofErr w:type="spellEnd"/>
            <w:r w:rsidRPr="00CD5717">
              <w:rPr>
                <w:rFonts w:ascii="Times New Roman" w:hAnsi="Times New Roman" w:cs="Times New Roman"/>
                <w:sz w:val="20"/>
                <w:szCs w:val="20"/>
              </w:rPr>
              <w:t xml:space="preserve">     </w:t>
            </w:r>
          </w:p>
        </w:tc>
      </w:tr>
      <w:tr w:rsidR="00A233A0" w:rsidRPr="00A233A0" w:rsidTr="0017452E">
        <w:trPr>
          <w:trHeight w:val="383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p>
          <w:p w:rsidR="00231654" w:rsidRPr="00CC7D37" w:rsidRDefault="00A233A0" w:rsidP="00231654">
            <w:pPr>
              <w:widowControl w:val="0"/>
              <w:autoSpaceDE w:val="0"/>
              <w:autoSpaceDN w:val="0"/>
              <w:adjustRightInd w:val="0"/>
              <w:spacing w:after="0" w:line="240" w:lineRule="auto"/>
              <w:rPr>
                <w:rFonts w:ascii="Times New Roman" w:hAnsi="Times New Roman" w:cs="Times New Roman"/>
                <w:sz w:val="20"/>
                <w:szCs w:val="20"/>
              </w:rPr>
            </w:pPr>
            <w:r w:rsidRPr="00CC7D37">
              <w:rPr>
                <w:rFonts w:ascii="Times New Roman" w:hAnsi="Times New Roman" w:cs="Times New Roman"/>
                <w:sz w:val="20"/>
                <w:szCs w:val="20"/>
              </w:rPr>
              <w:t xml:space="preserve">согласие </w:t>
            </w:r>
            <w:r w:rsidR="00231654" w:rsidRPr="00CC7D37">
              <w:rPr>
                <w:rFonts w:ascii="Times New Roman" w:hAnsi="Times New Roman" w:cs="Times New Roman"/>
                <w:sz w:val="20"/>
                <w:szCs w:val="20"/>
              </w:rPr>
              <w:t xml:space="preserve">участника электронного аукциона на  оказание услуги на условиях, предусмотренных документацией об электронном аукционе.  </w:t>
            </w:r>
          </w:p>
          <w:p w:rsidR="001B4BFD" w:rsidRPr="001B4BFD" w:rsidRDefault="001B4BFD">
            <w:pPr>
              <w:widowControl w:val="0"/>
              <w:autoSpaceDE w:val="0"/>
              <w:autoSpaceDN w:val="0"/>
              <w:adjustRightInd w:val="0"/>
              <w:spacing w:after="0" w:line="240" w:lineRule="auto"/>
              <w:rPr>
                <w:rFonts w:ascii="Times New Roman" w:hAnsi="Times New Roman" w:cs="Times New Roman"/>
                <w:color w:val="FF0000"/>
                <w:sz w:val="20"/>
                <w:szCs w:val="20"/>
              </w:rPr>
            </w:pPr>
          </w:p>
          <w:p w:rsidR="00A233A0" w:rsidRPr="00A233A0" w:rsidRDefault="001B4BF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1B4BFD" w:rsidRPr="000A5467" w:rsidRDefault="00A233A0" w:rsidP="001B4B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B4BFD" w:rsidRPr="00A233A0">
              <w:rPr>
                <w:rFonts w:ascii="Times New Roman" w:hAnsi="Times New Roman" w:cs="Times New Roman"/>
                <w:sz w:val="20"/>
                <w:szCs w:val="20"/>
              </w:rPr>
              <w:t xml:space="preserve">- </w:t>
            </w:r>
            <w:r w:rsidR="001B4BFD"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1B4BFD">
              <w:rPr>
                <w:rFonts w:ascii="Times New Roman" w:hAnsi="Times New Roman" w:cs="Times New Roman"/>
                <w:sz w:val="20"/>
                <w:szCs w:val="20"/>
              </w:rPr>
              <w:t xml:space="preserve">логоплательщика участника </w:t>
            </w:r>
            <w:r w:rsidR="001B4BFD"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1B4BFD">
              <w:rPr>
                <w:rFonts w:ascii="Times New Roman" w:hAnsi="Times New Roman" w:cs="Times New Roman"/>
                <w:sz w:val="20"/>
                <w:szCs w:val="20"/>
              </w:rPr>
              <w:t xml:space="preserve">логоплательщика участника </w:t>
            </w:r>
            <w:r w:rsidR="001B4BFD" w:rsidRPr="000A5467">
              <w:rPr>
                <w:rFonts w:ascii="Times New Roman" w:hAnsi="Times New Roman" w:cs="Times New Roman"/>
                <w:sz w:val="20"/>
                <w:szCs w:val="20"/>
              </w:rPr>
              <w:t xml:space="preserve">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w:t>
            </w:r>
            <w:r w:rsidR="001B4BFD">
              <w:rPr>
                <w:rFonts w:ascii="Times New Roman" w:hAnsi="Times New Roman" w:cs="Times New Roman"/>
                <w:sz w:val="20"/>
                <w:szCs w:val="20"/>
              </w:rPr>
              <w:t xml:space="preserve">тельного органа участника </w:t>
            </w:r>
            <w:r w:rsidR="001B4BFD" w:rsidRPr="000A5467">
              <w:rPr>
                <w:rFonts w:ascii="Times New Roman" w:hAnsi="Times New Roman" w:cs="Times New Roman"/>
                <w:sz w:val="20"/>
                <w:szCs w:val="20"/>
              </w:rPr>
              <w:t xml:space="preserve"> аукциона;</w:t>
            </w:r>
          </w:p>
          <w:p w:rsidR="001B4BFD" w:rsidRPr="00A233A0" w:rsidRDefault="001B4BFD" w:rsidP="001B4BF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документы, подтверждающие правомочность участника аукциона заключать контракт;</w:t>
            </w:r>
          </w:p>
          <w:p w:rsidR="001B4BFD" w:rsidRPr="00A233A0" w:rsidRDefault="001B4BFD" w:rsidP="001B4B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3, 4, 5, 6, 8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1B4BFD" w:rsidRPr="00A233A0" w:rsidRDefault="001B4BFD" w:rsidP="001B4B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1B4BFD" w:rsidP="001B4B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A233A0" w:rsidP="00C77B1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Pr="00A233A0">
              <w:rPr>
                <w:rFonts w:ascii="Times New Roman" w:hAnsi="Times New Roman" w:cs="Times New Roman"/>
                <w:sz w:val="20"/>
                <w:szCs w:val="20"/>
              </w:rPr>
              <w:t>истеме (на о</w:t>
            </w:r>
            <w:r w:rsidR="0026673E">
              <w:rPr>
                <w:rFonts w:ascii="Times New Roman" w:hAnsi="Times New Roman" w:cs="Times New Roman"/>
                <w:sz w:val="20"/>
                <w:szCs w:val="20"/>
              </w:rPr>
              <w:t>фициальном сайте) до</w:t>
            </w:r>
            <w:r w:rsidR="00C77B15">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C77B15">
              <w:rPr>
                <w:rFonts w:ascii="Times New Roman" w:hAnsi="Times New Roman" w:cs="Times New Roman"/>
                <w:sz w:val="20"/>
                <w:szCs w:val="20"/>
              </w:rPr>
              <w:t xml:space="preserve">  </w:t>
            </w:r>
            <w:r w:rsidR="00A54AC6">
              <w:rPr>
                <w:rFonts w:ascii="Times New Roman" w:hAnsi="Times New Roman" w:cs="Times New Roman"/>
                <w:sz w:val="20"/>
                <w:szCs w:val="20"/>
              </w:rPr>
              <w:t>25</w:t>
            </w:r>
            <w:r w:rsidR="00C77B15">
              <w:rPr>
                <w:rFonts w:ascii="Times New Roman" w:hAnsi="Times New Roman" w:cs="Times New Roman"/>
                <w:sz w:val="20"/>
                <w:szCs w:val="20"/>
              </w:rPr>
              <w:t xml:space="preserve">       февраля  2014</w:t>
            </w:r>
            <w:r w:rsidR="00C77B15" w:rsidRPr="00A233A0">
              <w:rPr>
                <w:rFonts w:ascii="Times New Roman" w:hAnsi="Times New Roman" w:cs="Times New Roman"/>
                <w:sz w:val="20"/>
                <w:szCs w:val="20"/>
              </w:rPr>
              <w:t xml:space="preserve"> </w:t>
            </w:r>
            <w:r w:rsidR="00C77B15">
              <w:rPr>
                <w:rFonts w:ascii="Times New Roman" w:hAnsi="Times New Roman" w:cs="Times New Roman"/>
                <w:sz w:val="20"/>
                <w:szCs w:val="20"/>
              </w:rPr>
              <w:t>г.</w:t>
            </w:r>
            <w:r w:rsidR="00C77B15"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A233A0" w:rsidRDefault="00A54AC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77B15">
              <w:rPr>
                <w:rFonts w:ascii="Times New Roman" w:hAnsi="Times New Roman" w:cs="Times New Roman"/>
                <w:sz w:val="20"/>
                <w:szCs w:val="20"/>
              </w:rPr>
              <w:t xml:space="preserve">»   февраля  2014г.  </w:t>
            </w:r>
            <w:r w:rsidR="00C77B15" w:rsidRPr="00A233A0">
              <w:rPr>
                <w:rFonts w:ascii="Times New Roman" w:hAnsi="Times New Roman" w:cs="Times New Roman"/>
                <w:sz w:val="20"/>
                <w:szCs w:val="20"/>
              </w:rPr>
              <w:t xml:space="preserve">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A4775" w:rsidRDefault="00467CC0" w:rsidP="001B4BF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1B4BFD" w:rsidRPr="00A93DB4">
              <w:rPr>
                <w:rFonts w:ascii="Times New Roman" w:hAnsi="Times New Roman" w:cs="Times New Roman"/>
                <w:sz w:val="20"/>
                <w:szCs w:val="20"/>
              </w:rPr>
              <w:t xml:space="preserve"> % </w:t>
            </w:r>
            <w:r w:rsidR="001B4BFD">
              <w:rPr>
                <w:rFonts w:ascii="Times New Roman" w:hAnsi="Times New Roman" w:cs="Times New Roman"/>
                <w:sz w:val="20"/>
                <w:szCs w:val="20"/>
              </w:rPr>
              <w:t xml:space="preserve"> от начальной максимальной цены контракта,   в денежном выражении  </w:t>
            </w:r>
          </w:p>
          <w:p w:rsidR="00A233A0" w:rsidRPr="00A233A0" w:rsidRDefault="00F70371" w:rsidP="001B4BF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5 359</w:t>
            </w:r>
            <w:r w:rsidR="00DA4775">
              <w:rPr>
                <w:rFonts w:ascii="Times New Roman" w:hAnsi="Times New Roman" w:cs="Times New Roman"/>
                <w:sz w:val="20"/>
                <w:szCs w:val="20"/>
              </w:rPr>
              <w:t xml:space="preserve">,00 </w:t>
            </w:r>
            <w:r w:rsidR="001B4BFD">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Порядок </w:t>
            </w:r>
            <w:r w:rsidR="00A233A0" w:rsidRPr="00A233A0">
              <w:rPr>
                <w:rFonts w:ascii="Times New Roman" w:hAnsi="Times New Roman" w:cs="Times New Roman"/>
                <w:sz w:val="20"/>
                <w:szCs w:val="20"/>
              </w:rPr>
              <w:t xml:space="preserve">внесения денежных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A233A0" w:rsidRDefault="00A54AC6" w:rsidP="00C77B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77B15">
              <w:rPr>
                <w:rFonts w:ascii="Times New Roman" w:hAnsi="Times New Roman" w:cs="Times New Roman"/>
                <w:sz w:val="20"/>
                <w:szCs w:val="20"/>
              </w:rPr>
              <w:t xml:space="preserve">»   февраля  2014г.  </w:t>
            </w:r>
            <w:r w:rsidR="00C77B15"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A233A0" w:rsidRDefault="00A54AC6" w:rsidP="00C77B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марта </w:t>
            </w:r>
            <w:r w:rsidR="00C77B15">
              <w:rPr>
                <w:rFonts w:ascii="Times New Roman" w:hAnsi="Times New Roman" w:cs="Times New Roman"/>
                <w:sz w:val="20"/>
                <w:szCs w:val="20"/>
              </w:rPr>
              <w:t xml:space="preserve">  2014г.  </w:t>
            </w:r>
            <w:r w:rsidR="00C77B15"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CC7D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Исполнитель обязан оказать услугу</w:t>
            </w:r>
            <w:r w:rsidR="00A233A0" w:rsidRPr="00A233A0">
              <w:rPr>
                <w:rFonts w:ascii="Times New Roman" w:hAnsi="Times New Roman" w:cs="Times New Roman"/>
                <w:sz w:val="20"/>
                <w:szCs w:val="20"/>
              </w:rPr>
              <w:t xml:space="preserve">, являющиеся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объектом закупки, в сроки, объеме и качестве,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которые определены документацией об электронном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аукционе, техническим заданием и проектом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r>
      <w:tr w:rsidR="00157974" w:rsidRPr="00A233A0" w:rsidTr="0017452E">
        <w:trPr>
          <w:trHeight w:val="1114"/>
          <w:tblCellSpacing w:w="5" w:type="nil"/>
        </w:trPr>
        <w:tc>
          <w:tcPr>
            <w:tcW w:w="2784" w:type="dxa"/>
            <w:tcBorders>
              <w:left w:val="single" w:sz="8" w:space="0" w:color="auto"/>
              <w:bottom w:val="single" w:sz="8" w:space="0" w:color="auto"/>
              <w:right w:val="single" w:sz="8" w:space="0" w:color="auto"/>
            </w:tcBorders>
          </w:tcPr>
          <w:p w:rsidR="00157974" w:rsidRPr="00A233A0" w:rsidRDefault="0015797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p>
        </w:tc>
        <w:tc>
          <w:tcPr>
            <w:tcW w:w="7565" w:type="dxa"/>
            <w:tcBorders>
              <w:left w:val="single" w:sz="8" w:space="0" w:color="auto"/>
              <w:bottom w:val="single" w:sz="8" w:space="0" w:color="auto"/>
              <w:right w:val="single" w:sz="8" w:space="0" w:color="auto"/>
            </w:tcBorders>
          </w:tcPr>
          <w:p w:rsidR="00157974" w:rsidRPr="00A233A0" w:rsidRDefault="00CC7D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r w:rsidR="00701A81">
              <w:rPr>
                <w:rFonts w:ascii="Times New Roman" w:hAnsi="Times New Roman" w:cs="Times New Roman"/>
                <w:sz w:val="20"/>
                <w:szCs w:val="20"/>
              </w:rPr>
              <w:t xml:space="preserve"> предусмотрена</w:t>
            </w:r>
          </w:p>
        </w:tc>
      </w:tr>
      <w:tr w:rsidR="00A233A0" w:rsidRPr="00A233A0"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sidR="0017452E">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A233A0" w:rsidRPr="00A233A0" w:rsidTr="00DA4775">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1B4BFD" w:rsidRDefault="001B4BFD" w:rsidP="001B4BFD">
            <w:pPr>
              <w:widowControl w:val="0"/>
              <w:autoSpaceDE w:val="0"/>
              <w:autoSpaceDN w:val="0"/>
              <w:adjustRightInd w:val="0"/>
              <w:spacing w:after="0" w:line="240" w:lineRule="auto"/>
              <w:rPr>
                <w:rFonts w:ascii="Times New Roman" w:hAnsi="Times New Roman" w:cs="Times New Roman"/>
                <w:sz w:val="20"/>
                <w:szCs w:val="20"/>
              </w:rPr>
            </w:pPr>
            <w:r w:rsidRPr="00A93DB4">
              <w:rPr>
                <w:rFonts w:ascii="Times New Roman" w:hAnsi="Times New Roman" w:cs="Times New Roman"/>
                <w:sz w:val="20"/>
                <w:szCs w:val="20"/>
              </w:rPr>
              <w:t xml:space="preserve">5 % </w:t>
            </w:r>
            <w:r>
              <w:rPr>
                <w:rFonts w:ascii="Times New Roman" w:hAnsi="Times New Roman" w:cs="Times New Roman"/>
                <w:sz w:val="20"/>
                <w:szCs w:val="20"/>
              </w:rPr>
              <w:t xml:space="preserve"> от начальной максимальной цены контракта,   в денежном выражении </w:t>
            </w:r>
          </w:p>
          <w:p w:rsidR="00A233A0" w:rsidRPr="00A233A0" w:rsidRDefault="00F70371" w:rsidP="001B4BF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26 799</w:t>
            </w:r>
            <w:r w:rsidR="001B4BFD">
              <w:rPr>
                <w:rFonts w:ascii="Times New Roman" w:hAnsi="Times New Roman" w:cs="Times New Roman"/>
                <w:sz w:val="20"/>
                <w:szCs w:val="20"/>
              </w:rPr>
              <w:t>,</w:t>
            </w:r>
            <w:r w:rsidR="001B4BFD" w:rsidRPr="004F1A00">
              <w:rPr>
                <w:rFonts w:ascii="Times New Roman" w:hAnsi="Times New Roman" w:cs="Times New Roman"/>
                <w:sz w:val="20"/>
                <w:szCs w:val="20"/>
              </w:rPr>
              <w:t>00</w:t>
            </w:r>
            <w:r w:rsidR="001B4BFD">
              <w:rPr>
                <w:rFonts w:ascii="Times New Roman" w:hAnsi="Times New Roman" w:cs="Times New Roman"/>
                <w:sz w:val="20"/>
                <w:szCs w:val="20"/>
              </w:rPr>
              <w:t xml:space="preserve"> руб.                     </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3E5C94">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435E4" w:rsidRDefault="00D435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w:t>
            </w:r>
            <w:r w:rsidR="00694A20">
              <w:rPr>
                <w:rFonts w:ascii="Times New Roman" w:hAnsi="Times New Roman" w:cs="Times New Roman"/>
                <w:sz w:val="20"/>
                <w:szCs w:val="20"/>
              </w:rPr>
              <w:t>.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694A20" w:rsidRDefault="00694A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 по следующим реквизитам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Платежные реквизиты для перечисления денежных     </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для обеспечения исполнения контракта:     </w:t>
            </w:r>
          </w:p>
          <w:p w:rsidR="00C77B15" w:rsidRPr="004F1A00" w:rsidRDefault="00C77B15" w:rsidP="00C77B15">
            <w:pPr>
              <w:pStyle w:val="3"/>
              <w:widowControl/>
              <w:tabs>
                <w:tab w:val="clear" w:pos="618"/>
                <w:tab w:val="left" w:pos="708"/>
              </w:tabs>
              <w:adjustRightInd/>
              <w:spacing w:before="0"/>
              <w:ind w:left="0" w:firstLine="119"/>
              <w:rPr>
                <w:sz w:val="20"/>
              </w:rPr>
            </w:pPr>
            <w:r w:rsidRPr="004F1A00">
              <w:rPr>
                <w:sz w:val="20"/>
              </w:rPr>
              <w:lastRenderedPageBreak/>
              <w:t xml:space="preserve">Адрес:  </w:t>
            </w:r>
            <w:smartTag w:uri="urn:schemas-microsoft-com:office:smarttags" w:element="metricconverter">
              <w:smartTagPr>
                <w:attr w:name="ProductID" w:val="630049, г"/>
              </w:smartTagPr>
              <w:r w:rsidRPr="004F1A00">
                <w:rPr>
                  <w:sz w:val="20"/>
                </w:rPr>
                <w:t>630049, г</w:t>
              </w:r>
            </w:smartTag>
            <w:r w:rsidRPr="004F1A00">
              <w:rPr>
                <w:sz w:val="20"/>
              </w:rPr>
              <w:t xml:space="preserve">.Новосибирск, ул.Дуси Ковальчук, д.191, СГУПС. </w:t>
            </w:r>
          </w:p>
          <w:p w:rsidR="00C77B15" w:rsidRPr="004F1A00" w:rsidRDefault="00C77B15" w:rsidP="00C77B15">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C77B15" w:rsidRPr="004F1A00" w:rsidRDefault="00C77B15" w:rsidP="00C77B1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77B15" w:rsidRPr="004F1A00" w:rsidRDefault="00C77B15" w:rsidP="00C77B1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C77B15" w:rsidRPr="004F1A00" w:rsidRDefault="00C77B15" w:rsidP="00C77B1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77B15" w:rsidRPr="004F1A00" w:rsidRDefault="00C77B15" w:rsidP="00C77B1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77B15" w:rsidRPr="004F1A00" w:rsidRDefault="00C77B15" w:rsidP="00C77B1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77B15" w:rsidRPr="004F1A00" w:rsidRDefault="00C77B15" w:rsidP="00C77B1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77B15" w:rsidRPr="004F1A00" w:rsidRDefault="00C77B15" w:rsidP="00C77B15">
            <w:pPr>
              <w:spacing w:after="60" w:line="240" w:lineRule="auto"/>
              <w:jc w:val="both"/>
              <w:rPr>
                <w:rFonts w:ascii="Times New Roman" w:hAnsi="Times New Roman" w:cs="Times New Roman"/>
                <w:sz w:val="20"/>
                <w:szCs w:val="20"/>
                <w:lang w:eastAsia="ru-RU"/>
              </w:rPr>
            </w:pPr>
            <w:proofErr w:type="spellStart"/>
            <w:r w:rsidRPr="004F1A00">
              <w:rPr>
                <w:rFonts w:ascii="Times New Roman" w:hAnsi="Times New Roman" w:cs="Times New Roman"/>
                <w:sz w:val="20"/>
                <w:szCs w:val="20"/>
                <w:lang w:eastAsia="ru-RU"/>
              </w:rPr>
              <w:t>р</w:t>
            </w:r>
            <w:proofErr w:type="spellEnd"/>
            <w:r w:rsidRPr="004F1A00">
              <w:rPr>
                <w:rFonts w:ascii="Times New Roman" w:hAnsi="Times New Roman" w:cs="Times New Roman"/>
                <w:sz w:val="20"/>
                <w:szCs w:val="20"/>
                <w:lang w:eastAsia="ru-RU"/>
              </w:rPr>
              <w:t>/с 40501810700042000002</w:t>
            </w:r>
          </w:p>
          <w:p w:rsidR="00C77B15" w:rsidRPr="00A233A0" w:rsidRDefault="00C77B15" w:rsidP="00C77B1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77B15" w:rsidRPr="00A233A0" w:rsidRDefault="00C77B15">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694A20" w:rsidRPr="00A233A0" w:rsidRDefault="00694A20" w:rsidP="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w:t>
            </w:r>
            <w:r w:rsidR="00A233A0" w:rsidRPr="00A233A0">
              <w:rPr>
                <w:rFonts w:ascii="Times New Roman" w:hAnsi="Times New Roman" w:cs="Times New Roman"/>
                <w:sz w:val="20"/>
                <w:szCs w:val="20"/>
              </w:rPr>
              <w:t>онтракта</w:t>
            </w:r>
            <w:r>
              <w:rPr>
                <w:rFonts w:ascii="Times New Roman" w:hAnsi="Times New Roman" w:cs="Times New Roman"/>
                <w:sz w:val="20"/>
                <w:szCs w:val="20"/>
              </w:rPr>
              <w:t xml:space="preserve"> по ….</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bl>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 xml:space="preserve">Техническое задание </w:t>
      </w:r>
    </w:p>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на проведение лабораторно-инструментальных исследований</w:t>
      </w:r>
    </w:p>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 xml:space="preserve"> объектов СГУПС на 2014 год</w:t>
      </w:r>
    </w:p>
    <w:p w:rsidR="00DA4775" w:rsidRPr="00DA4775" w:rsidRDefault="00DA4775" w:rsidP="00DA4775">
      <w:pPr>
        <w:spacing w:after="0"/>
        <w:rPr>
          <w:rFonts w:ascii="Times New Roman" w:eastAsia="Calibri" w:hAnsi="Times New Roman" w:cs="Times New Roman"/>
          <w:b/>
        </w:rPr>
      </w:pPr>
    </w:p>
    <w:p w:rsidR="00DA4775" w:rsidRPr="00DA4775" w:rsidRDefault="00DA4775" w:rsidP="00DA4775">
      <w:pPr>
        <w:spacing w:after="0"/>
        <w:rPr>
          <w:rFonts w:ascii="Times New Roman" w:eastAsia="Calibri" w:hAnsi="Times New Roman" w:cs="Times New Roman"/>
          <w:b/>
        </w:rPr>
      </w:pPr>
    </w:p>
    <w:p w:rsidR="00DA4775" w:rsidRPr="00DA4775" w:rsidRDefault="00DA4775" w:rsidP="00DA4775">
      <w:pPr>
        <w:numPr>
          <w:ilvl w:val="0"/>
          <w:numId w:val="4"/>
        </w:numPr>
        <w:spacing w:after="0" w:line="240" w:lineRule="auto"/>
        <w:rPr>
          <w:rFonts w:ascii="Times New Roman" w:eastAsia="Calibri" w:hAnsi="Times New Roman" w:cs="Times New Roman"/>
          <w:b/>
        </w:rPr>
      </w:pPr>
      <w:r w:rsidRPr="00DA4775">
        <w:rPr>
          <w:rFonts w:ascii="Times New Roman" w:eastAsia="Calibri" w:hAnsi="Times New Roman" w:cs="Times New Roman"/>
          <w:b/>
        </w:rPr>
        <w:t xml:space="preserve">Количество оказываемых услуг: </w:t>
      </w:r>
    </w:p>
    <w:p w:rsidR="00DA4775" w:rsidRPr="00DA4775" w:rsidRDefault="00DA4775" w:rsidP="00DA4775">
      <w:pPr>
        <w:spacing w:after="0"/>
        <w:rPr>
          <w:rFonts w:ascii="Times New Roman" w:eastAsia="Calibri" w:hAnsi="Times New Roman" w:cs="Times New Roman"/>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6111"/>
        <w:gridCol w:w="2887"/>
      </w:tblGrid>
      <w:tr w:rsidR="00DA4775" w:rsidRPr="00DA4775" w:rsidTr="00C32E11">
        <w:trPr>
          <w:trHeight w:val="533"/>
        </w:trPr>
        <w:tc>
          <w:tcPr>
            <w:tcW w:w="641" w:type="dxa"/>
          </w:tcPr>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w:t>
            </w:r>
          </w:p>
          <w:p w:rsidR="00DA4775" w:rsidRPr="00DA4775" w:rsidRDefault="00DA4775" w:rsidP="00DA4775">
            <w:pPr>
              <w:spacing w:after="0"/>
              <w:jc w:val="center"/>
              <w:rPr>
                <w:rFonts w:ascii="Times New Roman" w:eastAsia="Calibri" w:hAnsi="Times New Roman" w:cs="Times New Roman"/>
                <w:b/>
              </w:rPr>
            </w:pPr>
            <w:proofErr w:type="spellStart"/>
            <w:r w:rsidRPr="00DA4775">
              <w:rPr>
                <w:rFonts w:ascii="Times New Roman" w:eastAsia="Calibri" w:hAnsi="Times New Roman" w:cs="Times New Roman"/>
                <w:b/>
              </w:rPr>
              <w:t>п</w:t>
            </w:r>
            <w:proofErr w:type="spellEnd"/>
            <w:r w:rsidRPr="00DA4775">
              <w:rPr>
                <w:rFonts w:ascii="Times New Roman" w:eastAsia="Calibri" w:hAnsi="Times New Roman" w:cs="Times New Roman"/>
                <w:b/>
                <w:lang w:val="en-US"/>
              </w:rPr>
              <w:t>/</w:t>
            </w:r>
            <w:proofErr w:type="spellStart"/>
            <w:r w:rsidRPr="00DA4775">
              <w:rPr>
                <w:rFonts w:ascii="Times New Roman" w:eastAsia="Calibri" w:hAnsi="Times New Roman" w:cs="Times New Roman"/>
                <w:b/>
              </w:rPr>
              <w:t>п</w:t>
            </w:r>
            <w:proofErr w:type="spellEnd"/>
          </w:p>
        </w:tc>
        <w:tc>
          <w:tcPr>
            <w:tcW w:w="6111" w:type="dxa"/>
          </w:tcPr>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Объекты</w:t>
            </w:r>
          </w:p>
        </w:tc>
        <w:tc>
          <w:tcPr>
            <w:tcW w:w="2887" w:type="dxa"/>
          </w:tcPr>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 xml:space="preserve">Кол-во исследований и проб в </w:t>
            </w:r>
            <w:smartTag w:uri="urn:schemas-microsoft-com:office:smarttags" w:element="metricconverter">
              <w:smartTagPr>
                <w:attr w:name="ProductID" w:val="2014 г"/>
              </w:smartTagPr>
              <w:r w:rsidRPr="00DA4775">
                <w:rPr>
                  <w:rFonts w:ascii="Times New Roman" w:eastAsia="Calibri" w:hAnsi="Times New Roman" w:cs="Times New Roman"/>
                  <w:b/>
                </w:rPr>
                <w:t>2014 г</w:t>
              </w:r>
            </w:smartTag>
          </w:p>
        </w:tc>
      </w:tr>
      <w:tr w:rsidR="00DA4775" w:rsidRPr="00DA4775" w:rsidTr="00C32E11">
        <w:tc>
          <w:tcPr>
            <w:tcW w:w="64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w:t>
            </w:r>
          </w:p>
        </w:tc>
        <w:tc>
          <w:tcPr>
            <w:tcW w:w="6111" w:type="dxa"/>
          </w:tcPr>
          <w:p w:rsidR="00DA4775" w:rsidRPr="00831CA8" w:rsidRDefault="00DA4775" w:rsidP="00831CA8">
            <w:pPr>
              <w:numPr>
                <w:ilvl w:val="0"/>
                <w:numId w:val="3"/>
              </w:numPr>
              <w:tabs>
                <w:tab w:val="clear" w:pos="360"/>
                <w:tab w:val="num" w:pos="0"/>
              </w:tabs>
              <w:spacing w:after="0" w:line="240" w:lineRule="auto"/>
              <w:ind w:left="0" w:hanging="720"/>
              <w:rPr>
                <w:rFonts w:ascii="Times New Roman" w:eastAsia="Calibri" w:hAnsi="Times New Roman" w:cs="Times New Roman"/>
                <w:sz w:val="20"/>
                <w:szCs w:val="20"/>
              </w:rPr>
            </w:pPr>
            <w:r w:rsidRPr="00831CA8">
              <w:rPr>
                <w:rFonts w:ascii="Times New Roman" w:eastAsia="Calibri" w:hAnsi="Times New Roman" w:cs="Times New Roman"/>
                <w:b/>
              </w:rPr>
              <w:t>Объекты комбината питания СГУПС</w:t>
            </w:r>
            <w:r w:rsidR="00831CA8" w:rsidRPr="00831CA8">
              <w:rPr>
                <w:rFonts w:ascii="Times New Roman" w:eastAsia="Calibri" w:hAnsi="Times New Roman" w:cs="Times New Roman"/>
                <w:sz w:val="20"/>
                <w:szCs w:val="20"/>
              </w:rPr>
              <w:t xml:space="preserve"> </w:t>
            </w:r>
            <w:r w:rsidR="00831CA8" w:rsidRPr="00831CA8">
              <w:rPr>
                <w:rFonts w:ascii="Times New Roman" w:eastAsia="Calibri" w:hAnsi="Times New Roman" w:cs="Times New Roman"/>
              </w:rPr>
              <w:t xml:space="preserve">(г. Новосибирск, </w:t>
            </w:r>
            <w:r w:rsidR="00831CA8">
              <w:rPr>
                <w:rFonts w:ascii="Times New Roman" w:eastAsia="Calibri" w:hAnsi="Times New Roman" w:cs="Times New Roman"/>
              </w:rPr>
              <w:t xml:space="preserve"> </w:t>
            </w:r>
            <w:r w:rsidR="00831CA8" w:rsidRPr="00831CA8">
              <w:rPr>
                <w:rFonts w:ascii="Times New Roman" w:eastAsia="Calibri" w:hAnsi="Times New Roman" w:cs="Times New Roman"/>
              </w:rPr>
              <w:t xml:space="preserve">ул. Д.Ковальчук, д.187 а; д.191) </w:t>
            </w:r>
            <w:r w:rsidR="00831CA8" w:rsidRPr="00831CA8">
              <w:rPr>
                <w:rFonts w:ascii="Times New Roman" w:eastAsia="Calibri" w:hAnsi="Times New Roman" w:cs="Times New Roman"/>
                <w:b/>
              </w:rPr>
              <w:t xml:space="preserve"> - </w:t>
            </w:r>
            <w:r w:rsidR="00831CA8" w:rsidRPr="00831CA8">
              <w:rPr>
                <w:rFonts w:ascii="Times New Roman" w:eastAsia="Calibri" w:hAnsi="Times New Roman" w:cs="Times New Roman"/>
              </w:rPr>
              <w:t xml:space="preserve">столовая «Студенческая», столовая «Путеец», </w:t>
            </w:r>
            <w:r w:rsidR="00831CA8">
              <w:rPr>
                <w:rFonts w:ascii="Times New Roman" w:eastAsia="Calibri" w:hAnsi="Times New Roman" w:cs="Times New Roman"/>
              </w:rPr>
              <w:t xml:space="preserve"> </w:t>
            </w:r>
            <w:r w:rsidR="00831CA8" w:rsidRPr="00831CA8">
              <w:rPr>
                <w:rFonts w:ascii="Times New Roman" w:eastAsia="Calibri" w:hAnsi="Times New Roman" w:cs="Times New Roman"/>
              </w:rPr>
              <w:t xml:space="preserve">столовая «Метро», </w:t>
            </w:r>
            <w:r w:rsidR="00831CA8">
              <w:rPr>
                <w:rFonts w:ascii="Times New Roman" w:eastAsia="Calibri" w:hAnsi="Times New Roman" w:cs="Times New Roman"/>
              </w:rPr>
              <w:t xml:space="preserve"> </w:t>
            </w:r>
            <w:r w:rsidR="00831CA8" w:rsidRPr="00831CA8">
              <w:rPr>
                <w:rFonts w:ascii="Times New Roman" w:eastAsia="Calibri" w:hAnsi="Times New Roman" w:cs="Times New Roman"/>
              </w:rPr>
              <w:t xml:space="preserve">столовая «Депо», столовая «Океан», </w:t>
            </w:r>
            <w:r w:rsidR="00831CA8">
              <w:rPr>
                <w:rFonts w:ascii="Times New Roman" w:eastAsia="Calibri" w:hAnsi="Times New Roman" w:cs="Times New Roman"/>
              </w:rPr>
              <w:t xml:space="preserve"> </w:t>
            </w:r>
            <w:r w:rsidR="00831CA8" w:rsidRPr="00831CA8">
              <w:rPr>
                <w:rFonts w:ascii="Times New Roman" w:eastAsia="Calibri" w:hAnsi="Times New Roman" w:cs="Times New Roman"/>
              </w:rPr>
              <w:t xml:space="preserve">столовая «Преподавательская», </w:t>
            </w:r>
            <w:r w:rsidR="00831CA8">
              <w:rPr>
                <w:rFonts w:ascii="Times New Roman" w:eastAsia="Calibri" w:hAnsi="Times New Roman" w:cs="Times New Roman"/>
              </w:rPr>
              <w:t xml:space="preserve"> </w:t>
            </w:r>
            <w:r w:rsidR="00831CA8" w:rsidRPr="00831CA8">
              <w:rPr>
                <w:rFonts w:ascii="Times New Roman" w:eastAsia="Calibri" w:hAnsi="Times New Roman" w:cs="Times New Roman"/>
              </w:rPr>
              <w:t>столовая «Привокзальная»,</w:t>
            </w:r>
            <w:r w:rsidR="00831CA8">
              <w:rPr>
                <w:rFonts w:ascii="Times New Roman" w:eastAsia="Calibri" w:hAnsi="Times New Roman" w:cs="Times New Roman"/>
              </w:rPr>
              <w:t xml:space="preserve"> </w:t>
            </w:r>
            <w:r w:rsidR="00831CA8" w:rsidRPr="00831CA8">
              <w:rPr>
                <w:rFonts w:ascii="Times New Roman" w:eastAsia="Calibri" w:hAnsi="Times New Roman" w:cs="Times New Roman"/>
              </w:rPr>
              <w:t xml:space="preserve"> столовая «Магистраль» и «Чайная», лоток №1, </w:t>
            </w:r>
            <w:r w:rsidR="00831CA8">
              <w:rPr>
                <w:rFonts w:ascii="Times New Roman" w:eastAsia="Calibri" w:hAnsi="Times New Roman" w:cs="Times New Roman"/>
              </w:rPr>
              <w:t xml:space="preserve"> </w:t>
            </w:r>
            <w:r w:rsidR="00831CA8" w:rsidRPr="00831CA8">
              <w:rPr>
                <w:rFonts w:ascii="Times New Roman" w:eastAsia="Calibri" w:hAnsi="Times New Roman" w:cs="Times New Roman"/>
              </w:rPr>
              <w:t>лоток№2,</w:t>
            </w:r>
            <w:r w:rsidR="00831CA8">
              <w:rPr>
                <w:rFonts w:ascii="Times New Roman" w:eastAsia="Calibri" w:hAnsi="Times New Roman" w:cs="Times New Roman"/>
              </w:rPr>
              <w:t xml:space="preserve"> </w:t>
            </w:r>
            <w:r w:rsidR="00831CA8" w:rsidRPr="00831CA8">
              <w:rPr>
                <w:rFonts w:ascii="Times New Roman" w:eastAsia="Calibri" w:hAnsi="Times New Roman" w:cs="Times New Roman"/>
              </w:rPr>
              <w:t xml:space="preserve"> кондитерский цех;</w:t>
            </w:r>
          </w:p>
        </w:tc>
        <w:tc>
          <w:tcPr>
            <w:tcW w:w="288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802</w:t>
            </w:r>
          </w:p>
        </w:tc>
      </w:tr>
      <w:tr w:rsidR="00DA4775" w:rsidRPr="00DA4775" w:rsidTr="00C32E11">
        <w:tc>
          <w:tcPr>
            <w:tcW w:w="64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w:t>
            </w:r>
          </w:p>
        </w:tc>
        <w:tc>
          <w:tcPr>
            <w:tcW w:w="6111" w:type="dxa"/>
          </w:tcPr>
          <w:p w:rsidR="00831CA8" w:rsidRPr="00831CA8" w:rsidRDefault="00DA4775" w:rsidP="00DA4775">
            <w:pPr>
              <w:spacing w:after="0"/>
              <w:rPr>
                <w:rFonts w:ascii="Times New Roman" w:eastAsia="Calibri" w:hAnsi="Times New Roman" w:cs="Times New Roman"/>
                <w:b/>
                <w:sz w:val="20"/>
                <w:szCs w:val="20"/>
              </w:rPr>
            </w:pPr>
            <w:r w:rsidRPr="00831CA8">
              <w:rPr>
                <w:rFonts w:ascii="Times New Roman" w:eastAsia="Calibri" w:hAnsi="Times New Roman" w:cs="Times New Roman"/>
                <w:b/>
              </w:rPr>
              <w:t>Учебный спортивно-оздоровительный комплекс (УСОК)</w:t>
            </w:r>
            <w:r w:rsidR="00831CA8" w:rsidRPr="00831CA8">
              <w:rPr>
                <w:rFonts w:ascii="Times New Roman" w:eastAsia="Calibri" w:hAnsi="Times New Roman" w:cs="Times New Roman"/>
                <w:b/>
                <w:sz w:val="20"/>
                <w:szCs w:val="20"/>
              </w:rPr>
              <w:t xml:space="preserve">  </w:t>
            </w:r>
          </w:p>
          <w:p w:rsidR="00DA4775" w:rsidRPr="00DA4775" w:rsidRDefault="00831CA8" w:rsidP="00DA4775">
            <w:pPr>
              <w:spacing w:after="0"/>
              <w:rPr>
                <w:rFonts w:ascii="Times New Roman" w:eastAsia="Calibri" w:hAnsi="Times New Roman" w:cs="Times New Roman"/>
              </w:rPr>
            </w:pPr>
            <w:r>
              <w:rPr>
                <w:rFonts w:ascii="Times New Roman" w:eastAsia="Calibri" w:hAnsi="Times New Roman" w:cs="Times New Roman"/>
                <w:sz w:val="20"/>
                <w:szCs w:val="20"/>
              </w:rPr>
              <w:t xml:space="preserve">г. </w:t>
            </w:r>
            <w:r w:rsidRPr="00831CA8">
              <w:rPr>
                <w:rFonts w:ascii="Times New Roman" w:eastAsia="Calibri" w:hAnsi="Times New Roman" w:cs="Times New Roman"/>
              </w:rPr>
              <w:t xml:space="preserve">Новосибирск ул. Залесского, д.3/1 </w:t>
            </w:r>
          </w:p>
        </w:tc>
        <w:tc>
          <w:tcPr>
            <w:tcW w:w="288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2060</w:t>
            </w:r>
          </w:p>
        </w:tc>
      </w:tr>
    </w:tbl>
    <w:p w:rsidR="00DA4775" w:rsidRPr="00DA4775" w:rsidRDefault="00DA4775" w:rsidP="00DA4775">
      <w:pPr>
        <w:spacing w:after="0"/>
        <w:rPr>
          <w:rFonts w:ascii="Times New Roman" w:eastAsia="Calibri" w:hAnsi="Times New Roman" w:cs="Times New Roman"/>
          <w:b/>
        </w:rPr>
      </w:pPr>
    </w:p>
    <w:p w:rsidR="00DA4775" w:rsidRPr="00DA4775" w:rsidRDefault="00DA4775" w:rsidP="00DA4775">
      <w:pPr>
        <w:numPr>
          <w:ilvl w:val="0"/>
          <w:numId w:val="4"/>
        </w:numPr>
        <w:tabs>
          <w:tab w:val="clear" w:pos="360"/>
          <w:tab w:val="num" w:pos="0"/>
        </w:tabs>
        <w:spacing w:after="0" w:line="240" w:lineRule="auto"/>
        <w:ind w:left="0"/>
        <w:rPr>
          <w:rFonts w:ascii="Times New Roman" w:eastAsia="Calibri" w:hAnsi="Times New Roman" w:cs="Times New Roman"/>
          <w:b/>
        </w:rPr>
      </w:pPr>
      <w:r w:rsidRPr="00DA4775">
        <w:rPr>
          <w:rFonts w:ascii="Times New Roman" w:eastAsia="Calibri" w:hAnsi="Times New Roman" w:cs="Times New Roman"/>
          <w:b/>
        </w:rPr>
        <w:t>Цели использования результатов услуг:</w:t>
      </w:r>
      <w:r w:rsidRPr="00DA4775">
        <w:rPr>
          <w:rFonts w:ascii="Times New Roman" w:eastAsia="Calibri" w:hAnsi="Times New Roman" w:cs="Times New Roman"/>
        </w:rPr>
        <w:t xml:space="preserve"> обеспечение санитарно-эпидемиологического благополучия и профилактика инфекционных заболеваний.</w:t>
      </w:r>
    </w:p>
    <w:p w:rsidR="00DA4775" w:rsidRPr="00DA4775" w:rsidRDefault="00DA4775" w:rsidP="00DA4775">
      <w:pPr>
        <w:numPr>
          <w:ilvl w:val="0"/>
          <w:numId w:val="4"/>
        </w:numPr>
        <w:tabs>
          <w:tab w:val="clear" w:pos="360"/>
          <w:tab w:val="num" w:pos="0"/>
        </w:tabs>
        <w:spacing w:after="0" w:line="240" w:lineRule="auto"/>
        <w:ind w:left="0"/>
        <w:rPr>
          <w:rFonts w:ascii="Times New Roman" w:eastAsia="Calibri" w:hAnsi="Times New Roman" w:cs="Times New Roman"/>
        </w:rPr>
      </w:pPr>
      <w:r w:rsidRPr="00DA4775">
        <w:rPr>
          <w:rFonts w:ascii="Times New Roman" w:eastAsia="Calibri" w:hAnsi="Times New Roman" w:cs="Times New Roman"/>
          <w:b/>
        </w:rPr>
        <w:t xml:space="preserve">Условия выполнения работ: </w:t>
      </w:r>
      <w:r w:rsidRPr="00DA4775">
        <w:rPr>
          <w:rFonts w:ascii="Times New Roman" w:eastAsia="Calibri" w:hAnsi="Times New Roman" w:cs="Times New Roman"/>
        </w:rPr>
        <w:t>работы выполняются в присутствии ответственного лица объекта.</w:t>
      </w:r>
    </w:p>
    <w:p w:rsidR="00DA4775" w:rsidRPr="00DA4775" w:rsidRDefault="00DA4775" w:rsidP="00DA4775">
      <w:pPr>
        <w:numPr>
          <w:ilvl w:val="0"/>
          <w:numId w:val="4"/>
        </w:numPr>
        <w:tabs>
          <w:tab w:val="clear" w:pos="360"/>
          <w:tab w:val="num" w:pos="0"/>
        </w:tabs>
        <w:spacing w:after="0" w:line="240" w:lineRule="auto"/>
        <w:ind w:left="0"/>
        <w:rPr>
          <w:rFonts w:ascii="Times New Roman" w:eastAsia="Calibri" w:hAnsi="Times New Roman" w:cs="Times New Roman"/>
        </w:rPr>
      </w:pPr>
      <w:r w:rsidRPr="00DA4775">
        <w:rPr>
          <w:rFonts w:ascii="Times New Roman" w:eastAsia="Calibri" w:hAnsi="Times New Roman" w:cs="Times New Roman"/>
          <w:b/>
        </w:rPr>
        <w:t xml:space="preserve">Общие требования к оказанию услуг: </w:t>
      </w:r>
    </w:p>
    <w:p w:rsidR="00DA4775" w:rsidRPr="00DA4775" w:rsidRDefault="004519F6" w:rsidP="00DA4775">
      <w:pPr>
        <w:spacing w:after="0"/>
        <w:rPr>
          <w:rFonts w:ascii="Times New Roman" w:eastAsia="Calibri" w:hAnsi="Times New Roman" w:cs="Times New Roman"/>
        </w:rPr>
      </w:pPr>
      <w:r w:rsidRPr="00CC7D37">
        <w:rPr>
          <w:rFonts w:ascii="Times New Roman" w:hAnsi="Times New Roman" w:cs="Times New Roman"/>
        </w:rPr>
        <w:t>-</w:t>
      </w:r>
      <w:r w:rsidR="00DA4775" w:rsidRPr="00CC7D37">
        <w:rPr>
          <w:rFonts w:ascii="Times New Roman" w:eastAsia="Calibri" w:hAnsi="Times New Roman" w:cs="Times New Roman"/>
        </w:rPr>
        <w:t xml:space="preserve"> Лаборатории, проводящие данные лабораторно- инструментальные исследования, д.б. аккредитованы в соответствии с законодательством.</w:t>
      </w:r>
    </w:p>
    <w:p w:rsidR="00DA4775" w:rsidRPr="00DA4775" w:rsidRDefault="004519F6" w:rsidP="004519F6">
      <w:pPr>
        <w:spacing w:after="0"/>
        <w:rPr>
          <w:rFonts w:ascii="Times New Roman" w:eastAsia="Calibri" w:hAnsi="Times New Roman" w:cs="Times New Roman"/>
          <w:color w:val="000000"/>
        </w:rPr>
      </w:pPr>
      <w:r>
        <w:rPr>
          <w:rFonts w:ascii="Times New Roman" w:hAnsi="Times New Roman" w:cs="Times New Roman"/>
        </w:rPr>
        <w:t>-</w:t>
      </w:r>
      <w:r w:rsidR="00DA4775" w:rsidRPr="00DA4775">
        <w:rPr>
          <w:rFonts w:ascii="Times New Roman" w:eastAsia="Calibri" w:hAnsi="Times New Roman" w:cs="Times New Roman"/>
        </w:rPr>
        <w:t xml:space="preserve"> </w:t>
      </w:r>
      <w:r w:rsidR="00DA4775" w:rsidRPr="00DA4775">
        <w:rPr>
          <w:rFonts w:ascii="Times New Roman" w:eastAsia="Calibri" w:hAnsi="Times New Roman" w:cs="Times New Roman"/>
          <w:color w:val="000000"/>
        </w:rPr>
        <w:t>Соответствие проводимых работ требованиям:</w:t>
      </w:r>
    </w:p>
    <w:p w:rsidR="00DA4775" w:rsidRPr="00DA4775" w:rsidRDefault="00DA4775" w:rsidP="00DA4775">
      <w:pPr>
        <w:spacing w:after="0"/>
        <w:ind w:firstLine="180"/>
        <w:rPr>
          <w:rFonts w:ascii="Times New Roman" w:eastAsia="Calibri" w:hAnsi="Times New Roman" w:cs="Times New Roman"/>
          <w:color w:val="000000"/>
        </w:rPr>
      </w:pPr>
      <w:r w:rsidRPr="00DA4775">
        <w:rPr>
          <w:rFonts w:ascii="Times New Roman" w:eastAsia="Calibri" w:hAnsi="Times New Roman" w:cs="Times New Roman"/>
          <w:color w:val="000000"/>
        </w:rPr>
        <w:t xml:space="preserve">-   </w:t>
      </w:r>
      <w:proofErr w:type="spellStart"/>
      <w:r w:rsidRPr="00DA4775">
        <w:rPr>
          <w:rFonts w:ascii="Times New Roman" w:eastAsia="Calibri" w:hAnsi="Times New Roman" w:cs="Times New Roman"/>
          <w:color w:val="000000"/>
        </w:rPr>
        <w:t>СанПиН</w:t>
      </w:r>
      <w:proofErr w:type="spellEnd"/>
      <w:r w:rsidRPr="00DA4775">
        <w:rPr>
          <w:rFonts w:ascii="Times New Roman" w:eastAsia="Calibri" w:hAnsi="Times New Roman" w:cs="Times New Roman"/>
          <w:color w:val="000000"/>
        </w:rPr>
        <w:t xml:space="preserve"> 2.3.6. 1079-01 «Санитарно – эпидемиологические требования к организациям общественного питания,  изготовлению и </w:t>
      </w:r>
      <w:proofErr w:type="spellStart"/>
      <w:r w:rsidRPr="00DA4775">
        <w:rPr>
          <w:rFonts w:ascii="Times New Roman" w:eastAsia="Calibri" w:hAnsi="Times New Roman" w:cs="Times New Roman"/>
          <w:color w:val="000000"/>
        </w:rPr>
        <w:t>оборотоспособности</w:t>
      </w:r>
      <w:proofErr w:type="spellEnd"/>
      <w:r w:rsidRPr="00DA4775">
        <w:rPr>
          <w:rFonts w:ascii="Times New Roman" w:eastAsia="Calibri" w:hAnsi="Times New Roman" w:cs="Times New Roman"/>
          <w:color w:val="000000"/>
        </w:rPr>
        <w:t xml:space="preserve"> в них пищевых продуктов и продовольственного сырья» утвержденные Главным государственным санитарным врачом РФ 06.11.2001, с 1 февраля 2002 года;  </w:t>
      </w:r>
    </w:p>
    <w:p w:rsidR="00DA4775" w:rsidRPr="00DA4775" w:rsidRDefault="00DA4775" w:rsidP="00DA4775">
      <w:pPr>
        <w:tabs>
          <w:tab w:val="left" w:pos="0"/>
        </w:tabs>
        <w:spacing w:after="0"/>
        <w:rPr>
          <w:rFonts w:ascii="Times New Roman" w:eastAsia="Calibri" w:hAnsi="Times New Roman" w:cs="Times New Roman"/>
        </w:rPr>
      </w:pPr>
      <w:r w:rsidRPr="00DA4775">
        <w:rPr>
          <w:rFonts w:ascii="Times New Roman" w:eastAsia="Calibri" w:hAnsi="Times New Roman" w:cs="Times New Roman"/>
          <w:color w:val="000000"/>
        </w:rPr>
        <w:t xml:space="preserve">   -  </w:t>
      </w:r>
      <w:proofErr w:type="spellStart"/>
      <w:r w:rsidRPr="00DA4775">
        <w:rPr>
          <w:rFonts w:ascii="Times New Roman" w:eastAsia="Calibri" w:hAnsi="Times New Roman" w:cs="Times New Roman"/>
          <w:color w:val="000000"/>
        </w:rPr>
        <w:t>СанПиН</w:t>
      </w:r>
      <w:proofErr w:type="spellEnd"/>
      <w:r w:rsidRPr="00DA4775">
        <w:rPr>
          <w:rFonts w:ascii="Times New Roman" w:eastAsia="Calibri" w:hAnsi="Times New Roman" w:cs="Times New Roman"/>
          <w:color w:val="000000"/>
        </w:rPr>
        <w:t xml:space="preserve"> 2.1.2.1188-03   2.1.2.  «Проектирование, строительство и эксплуатация</w:t>
      </w:r>
      <w:r w:rsidRPr="00DA4775">
        <w:rPr>
          <w:rFonts w:ascii="Times New Roman" w:eastAsia="Calibri" w:hAnsi="Times New Roman" w:cs="Times New Roman"/>
        </w:rPr>
        <w:t xml:space="preserve"> жилых зданий, предприятий коммунально-бытового обслуживания, учреждений образования, культуры, отдыха, спорта. Плавательные бассейны. Гигиенические требования к устройству, эксплуатации и качеству воды. Контроль качества.  Санитарно-эпидемиологические правила и нормативы», утв. Главным государственным санитарным врачом РФ 29.01.2003г.</w:t>
      </w:r>
    </w:p>
    <w:p w:rsidR="00DA4775" w:rsidRPr="00DA4775" w:rsidRDefault="00DA4775" w:rsidP="00DA4775">
      <w:pPr>
        <w:spacing w:after="0"/>
        <w:rPr>
          <w:rFonts w:ascii="Times New Roman" w:eastAsia="Calibri" w:hAnsi="Times New Roman" w:cs="Times New Roman"/>
        </w:rPr>
      </w:pPr>
    </w:p>
    <w:p w:rsidR="00DA4775" w:rsidRPr="00DA4775" w:rsidRDefault="00DA4775" w:rsidP="00DA4775">
      <w:pPr>
        <w:numPr>
          <w:ilvl w:val="0"/>
          <w:numId w:val="4"/>
        </w:numPr>
        <w:tabs>
          <w:tab w:val="clear" w:pos="360"/>
          <w:tab w:val="num" w:pos="0"/>
        </w:tabs>
        <w:spacing w:after="0" w:line="240" w:lineRule="auto"/>
        <w:ind w:left="0"/>
        <w:rPr>
          <w:rFonts w:ascii="Times New Roman" w:eastAsia="Calibri" w:hAnsi="Times New Roman" w:cs="Times New Roman"/>
        </w:rPr>
      </w:pPr>
      <w:r w:rsidRPr="00DA4775">
        <w:rPr>
          <w:rFonts w:ascii="Times New Roman" w:eastAsia="Calibri" w:hAnsi="Times New Roman" w:cs="Times New Roman"/>
          <w:b/>
        </w:rPr>
        <w:t xml:space="preserve">Требования к качеству услуг: </w:t>
      </w:r>
      <w:r w:rsidRPr="00DA4775">
        <w:rPr>
          <w:rFonts w:ascii="Times New Roman" w:eastAsia="Calibri" w:hAnsi="Times New Roman" w:cs="Times New Roman"/>
        </w:rPr>
        <w:t xml:space="preserve">работы проводить в соответствии с требованиями </w:t>
      </w:r>
      <w:proofErr w:type="spellStart"/>
      <w:r w:rsidRPr="00DA4775">
        <w:rPr>
          <w:rFonts w:ascii="Times New Roman" w:eastAsia="Calibri" w:hAnsi="Times New Roman" w:cs="Times New Roman"/>
        </w:rPr>
        <w:t>СанПиН</w:t>
      </w:r>
      <w:proofErr w:type="spellEnd"/>
      <w:r w:rsidRPr="00DA4775">
        <w:rPr>
          <w:rFonts w:ascii="Times New Roman" w:eastAsia="Calibri" w:hAnsi="Times New Roman" w:cs="Times New Roman"/>
        </w:rPr>
        <w:t xml:space="preserve"> и методическими указаниями по проведению лабораторно-инструментальных исследований.</w:t>
      </w:r>
    </w:p>
    <w:p w:rsidR="00DA4775" w:rsidRPr="00DA4775" w:rsidRDefault="00DA4775" w:rsidP="00DA4775">
      <w:pPr>
        <w:tabs>
          <w:tab w:val="num" w:pos="0"/>
        </w:tabs>
        <w:spacing w:after="0"/>
        <w:ind w:hanging="720"/>
        <w:rPr>
          <w:rFonts w:ascii="Times New Roman" w:eastAsia="Calibri" w:hAnsi="Times New Roman" w:cs="Times New Roman"/>
        </w:rPr>
      </w:pPr>
    </w:p>
    <w:p w:rsidR="00DA4775" w:rsidRPr="00DA4775" w:rsidRDefault="00584E23" w:rsidP="00DA4775">
      <w:pPr>
        <w:numPr>
          <w:ilvl w:val="0"/>
          <w:numId w:val="4"/>
        </w:numPr>
        <w:tabs>
          <w:tab w:val="clear" w:pos="360"/>
          <w:tab w:val="num" w:pos="0"/>
        </w:tabs>
        <w:spacing w:after="0" w:line="240" w:lineRule="auto"/>
        <w:ind w:left="0"/>
        <w:rPr>
          <w:rFonts w:ascii="Times New Roman" w:eastAsia="Calibri" w:hAnsi="Times New Roman" w:cs="Times New Roman"/>
        </w:rPr>
      </w:pPr>
      <w:r>
        <w:rPr>
          <w:rFonts w:ascii="Times New Roman" w:eastAsia="Calibri" w:hAnsi="Times New Roman" w:cs="Times New Roman"/>
          <w:b/>
        </w:rPr>
        <w:t>Исполнитель</w:t>
      </w:r>
      <w:r>
        <w:rPr>
          <w:rFonts w:ascii="Times New Roman" w:eastAsia="Calibri" w:hAnsi="Times New Roman" w:cs="Times New Roman"/>
        </w:rPr>
        <w:t xml:space="preserve"> </w:t>
      </w:r>
      <w:r w:rsidR="00DA4775" w:rsidRPr="00DA4775">
        <w:rPr>
          <w:rFonts w:ascii="Times New Roman" w:eastAsia="Calibri" w:hAnsi="Times New Roman" w:cs="Times New Roman"/>
        </w:rPr>
        <w:t xml:space="preserve"> по</w:t>
      </w:r>
      <w:r>
        <w:rPr>
          <w:rFonts w:ascii="Times New Roman" w:eastAsia="Calibri" w:hAnsi="Times New Roman" w:cs="Times New Roman"/>
        </w:rPr>
        <w:t xml:space="preserve"> окончании исследований выдает</w:t>
      </w:r>
      <w:r w:rsidR="00DA4775" w:rsidRPr="00DA4775">
        <w:rPr>
          <w:rFonts w:ascii="Times New Roman" w:eastAsia="Calibri" w:hAnsi="Times New Roman" w:cs="Times New Roman"/>
        </w:rPr>
        <w:t xml:space="preserve"> следующие документы, оформленные надлежащим образом:</w:t>
      </w:r>
    </w:p>
    <w:p w:rsidR="00DA4775" w:rsidRPr="00DA4775" w:rsidRDefault="00DA4775" w:rsidP="00DA4775">
      <w:pPr>
        <w:tabs>
          <w:tab w:val="num" w:pos="360"/>
        </w:tabs>
        <w:spacing w:after="0"/>
        <w:rPr>
          <w:rFonts w:ascii="Times New Roman" w:eastAsia="Calibri" w:hAnsi="Times New Roman" w:cs="Times New Roman"/>
        </w:rPr>
      </w:pPr>
      <w:r w:rsidRPr="00DA4775">
        <w:rPr>
          <w:rFonts w:ascii="Times New Roman" w:eastAsia="Calibri" w:hAnsi="Times New Roman" w:cs="Times New Roman"/>
        </w:rPr>
        <w:lastRenderedPageBreak/>
        <w:t>– протоколы лабораторно-инструментальных исследований;</w:t>
      </w:r>
    </w:p>
    <w:p w:rsidR="004519F6" w:rsidRPr="00DA4775" w:rsidRDefault="00584E23" w:rsidP="003E5C94">
      <w:pPr>
        <w:tabs>
          <w:tab w:val="num" w:pos="360"/>
        </w:tabs>
        <w:spacing w:after="0"/>
        <w:rPr>
          <w:rFonts w:ascii="Times New Roman" w:eastAsia="Calibri" w:hAnsi="Times New Roman" w:cs="Times New Roman"/>
        </w:rPr>
      </w:pPr>
      <w:r>
        <w:rPr>
          <w:rFonts w:ascii="Times New Roman" w:eastAsia="Calibri" w:hAnsi="Times New Roman" w:cs="Times New Roman"/>
        </w:rPr>
        <w:t>– экспертное заключение по каждому объекту.</w:t>
      </w:r>
    </w:p>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 xml:space="preserve">Объемы </w:t>
      </w:r>
    </w:p>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 xml:space="preserve"> лабораторно-инструментальных исследований</w:t>
      </w:r>
    </w:p>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 xml:space="preserve"> объектов СГУПС на 2014 год</w:t>
      </w:r>
    </w:p>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b/>
        </w:rPr>
      </w:pPr>
      <w:r w:rsidRPr="00DA4775">
        <w:rPr>
          <w:rFonts w:ascii="Times New Roman" w:eastAsia="Calibri" w:hAnsi="Times New Roman" w:cs="Times New Roman"/>
          <w:b/>
        </w:rPr>
        <w:t>Комбинат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5760"/>
        <w:gridCol w:w="1800"/>
        <w:gridCol w:w="1440"/>
      </w:tblGrid>
      <w:tr w:rsidR="00DA4775" w:rsidRPr="00DA4775" w:rsidTr="00C32E11">
        <w:tc>
          <w:tcPr>
            <w:tcW w:w="531" w:type="dxa"/>
          </w:tcPr>
          <w:p w:rsidR="00DA4775" w:rsidRPr="00DA4775" w:rsidRDefault="00DA4775" w:rsidP="00DA4775">
            <w:pPr>
              <w:spacing w:after="0"/>
              <w:rPr>
                <w:rFonts w:ascii="Times New Roman" w:eastAsia="Calibri" w:hAnsi="Times New Roman" w:cs="Times New Roman"/>
                <w:b/>
              </w:rPr>
            </w:pPr>
            <w:r w:rsidRPr="00DA4775">
              <w:rPr>
                <w:rFonts w:ascii="Times New Roman" w:eastAsia="Calibri" w:hAnsi="Times New Roman" w:cs="Times New Roman"/>
                <w:b/>
              </w:rPr>
              <w:t xml:space="preserve">№ </w:t>
            </w:r>
            <w:proofErr w:type="spellStart"/>
            <w:r w:rsidRPr="00DA4775">
              <w:rPr>
                <w:rFonts w:ascii="Times New Roman" w:eastAsia="Calibri" w:hAnsi="Times New Roman" w:cs="Times New Roman"/>
                <w:b/>
              </w:rPr>
              <w:t>п</w:t>
            </w:r>
            <w:proofErr w:type="spellEnd"/>
            <w:r w:rsidRPr="00DA4775">
              <w:rPr>
                <w:rFonts w:ascii="Times New Roman" w:eastAsia="Calibri" w:hAnsi="Times New Roman" w:cs="Times New Roman"/>
                <w:b/>
                <w:lang w:val="en-US"/>
              </w:rPr>
              <w:t>/</w:t>
            </w:r>
            <w:proofErr w:type="spellStart"/>
            <w:r w:rsidRPr="00DA4775">
              <w:rPr>
                <w:rFonts w:ascii="Times New Roman" w:eastAsia="Calibri" w:hAnsi="Times New Roman" w:cs="Times New Roman"/>
                <w:b/>
              </w:rPr>
              <w:t>п</w:t>
            </w:r>
            <w:proofErr w:type="spellEnd"/>
          </w:p>
        </w:tc>
        <w:tc>
          <w:tcPr>
            <w:tcW w:w="5760" w:type="dxa"/>
          </w:tcPr>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Вид контроля</w:t>
            </w:r>
          </w:p>
        </w:tc>
        <w:tc>
          <w:tcPr>
            <w:tcW w:w="1800" w:type="dxa"/>
          </w:tcPr>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Кратность</w:t>
            </w:r>
          </w:p>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 xml:space="preserve"> в год</w:t>
            </w:r>
          </w:p>
        </w:tc>
        <w:tc>
          <w:tcPr>
            <w:tcW w:w="1440" w:type="dxa"/>
          </w:tcPr>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Всего проб</w:t>
            </w:r>
          </w:p>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в год</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Микробиологические </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исследования продуктов на БГКП; </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патогенные микроорганизмы; </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 </w:t>
            </w:r>
            <w:proofErr w:type="spellStart"/>
            <w:r w:rsidRPr="00DA4775">
              <w:rPr>
                <w:rFonts w:ascii="Times New Roman" w:eastAsia="Calibri" w:hAnsi="Times New Roman" w:cs="Times New Roman"/>
              </w:rPr>
              <w:t>КМАФАнМ</w:t>
            </w:r>
            <w:proofErr w:type="spellEnd"/>
          </w:p>
        </w:tc>
        <w:tc>
          <w:tcPr>
            <w:tcW w:w="1800" w:type="dxa"/>
          </w:tcPr>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3 раза в год</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3 раза в год</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3 раза в год</w:t>
            </w:r>
          </w:p>
        </w:tc>
        <w:tc>
          <w:tcPr>
            <w:tcW w:w="1440" w:type="dxa"/>
          </w:tcPr>
          <w:p w:rsidR="00DA4775" w:rsidRPr="00DA4775" w:rsidRDefault="00DA4775" w:rsidP="00DA4775">
            <w:pPr>
              <w:spacing w:after="0"/>
              <w:jc w:val="center"/>
              <w:rPr>
                <w:rFonts w:ascii="Times New Roman" w:eastAsia="Calibri" w:hAnsi="Times New Roman" w:cs="Times New Roman"/>
                <w:lang w:val="en-US"/>
              </w:rPr>
            </w:pPr>
          </w:p>
          <w:p w:rsidR="00DA4775" w:rsidRPr="00DA4775" w:rsidRDefault="00DA4775" w:rsidP="00DA4775">
            <w:pPr>
              <w:spacing w:after="0"/>
              <w:jc w:val="center"/>
              <w:rPr>
                <w:rFonts w:ascii="Times New Roman" w:eastAsia="Calibri" w:hAnsi="Times New Roman" w:cs="Times New Roman"/>
                <w:lang w:val="en-US"/>
              </w:rPr>
            </w:pPr>
            <w:r w:rsidRPr="00DA4775">
              <w:rPr>
                <w:rFonts w:ascii="Times New Roman" w:eastAsia="Calibri" w:hAnsi="Times New Roman" w:cs="Times New Roman"/>
                <w:lang w:val="en-US"/>
              </w:rPr>
              <w:t>56</w:t>
            </w:r>
          </w:p>
          <w:p w:rsidR="00DA4775" w:rsidRPr="00DA4775" w:rsidRDefault="00DA4775" w:rsidP="00DA4775">
            <w:pPr>
              <w:spacing w:after="0"/>
              <w:jc w:val="center"/>
              <w:rPr>
                <w:rFonts w:ascii="Times New Roman" w:eastAsia="Calibri" w:hAnsi="Times New Roman" w:cs="Times New Roman"/>
                <w:lang w:val="en-US"/>
              </w:rPr>
            </w:pPr>
            <w:r w:rsidRPr="00DA4775">
              <w:rPr>
                <w:rFonts w:ascii="Times New Roman" w:eastAsia="Calibri" w:hAnsi="Times New Roman" w:cs="Times New Roman"/>
                <w:lang w:val="en-US"/>
              </w:rPr>
              <w:t>56</w:t>
            </w:r>
          </w:p>
          <w:p w:rsidR="00DA4775" w:rsidRPr="00DA4775" w:rsidRDefault="00DA4775" w:rsidP="00DA4775">
            <w:pPr>
              <w:spacing w:after="0"/>
              <w:jc w:val="center"/>
              <w:rPr>
                <w:rFonts w:ascii="Times New Roman" w:eastAsia="Calibri" w:hAnsi="Times New Roman" w:cs="Times New Roman"/>
                <w:lang w:val="en-US"/>
              </w:rPr>
            </w:pPr>
            <w:r w:rsidRPr="00DA4775">
              <w:rPr>
                <w:rFonts w:ascii="Times New Roman" w:eastAsia="Calibri" w:hAnsi="Times New Roman" w:cs="Times New Roman"/>
                <w:lang w:val="en-US"/>
              </w:rPr>
              <w:t>56</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Определение полноты термической обработки в готовых рубленых блюдах</w:t>
            </w:r>
          </w:p>
        </w:tc>
        <w:tc>
          <w:tcPr>
            <w:tcW w:w="1800" w:type="dxa"/>
          </w:tcPr>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 раза в год</w:t>
            </w:r>
          </w:p>
        </w:tc>
        <w:tc>
          <w:tcPr>
            <w:tcW w:w="1440" w:type="dxa"/>
          </w:tcPr>
          <w:p w:rsidR="00DA4775" w:rsidRPr="00DA4775" w:rsidRDefault="00DA4775" w:rsidP="00DA4775">
            <w:pPr>
              <w:spacing w:after="0"/>
              <w:jc w:val="center"/>
              <w:rPr>
                <w:rFonts w:ascii="Times New Roman" w:eastAsia="Calibri" w:hAnsi="Times New Roman" w:cs="Times New Roman"/>
                <w:lang w:val="en-US"/>
              </w:rPr>
            </w:pPr>
          </w:p>
          <w:p w:rsidR="00DA4775" w:rsidRPr="00DA4775" w:rsidRDefault="00DA4775" w:rsidP="00DA4775">
            <w:pPr>
              <w:spacing w:after="0"/>
              <w:jc w:val="center"/>
              <w:rPr>
                <w:rFonts w:ascii="Times New Roman" w:eastAsia="Calibri" w:hAnsi="Times New Roman" w:cs="Times New Roman"/>
                <w:lang w:val="en-US"/>
              </w:rPr>
            </w:pPr>
            <w:r w:rsidRPr="00DA4775">
              <w:rPr>
                <w:rFonts w:ascii="Times New Roman" w:eastAsia="Calibri" w:hAnsi="Times New Roman" w:cs="Times New Roman"/>
                <w:lang w:val="en-US"/>
              </w:rPr>
              <w:t>17</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3.</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Микробиологические</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 исследования смывов: на БГКП (среда кода); </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На стафилококк;</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На сальмонеллы;</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На </w:t>
            </w:r>
            <w:proofErr w:type="spellStart"/>
            <w:r w:rsidRPr="00DA4775">
              <w:rPr>
                <w:rFonts w:ascii="Times New Roman" w:eastAsia="Calibri" w:hAnsi="Times New Roman" w:cs="Times New Roman"/>
              </w:rPr>
              <w:t>иерсинии</w:t>
            </w:r>
            <w:proofErr w:type="spellEnd"/>
            <w:r w:rsidRPr="00DA4775">
              <w:rPr>
                <w:rFonts w:ascii="Times New Roman" w:eastAsia="Calibri" w:hAnsi="Times New Roman" w:cs="Times New Roman"/>
              </w:rPr>
              <w:t>;</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Исследования смывов (пыли) с объектов внешней среды на яйца гельминтов</w:t>
            </w:r>
          </w:p>
        </w:tc>
        <w:tc>
          <w:tcPr>
            <w:tcW w:w="1800" w:type="dxa"/>
          </w:tcPr>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3 раза в год</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 раз в год</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 раз в год</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 раз в год</w:t>
            </w:r>
          </w:p>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 раз в год</w:t>
            </w:r>
          </w:p>
        </w:tc>
        <w:tc>
          <w:tcPr>
            <w:tcW w:w="1440" w:type="dxa"/>
          </w:tcPr>
          <w:p w:rsidR="00DA4775" w:rsidRPr="00DA4775" w:rsidRDefault="00DA4775" w:rsidP="00DA4775">
            <w:pPr>
              <w:spacing w:after="0"/>
              <w:jc w:val="center"/>
              <w:rPr>
                <w:rFonts w:ascii="Times New Roman" w:eastAsia="Calibri" w:hAnsi="Times New Roman" w:cs="Times New Roman"/>
                <w:lang w:val="en-US"/>
              </w:rPr>
            </w:pPr>
          </w:p>
          <w:p w:rsidR="00DA4775" w:rsidRPr="00DA4775" w:rsidRDefault="00DA4775" w:rsidP="00DA4775">
            <w:pPr>
              <w:spacing w:after="0"/>
              <w:jc w:val="center"/>
              <w:rPr>
                <w:rFonts w:ascii="Times New Roman" w:eastAsia="Calibri" w:hAnsi="Times New Roman" w:cs="Times New Roman"/>
                <w:lang w:val="en-US"/>
              </w:rPr>
            </w:pPr>
            <w:r w:rsidRPr="00DA4775">
              <w:rPr>
                <w:rFonts w:ascii="Times New Roman" w:eastAsia="Calibri" w:hAnsi="Times New Roman" w:cs="Times New Roman"/>
                <w:lang w:val="en-US"/>
              </w:rPr>
              <w:t>250</w:t>
            </w:r>
          </w:p>
          <w:p w:rsidR="00DA4775" w:rsidRPr="00DA4775" w:rsidRDefault="00DA4775" w:rsidP="00DA4775">
            <w:pPr>
              <w:spacing w:after="0"/>
              <w:jc w:val="center"/>
              <w:rPr>
                <w:rFonts w:ascii="Times New Roman" w:eastAsia="Calibri" w:hAnsi="Times New Roman" w:cs="Times New Roman"/>
                <w:lang w:val="en-US"/>
              </w:rPr>
            </w:pPr>
            <w:r w:rsidRPr="00DA4775">
              <w:rPr>
                <w:rFonts w:ascii="Times New Roman" w:eastAsia="Calibri" w:hAnsi="Times New Roman" w:cs="Times New Roman"/>
                <w:lang w:val="en-US"/>
              </w:rPr>
              <w:t>10</w:t>
            </w:r>
          </w:p>
          <w:p w:rsidR="00DA4775" w:rsidRPr="00DA4775" w:rsidRDefault="00DA4775" w:rsidP="00DA4775">
            <w:pPr>
              <w:spacing w:after="0"/>
              <w:jc w:val="center"/>
              <w:rPr>
                <w:rFonts w:ascii="Times New Roman" w:eastAsia="Calibri" w:hAnsi="Times New Roman" w:cs="Times New Roman"/>
                <w:lang w:val="en-US"/>
              </w:rPr>
            </w:pPr>
            <w:r w:rsidRPr="00DA4775">
              <w:rPr>
                <w:rFonts w:ascii="Times New Roman" w:eastAsia="Calibri" w:hAnsi="Times New Roman" w:cs="Times New Roman"/>
                <w:lang w:val="en-US"/>
              </w:rPr>
              <w:t>10</w:t>
            </w:r>
          </w:p>
          <w:p w:rsidR="00DA4775" w:rsidRPr="00DA4775" w:rsidRDefault="00DA4775" w:rsidP="00DA4775">
            <w:pPr>
              <w:spacing w:after="0"/>
              <w:jc w:val="center"/>
              <w:rPr>
                <w:rFonts w:ascii="Times New Roman" w:eastAsia="Calibri" w:hAnsi="Times New Roman" w:cs="Times New Roman"/>
                <w:lang w:val="en-US"/>
              </w:rPr>
            </w:pPr>
            <w:r w:rsidRPr="00DA4775">
              <w:rPr>
                <w:rFonts w:ascii="Times New Roman" w:eastAsia="Calibri" w:hAnsi="Times New Roman" w:cs="Times New Roman"/>
                <w:lang w:val="en-US"/>
              </w:rPr>
              <w:t>40</w:t>
            </w:r>
          </w:p>
          <w:p w:rsidR="00DA4775" w:rsidRPr="00DA4775" w:rsidRDefault="00DA4775" w:rsidP="00DA4775">
            <w:pPr>
              <w:spacing w:after="0"/>
              <w:jc w:val="center"/>
              <w:rPr>
                <w:rFonts w:ascii="Times New Roman" w:eastAsia="Calibri" w:hAnsi="Times New Roman" w:cs="Times New Roman"/>
              </w:rPr>
            </w:pPr>
          </w:p>
          <w:p w:rsidR="00DA4775" w:rsidRPr="00DA4775" w:rsidRDefault="00DA4775" w:rsidP="00DA4775">
            <w:pPr>
              <w:spacing w:after="0"/>
              <w:jc w:val="center"/>
              <w:rPr>
                <w:rFonts w:ascii="Times New Roman" w:eastAsia="Calibri" w:hAnsi="Times New Roman" w:cs="Times New Roman"/>
                <w:lang w:val="en-US"/>
              </w:rPr>
            </w:pPr>
            <w:r w:rsidRPr="00DA4775">
              <w:rPr>
                <w:rFonts w:ascii="Times New Roman" w:eastAsia="Calibri" w:hAnsi="Times New Roman" w:cs="Times New Roman"/>
                <w:lang w:val="en-US"/>
              </w:rPr>
              <w:t>80</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4.</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Йод в соли</w:t>
            </w:r>
          </w:p>
        </w:tc>
        <w:tc>
          <w:tcPr>
            <w:tcW w:w="180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 раза в год</w:t>
            </w:r>
          </w:p>
        </w:tc>
        <w:tc>
          <w:tcPr>
            <w:tcW w:w="1440" w:type="dxa"/>
          </w:tcPr>
          <w:p w:rsidR="00DA4775" w:rsidRPr="00DA4775" w:rsidRDefault="00DA4775" w:rsidP="00DA4775">
            <w:pPr>
              <w:spacing w:after="0"/>
              <w:jc w:val="center"/>
              <w:rPr>
                <w:rFonts w:ascii="Times New Roman" w:eastAsia="Calibri" w:hAnsi="Times New Roman" w:cs="Times New Roman"/>
                <w:lang w:val="en-US"/>
              </w:rPr>
            </w:pPr>
            <w:r w:rsidRPr="00DA4775">
              <w:rPr>
                <w:rFonts w:ascii="Times New Roman" w:eastAsia="Calibri" w:hAnsi="Times New Roman" w:cs="Times New Roman"/>
                <w:lang w:val="en-US"/>
              </w:rPr>
              <w:t>2</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5.</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Определение нитратов в плодоовощной продукции</w:t>
            </w:r>
          </w:p>
        </w:tc>
        <w:tc>
          <w:tcPr>
            <w:tcW w:w="1800" w:type="dxa"/>
          </w:tcPr>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 раза в год</w:t>
            </w:r>
          </w:p>
        </w:tc>
        <w:tc>
          <w:tcPr>
            <w:tcW w:w="1440" w:type="dxa"/>
          </w:tcPr>
          <w:p w:rsidR="00DA4775" w:rsidRPr="00DA4775" w:rsidRDefault="00DA4775" w:rsidP="00DA4775">
            <w:pPr>
              <w:spacing w:after="0"/>
              <w:jc w:val="center"/>
              <w:rPr>
                <w:rFonts w:ascii="Times New Roman" w:eastAsia="Calibri" w:hAnsi="Times New Roman" w:cs="Times New Roman"/>
                <w:lang w:val="en-US"/>
              </w:rPr>
            </w:pPr>
          </w:p>
          <w:p w:rsidR="00DA4775" w:rsidRPr="00DA4775" w:rsidRDefault="00DA4775" w:rsidP="00DA4775">
            <w:pPr>
              <w:spacing w:after="0"/>
              <w:jc w:val="center"/>
              <w:rPr>
                <w:rFonts w:ascii="Times New Roman" w:eastAsia="Calibri" w:hAnsi="Times New Roman" w:cs="Times New Roman"/>
                <w:lang w:val="en-US"/>
              </w:rPr>
            </w:pPr>
            <w:r w:rsidRPr="00DA4775">
              <w:rPr>
                <w:rFonts w:ascii="Times New Roman" w:eastAsia="Calibri" w:hAnsi="Times New Roman" w:cs="Times New Roman"/>
                <w:lang w:val="en-US"/>
              </w:rPr>
              <w:t>4</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6.</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Микробиологические</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 исследования горячей и холодной воды: ОМЧ,</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 ОКБ, ТКБ</w:t>
            </w:r>
          </w:p>
        </w:tc>
        <w:tc>
          <w:tcPr>
            <w:tcW w:w="1800" w:type="dxa"/>
          </w:tcPr>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 раз в год</w:t>
            </w:r>
          </w:p>
          <w:p w:rsidR="00DA4775" w:rsidRPr="00DA4775" w:rsidRDefault="00DA4775" w:rsidP="00DA4775">
            <w:pPr>
              <w:spacing w:after="0"/>
              <w:rPr>
                <w:rFonts w:ascii="Times New Roman" w:eastAsia="Calibri" w:hAnsi="Times New Roman" w:cs="Times New Roman"/>
              </w:rPr>
            </w:pPr>
          </w:p>
        </w:tc>
        <w:tc>
          <w:tcPr>
            <w:tcW w:w="1440" w:type="dxa"/>
          </w:tcPr>
          <w:p w:rsidR="00DA4775" w:rsidRPr="00DA4775" w:rsidRDefault="00DA4775" w:rsidP="00DA4775">
            <w:pPr>
              <w:spacing w:after="0"/>
              <w:jc w:val="center"/>
              <w:rPr>
                <w:rFonts w:ascii="Times New Roman" w:eastAsia="Calibri" w:hAnsi="Times New Roman" w:cs="Times New Roman"/>
              </w:rPr>
            </w:pPr>
          </w:p>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4</w:t>
            </w:r>
          </w:p>
          <w:p w:rsidR="00DA4775" w:rsidRPr="00DA4775" w:rsidRDefault="00DA4775" w:rsidP="00DA4775">
            <w:pPr>
              <w:spacing w:after="0"/>
              <w:jc w:val="center"/>
              <w:rPr>
                <w:rFonts w:ascii="Times New Roman" w:eastAsia="Calibri" w:hAnsi="Times New Roman" w:cs="Times New Roman"/>
              </w:rPr>
            </w:pPr>
          </w:p>
        </w:tc>
      </w:tr>
      <w:tr w:rsidR="00DA4775" w:rsidRPr="00DA4775" w:rsidTr="00C32E11">
        <w:tc>
          <w:tcPr>
            <w:tcW w:w="531"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7.</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Краткий хим. анализ горячей и холодной воды: </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запах,</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цветность,</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мутность </w:t>
            </w:r>
          </w:p>
        </w:tc>
        <w:tc>
          <w:tcPr>
            <w:tcW w:w="1800" w:type="dxa"/>
          </w:tcPr>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 раз в год</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 раз в год</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 раз в год</w:t>
            </w:r>
          </w:p>
        </w:tc>
        <w:tc>
          <w:tcPr>
            <w:tcW w:w="1440" w:type="dxa"/>
          </w:tcPr>
          <w:p w:rsidR="00DA4775" w:rsidRPr="00DA4775" w:rsidRDefault="00DA4775" w:rsidP="00DA4775">
            <w:pPr>
              <w:spacing w:after="0"/>
              <w:jc w:val="center"/>
              <w:rPr>
                <w:rFonts w:ascii="Times New Roman" w:eastAsia="Calibri" w:hAnsi="Times New Roman" w:cs="Times New Roman"/>
                <w:lang w:val="en-US"/>
              </w:rPr>
            </w:pPr>
          </w:p>
          <w:p w:rsidR="00DA4775" w:rsidRPr="00DA4775" w:rsidRDefault="00DA4775" w:rsidP="00DA4775">
            <w:pPr>
              <w:spacing w:after="0"/>
              <w:jc w:val="center"/>
              <w:rPr>
                <w:rFonts w:ascii="Times New Roman" w:eastAsia="Calibri" w:hAnsi="Times New Roman" w:cs="Times New Roman"/>
                <w:lang w:val="en-US"/>
              </w:rPr>
            </w:pPr>
            <w:r w:rsidRPr="00DA4775">
              <w:rPr>
                <w:rFonts w:ascii="Times New Roman" w:eastAsia="Calibri" w:hAnsi="Times New Roman" w:cs="Times New Roman"/>
                <w:lang w:val="en-US"/>
              </w:rPr>
              <w:t>1</w:t>
            </w:r>
          </w:p>
          <w:p w:rsidR="00DA4775" w:rsidRPr="00DA4775" w:rsidRDefault="00DA4775" w:rsidP="00DA4775">
            <w:pPr>
              <w:spacing w:after="0"/>
              <w:jc w:val="center"/>
              <w:rPr>
                <w:rFonts w:ascii="Times New Roman" w:eastAsia="Calibri" w:hAnsi="Times New Roman" w:cs="Times New Roman"/>
                <w:lang w:val="en-US"/>
              </w:rPr>
            </w:pPr>
            <w:r w:rsidRPr="00DA4775">
              <w:rPr>
                <w:rFonts w:ascii="Times New Roman" w:eastAsia="Calibri" w:hAnsi="Times New Roman" w:cs="Times New Roman"/>
                <w:lang w:val="en-US"/>
              </w:rPr>
              <w:t>1</w:t>
            </w:r>
          </w:p>
          <w:p w:rsidR="00DA4775" w:rsidRPr="00DA4775" w:rsidRDefault="00DA4775" w:rsidP="00DA4775">
            <w:pPr>
              <w:spacing w:after="0"/>
              <w:jc w:val="center"/>
              <w:rPr>
                <w:rFonts w:ascii="Times New Roman" w:eastAsia="Calibri" w:hAnsi="Times New Roman" w:cs="Times New Roman"/>
                <w:lang w:val="en-US"/>
              </w:rPr>
            </w:pPr>
            <w:r w:rsidRPr="00DA4775">
              <w:rPr>
                <w:rFonts w:ascii="Times New Roman" w:eastAsia="Calibri" w:hAnsi="Times New Roman" w:cs="Times New Roman"/>
                <w:lang w:val="en-US"/>
              </w:rPr>
              <w:t>1</w:t>
            </w:r>
          </w:p>
        </w:tc>
      </w:tr>
      <w:tr w:rsidR="00DA4775" w:rsidRPr="00DA4775" w:rsidTr="00C32E11">
        <w:tc>
          <w:tcPr>
            <w:tcW w:w="531"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8.</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Исследования параметров микроклимата:</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Температуры воздуха</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Относительной влажности</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Скорости движения воздуха;</w:t>
            </w:r>
          </w:p>
          <w:p w:rsidR="00DA4775" w:rsidRPr="00DA4775" w:rsidRDefault="00DA4775" w:rsidP="00DA4775">
            <w:pPr>
              <w:spacing w:after="0"/>
              <w:ind w:hanging="42"/>
              <w:rPr>
                <w:rFonts w:ascii="Times New Roman" w:eastAsia="Calibri" w:hAnsi="Times New Roman" w:cs="Times New Roman"/>
              </w:rPr>
            </w:pPr>
            <w:r w:rsidRPr="00DA4775">
              <w:rPr>
                <w:rFonts w:ascii="Times New Roman" w:eastAsia="Calibri" w:hAnsi="Times New Roman" w:cs="Times New Roman"/>
              </w:rPr>
              <w:t xml:space="preserve"> исследования искусственной освещенности  (3 точки)</w:t>
            </w:r>
          </w:p>
        </w:tc>
        <w:tc>
          <w:tcPr>
            <w:tcW w:w="180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 раза в год</w:t>
            </w:r>
          </w:p>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 раз в год</w:t>
            </w:r>
          </w:p>
        </w:tc>
        <w:tc>
          <w:tcPr>
            <w:tcW w:w="1440" w:type="dxa"/>
          </w:tcPr>
          <w:p w:rsidR="00DA4775" w:rsidRPr="00DA4775" w:rsidRDefault="00DA4775" w:rsidP="00DA4775">
            <w:pPr>
              <w:spacing w:after="0"/>
              <w:jc w:val="center"/>
              <w:rPr>
                <w:rFonts w:ascii="Times New Roman" w:eastAsia="Calibri" w:hAnsi="Times New Roman" w:cs="Times New Roman"/>
              </w:rPr>
            </w:pPr>
          </w:p>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lang w:val="en-US"/>
              </w:rPr>
              <w:t>50</w:t>
            </w:r>
          </w:p>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50</w:t>
            </w:r>
          </w:p>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50</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        </w:t>
            </w:r>
            <w:r w:rsidRPr="00DA4775">
              <w:rPr>
                <w:rFonts w:ascii="Times New Roman" w:eastAsia="Calibri" w:hAnsi="Times New Roman" w:cs="Times New Roman"/>
                <w:lang w:val="en-US"/>
              </w:rPr>
              <w:t>10</w:t>
            </w:r>
          </w:p>
        </w:tc>
      </w:tr>
      <w:tr w:rsidR="00DA4775" w:rsidRPr="00DA4775" w:rsidTr="00C32E11">
        <w:tc>
          <w:tcPr>
            <w:tcW w:w="531"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9.</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Хим. исследования хлебобулочных изделий: </w:t>
            </w:r>
            <w:proofErr w:type="spellStart"/>
            <w:r w:rsidRPr="00DA4775">
              <w:rPr>
                <w:rFonts w:ascii="Times New Roman" w:eastAsia="Calibri" w:hAnsi="Times New Roman" w:cs="Times New Roman"/>
              </w:rPr>
              <w:t>органолептика</w:t>
            </w:r>
            <w:proofErr w:type="spellEnd"/>
            <w:r w:rsidRPr="00DA4775">
              <w:rPr>
                <w:rFonts w:ascii="Times New Roman" w:eastAsia="Calibri" w:hAnsi="Times New Roman" w:cs="Times New Roman"/>
              </w:rPr>
              <w:t xml:space="preserve">, </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влажность,</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кислотность, </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пористость,</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сахар,</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жир (экстракционным методом)</w:t>
            </w:r>
          </w:p>
        </w:tc>
        <w:tc>
          <w:tcPr>
            <w:tcW w:w="1800" w:type="dxa"/>
          </w:tcPr>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4 раза в год</w:t>
            </w:r>
          </w:p>
        </w:tc>
        <w:tc>
          <w:tcPr>
            <w:tcW w:w="1440" w:type="dxa"/>
          </w:tcPr>
          <w:p w:rsidR="00DA4775" w:rsidRPr="00DA4775" w:rsidRDefault="00DA4775" w:rsidP="00DA4775">
            <w:pPr>
              <w:spacing w:after="0"/>
              <w:jc w:val="center"/>
              <w:rPr>
                <w:rFonts w:ascii="Times New Roman" w:eastAsia="Calibri" w:hAnsi="Times New Roman" w:cs="Times New Roman"/>
                <w:lang w:val="en-US"/>
              </w:rPr>
            </w:pPr>
          </w:p>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4</w:t>
            </w:r>
          </w:p>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4</w:t>
            </w:r>
          </w:p>
          <w:p w:rsidR="00DA4775" w:rsidRPr="00DA4775" w:rsidRDefault="00DA4775" w:rsidP="00DA4775">
            <w:pPr>
              <w:spacing w:after="0"/>
              <w:jc w:val="center"/>
              <w:rPr>
                <w:rFonts w:ascii="Times New Roman" w:eastAsia="Calibri" w:hAnsi="Times New Roman" w:cs="Times New Roman"/>
                <w:lang w:val="en-US"/>
              </w:rPr>
            </w:pPr>
            <w:r w:rsidRPr="00DA4775">
              <w:rPr>
                <w:rFonts w:ascii="Times New Roman" w:eastAsia="Calibri" w:hAnsi="Times New Roman" w:cs="Times New Roman"/>
                <w:lang w:val="en-US"/>
              </w:rPr>
              <w:t>4</w:t>
            </w:r>
          </w:p>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4</w:t>
            </w:r>
          </w:p>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4</w:t>
            </w:r>
          </w:p>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4</w:t>
            </w:r>
          </w:p>
        </w:tc>
      </w:tr>
      <w:tr w:rsidR="00DA4775" w:rsidRPr="00DA4775" w:rsidTr="00C32E11">
        <w:tc>
          <w:tcPr>
            <w:tcW w:w="531"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10.</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Санитарно-гигиеническая оценка продукции по результатам лабораторных исследований </w:t>
            </w:r>
          </w:p>
        </w:tc>
        <w:tc>
          <w:tcPr>
            <w:tcW w:w="1800" w:type="dxa"/>
          </w:tcPr>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4 раза в год</w:t>
            </w:r>
          </w:p>
        </w:tc>
        <w:tc>
          <w:tcPr>
            <w:tcW w:w="1440" w:type="dxa"/>
          </w:tcPr>
          <w:p w:rsidR="00DA4775" w:rsidRPr="00DA4775" w:rsidRDefault="00DA4775" w:rsidP="00DA4775">
            <w:pPr>
              <w:spacing w:after="0"/>
              <w:jc w:val="center"/>
              <w:rPr>
                <w:rFonts w:ascii="Times New Roman" w:eastAsia="Calibri" w:hAnsi="Times New Roman" w:cs="Times New Roman"/>
                <w:lang w:val="en-US"/>
              </w:rPr>
            </w:pPr>
          </w:p>
          <w:p w:rsidR="00DA4775" w:rsidRPr="00DA4775" w:rsidRDefault="00DA4775" w:rsidP="00DA4775">
            <w:pPr>
              <w:spacing w:after="0"/>
              <w:jc w:val="center"/>
              <w:rPr>
                <w:rFonts w:ascii="Times New Roman" w:eastAsia="Calibri" w:hAnsi="Times New Roman" w:cs="Times New Roman"/>
                <w:lang w:val="en-US"/>
              </w:rPr>
            </w:pPr>
            <w:r w:rsidRPr="00DA4775">
              <w:rPr>
                <w:rFonts w:ascii="Times New Roman" w:eastAsia="Calibri" w:hAnsi="Times New Roman" w:cs="Times New Roman"/>
                <w:lang w:val="en-US"/>
              </w:rPr>
              <w:t>30</w:t>
            </w:r>
          </w:p>
        </w:tc>
      </w:tr>
    </w:tbl>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b/>
        </w:rPr>
        <w:t>УСОК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5760"/>
        <w:gridCol w:w="1197"/>
        <w:gridCol w:w="2043"/>
      </w:tblGrid>
      <w:tr w:rsidR="00DA4775" w:rsidRPr="00DA4775" w:rsidTr="00C32E11">
        <w:tc>
          <w:tcPr>
            <w:tcW w:w="531" w:type="dxa"/>
          </w:tcPr>
          <w:p w:rsidR="00DA4775" w:rsidRPr="00DA4775" w:rsidRDefault="00DA4775" w:rsidP="00DA4775">
            <w:pPr>
              <w:spacing w:after="0"/>
              <w:rPr>
                <w:rFonts w:ascii="Times New Roman" w:eastAsia="Calibri" w:hAnsi="Times New Roman" w:cs="Times New Roman"/>
                <w:b/>
              </w:rPr>
            </w:pPr>
            <w:r w:rsidRPr="00DA4775">
              <w:rPr>
                <w:rFonts w:ascii="Times New Roman" w:eastAsia="Calibri" w:hAnsi="Times New Roman" w:cs="Times New Roman"/>
                <w:b/>
              </w:rPr>
              <w:lastRenderedPageBreak/>
              <w:t xml:space="preserve">№ </w:t>
            </w:r>
            <w:proofErr w:type="spellStart"/>
            <w:r w:rsidRPr="00DA4775">
              <w:rPr>
                <w:rFonts w:ascii="Times New Roman" w:eastAsia="Calibri" w:hAnsi="Times New Roman" w:cs="Times New Roman"/>
                <w:b/>
              </w:rPr>
              <w:t>п</w:t>
            </w:r>
            <w:proofErr w:type="spellEnd"/>
            <w:r w:rsidRPr="00DA4775">
              <w:rPr>
                <w:rFonts w:ascii="Times New Roman" w:eastAsia="Calibri" w:hAnsi="Times New Roman" w:cs="Times New Roman"/>
                <w:b/>
                <w:lang w:val="en-US"/>
              </w:rPr>
              <w:t>/</w:t>
            </w:r>
            <w:proofErr w:type="spellStart"/>
            <w:r w:rsidRPr="00DA4775">
              <w:rPr>
                <w:rFonts w:ascii="Times New Roman" w:eastAsia="Calibri" w:hAnsi="Times New Roman" w:cs="Times New Roman"/>
                <w:b/>
              </w:rPr>
              <w:t>п</w:t>
            </w:r>
            <w:proofErr w:type="spellEnd"/>
          </w:p>
        </w:tc>
        <w:tc>
          <w:tcPr>
            <w:tcW w:w="5760" w:type="dxa"/>
          </w:tcPr>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Вид контроля</w:t>
            </w:r>
          </w:p>
        </w:tc>
        <w:tc>
          <w:tcPr>
            <w:tcW w:w="1197" w:type="dxa"/>
          </w:tcPr>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Кол-во</w:t>
            </w:r>
          </w:p>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в год</w:t>
            </w:r>
          </w:p>
        </w:tc>
        <w:tc>
          <w:tcPr>
            <w:tcW w:w="2043" w:type="dxa"/>
          </w:tcPr>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Периодичность</w:t>
            </w:r>
          </w:p>
          <w:p w:rsidR="00DA4775" w:rsidRPr="00DA4775" w:rsidRDefault="00DA4775" w:rsidP="00DA4775">
            <w:pPr>
              <w:spacing w:after="0"/>
              <w:jc w:val="center"/>
              <w:rPr>
                <w:rFonts w:ascii="Times New Roman" w:eastAsia="Calibri" w:hAnsi="Times New Roman" w:cs="Times New Roman"/>
                <w:b/>
              </w:rPr>
            </w:pPr>
            <w:r w:rsidRPr="00DA4775">
              <w:rPr>
                <w:rFonts w:ascii="Times New Roman" w:eastAsia="Calibri" w:hAnsi="Times New Roman" w:cs="Times New Roman"/>
                <w:b/>
              </w:rPr>
              <w:t>исследований</w:t>
            </w:r>
          </w:p>
        </w:tc>
      </w:tr>
      <w:tr w:rsidR="00DA4775" w:rsidRPr="00DA4775" w:rsidTr="00C32E11">
        <w:tc>
          <w:tcPr>
            <w:tcW w:w="9531" w:type="dxa"/>
            <w:gridSpan w:val="4"/>
          </w:tcPr>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lang w:val="en-US"/>
              </w:rPr>
            </w:pPr>
            <w:r w:rsidRPr="00DA4775">
              <w:rPr>
                <w:rFonts w:ascii="Times New Roman" w:eastAsia="Calibri" w:hAnsi="Times New Roman" w:cs="Times New Roman"/>
              </w:rPr>
              <w:t>Микробиологические исследования</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Вода на ОМЧ</w:t>
            </w:r>
          </w:p>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132</w:t>
            </w:r>
          </w:p>
        </w:tc>
        <w:tc>
          <w:tcPr>
            <w:tcW w:w="2043"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2 раза в месяц </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(12 проб/мес.)</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Вода на ОКБ, ТКБ</w:t>
            </w: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220</w:t>
            </w:r>
          </w:p>
        </w:tc>
        <w:tc>
          <w:tcPr>
            <w:tcW w:w="2043"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 раза в месяц</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(20 проб/мес.)</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3.</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Вода на кишечные фаги</w:t>
            </w: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88</w:t>
            </w:r>
          </w:p>
        </w:tc>
        <w:tc>
          <w:tcPr>
            <w:tcW w:w="2043"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 раза в месяц</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(8 проб/мес.)</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4.</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Вода на стафилококк</w:t>
            </w: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88</w:t>
            </w:r>
          </w:p>
        </w:tc>
        <w:tc>
          <w:tcPr>
            <w:tcW w:w="2043"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 раза в месяц</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(8 проб/мес.)</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5.</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Исследование смывов на БГКП</w:t>
            </w:r>
          </w:p>
          <w:p w:rsidR="00DA4775" w:rsidRPr="00DA4775" w:rsidRDefault="00DA4775" w:rsidP="00DA4775">
            <w:pPr>
              <w:spacing w:after="0"/>
              <w:jc w:val="right"/>
              <w:rPr>
                <w:rFonts w:ascii="Times New Roman" w:eastAsia="Calibri" w:hAnsi="Times New Roman" w:cs="Times New Roman"/>
              </w:rPr>
            </w:pP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120</w:t>
            </w:r>
          </w:p>
          <w:p w:rsidR="00DA4775" w:rsidRPr="00DA4775" w:rsidRDefault="00DA4775" w:rsidP="00DA4775">
            <w:pPr>
              <w:spacing w:after="0"/>
              <w:jc w:val="center"/>
              <w:rPr>
                <w:rFonts w:ascii="Times New Roman" w:eastAsia="Calibri" w:hAnsi="Times New Roman" w:cs="Times New Roman"/>
              </w:rPr>
            </w:pPr>
          </w:p>
        </w:tc>
        <w:tc>
          <w:tcPr>
            <w:tcW w:w="2043"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1 раз в квартал </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30 исследований</w:t>
            </w:r>
          </w:p>
        </w:tc>
      </w:tr>
      <w:tr w:rsidR="00DA4775" w:rsidRPr="00DA4775" w:rsidTr="00C32E11">
        <w:tc>
          <w:tcPr>
            <w:tcW w:w="9531" w:type="dxa"/>
            <w:gridSpan w:val="4"/>
          </w:tcPr>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Санитарно-химические исследования</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6.</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Краткий хим.анализ воды: запах при </w:t>
            </w:r>
            <w:r w:rsidRPr="00DA4775">
              <w:rPr>
                <w:rFonts w:ascii="Times New Roman" w:eastAsia="Calibri" w:hAnsi="Times New Roman" w:cs="Times New Roman"/>
                <w:lang w:val="en-US"/>
              </w:rPr>
              <w:t>t</w:t>
            </w:r>
            <w:r w:rsidRPr="00DA4775">
              <w:rPr>
                <w:rFonts w:ascii="Times New Roman" w:eastAsia="Calibri" w:hAnsi="Times New Roman" w:cs="Times New Roman"/>
              </w:rPr>
              <w:t xml:space="preserve"> 20С -  </w:t>
            </w:r>
            <w:r w:rsidRPr="00DA4775">
              <w:rPr>
                <w:rFonts w:ascii="Times New Roman" w:eastAsia="Calibri" w:hAnsi="Times New Roman" w:cs="Times New Roman"/>
                <w:lang w:val="en-US"/>
              </w:rPr>
              <w:t>t</w:t>
            </w:r>
            <w:r w:rsidRPr="00DA4775">
              <w:rPr>
                <w:rFonts w:ascii="Times New Roman" w:eastAsia="Calibri" w:hAnsi="Times New Roman" w:cs="Times New Roman"/>
              </w:rPr>
              <w:t xml:space="preserve"> 60С, привкус</w:t>
            </w: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220</w:t>
            </w:r>
          </w:p>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220</w:t>
            </w:r>
          </w:p>
        </w:tc>
        <w:tc>
          <w:tcPr>
            <w:tcW w:w="2043" w:type="dxa"/>
          </w:tcPr>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 раза в месяц</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(20 проб/мес.)</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7.</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цветность</w:t>
            </w: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220</w:t>
            </w:r>
          </w:p>
        </w:tc>
        <w:tc>
          <w:tcPr>
            <w:tcW w:w="2043"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 раза в месяц</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(20 проб/мес.)</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8.</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мутность</w:t>
            </w: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220</w:t>
            </w:r>
          </w:p>
        </w:tc>
        <w:tc>
          <w:tcPr>
            <w:tcW w:w="2043"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 раза в месяц</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(20 проб/мес.)</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9.</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хлориды</w:t>
            </w: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88</w:t>
            </w:r>
          </w:p>
        </w:tc>
        <w:tc>
          <w:tcPr>
            <w:tcW w:w="2043"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 раза в месяц</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(8 проб/мес.)</w:t>
            </w:r>
          </w:p>
        </w:tc>
      </w:tr>
      <w:tr w:rsidR="00DA4775" w:rsidRPr="00DA4775" w:rsidTr="00C32E11">
        <w:tc>
          <w:tcPr>
            <w:tcW w:w="9531" w:type="dxa"/>
            <w:gridSpan w:val="4"/>
          </w:tcPr>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Инструментальные исследования</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10.</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Измерение температуры воздуха</w:t>
            </w: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16</w:t>
            </w:r>
          </w:p>
        </w:tc>
        <w:tc>
          <w:tcPr>
            <w:tcW w:w="2043"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 раза в год</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летний, зимний период по 8 точек</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11.</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Измерение относительной влажности воздуха</w:t>
            </w: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20</w:t>
            </w:r>
          </w:p>
        </w:tc>
        <w:tc>
          <w:tcPr>
            <w:tcW w:w="2043" w:type="dxa"/>
            <w:vMerge w:val="restart"/>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 раза в год</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летний, зимний период по 10 точек</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12.</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Измерение скорости движения воздуха</w:t>
            </w: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20</w:t>
            </w:r>
          </w:p>
        </w:tc>
        <w:tc>
          <w:tcPr>
            <w:tcW w:w="2043" w:type="dxa"/>
            <w:vMerge/>
          </w:tcPr>
          <w:p w:rsidR="00DA4775" w:rsidRPr="00DA4775" w:rsidRDefault="00DA4775" w:rsidP="00DA4775">
            <w:pPr>
              <w:spacing w:after="0"/>
              <w:rPr>
                <w:rFonts w:ascii="Times New Roman" w:eastAsia="Calibri" w:hAnsi="Times New Roman" w:cs="Times New Roman"/>
              </w:rPr>
            </w:pP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13.</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Измерение искусственной освещённости </w:t>
            </w: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10</w:t>
            </w:r>
          </w:p>
        </w:tc>
        <w:tc>
          <w:tcPr>
            <w:tcW w:w="2043"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 раз в год</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10 точек</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14.</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Исследование уровней звука (максимального, инфразвука 1 точка)</w:t>
            </w: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2</w:t>
            </w:r>
          </w:p>
        </w:tc>
        <w:tc>
          <w:tcPr>
            <w:tcW w:w="2043"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 раз в год</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 точки</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15.</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Исследование уровней звука (эквивалентного, спектрального состава 1 точка)</w:t>
            </w: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2</w:t>
            </w:r>
          </w:p>
        </w:tc>
        <w:tc>
          <w:tcPr>
            <w:tcW w:w="2043"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 раз в год</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2 точки</w:t>
            </w:r>
          </w:p>
        </w:tc>
      </w:tr>
      <w:tr w:rsidR="00DA4775" w:rsidRPr="00DA4775" w:rsidTr="00C32E11">
        <w:tc>
          <w:tcPr>
            <w:tcW w:w="9531" w:type="dxa"/>
            <w:gridSpan w:val="4"/>
          </w:tcPr>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proofErr w:type="spellStart"/>
            <w:r w:rsidRPr="00DA4775">
              <w:rPr>
                <w:rFonts w:ascii="Times New Roman" w:eastAsia="Calibri" w:hAnsi="Times New Roman" w:cs="Times New Roman"/>
              </w:rPr>
              <w:t>Паразитологические</w:t>
            </w:r>
            <w:proofErr w:type="spellEnd"/>
            <w:r w:rsidRPr="00DA4775">
              <w:rPr>
                <w:rFonts w:ascii="Times New Roman" w:eastAsia="Calibri" w:hAnsi="Times New Roman" w:cs="Times New Roman"/>
              </w:rPr>
              <w:t xml:space="preserve"> исследования</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16.</w:t>
            </w:r>
          </w:p>
        </w:tc>
        <w:tc>
          <w:tcPr>
            <w:tcW w:w="5760" w:type="dxa"/>
          </w:tcPr>
          <w:p w:rsidR="00DA4775" w:rsidRPr="00DA4775" w:rsidRDefault="00DA4775" w:rsidP="00DA4775">
            <w:pPr>
              <w:spacing w:after="0"/>
              <w:rPr>
                <w:rFonts w:ascii="Times New Roman" w:eastAsia="Calibri" w:hAnsi="Times New Roman" w:cs="Times New Roman"/>
              </w:rPr>
            </w:pPr>
            <w:proofErr w:type="spellStart"/>
            <w:r w:rsidRPr="00DA4775">
              <w:rPr>
                <w:rFonts w:ascii="Times New Roman" w:eastAsia="Calibri" w:hAnsi="Times New Roman" w:cs="Times New Roman"/>
              </w:rPr>
              <w:t>Паразитологические</w:t>
            </w:r>
            <w:proofErr w:type="spellEnd"/>
            <w:r w:rsidRPr="00DA4775">
              <w:rPr>
                <w:rFonts w:ascii="Times New Roman" w:eastAsia="Calibri" w:hAnsi="Times New Roman" w:cs="Times New Roman"/>
              </w:rPr>
              <w:t xml:space="preserve"> исследования воды</w:t>
            </w: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8</w:t>
            </w:r>
          </w:p>
        </w:tc>
        <w:tc>
          <w:tcPr>
            <w:tcW w:w="2043"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 раз в квартал</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 xml:space="preserve"> по 2 пробы</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17.</w:t>
            </w:r>
          </w:p>
        </w:tc>
        <w:tc>
          <w:tcPr>
            <w:tcW w:w="5760" w:type="dxa"/>
          </w:tcPr>
          <w:p w:rsidR="00DA4775" w:rsidRPr="00DA4775" w:rsidRDefault="00DA4775" w:rsidP="00DA4775">
            <w:pPr>
              <w:spacing w:after="0"/>
              <w:rPr>
                <w:rFonts w:ascii="Times New Roman" w:eastAsia="Calibri" w:hAnsi="Times New Roman" w:cs="Times New Roman"/>
              </w:rPr>
            </w:pPr>
            <w:proofErr w:type="spellStart"/>
            <w:r w:rsidRPr="00DA4775">
              <w:rPr>
                <w:rFonts w:ascii="Times New Roman" w:eastAsia="Calibri" w:hAnsi="Times New Roman" w:cs="Times New Roman"/>
              </w:rPr>
              <w:t>Паразитологические</w:t>
            </w:r>
            <w:proofErr w:type="spellEnd"/>
            <w:r w:rsidRPr="00DA4775">
              <w:rPr>
                <w:rFonts w:ascii="Times New Roman" w:eastAsia="Calibri" w:hAnsi="Times New Roman" w:cs="Times New Roman"/>
              </w:rPr>
              <w:t xml:space="preserve"> исследования смывов</w:t>
            </w: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120</w:t>
            </w:r>
          </w:p>
        </w:tc>
        <w:tc>
          <w:tcPr>
            <w:tcW w:w="2043"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 раз в квартал</w:t>
            </w:r>
          </w:p>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30 исследований</w:t>
            </w:r>
          </w:p>
        </w:tc>
      </w:tr>
      <w:tr w:rsidR="00DA4775" w:rsidRPr="00DA4775" w:rsidTr="00C32E11">
        <w:tc>
          <w:tcPr>
            <w:tcW w:w="531"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18</w:t>
            </w:r>
          </w:p>
        </w:tc>
        <w:tc>
          <w:tcPr>
            <w:tcW w:w="5760"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Санитарно-гигиеническая оценка по результатам лабораторных исследований</w:t>
            </w:r>
          </w:p>
        </w:tc>
        <w:tc>
          <w:tcPr>
            <w:tcW w:w="1197" w:type="dxa"/>
          </w:tcPr>
          <w:p w:rsidR="00DA4775" w:rsidRPr="00DA4775" w:rsidRDefault="00DA4775" w:rsidP="00DA4775">
            <w:pPr>
              <w:spacing w:after="0"/>
              <w:jc w:val="center"/>
              <w:rPr>
                <w:rFonts w:ascii="Times New Roman" w:eastAsia="Calibri" w:hAnsi="Times New Roman" w:cs="Times New Roman"/>
              </w:rPr>
            </w:pPr>
            <w:r w:rsidRPr="00DA4775">
              <w:rPr>
                <w:rFonts w:ascii="Times New Roman" w:eastAsia="Calibri" w:hAnsi="Times New Roman" w:cs="Times New Roman"/>
              </w:rPr>
              <w:t>246</w:t>
            </w:r>
          </w:p>
        </w:tc>
        <w:tc>
          <w:tcPr>
            <w:tcW w:w="2043" w:type="dxa"/>
          </w:tcPr>
          <w:p w:rsidR="00DA4775" w:rsidRPr="00DA4775" w:rsidRDefault="00DA4775" w:rsidP="00DA4775">
            <w:pPr>
              <w:spacing w:after="0"/>
              <w:rPr>
                <w:rFonts w:ascii="Times New Roman" w:eastAsia="Calibri" w:hAnsi="Times New Roman" w:cs="Times New Roman"/>
              </w:rPr>
            </w:pPr>
            <w:r w:rsidRPr="00DA4775">
              <w:rPr>
                <w:rFonts w:ascii="Times New Roman" w:eastAsia="Calibri" w:hAnsi="Times New Roman" w:cs="Times New Roman"/>
              </w:rPr>
              <w:t>1 раз в квартал</w:t>
            </w:r>
          </w:p>
        </w:tc>
      </w:tr>
    </w:tbl>
    <w:p w:rsidR="00DA4775" w:rsidRPr="00DA4775" w:rsidRDefault="00DA4775" w:rsidP="00DA4775">
      <w:pPr>
        <w:spacing w:after="0"/>
        <w:rPr>
          <w:rFonts w:ascii="Times New Roman" w:eastAsia="Calibri" w:hAnsi="Times New Roman" w:cs="Times New Roman"/>
        </w:rPr>
      </w:pPr>
    </w:p>
    <w:p w:rsidR="00DA4775" w:rsidRPr="00DA4775" w:rsidRDefault="00DA4775" w:rsidP="00DA4775">
      <w:pPr>
        <w:spacing w:after="0"/>
        <w:rPr>
          <w:rFonts w:ascii="Times New Roman" w:eastAsia="Calibri" w:hAnsi="Times New Roman" w:cs="Times New Roman"/>
        </w:rPr>
      </w:pPr>
    </w:p>
    <w:p w:rsidR="00A54AC6" w:rsidRDefault="00A54AC6" w:rsidP="00A259FF">
      <w:pPr>
        <w:spacing w:after="0"/>
        <w:jc w:val="center"/>
        <w:rPr>
          <w:rFonts w:ascii="Times New Roman" w:hAnsi="Times New Roman" w:cs="Times New Roman"/>
          <w:bCs/>
          <w:sz w:val="20"/>
          <w:szCs w:val="20"/>
        </w:rPr>
        <w:sectPr w:rsidR="00A54AC6" w:rsidSect="00A54AC6">
          <w:pgSz w:w="11906" w:h="16838"/>
          <w:pgMar w:top="1134" w:right="567" w:bottom="851" w:left="1418" w:header="709" w:footer="709" w:gutter="0"/>
          <w:cols w:space="708"/>
          <w:docGrid w:linePitch="360"/>
        </w:sectPr>
      </w:pPr>
    </w:p>
    <w:p w:rsidR="00A259FF" w:rsidRPr="00A259FF" w:rsidRDefault="00A259FF" w:rsidP="00A259FF">
      <w:pPr>
        <w:spacing w:after="0"/>
        <w:jc w:val="center"/>
        <w:rPr>
          <w:rFonts w:ascii="Times New Roman" w:hAnsi="Times New Roman" w:cs="Times New Roman"/>
          <w:bCs/>
          <w:sz w:val="20"/>
          <w:szCs w:val="20"/>
        </w:rPr>
      </w:pPr>
      <w:r w:rsidRPr="00A259FF">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A259FF" w:rsidRPr="00A259FF" w:rsidRDefault="00A259FF" w:rsidP="00A259FF">
      <w:pPr>
        <w:spacing w:after="0"/>
        <w:jc w:val="center"/>
        <w:rPr>
          <w:rFonts w:ascii="Times New Roman" w:hAnsi="Times New Roman" w:cs="Times New Roman"/>
          <w:bCs/>
          <w:sz w:val="20"/>
          <w:szCs w:val="20"/>
        </w:rPr>
      </w:pPr>
      <w:r w:rsidRPr="00A259FF">
        <w:rPr>
          <w:rFonts w:ascii="Times New Roman" w:hAnsi="Times New Roman" w:cs="Times New Roman"/>
          <w:bCs/>
          <w:sz w:val="20"/>
          <w:szCs w:val="20"/>
        </w:rPr>
        <w:t>«Сибирский государственный университет путей сообщения» (СГУПС)</w:t>
      </w:r>
    </w:p>
    <w:p w:rsidR="00A259FF" w:rsidRPr="00A259FF" w:rsidRDefault="00A259FF" w:rsidP="00A259FF">
      <w:pPr>
        <w:spacing w:after="0"/>
        <w:jc w:val="center"/>
        <w:rPr>
          <w:rFonts w:ascii="Times New Roman" w:hAnsi="Times New Roman" w:cs="Times New Roman"/>
          <w:b/>
          <w:bCs/>
          <w:sz w:val="20"/>
          <w:szCs w:val="20"/>
        </w:rPr>
      </w:pPr>
      <w:r w:rsidRPr="00A259FF">
        <w:rPr>
          <w:rFonts w:ascii="Times New Roman" w:hAnsi="Times New Roman" w:cs="Times New Roman"/>
          <w:b/>
          <w:bCs/>
          <w:sz w:val="20"/>
          <w:szCs w:val="20"/>
        </w:rPr>
        <w:t>Обоснование</w:t>
      </w:r>
      <w:r w:rsidRPr="00A259FF">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A259FF" w:rsidRPr="00A259FF" w:rsidRDefault="00A259FF" w:rsidP="00A259FF">
      <w:pPr>
        <w:spacing w:after="0"/>
        <w:jc w:val="center"/>
        <w:rPr>
          <w:rFonts w:ascii="Times New Roman" w:hAnsi="Times New Roman" w:cs="Times New Roman"/>
          <w:b/>
          <w:bCs/>
          <w:sz w:val="20"/>
          <w:szCs w:val="20"/>
        </w:rPr>
      </w:pPr>
      <w:r w:rsidRPr="00A259FF">
        <w:rPr>
          <w:rFonts w:ascii="Times New Roman" w:hAnsi="Times New Roman" w:cs="Times New Roman"/>
          <w:b/>
          <w:bCs/>
          <w:sz w:val="20"/>
          <w:szCs w:val="20"/>
        </w:rPr>
        <w:t>с Федеральным законом от 05.04.2013г. №44-ФЗ</w:t>
      </w:r>
    </w:p>
    <w:p w:rsidR="00A259FF" w:rsidRPr="00A259FF" w:rsidRDefault="00A259FF" w:rsidP="00A259FF">
      <w:pPr>
        <w:spacing w:after="0"/>
        <w:jc w:val="center"/>
        <w:rPr>
          <w:rFonts w:ascii="Times New Roman" w:hAnsi="Times New Roman" w:cs="Times New Roman"/>
          <w:b/>
          <w:bCs/>
          <w:sz w:val="20"/>
          <w:szCs w:val="20"/>
        </w:rPr>
      </w:pPr>
    </w:p>
    <w:p w:rsidR="00A259FF" w:rsidRPr="00A259FF" w:rsidRDefault="00A259FF" w:rsidP="00A259FF">
      <w:pPr>
        <w:spacing w:after="0"/>
        <w:jc w:val="center"/>
        <w:rPr>
          <w:rFonts w:ascii="Times New Roman" w:hAnsi="Times New Roman" w:cs="Times New Roman"/>
          <w:b/>
          <w:bCs/>
          <w:sz w:val="20"/>
          <w:szCs w:val="20"/>
        </w:rPr>
      </w:pPr>
    </w:p>
    <w:p w:rsidR="00A259FF" w:rsidRPr="00A259FF" w:rsidRDefault="00A259FF" w:rsidP="00A259FF">
      <w:pPr>
        <w:spacing w:after="0"/>
        <w:jc w:val="center"/>
        <w:rPr>
          <w:rFonts w:ascii="Times New Roman" w:hAnsi="Times New Roman" w:cs="Times New Roman"/>
          <w:b/>
          <w:bCs/>
          <w:sz w:val="20"/>
          <w:szCs w:val="20"/>
        </w:rPr>
      </w:pPr>
      <w:r w:rsidRPr="00A259FF">
        <w:rPr>
          <w:rFonts w:ascii="Times New Roman" w:hAnsi="Times New Roman" w:cs="Times New Roman"/>
          <w:b/>
          <w:bCs/>
          <w:sz w:val="20"/>
          <w:szCs w:val="20"/>
        </w:rPr>
        <w:t>Оказан</w:t>
      </w:r>
      <w:r w:rsidR="004519F6">
        <w:rPr>
          <w:rFonts w:ascii="Times New Roman" w:hAnsi="Times New Roman" w:cs="Times New Roman"/>
          <w:b/>
          <w:bCs/>
          <w:sz w:val="20"/>
          <w:szCs w:val="20"/>
        </w:rPr>
        <w:t>ие услуг по лабораторно-инструментальным исследованиям</w:t>
      </w:r>
      <w:r w:rsidRPr="00A259FF">
        <w:rPr>
          <w:rFonts w:ascii="Times New Roman" w:hAnsi="Times New Roman" w:cs="Times New Roman"/>
          <w:b/>
          <w:bCs/>
          <w:sz w:val="20"/>
          <w:szCs w:val="20"/>
        </w:rPr>
        <w:t xml:space="preserve"> объектов СГУПС. </w:t>
      </w:r>
    </w:p>
    <w:p w:rsidR="00A259FF" w:rsidRPr="00A259FF" w:rsidRDefault="00A259FF" w:rsidP="00A259FF">
      <w:pPr>
        <w:pBdr>
          <w:top w:val="single" w:sz="4" w:space="1" w:color="auto"/>
        </w:pBdr>
        <w:spacing w:after="0"/>
        <w:jc w:val="center"/>
        <w:rPr>
          <w:rFonts w:ascii="Times New Roman" w:hAnsi="Times New Roman" w:cs="Times New Roman"/>
          <w:i/>
          <w:iCs/>
          <w:sz w:val="20"/>
          <w:szCs w:val="20"/>
        </w:rPr>
      </w:pPr>
      <w:r w:rsidRPr="00A259FF">
        <w:rPr>
          <w:rFonts w:ascii="Times New Roman" w:hAnsi="Times New Roman" w:cs="Times New Roman"/>
          <w:i/>
          <w:iCs/>
          <w:sz w:val="20"/>
          <w:szCs w:val="20"/>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A259FF" w:rsidRPr="00A259FF" w:rsidTr="00D05724">
        <w:tc>
          <w:tcPr>
            <w:tcW w:w="3289" w:type="dxa"/>
          </w:tcPr>
          <w:p w:rsidR="00A259FF" w:rsidRPr="00A259FF" w:rsidRDefault="00A259FF" w:rsidP="00A259FF">
            <w:pPr>
              <w:spacing w:after="0"/>
              <w:jc w:val="both"/>
              <w:rPr>
                <w:rFonts w:ascii="Times New Roman" w:hAnsi="Times New Roman" w:cs="Times New Roman"/>
                <w:b/>
                <w:bCs/>
                <w:sz w:val="20"/>
                <w:szCs w:val="20"/>
              </w:rPr>
            </w:pPr>
            <w:r w:rsidRPr="00A259FF">
              <w:rPr>
                <w:rFonts w:ascii="Times New Roman" w:hAnsi="Times New Roman" w:cs="Times New Roman"/>
                <w:b/>
                <w:bCs/>
                <w:sz w:val="20"/>
                <w:szCs w:val="20"/>
              </w:rPr>
              <w:t>Основные характеристики объекта закупки</w:t>
            </w:r>
          </w:p>
        </w:tc>
        <w:tc>
          <w:tcPr>
            <w:tcW w:w="10206" w:type="dxa"/>
            <w:gridSpan w:val="2"/>
          </w:tcPr>
          <w:p w:rsidR="00A259FF" w:rsidRPr="00A259FF" w:rsidRDefault="00A259FF" w:rsidP="004519F6">
            <w:pPr>
              <w:spacing w:after="0"/>
              <w:rPr>
                <w:rFonts w:ascii="Times New Roman" w:hAnsi="Times New Roman" w:cs="Times New Roman"/>
                <w:sz w:val="20"/>
                <w:szCs w:val="20"/>
              </w:rPr>
            </w:pPr>
            <w:r w:rsidRPr="00A259FF">
              <w:rPr>
                <w:rFonts w:ascii="Times New Roman" w:hAnsi="Times New Roman" w:cs="Times New Roman"/>
                <w:sz w:val="20"/>
                <w:szCs w:val="20"/>
              </w:rPr>
              <w:t xml:space="preserve">Услуги по </w:t>
            </w:r>
            <w:r w:rsidR="004519F6">
              <w:rPr>
                <w:rFonts w:ascii="Times New Roman" w:hAnsi="Times New Roman" w:cs="Times New Roman"/>
                <w:sz w:val="20"/>
                <w:szCs w:val="20"/>
              </w:rPr>
              <w:t xml:space="preserve">лабораторно-инструментальным исследованиям </w:t>
            </w:r>
            <w:r w:rsidRPr="00A259FF">
              <w:rPr>
                <w:rFonts w:ascii="Times New Roman" w:hAnsi="Times New Roman" w:cs="Times New Roman"/>
                <w:sz w:val="20"/>
                <w:szCs w:val="20"/>
              </w:rPr>
              <w:t xml:space="preserve"> объектов СГУПС сог</w:t>
            </w:r>
            <w:r w:rsidR="004519F6">
              <w:rPr>
                <w:rFonts w:ascii="Times New Roman" w:hAnsi="Times New Roman" w:cs="Times New Roman"/>
                <w:sz w:val="20"/>
                <w:szCs w:val="20"/>
              </w:rPr>
              <w:t xml:space="preserve">ласно перечню объектов, периодичности исследования </w:t>
            </w:r>
            <w:r w:rsidRPr="00A259FF">
              <w:rPr>
                <w:rFonts w:ascii="Times New Roman" w:hAnsi="Times New Roman" w:cs="Times New Roman"/>
                <w:sz w:val="20"/>
                <w:szCs w:val="20"/>
              </w:rPr>
              <w:t>и техническому заданию.</w:t>
            </w:r>
          </w:p>
        </w:tc>
      </w:tr>
      <w:tr w:rsidR="00A259FF" w:rsidRPr="00A259FF" w:rsidTr="00D05724">
        <w:tc>
          <w:tcPr>
            <w:tcW w:w="3289" w:type="dxa"/>
          </w:tcPr>
          <w:p w:rsidR="00A259FF" w:rsidRPr="00A259FF" w:rsidRDefault="00A259FF" w:rsidP="00A259FF">
            <w:pPr>
              <w:spacing w:after="0"/>
              <w:jc w:val="both"/>
              <w:rPr>
                <w:rFonts w:ascii="Times New Roman" w:hAnsi="Times New Roman" w:cs="Times New Roman"/>
                <w:b/>
                <w:bCs/>
                <w:sz w:val="20"/>
                <w:szCs w:val="20"/>
              </w:rPr>
            </w:pPr>
            <w:r w:rsidRPr="00A259FF">
              <w:rPr>
                <w:rFonts w:ascii="Times New Roman" w:hAnsi="Times New Roman" w:cs="Times New Roman"/>
                <w:b/>
                <w:bCs/>
                <w:sz w:val="20"/>
                <w:szCs w:val="20"/>
              </w:rPr>
              <w:t xml:space="preserve">Используемый метод определения НМЦК </w:t>
            </w:r>
            <w:r w:rsidRPr="00A259FF">
              <w:rPr>
                <w:rFonts w:ascii="Times New Roman" w:hAnsi="Times New Roman" w:cs="Times New Roman"/>
                <w:b/>
                <w:bCs/>
                <w:sz w:val="20"/>
                <w:szCs w:val="20"/>
              </w:rPr>
              <w:br/>
              <w:t>с обоснованием:</w:t>
            </w:r>
          </w:p>
        </w:tc>
        <w:tc>
          <w:tcPr>
            <w:tcW w:w="10206" w:type="dxa"/>
            <w:gridSpan w:val="2"/>
          </w:tcPr>
          <w:p w:rsidR="00A259FF" w:rsidRPr="00A259FF" w:rsidRDefault="00A259FF" w:rsidP="00A259FF">
            <w:pPr>
              <w:spacing w:after="0"/>
              <w:rPr>
                <w:rFonts w:ascii="Times New Roman" w:hAnsi="Times New Roman" w:cs="Times New Roman"/>
                <w:sz w:val="20"/>
                <w:szCs w:val="20"/>
              </w:rPr>
            </w:pPr>
            <w:r w:rsidRPr="00A259FF">
              <w:rPr>
                <w:rFonts w:ascii="Times New Roman" w:hAnsi="Times New Roman" w:cs="Times New Roman"/>
                <w:sz w:val="20"/>
                <w:szCs w:val="20"/>
              </w:rPr>
              <w:t>Метод сопоставимых рыночных цен (анализ рынка).</w:t>
            </w:r>
          </w:p>
          <w:p w:rsidR="00A259FF" w:rsidRPr="00A259FF" w:rsidRDefault="00A259FF" w:rsidP="00A259FF">
            <w:pPr>
              <w:spacing w:after="0"/>
              <w:rPr>
                <w:rFonts w:ascii="Times New Roman" w:hAnsi="Times New Roman" w:cs="Times New Roman"/>
                <w:sz w:val="20"/>
                <w:szCs w:val="20"/>
              </w:rPr>
            </w:pPr>
            <w:r w:rsidRPr="00A259FF">
              <w:rPr>
                <w:rFonts w:ascii="Times New Roman" w:hAnsi="Times New Roman" w:cs="Times New Roman"/>
                <w:sz w:val="20"/>
                <w:szCs w:val="20"/>
              </w:rPr>
              <w:t xml:space="preserve"> НМЦК рассчитана по формуле </w:t>
            </w:r>
            <w:r w:rsidRPr="00A259FF">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259FF">
              <w:rPr>
                <w:rFonts w:ascii="Times New Roman" w:hAnsi="Times New Roman" w:cs="Times New Roman"/>
                <w:sz w:val="20"/>
                <w:szCs w:val="20"/>
              </w:rPr>
              <w:t>,</w:t>
            </w:r>
          </w:p>
          <w:p w:rsidR="00A259FF" w:rsidRPr="00A259FF" w:rsidRDefault="003E5C94" w:rsidP="00A259FF">
            <w:pPr>
              <w:spacing w:after="0"/>
              <w:rPr>
                <w:rFonts w:ascii="Times New Roman" w:hAnsi="Times New Roman" w:cs="Times New Roman"/>
                <w:sz w:val="20"/>
                <w:szCs w:val="20"/>
              </w:rPr>
            </w:pPr>
            <w:r>
              <w:rPr>
                <w:rFonts w:ascii="Times New Roman" w:hAnsi="Times New Roman" w:cs="Times New Roman"/>
                <w:sz w:val="20"/>
                <w:szCs w:val="20"/>
              </w:rPr>
              <w:t>Коэффициент вариации – 29,36</w:t>
            </w:r>
            <w:r w:rsidR="00A259FF" w:rsidRPr="00A259FF">
              <w:rPr>
                <w:rFonts w:ascii="Times New Roman" w:hAnsi="Times New Roman" w:cs="Times New Roman"/>
                <w:sz w:val="20"/>
                <w:szCs w:val="20"/>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259FF" w:rsidRPr="00A259FF" w:rsidTr="00D05724">
        <w:tc>
          <w:tcPr>
            <w:tcW w:w="3289" w:type="dxa"/>
          </w:tcPr>
          <w:p w:rsidR="00A259FF" w:rsidRPr="00A259FF" w:rsidRDefault="00A259FF" w:rsidP="00A259FF">
            <w:pPr>
              <w:spacing w:after="0"/>
              <w:jc w:val="both"/>
              <w:rPr>
                <w:rFonts w:ascii="Times New Roman" w:hAnsi="Times New Roman" w:cs="Times New Roman"/>
                <w:b/>
                <w:bCs/>
                <w:sz w:val="20"/>
                <w:szCs w:val="20"/>
              </w:rPr>
            </w:pPr>
            <w:r w:rsidRPr="00A259FF">
              <w:rPr>
                <w:rFonts w:ascii="Times New Roman" w:hAnsi="Times New Roman" w:cs="Times New Roman"/>
                <w:b/>
                <w:bCs/>
                <w:sz w:val="20"/>
                <w:szCs w:val="20"/>
              </w:rPr>
              <w:t>Расчет НМЦК</w:t>
            </w:r>
          </w:p>
        </w:tc>
        <w:tc>
          <w:tcPr>
            <w:tcW w:w="10206" w:type="dxa"/>
            <w:gridSpan w:val="2"/>
          </w:tcPr>
          <w:p w:rsidR="00A259FF" w:rsidRPr="00A259FF" w:rsidRDefault="00A259FF" w:rsidP="00A259FF">
            <w:pPr>
              <w:spacing w:after="0"/>
              <w:rPr>
                <w:rFonts w:ascii="Times New Roman" w:hAnsi="Times New Roman" w:cs="Times New Roman"/>
                <w:sz w:val="20"/>
                <w:szCs w:val="20"/>
              </w:rPr>
            </w:pPr>
            <w:r w:rsidRPr="00A259FF">
              <w:rPr>
                <w:rFonts w:ascii="Times New Roman" w:hAnsi="Times New Roman" w:cs="Times New Roman"/>
                <w:sz w:val="20"/>
                <w:szCs w:val="20"/>
              </w:rPr>
              <w:t xml:space="preserve">Количество </w:t>
            </w:r>
            <w:r w:rsidR="004519F6">
              <w:rPr>
                <w:rFonts w:ascii="Times New Roman" w:hAnsi="Times New Roman" w:cs="Times New Roman"/>
                <w:sz w:val="20"/>
                <w:szCs w:val="20"/>
              </w:rPr>
              <w:t>проб  : 2862 шт.</w:t>
            </w:r>
            <w:r w:rsidRPr="00A259FF">
              <w:rPr>
                <w:rFonts w:ascii="Times New Roman" w:hAnsi="Times New Roman" w:cs="Times New Roman"/>
                <w:sz w:val="20"/>
                <w:szCs w:val="20"/>
              </w:rPr>
              <w:t>.</w:t>
            </w:r>
          </w:p>
          <w:p w:rsidR="00A259FF" w:rsidRPr="00A259FF" w:rsidRDefault="004519F6" w:rsidP="00A259FF">
            <w:pPr>
              <w:spacing w:after="0"/>
              <w:rPr>
                <w:rFonts w:ascii="Times New Roman" w:hAnsi="Times New Roman" w:cs="Times New Roman"/>
                <w:sz w:val="20"/>
                <w:szCs w:val="20"/>
              </w:rPr>
            </w:pPr>
            <w:r>
              <w:rPr>
                <w:rFonts w:ascii="Times New Roman" w:hAnsi="Times New Roman" w:cs="Times New Roman"/>
                <w:sz w:val="20"/>
                <w:szCs w:val="20"/>
              </w:rPr>
              <w:t>Количество источников: 5</w:t>
            </w:r>
          </w:p>
          <w:p w:rsidR="00A259FF" w:rsidRPr="00A259FF" w:rsidRDefault="00A259FF" w:rsidP="00A259FF">
            <w:pPr>
              <w:spacing w:after="0"/>
              <w:rPr>
                <w:rFonts w:ascii="Times New Roman" w:hAnsi="Times New Roman" w:cs="Times New Roman"/>
                <w:sz w:val="20"/>
                <w:szCs w:val="20"/>
              </w:rPr>
            </w:pPr>
            <w:r w:rsidRPr="00A259FF">
              <w:rPr>
                <w:rFonts w:ascii="Times New Roman" w:hAnsi="Times New Roman" w:cs="Times New Roman"/>
                <w:sz w:val="20"/>
                <w:szCs w:val="20"/>
              </w:rPr>
              <w:t xml:space="preserve">Среднеарифметическая цена </w:t>
            </w:r>
            <w:r w:rsidR="00895B34">
              <w:rPr>
                <w:rFonts w:ascii="Times New Roman" w:hAnsi="Times New Roman" w:cs="Times New Roman"/>
                <w:sz w:val="20"/>
                <w:szCs w:val="20"/>
              </w:rPr>
              <w:t xml:space="preserve">за </w:t>
            </w:r>
            <w:r w:rsidR="004519F6">
              <w:rPr>
                <w:rFonts w:ascii="Times New Roman" w:hAnsi="Times New Roman" w:cs="Times New Roman"/>
                <w:sz w:val="20"/>
                <w:szCs w:val="20"/>
              </w:rPr>
              <w:t xml:space="preserve">1 пробу </w:t>
            </w:r>
            <w:r w:rsidRPr="00A259FF">
              <w:rPr>
                <w:rFonts w:ascii="Times New Roman" w:hAnsi="Times New Roman" w:cs="Times New Roman"/>
                <w:sz w:val="20"/>
                <w:szCs w:val="20"/>
              </w:rPr>
              <w:t xml:space="preserve"> по каждому источнику </w:t>
            </w:r>
            <w:r w:rsidR="004519F6">
              <w:rPr>
                <w:rFonts w:ascii="Times New Roman" w:hAnsi="Times New Roman" w:cs="Times New Roman"/>
                <w:sz w:val="20"/>
                <w:szCs w:val="20"/>
              </w:rPr>
              <w:t>(коммерческие предложения): 132,03руб.; 179,19 руб.; 160,67</w:t>
            </w:r>
            <w:r w:rsidRPr="00A259FF">
              <w:rPr>
                <w:rFonts w:ascii="Times New Roman" w:hAnsi="Times New Roman" w:cs="Times New Roman"/>
                <w:sz w:val="20"/>
                <w:szCs w:val="20"/>
              </w:rPr>
              <w:t xml:space="preserve"> руб.</w:t>
            </w:r>
            <w:r w:rsidR="004519F6">
              <w:rPr>
                <w:rFonts w:ascii="Times New Roman" w:hAnsi="Times New Roman" w:cs="Times New Roman"/>
                <w:sz w:val="20"/>
                <w:szCs w:val="20"/>
              </w:rPr>
              <w:t>; 186,30 руб.; 278,22 руб.</w:t>
            </w:r>
          </w:p>
          <w:p w:rsidR="00A259FF" w:rsidRPr="00A259FF" w:rsidRDefault="004519F6" w:rsidP="00A259FF">
            <w:pPr>
              <w:spacing w:after="0"/>
              <w:rPr>
                <w:rFonts w:ascii="Times New Roman" w:hAnsi="Times New Roman" w:cs="Times New Roman"/>
                <w:sz w:val="20"/>
                <w:szCs w:val="20"/>
              </w:rPr>
            </w:pPr>
            <w:r>
              <w:rPr>
                <w:rFonts w:ascii="Times New Roman" w:hAnsi="Times New Roman" w:cs="Times New Roman"/>
                <w:sz w:val="20"/>
                <w:szCs w:val="20"/>
              </w:rPr>
              <w:t>НМЦК = 2862/5*(132,03+179,19+160,67+186,30+278,22</w:t>
            </w:r>
            <w:r w:rsidR="00A259FF" w:rsidRPr="00A259FF">
              <w:rPr>
                <w:rFonts w:ascii="Times New Roman" w:hAnsi="Times New Roman" w:cs="Times New Roman"/>
                <w:sz w:val="20"/>
                <w:szCs w:val="20"/>
              </w:rPr>
              <w:t xml:space="preserve">) = </w:t>
            </w:r>
            <w:r>
              <w:rPr>
                <w:rFonts w:ascii="Times New Roman" w:hAnsi="Times New Roman" w:cs="Times New Roman"/>
                <w:sz w:val="20"/>
                <w:szCs w:val="20"/>
              </w:rPr>
              <w:t>536</w:t>
            </w:r>
            <w:r w:rsidR="003E5C94">
              <w:rPr>
                <w:rFonts w:ascii="Times New Roman" w:hAnsi="Times New Roman" w:cs="Times New Roman"/>
                <w:sz w:val="20"/>
                <w:szCs w:val="20"/>
              </w:rPr>
              <w:t> </w:t>
            </w:r>
            <w:r>
              <w:rPr>
                <w:rFonts w:ascii="Times New Roman" w:hAnsi="Times New Roman" w:cs="Times New Roman"/>
                <w:sz w:val="20"/>
                <w:szCs w:val="20"/>
              </w:rPr>
              <w:t>001</w:t>
            </w:r>
            <w:r w:rsidR="003E5C94">
              <w:rPr>
                <w:rFonts w:ascii="Times New Roman" w:hAnsi="Times New Roman" w:cs="Times New Roman"/>
                <w:sz w:val="20"/>
                <w:szCs w:val="20"/>
              </w:rPr>
              <w:t>,00</w:t>
            </w:r>
            <w:r w:rsidR="00A259FF" w:rsidRPr="00A259FF">
              <w:rPr>
                <w:rFonts w:ascii="Times New Roman" w:hAnsi="Times New Roman" w:cs="Times New Roman"/>
                <w:sz w:val="20"/>
                <w:szCs w:val="20"/>
              </w:rPr>
              <w:t>руб.</w:t>
            </w:r>
          </w:p>
          <w:p w:rsidR="00A259FF" w:rsidRPr="00E3775A" w:rsidRDefault="00E3775A" w:rsidP="00A259FF">
            <w:pPr>
              <w:spacing w:after="0"/>
              <w:rPr>
                <w:rFonts w:ascii="Times New Roman" w:hAnsi="Times New Roman" w:cs="Times New Roman"/>
                <w:sz w:val="20"/>
                <w:szCs w:val="20"/>
              </w:rPr>
            </w:pPr>
            <w:r w:rsidRPr="00E3775A">
              <w:rPr>
                <w:rFonts w:ascii="Times New Roman" w:hAnsi="Times New Roman" w:cs="Times New Roman"/>
                <w:sz w:val="20"/>
                <w:szCs w:val="20"/>
              </w:rPr>
              <w:t>НМЦК, рассчитанная по  указанной формуле,</w:t>
            </w:r>
            <w:r>
              <w:rPr>
                <w:rFonts w:ascii="Times New Roman" w:hAnsi="Times New Roman" w:cs="Times New Roman"/>
                <w:sz w:val="20"/>
                <w:szCs w:val="20"/>
              </w:rPr>
              <w:t xml:space="preserve"> составляет 536001,00</w:t>
            </w:r>
            <w:r w:rsidRPr="00E3775A">
              <w:rPr>
                <w:rFonts w:ascii="Times New Roman" w:hAnsi="Times New Roman" w:cs="Times New Roman"/>
                <w:sz w:val="20"/>
                <w:szCs w:val="20"/>
              </w:rPr>
              <w:t xml:space="preserve"> руб. При определ</w:t>
            </w:r>
            <w:r>
              <w:rPr>
                <w:rFonts w:ascii="Times New Roman" w:hAnsi="Times New Roman" w:cs="Times New Roman"/>
                <w:sz w:val="20"/>
                <w:szCs w:val="20"/>
              </w:rPr>
              <w:t>ении средней цены 1 пробы</w:t>
            </w:r>
            <w:r w:rsidRPr="00E3775A">
              <w:rPr>
                <w:rFonts w:ascii="Times New Roman" w:hAnsi="Times New Roman" w:cs="Times New Roman"/>
                <w:sz w:val="20"/>
                <w:szCs w:val="20"/>
              </w:rPr>
              <w:t xml:space="preserve"> </w:t>
            </w:r>
            <w:r>
              <w:rPr>
                <w:rFonts w:ascii="Times New Roman" w:hAnsi="Times New Roman" w:cs="Times New Roman"/>
                <w:sz w:val="20"/>
                <w:szCs w:val="20"/>
              </w:rPr>
              <w:t>от рассчитанной НМЦК (536001,00</w:t>
            </w:r>
            <w:r w:rsidRPr="00E3775A">
              <w:rPr>
                <w:rFonts w:ascii="Times New Roman" w:hAnsi="Times New Roman" w:cs="Times New Roman"/>
                <w:sz w:val="20"/>
                <w:szCs w:val="20"/>
              </w:rPr>
              <w:t xml:space="preserve"> : </w:t>
            </w:r>
            <w:r>
              <w:rPr>
                <w:rFonts w:ascii="Times New Roman" w:hAnsi="Times New Roman" w:cs="Times New Roman"/>
                <w:sz w:val="20"/>
                <w:szCs w:val="20"/>
              </w:rPr>
              <w:t>2862</w:t>
            </w:r>
            <w:r w:rsidRPr="00E3775A">
              <w:rPr>
                <w:rFonts w:ascii="Times New Roman" w:hAnsi="Times New Roman" w:cs="Times New Roman"/>
                <w:sz w:val="20"/>
                <w:szCs w:val="20"/>
              </w:rPr>
              <w:t>), полученное значение-</w:t>
            </w:r>
            <w:r>
              <w:rPr>
                <w:rFonts w:ascii="Times New Roman" w:hAnsi="Times New Roman" w:cs="Times New Roman"/>
                <w:sz w:val="20"/>
                <w:szCs w:val="20"/>
              </w:rPr>
              <w:t xml:space="preserve"> 187,282</w:t>
            </w:r>
            <w:r w:rsidRPr="00E3775A">
              <w:rPr>
                <w:rFonts w:ascii="Times New Roman" w:hAnsi="Times New Roman" w:cs="Times New Roman"/>
                <w:sz w:val="20"/>
                <w:szCs w:val="20"/>
              </w:rPr>
              <w:t xml:space="preserve"> руб. не соответствует принятому условному обозначению денежной единицы (руб., коп). При округлении полученного значения сред</w:t>
            </w:r>
            <w:r>
              <w:rPr>
                <w:rFonts w:ascii="Times New Roman" w:hAnsi="Times New Roman" w:cs="Times New Roman"/>
                <w:sz w:val="20"/>
                <w:szCs w:val="20"/>
              </w:rPr>
              <w:t>ней цены единицы товара до 187,28</w:t>
            </w:r>
            <w:r w:rsidRPr="00E3775A">
              <w:rPr>
                <w:rFonts w:ascii="Times New Roman" w:hAnsi="Times New Roman" w:cs="Times New Roman"/>
                <w:sz w:val="20"/>
                <w:szCs w:val="20"/>
              </w:rPr>
              <w:t xml:space="preserve"> руб. начальная максимальная цена контракта ( НМЦК) составляет </w:t>
            </w:r>
            <w:r>
              <w:rPr>
                <w:rFonts w:ascii="Times New Roman" w:hAnsi="Times New Roman" w:cs="Times New Roman"/>
                <w:sz w:val="20"/>
                <w:szCs w:val="20"/>
              </w:rPr>
              <w:t>535 995,36</w:t>
            </w:r>
            <w:r w:rsidRPr="00E3775A">
              <w:rPr>
                <w:rFonts w:ascii="Times New Roman" w:hAnsi="Times New Roman" w:cs="Times New Roman"/>
                <w:sz w:val="20"/>
                <w:szCs w:val="20"/>
              </w:rPr>
              <w:t>руб.</w:t>
            </w:r>
          </w:p>
        </w:tc>
      </w:tr>
      <w:tr w:rsidR="00A259FF" w:rsidRPr="00A259FF" w:rsidTr="00D05724">
        <w:trPr>
          <w:cantSplit/>
        </w:trPr>
        <w:tc>
          <w:tcPr>
            <w:tcW w:w="8392" w:type="dxa"/>
            <w:gridSpan w:val="2"/>
            <w:tcBorders>
              <w:right w:val="nil"/>
            </w:tcBorders>
          </w:tcPr>
          <w:p w:rsidR="00A259FF" w:rsidRPr="00A259FF" w:rsidRDefault="00A259FF" w:rsidP="00A259FF">
            <w:pPr>
              <w:spacing w:after="0"/>
              <w:jc w:val="right"/>
              <w:rPr>
                <w:rFonts w:ascii="Times New Roman" w:hAnsi="Times New Roman" w:cs="Times New Roman"/>
                <w:b/>
                <w:bCs/>
                <w:sz w:val="20"/>
                <w:szCs w:val="20"/>
              </w:rPr>
            </w:pPr>
            <w:r w:rsidRPr="00A259FF">
              <w:rPr>
                <w:rFonts w:ascii="Times New Roman" w:hAnsi="Times New Roman" w:cs="Times New Roman"/>
                <w:b/>
                <w:bCs/>
                <w:sz w:val="20"/>
                <w:szCs w:val="20"/>
              </w:rPr>
              <w:t>Дата подготовки обоснования НМЦК:</w:t>
            </w:r>
          </w:p>
        </w:tc>
        <w:tc>
          <w:tcPr>
            <w:tcW w:w="5103" w:type="dxa"/>
            <w:tcBorders>
              <w:left w:val="nil"/>
            </w:tcBorders>
          </w:tcPr>
          <w:p w:rsidR="00A259FF" w:rsidRPr="00A259FF" w:rsidRDefault="00A259FF" w:rsidP="00A259FF">
            <w:pPr>
              <w:spacing w:after="0"/>
              <w:rPr>
                <w:rFonts w:ascii="Times New Roman" w:hAnsi="Times New Roman" w:cs="Times New Roman"/>
                <w:b/>
                <w:bCs/>
                <w:sz w:val="20"/>
                <w:szCs w:val="20"/>
              </w:rPr>
            </w:pPr>
            <w:r w:rsidRPr="00A259FF">
              <w:rPr>
                <w:rFonts w:ascii="Times New Roman" w:hAnsi="Times New Roman" w:cs="Times New Roman"/>
                <w:b/>
                <w:bCs/>
                <w:sz w:val="20"/>
                <w:szCs w:val="20"/>
              </w:rPr>
              <w:t>14.02.2014г.</w:t>
            </w:r>
          </w:p>
        </w:tc>
      </w:tr>
    </w:tbl>
    <w:p w:rsidR="00A259FF" w:rsidRPr="00A259FF" w:rsidRDefault="00A259FF" w:rsidP="00A259FF">
      <w:pPr>
        <w:tabs>
          <w:tab w:val="left" w:pos="13438"/>
        </w:tabs>
        <w:spacing w:after="0"/>
        <w:ind w:firstLine="567"/>
        <w:jc w:val="both"/>
        <w:rPr>
          <w:rFonts w:ascii="Times New Roman" w:hAnsi="Times New Roman" w:cs="Times New Roman"/>
          <w:b/>
          <w:bCs/>
          <w:sz w:val="20"/>
          <w:szCs w:val="20"/>
        </w:rPr>
      </w:pPr>
      <w:r w:rsidRPr="00A259FF">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A259FF" w:rsidRPr="00A259FF" w:rsidTr="00D05724">
        <w:tc>
          <w:tcPr>
            <w:tcW w:w="4649" w:type="dxa"/>
            <w:tcBorders>
              <w:top w:val="nil"/>
              <w:left w:val="nil"/>
              <w:bottom w:val="single" w:sz="4" w:space="0" w:color="auto"/>
              <w:right w:val="nil"/>
            </w:tcBorders>
            <w:vAlign w:val="bottom"/>
          </w:tcPr>
          <w:p w:rsidR="00A259FF" w:rsidRPr="00A259FF" w:rsidRDefault="00A259FF" w:rsidP="00A259FF">
            <w:pPr>
              <w:spacing w:after="0"/>
              <w:jc w:val="center"/>
              <w:rPr>
                <w:rFonts w:ascii="Times New Roman" w:hAnsi="Times New Roman" w:cs="Times New Roman"/>
                <w:sz w:val="20"/>
                <w:szCs w:val="20"/>
              </w:rPr>
            </w:pPr>
            <w:r w:rsidRPr="00A259FF">
              <w:rPr>
                <w:rFonts w:ascii="Times New Roman" w:hAnsi="Times New Roman" w:cs="Times New Roman"/>
                <w:sz w:val="20"/>
                <w:szCs w:val="20"/>
              </w:rPr>
              <w:t>Заместитель руководителя контрактной службы Печко Е.И.</w:t>
            </w:r>
          </w:p>
        </w:tc>
      </w:tr>
    </w:tbl>
    <w:p w:rsidR="00A259FF" w:rsidRDefault="00A259FF" w:rsidP="00694A20">
      <w:pPr>
        <w:widowControl w:val="0"/>
        <w:autoSpaceDE w:val="0"/>
        <w:autoSpaceDN w:val="0"/>
        <w:adjustRightInd w:val="0"/>
        <w:spacing w:after="0" w:line="240" w:lineRule="auto"/>
        <w:ind w:firstLine="540"/>
        <w:jc w:val="both"/>
        <w:rPr>
          <w:rFonts w:ascii="Times New Roman" w:hAnsi="Times New Roman" w:cs="Times New Roman"/>
        </w:rPr>
      </w:pPr>
    </w:p>
    <w:p w:rsidR="00A54AC6" w:rsidRDefault="00A54AC6" w:rsidP="00694A20">
      <w:pPr>
        <w:widowControl w:val="0"/>
        <w:autoSpaceDE w:val="0"/>
        <w:autoSpaceDN w:val="0"/>
        <w:adjustRightInd w:val="0"/>
        <w:spacing w:after="0" w:line="240" w:lineRule="auto"/>
        <w:ind w:firstLine="540"/>
        <w:jc w:val="both"/>
        <w:rPr>
          <w:rFonts w:ascii="Times New Roman" w:hAnsi="Times New Roman" w:cs="Times New Roman"/>
        </w:rPr>
        <w:sectPr w:rsidR="00A54AC6" w:rsidSect="00A54AC6">
          <w:pgSz w:w="16838" w:h="11906" w:orient="landscape"/>
          <w:pgMar w:top="1418" w:right="1134" w:bottom="567" w:left="851" w:header="709" w:footer="709" w:gutter="0"/>
          <w:cols w:space="708"/>
          <w:docGrid w:linePitch="360"/>
        </w:sectPr>
      </w:pPr>
    </w:p>
    <w:p w:rsidR="00694A20" w:rsidRDefault="004E4676" w:rsidP="00694A2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lastRenderedPageBreak/>
        <w:t>П</w:t>
      </w:r>
      <w:r w:rsidR="00694A20">
        <w:rPr>
          <w:rFonts w:ascii="Times New Roman" w:hAnsi="Times New Roman" w:cs="Times New Roman"/>
          <w:b/>
        </w:rPr>
        <w:t>роект контракта</w:t>
      </w: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751106" w:rsidRPr="00A826BC" w:rsidRDefault="00751106" w:rsidP="00751106">
      <w:pPr>
        <w:pStyle w:val="1"/>
        <w:rPr>
          <w:sz w:val="22"/>
          <w:szCs w:val="22"/>
        </w:rPr>
      </w:pPr>
      <w:r w:rsidRPr="00A826BC">
        <w:rPr>
          <w:sz w:val="22"/>
          <w:szCs w:val="22"/>
        </w:rPr>
        <w:t xml:space="preserve">                              </w:t>
      </w:r>
    </w:p>
    <w:p w:rsidR="00751106" w:rsidRPr="00751106" w:rsidRDefault="00751106" w:rsidP="00751106">
      <w:pPr>
        <w:pStyle w:val="1"/>
        <w:jc w:val="center"/>
        <w:rPr>
          <w:b/>
          <w:sz w:val="22"/>
          <w:szCs w:val="22"/>
        </w:rPr>
      </w:pPr>
      <w:r w:rsidRPr="00751106">
        <w:rPr>
          <w:b/>
          <w:sz w:val="22"/>
          <w:szCs w:val="22"/>
        </w:rPr>
        <w:t xml:space="preserve"> ДОГОВОР № _____ </w:t>
      </w:r>
    </w:p>
    <w:p w:rsidR="00751106" w:rsidRPr="00751106" w:rsidRDefault="00751106" w:rsidP="00751106">
      <w:pPr>
        <w:spacing w:after="0"/>
        <w:rPr>
          <w:rFonts w:ascii="Times New Roman" w:hAnsi="Times New Roman" w:cs="Times New Roman"/>
        </w:rPr>
      </w:pPr>
      <w:r w:rsidRPr="00751106">
        <w:rPr>
          <w:rFonts w:ascii="Times New Roman" w:hAnsi="Times New Roman" w:cs="Times New Roman"/>
        </w:rPr>
        <w:t xml:space="preserve">                                                                   на оказание услуг</w:t>
      </w:r>
    </w:p>
    <w:p w:rsidR="00751106" w:rsidRPr="00751106" w:rsidRDefault="00751106" w:rsidP="00751106">
      <w:pPr>
        <w:spacing w:after="0"/>
        <w:jc w:val="center"/>
        <w:rPr>
          <w:rFonts w:ascii="Times New Roman" w:hAnsi="Times New Roman" w:cs="Times New Roman"/>
        </w:rPr>
      </w:pPr>
    </w:p>
    <w:p w:rsidR="00751106" w:rsidRPr="00751106" w:rsidRDefault="00751106" w:rsidP="00751106">
      <w:pPr>
        <w:spacing w:after="0"/>
        <w:jc w:val="center"/>
        <w:rPr>
          <w:rFonts w:ascii="Times New Roman" w:hAnsi="Times New Roman" w:cs="Times New Roman"/>
        </w:rPr>
      </w:pPr>
      <w:r w:rsidRPr="00751106">
        <w:rPr>
          <w:rFonts w:ascii="Times New Roman" w:hAnsi="Times New Roman" w:cs="Times New Roman"/>
        </w:rPr>
        <w:t>г. Новосибирск                                                                             от ________________  2014 г.</w:t>
      </w:r>
    </w:p>
    <w:p w:rsidR="00751106" w:rsidRPr="00751106" w:rsidRDefault="00751106" w:rsidP="00751106">
      <w:pPr>
        <w:spacing w:after="0"/>
        <w:jc w:val="both"/>
        <w:rPr>
          <w:rFonts w:ascii="Times New Roman" w:hAnsi="Times New Roman" w:cs="Times New Roman"/>
        </w:rPr>
      </w:pPr>
    </w:p>
    <w:p w:rsidR="00751106" w:rsidRPr="00751106" w:rsidRDefault="00751106" w:rsidP="00751106">
      <w:pPr>
        <w:pStyle w:val="a6"/>
        <w:spacing w:after="0"/>
        <w:ind w:firstLine="360"/>
        <w:rPr>
          <w:rFonts w:ascii="Times New Roman" w:hAnsi="Times New Roman" w:cs="Times New Roman"/>
        </w:rPr>
      </w:pPr>
      <w:r w:rsidRPr="00751106">
        <w:rPr>
          <w:rFonts w:ascii="Times New Roman" w:hAnsi="Times New Roman" w:cs="Times New Roman"/>
          <w:b/>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751106">
        <w:rPr>
          <w:rFonts w:ascii="Times New Roman" w:hAnsi="Times New Roman" w:cs="Times New Roman"/>
        </w:rPr>
        <w:t xml:space="preserve"> именуемое в дальнейшем Заказчик, в лице проректора Васильева Олега Юрьевича,  действующего на основании доверенности №67 от 24.12.2012г., с одной стороны, и  </w:t>
      </w:r>
      <w:r w:rsidRPr="00751106">
        <w:rPr>
          <w:rFonts w:ascii="Times New Roman" w:hAnsi="Times New Roman" w:cs="Times New Roman"/>
          <w:b/>
        </w:rPr>
        <w:t>___________</w:t>
      </w:r>
      <w:r w:rsidRPr="00751106">
        <w:rPr>
          <w:rFonts w:ascii="Times New Roman" w:hAnsi="Times New Roman" w:cs="Times New Roman"/>
        </w:rPr>
        <w:t xml:space="preserve">, именуемое в дальнейшем Исполнитель, в лице  _________,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№ЭА-3,  на основании протокола подведения итогов электронного аукциона от 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751106" w:rsidRPr="00751106" w:rsidRDefault="00751106" w:rsidP="00751106">
      <w:pPr>
        <w:pStyle w:val="a6"/>
        <w:spacing w:after="0"/>
        <w:ind w:firstLine="360"/>
        <w:rPr>
          <w:rFonts w:ascii="Times New Roman" w:hAnsi="Times New Roman" w:cs="Times New Roman"/>
          <w:lang w:eastAsia="ar-SA"/>
        </w:rPr>
      </w:pPr>
      <w:r w:rsidRPr="00751106">
        <w:rPr>
          <w:rFonts w:ascii="Times New Roman" w:hAnsi="Times New Roman" w:cs="Times New Roman"/>
        </w:rPr>
        <w:t xml:space="preserve">  </w:t>
      </w:r>
      <w:r w:rsidRPr="00751106">
        <w:rPr>
          <w:rFonts w:ascii="Times New Roman" w:hAnsi="Times New Roman" w:cs="Times New Roman"/>
          <w:lang w:eastAsia="ar-SA"/>
        </w:rPr>
        <w:t xml:space="preserve"> </w:t>
      </w:r>
    </w:p>
    <w:p w:rsidR="00751106" w:rsidRPr="00751106" w:rsidRDefault="00751106" w:rsidP="00751106">
      <w:pPr>
        <w:pStyle w:val="a6"/>
        <w:spacing w:after="0"/>
        <w:ind w:firstLine="360"/>
        <w:rPr>
          <w:rFonts w:ascii="Times New Roman" w:hAnsi="Times New Roman" w:cs="Times New Roman"/>
        </w:rPr>
      </w:pPr>
    </w:p>
    <w:p w:rsidR="00751106" w:rsidRPr="00751106" w:rsidRDefault="00751106" w:rsidP="00751106">
      <w:pPr>
        <w:numPr>
          <w:ilvl w:val="0"/>
          <w:numId w:val="5"/>
        </w:numPr>
        <w:spacing w:after="0" w:line="240" w:lineRule="auto"/>
        <w:ind w:left="0"/>
        <w:jc w:val="center"/>
        <w:rPr>
          <w:rFonts w:ascii="Times New Roman" w:hAnsi="Times New Roman" w:cs="Times New Roman"/>
          <w:b/>
        </w:rPr>
      </w:pPr>
      <w:r w:rsidRPr="00751106">
        <w:rPr>
          <w:rFonts w:ascii="Times New Roman" w:hAnsi="Times New Roman" w:cs="Times New Roman"/>
          <w:b/>
        </w:rPr>
        <w:t>Предмет договора</w:t>
      </w:r>
    </w:p>
    <w:p w:rsidR="00751106" w:rsidRPr="00751106" w:rsidRDefault="00751106" w:rsidP="00751106">
      <w:pPr>
        <w:spacing w:after="0"/>
        <w:rPr>
          <w:rFonts w:ascii="Times New Roman" w:hAnsi="Times New Roman" w:cs="Times New Roman"/>
          <w:b/>
        </w:rPr>
      </w:pPr>
      <w:r w:rsidRPr="00751106">
        <w:rPr>
          <w:rFonts w:ascii="Times New Roman" w:hAnsi="Times New Roman" w:cs="Times New Roman"/>
        </w:rPr>
        <w:t xml:space="preserve"> </w:t>
      </w:r>
    </w:p>
    <w:p w:rsidR="00751106" w:rsidRPr="00751106" w:rsidRDefault="00751106" w:rsidP="00751106">
      <w:pPr>
        <w:spacing w:after="0"/>
        <w:ind w:firstLine="360"/>
        <w:jc w:val="both"/>
        <w:rPr>
          <w:rFonts w:ascii="Times New Roman" w:hAnsi="Times New Roman" w:cs="Times New Roman"/>
        </w:rPr>
      </w:pPr>
      <w:r w:rsidRPr="00751106">
        <w:rPr>
          <w:rFonts w:ascii="Times New Roman" w:hAnsi="Times New Roman" w:cs="Times New Roman"/>
        </w:rPr>
        <w:t xml:space="preserve">1.1. По настоящему договору Исполнитель принимает на себя обязательства по оказанию услуг по проведению лабораторно-инструментальных исследований, а Заказчик обязуется принять эти услуги и оплатить их стоимость. </w:t>
      </w:r>
    </w:p>
    <w:p w:rsidR="00751106" w:rsidRPr="00751106" w:rsidRDefault="00751106" w:rsidP="00751106">
      <w:pPr>
        <w:spacing w:after="0"/>
        <w:ind w:firstLine="360"/>
        <w:jc w:val="both"/>
        <w:rPr>
          <w:rFonts w:ascii="Times New Roman" w:hAnsi="Times New Roman" w:cs="Times New Roman"/>
        </w:rPr>
      </w:pPr>
      <w:r w:rsidRPr="00751106">
        <w:rPr>
          <w:rFonts w:ascii="Times New Roman" w:hAnsi="Times New Roman" w:cs="Times New Roman"/>
        </w:rPr>
        <w:t>1.2. Услуги по лабораторно-инструментальным исследованиям включают в себя: химическое и микробиологическое исследование воды, продуктов, смывов, воды, исследование воздуха, микроклимата, уровней звука и т.д. (далее – услуги),  на объектах:</w:t>
      </w:r>
    </w:p>
    <w:p w:rsidR="00751106" w:rsidRPr="00751106" w:rsidRDefault="00751106" w:rsidP="00751106">
      <w:pPr>
        <w:spacing w:after="0"/>
        <w:ind w:firstLine="360"/>
        <w:jc w:val="both"/>
        <w:rPr>
          <w:rFonts w:ascii="Times New Roman" w:hAnsi="Times New Roman" w:cs="Times New Roman"/>
        </w:rPr>
      </w:pPr>
      <w:r w:rsidRPr="00751106">
        <w:rPr>
          <w:rFonts w:ascii="Times New Roman" w:hAnsi="Times New Roman" w:cs="Times New Roman"/>
        </w:rPr>
        <w:t>- комбината питания, расположенных в зданиях  по ул. Д.Ковальчук, д.187 а; д.191;</w:t>
      </w:r>
    </w:p>
    <w:p w:rsidR="00751106" w:rsidRPr="00751106" w:rsidRDefault="00751106" w:rsidP="00751106">
      <w:pPr>
        <w:spacing w:after="0"/>
        <w:ind w:firstLine="360"/>
        <w:jc w:val="both"/>
        <w:rPr>
          <w:rFonts w:ascii="Times New Roman" w:hAnsi="Times New Roman" w:cs="Times New Roman"/>
        </w:rPr>
      </w:pPr>
      <w:r w:rsidRPr="00751106">
        <w:rPr>
          <w:rFonts w:ascii="Times New Roman" w:hAnsi="Times New Roman" w:cs="Times New Roman"/>
          <w:b/>
        </w:rPr>
        <w:t xml:space="preserve"> </w:t>
      </w:r>
      <w:r w:rsidRPr="00751106">
        <w:rPr>
          <w:rFonts w:ascii="Times New Roman" w:hAnsi="Times New Roman" w:cs="Times New Roman"/>
        </w:rPr>
        <w:t xml:space="preserve"> и учебного спортивно-оздоровительного комплекса  (УСОК), расположенного по ул. Залесского, д.3/1</w:t>
      </w:r>
    </w:p>
    <w:p w:rsidR="00751106" w:rsidRPr="00751106" w:rsidRDefault="00751106" w:rsidP="00751106">
      <w:pPr>
        <w:spacing w:after="0"/>
        <w:ind w:firstLine="360"/>
        <w:jc w:val="both"/>
        <w:rPr>
          <w:rFonts w:ascii="Times New Roman" w:hAnsi="Times New Roman" w:cs="Times New Roman"/>
        </w:rPr>
      </w:pPr>
      <w:r w:rsidRPr="00751106">
        <w:rPr>
          <w:rFonts w:ascii="Times New Roman" w:hAnsi="Times New Roman" w:cs="Times New Roman"/>
        </w:rPr>
        <w:t xml:space="preserve">  в соответствии с техническим заданием Заказчика.</w:t>
      </w:r>
    </w:p>
    <w:p w:rsidR="00751106" w:rsidRPr="00751106" w:rsidRDefault="00751106" w:rsidP="00751106">
      <w:pPr>
        <w:spacing w:after="0"/>
        <w:ind w:firstLine="360"/>
        <w:jc w:val="both"/>
        <w:rPr>
          <w:rFonts w:ascii="Times New Roman" w:hAnsi="Times New Roman" w:cs="Times New Roman"/>
        </w:rPr>
      </w:pPr>
      <w:r w:rsidRPr="00751106">
        <w:rPr>
          <w:rFonts w:ascii="Times New Roman" w:hAnsi="Times New Roman" w:cs="Times New Roman"/>
        </w:rPr>
        <w:t>1.3. Перечень объектов Заказчика, количество исследований и их периодичность определены техническим заданием Заказчика ( Приложение №1 к договору). Стоимость оказываемых услуг определена калькуляцией ( сметой) или иным расчетом цены (Приложение №2 к договору).</w:t>
      </w:r>
    </w:p>
    <w:p w:rsidR="00751106" w:rsidRPr="00751106" w:rsidRDefault="00751106" w:rsidP="00751106">
      <w:pPr>
        <w:pStyle w:val="a6"/>
        <w:spacing w:after="0"/>
        <w:rPr>
          <w:rFonts w:ascii="Times New Roman" w:hAnsi="Times New Roman" w:cs="Times New Roman"/>
        </w:rPr>
      </w:pPr>
      <w:r w:rsidRPr="00751106">
        <w:rPr>
          <w:rFonts w:ascii="Times New Roman" w:hAnsi="Times New Roman" w:cs="Times New Roman"/>
        </w:rPr>
        <w:t xml:space="preserve">     </w:t>
      </w:r>
    </w:p>
    <w:p w:rsidR="00751106" w:rsidRPr="00751106" w:rsidRDefault="00751106" w:rsidP="00751106">
      <w:pPr>
        <w:autoSpaceDE w:val="0"/>
        <w:autoSpaceDN w:val="0"/>
        <w:adjustRightInd w:val="0"/>
        <w:spacing w:after="0" w:line="240" w:lineRule="auto"/>
        <w:jc w:val="both"/>
        <w:rPr>
          <w:rFonts w:ascii="Times New Roman" w:hAnsi="Times New Roman" w:cs="Times New Roman"/>
        </w:rPr>
      </w:pPr>
      <w:r w:rsidRPr="00751106">
        <w:rPr>
          <w:rFonts w:ascii="Times New Roman" w:hAnsi="Times New Roman" w:cs="Times New Roman"/>
        </w:rPr>
        <w:tab/>
      </w:r>
    </w:p>
    <w:p w:rsidR="00751106" w:rsidRPr="00751106" w:rsidRDefault="00751106" w:rsidP="00751106">
      <w:pPr>
        <w:pStyle w:val="21"/>
        <w:numPr>
          <w:ilvl w:val="0"/>
          <w:numId w:val="5"/>
        </w:numPr>
        <w:autoSpaceDE w:val="0"/>
        <w:autoSpaceDN w:val="0"/>
        <w:adjustRightInd w:val="0"/>
        <w:spacing w:after="0" w:line="240" w:lineRule="auto"/>
        <w:ind w:left="0"/>
        <w:jc w:val="center"/>
        <w:rPr>
          <w:rFonts w:ascii="Times New Roman" w:hAnsi="Times New Roman"/>
          <w:b/>
          <w:sz w:val="22"/>
          <w:szCs w:val="22"/>
        </w:rPr>
      </w:pPr>
      <w:r w:rsidRPr="00751106">
        <w:rPr>
          <w:rFonts w:ascii="Times New Roman" w:hAnsi="Times New Roman"/>
          <w:b/>
          <w:sz w:val="22"/>
          <w:szCs w:val="22"/>
        </w:rPr>
        <w:t>Цена  договора и порядок оплаты</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2.1. Цена договора  составляет  ____________ рублей, с учетом (или без учета)  НДС .</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2.2. Цена договора включает в себя общую стоимость услуг, оказываемых по настоящему договору, в том числе: стоимость материалов, инструментов, оборудования и других вспомогательных средств, необходимых для оказания услуг по предмету договора, а также транспортные расходы, расходы по уплате налогов, сборов, пошлин и других необходимых платежей</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2.3.Заказчик оплачивает оказанные услуги  в следующем порядке:</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 счет, счет-фактура, акт сдачи-приемки исполнения обязательств).  </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lastRenderedPageBreak/>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751106" w:rsidRPr="00751106" w:rsidRDefault="00751106" w:rsidP="00751106">
      <w:pPr>
        <w:autoSpaceDE w:val="0"/>
        <w:autoSpaceDN w:val="0"/>
        <w:adjustRightInd w:val="0"/>
        <w:spacing w:after="0" w:line="240" w:lineRule="auto"/>
        <w:ind w:firstLine="225"/>
        <w:jc w:val="both"/>
        <w:rPr>
          <w:rFonts w:ascii="Times New Roman" w:hAnsi="Times New Roman" w:cs="Times New Roman"/>
        </w:rPr>
      </w:pPr>
      <w:r w:rsidRPr="00751106">
        <w:rPr>
          <w:rFonts w:ascii="Times New Roman" w:hAnsi="Times New Roman" w:cs="Times New Roman"/>
        </w:rPr>
        <w:t xml:space="preserve">   2.5.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751106" w:rsidRPr="00751106" w:rsidRDefault="00751106" w:rsidP="00751106">
      <w:pPr>
        <w:autoSpaceDE w:val="0"/>
        <w:autoSpaceDN w:val="0"/>
        <w:adjustRightInd w:val="0"/>
        <w:spacing w:after="0"/>
        <w:ind w:firstLine="225"/>
        <w:jc w:val="both"/>
        <w:rPr>
          <w:rFonts w:ascii="Times New Roman" w:hAnsi="Times New Roman" w:cs="Times New Roman"/>
        </w:rPr>
      </w:pPr>
    </w:p>
    <w:p w:rsidR="00751106" w:rsidRPr="00751106" w:rsidRDefault="00751106" w:rsidP="00751106">
      <w:pPr>
        <w:autoSpaceDE w:val="0"/>
        <w:autoSpaceDN w:val="0"/>
        <w:adjustRightInd w:val="0"/>
        <w:spacing w:after="0"/>
        <w:jc w:val="center"/>
        <w:rPr>
          <w:rFonts w:ascii="Times New Roman" w:hAnsi="Times New Roman" w:cs="Times New Roman"/>
          <w:b/>
        </w:rPr>
      </w:pPr>
      <w:r w:rsidRPr="00751106">
        <w:rPr>
          <w:rFonts w:ascii="Times New Roman" w:hAnsi="Times New Roman" w:cs="Times New Roman"/>
          <w:b/>
        </w:rPr>
        <w:t>3. Обязанности сторон</w:t>
      </w:r>
    </w:p>
    <w:p w:rsidR="00751106" w:rsidRPr="00751106" w:rsidRDefault="00751106" w:rsidP="00751106">
      <w:pPr>
        <w:autoSpaceDE w:val="0"/>
        <w:autoSpaceDN w:val="0"/>
        <w:adjustRightInd w:val="0"/>
        <w:spacing w:after="0"/>
        <w:jc w:val="both"/>
        <w:rPr>
          <w:rFonts w:ascii="Times New Roman" w:hAnsi="Times New Roman" w:cs="Times New Roman"/>
          <w:b/>
        </w:rPr>
      </w:pPr>
    </w:p>
    <w:p w:rsidR="00751106" w:rsidRPr="00751106" w:rsidRDefault="00751106" w:rsidP="00751106">
      <w:pPr>
        <w:autoSpaceDE w:val="0"/>
        <w:autoSpaceDN w:val="0"/>
        <w:adjustRightInd w:val="0"/>
        <w:spacing w:after="0"/>
        <w:jc w:val="both"/>
        <w:rPr>
          <w:rFonts w:ascii="Times New Roman" w:hAnsi="Times New Roman" w:cs="Times New Roman"/>
        </w:rPr>
      </w:pPr>
      <w:r w:rsidRPr="00751106">
        <w:rPr>
          <w:rFonts w:ascii="Times New Roman" w:hAnsi="Times New Roman" w:cs="Times New Roman"/>
        </w:rPr>
        <w:t xml:space="preserve">        3.1. Обязанности Исполнителя:</w:t>
      </w:r>
    </w:p>
    <w:p w:rsidR="00751106" w:rsidRPr="00751106" w:rsidRDefault="00751106" w:rsidP="00751106">
      <w:pPr>
        <w:autoSpaceDE w:val="0"/>
        <w:autoSpaceDN w:val="0"/>
        <w:adjustRightInd w:val="0"/>
        <w:spacing w:after="0"/>
        <w:jc w:val="both"/>
        <w:rPr>
          <w:rFonts w:ascii="Times New Roman" w:hAnsi="Times New Roman" w:cs="Times New Roman"/>
        </w:rPr>
      </w:pPr>
      <w:r w:rsidRPr="00751106">
        <w:rPr>
          <w:rFonts w:ascii="Times New Roman" w:hAnsi="Times New Roman" w:cs="Times New Roman"/>
        </w:rPr>
        <w:t xml:space="preserve">       3.1.1. Исполнитель обязан своими силами и средствами произвести забор исследуемого материала и произвести исследования, предусмотренные договором и Приложением №1. </w:t>
      </w:r>
    </w:p>
    <w:p w:rsidR="00751106" w:rsidRPr="00751106" w:rsidRDefault="00751106" w:rsidP="00751106">
      <w:pPr>
        <w:autoSpaceDE w:val="0"/>
        <w:autoSpaceDN w:val="0"/>
        <w:adjustRightInd w:val="0"/>
        <w:spacing w:after="0"/>
        <w:jc w:val="both"/>
        <w:rPr>
          <w:rFonts w:ascii="Times New Roman" w:hAnsi="Times New Roman" w:cs="Times New Roman"/>
        </w:rPr>
      </w:pPr>
      <w:r w:rsidRPr="00751106">
        <w:rPr>
          <w:rFonts w:ascii="Times New Roman" w:hAnsi="Times New Roman" w:cs="Times New Roman"/>
        </w:rPr>
        <w:t xml:space="preserve">       3.1.2.Исполнитель обязан оказать услуги в срок, предусмотренный настоящим договором и Приложением №1 к договору. </w:t>
      </w:r>
    </w:p>
    <w:p w:rsidR="00751106" w:rsidRPr="00751106" w:rsidRDefault="00751106" w:rsidP="00751106">
      <w:pPr>
        <w:autoSpaceDE w:val="0"/>
        <w:autoSpaceDN w:val="0"/>
        <w:adjustRightInd w:val="0"/>
        <w:spacing w:after="0"/>
        <w:jc w:val="both"/>
        <w:rPr>
          <w:rFonts w:ascii="Times New Roman" w:hAnsi="Times New Roman" w:cs="Times New Roman"/>
        </w:rPr>
      </w:pPr>
      <w:r w:rsidRPr="00751106">
        <w:rPr>
          <w:rFonts w:ascii="Times New Roman" w:hAnsi="Times New Roman" w:cs="Times New Roman"/>
        </w:rPr>
        <w:t xml:space="preserve">      3.1.3. Исполнитель обязан оказать услуги  с надлежащим качеством. </w:t>
      </w:r>
    </w:p>
    <w:p w:rsidR="00751106" w:rsidRPr="00751106" w:rsidRDefault="00751106" w:rsidP="00751106">
      <w:pPr>
        <w:autoSpaceDE w:val="0"/>
        <w:autoSpaceDN w:val="0"/>
        <w:adjustRightInd w:val="0"/>
        <w:spacing w:after="0"/>
        <w:jc w:val="both"/>
        <w:rPr>
          <w:rFonts w:ascii="Times New Roman" w:hAnsi="Times New Roman" w:cs="Times New Roman"/>
        </w:rPr>
      </w:pPr>
      <w:r w:rsidRPr="00751106">
        <w:rPr>
          <w:rFonts w:ascii="Times New Roman" w:hAnsi="Times New Roman" w:cs="Times New Roman"/>
        </w:rPr>
        <w:t xml:space="preserve">              3.2. Обязанности Заказчика:</w:t>
      </w:r>
    </w:p>
    <w:p w:rsidR="00751106" w:rsidRPr="00751106" w:rsidRDefault="00751106" w:rsidP="00751106">
      <w:pPr>
        <w:autoSpaceDE w:val="0"/>
        <w:autoSpaceDN w:val="0"/>
        <w:adjustRightInd w:val="0"/>
        <w:spacing w:after="0"/>
        <w:jc w:val="both"/>
        <w:rPr>
          <w:rFonts w:ascii="Times New Roman" w:hAnsi="Times New Roman" w:cs="Times New Roman"/>
        </w:rPr>
      </w:pPr>
      <w:r w:rsidRPr="00751106">
        <w:rPr>
          <w:rFonts w:ascii="Times New Roman" w:hAnsi="Times New Roman" w:cs="Times New Roman"/>
        </w:rPr>
        <w:t xml:space="preserve">      3.2.1. Заказчик обязан предоставить доступ работникам Исполнителя к объектам Заказчика для проведения забора исследуемого материала.</w:t>
      </w:r>
    </w:p>
    <w:p w:rsidR="00751106" w:rsidRPr="00751106" w:rsidRDefault="00751106" w:rsidP="00751106">
      <w:pPr>
        <w:autoSpaceDE w:val="0"/>
        <w:autoSpaceDN w:val="0"/>
        <w:adjustRightInd w:val="0"/>
        <w:spacing w:after="0"/>
        <w:jc w:val="both"/>
        <w:rPr>
          <w:rFonts w:ascii="Times New Roman" w:hAnsi="Times New Roman" w:cs="Times New Roman"/>
        </w:rPr>
      </w:pPr>
      <w:r w:rsidRPr="00751106">
        <w:rPr>
          <w:rFonts w:ascii="Times New Roman" w:hAnsi="Times New Roman" w:cs="Times New Roman"/>
        </w:rPr>
        <w:t xml:space="preserve">      3.2.2. Заказчик обязан принять оказанные услуги  на условиях настоящего договора. </w:t>
      </w:r>
    </w:p>
    <w:p w:rsidR="00751106" w:rsidRPr="00751106" w:rsidRDefault="00751106" w:rsidP="00751106">
      <w:pPr>
        <w:autoSpaceDE w:val="0"/>
        <w:autoSpaceDN w:val="0"/>
        <w:adjustRightInd w:val="0"/>
        <w:spacing w:after="0"/>
        <w:jc w:val="both"/>
        <w:rPr>
          <w:rFonts w:ascii="Times New Roman" w:hAnsi="Times New Roman" w:cs="Times New Roman"/>
        </w:rPr>
      </w:pPr>
      <w:r w:rsidRPr="00751106">
        <w:rPr>
          <w:rFonts w:ascii="Times New Roman" w:hAnsi="Times New Roman" w:cs="Times New Roman"/>
        </w:rPr>
        <w:t xml:space="preserve">      3.2.3.Заказчик обязан своевременно производить приемку оказанных услуг и  оплату оказанных услуг. </w:t>
      </w:r>
    </w:p>
    <w:p w:rsidR="00751106" w:rsidRPr="00751106" w:rsidRDefault="00751106" w:rsidP="00751106">
      <w:pPr>
        <w:autoSpaceDE w:val="0"/>
        <w:autoSpaceDN w:val="0"/>
        <w:adjustRightInd w:val="0"/>
        <w:spacing w:after="0"/>
        <w:jc w:val="both"/>
        <w:rPr>
          <w:rFonts w:ascii="Times New Roman" w:hAnsi="Times New Roman" w:cs="Times New Roman"/>
        </w:rPr>
      </w:pPr>
      <w:r w:rsidRPr="00751106">
        <w:rPr>
          <w:rFonts w:ascii="Times New Roman" w:hAnsi="Times New Roman" w:cs="Times New Roman"/>
        </w:rPr>
        <w:t xml:space="preserve">      3.2.4.Заказчик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751106" w:rsidRPr="00751106" w:rsidRDefault="00751106" w:rsidP="00751106">
      <w:pPr>
        <w:autoSpaceDE w:val="0"/>
        <w:autoSpaceDN w:val="0"/>
        <w:adjustRightInd w:val="0"/>
        <w:spacing w:after="0"/>
        <w:jc w:val="center"/>
        <w:rPr>
          <w:rFonts w:ascii="Times New Roman" w:hAnsi="Times New Roman" w:cs="Times New Roman"/>
        </w:rPr>
      </w:pPr>
    </w:p>
    <w:p w:rsidR="00751106" w:rsidRPr="00751106" w:rsidRDefault="00751106" w:rsidP="00751106">
      <w:pPr>
        <w:autoSpaceDE w:val="0"/>
        <w:autoSpaceDN w:val="0"/>
        <w:adjustRightInd w:val="0"/>
        <w:spacing w:after="0"/>
        <w:jc w:val="center"/>
        <w:rPr>
          <w:rFonts w:ascii="Times New Roman" w:hAnsi="Times New Roman" w:cs="Times New Roman"/>
          <w:b/>
        </w:rPr>
      </w:pPr>
      <w:r w:rsidRPr="00751106">
        <w:rPr>
          <w:rFonts w:ascii="Times New Roman" w:hAnsi="Times New Roman" w:cs="Times New Roman"/>
          <w:b/>
        </w:rPr>
        <w:t xml:space="preserve">4. Условия оказания, порядок  сдачи и приемки услуг </w:t>
      </w:r>
    </w:p>
    <w:p w:rsidR="00751106" w:rsidRPr="00751106" w:rsidRDefault="00751106" w:rsidP="00751106">
      <w:pPr>
        <w:pStyle w:val="a6"/>
        <w:autoSpaceDE w:val="0"/>
        <w:autoSpaceDN w:val="0"/>
        <w:adjustRightInd w:val="0"/>
        <w:spacing w:after="0"/>
        <w:rPr>
          <w:rFonts w:ascii="Times New Roman" w:hAnsi="Times New Roman" w:cs="Times New Roman"/>
        </w:rPr>
      </w:pPr>
      <w:r w:rsidRPr="00751106">
        <w:rPr>
          <w:rFonts w:ascii="Times New Roman" w:hAnsi="Times New Roman" w:cs="Times New Roman"/>
        </w:rPr>
        <w:t xml:space="preserve">      4.1. Исполнитель обязуется оказать услуги  в соответствии с техническим заданием (Приложение №1 к договору) в течение срока действия настоящего договора. </w:t>
      </w:r>
    </w:p>
    <w:p w:rsidR="00751106" w:rsidRPr="00751106" w:rsidRDefault="00751106" w:rsidP="00751106">
      <w:pPr>
        <w:pStyle w:val="a6"/>
        <w:autoSpaceDE w:val="0"/>
        <w:autoSpaceDN w:val="0"/>
        <w:adjustRightInd w:val="0"/>
        <w:spacing w:after="0"/>
        <w:rPr>
          <w:rFonts w:ascii="Times New Roman" w:hAnsi="Times New Roman" w:cs="Times New Roman"/>
        </w:rPr>
      </w:pPr>
      <w:r w:rsidRPr="00751106">
        <w:rPr>
          <w:rFonts w:ascii="Times New Roman" w:hAnsi="Times New Roman" w:cs="Times New Roman"/>
        </w:rPr>
        <w:t xml:space="preserve">      4.2. Конкретные календарные даты  оказания услуг  устанавливаются сторонами по взаимному согласованию в рамках технического задания Заказчика. </w:t>
      </w:r>
    </w:p>
    <w:p w:rsidR="00751106" w:rsidRPr="00751106" w:rsidRDefault="00751106" w:rsidP="00751106">
      <w:pPr>
        <w:autoSpaceDE w:val="0"/>
        <w:autoSpaceDN w:val="0"/>
        <w:adjustRightInd w:val="0"/>
        <w:spacing w:after="0"/>
        <w:jc w:val="both"/>
        <w:rPr>
          <w:rFonts w:ascii="Times New Roman" w:hAnsi="Times New Roman" w:cs="Times New Roman"/>
        </w:rPr>
      </w:pPr>
      <w:r w:rsidRPr="00751106">
        <w:rPr>
          <w:rFonts w:ascii="Times New Roman" w:hAnsi="Times New Roman" w:cs="Times New Roman"/>
        </w:rPr>
        <w:t xml:space="preserve">      4.3 Услуги по лабораторно-инструментальным исследованиям, оказываемые по предмету договора,  должны проводиться в лабораториях,  аккредитованных в соответствии с законодательством.</w:t>
      </w:r>
    </w:p>
    <w:p w:rsidR="00751106" w:rsidRPr="00751106" w:rsidRDefault="00751106" w:rsidP="00751106">
      <w:pPr>
        <w:spacing w:after="0"/>
        <w:jc w:val="both"/>
        <w:rPr>
          <w:rFonts w:ascii="Times New Roman" w:hAnsi="Times New Roman" w:cs="Times New Roman"/>
        </w:rPr>
      </w:pPr>
      <w:r w:rsidRPr="00751106">
        <w:rPr>
          <w:rFonts w:ascii="Times New Roman" w:hAnsi="Times New Roman" w:cs="Times New Roman"/>
        </w:rPr>
        <w:t xml:space="preserve">Качество оказываемых услуг  должно соответствовать </w:t>
      </w:r>
      <w:proofErr w:type="spellStart"/>
      <w:r w:rsidRPr="00751106">
        <w:rPr>
          <w:rFonts w:ascii="Times New Roman" w:hAnsi="Times New Roman" w:cs="Times New Roman"/>
        </w:rPr>
        <w:t>СанПиНам</w:t>
      </w:r>
      <w:proofErr w:type="spellEnd"/>
      <w:r w:rsidRPr="00751106">
        <w:rPr>
          <w:rFonts w:ascii="Times New Roman" w:hAnsi="Times New Roman" w:cs="Times New Roman"/>
        </w:rPr>
        <w:t xml:space="preserve">, </w:t>
      </w:r>
      <w:proofErr w:type="spellStart"/>
      <w:r w:rsidRPr="00751106">
        <w:rPr>
          <w:rFonts w:ascii="Times New Roman" w:hAnsi="Times New Roman" w:cs="Times New Roman"/>
        </w:rPr>
        <w:t>ГОСТам</w:t>
      </w:r>
      <w:proofErr w:type="spellEnd"/>
      <w:r w:rsidRPr="00751106">
        <w:rPr>
          <w:rFonts w:ascii="Times New Roman" w:hAnsi="Times New Roman" w:cs="Times New Roman"/>
        </w:rPr>
        <w:t xml:space="preserve">, техническим условиям, стандартам, правилам, нормам и т.д. </w:t>
      </w:r>
    </w:p>
    <w:p w:rsidR="00751106" w:rsidRPr="00751106" w:rsidRDefault="00751106" w:rsidP="00751106">
      <w:pPr>
        <w:suppressAutoHyphens/>
        <w:autoSpaceDE w:val="0"/>
        <w:autoSpaceDN w:val="0"/>
        <w:adjustRightInd w:val="0"/>
        <w:spacing w:after="0"/>
        <w:ind w:firstLine="225"/>
        <w:jc w:val="both"/>
        <w:rPr>
          <w:rFonts w:ascii="Times New Roman" w:hAnsi="Times New Roman" w:cs="Times New Roman"/>
          <w:kern w:val="1"/>
          <w:lang w:eastAsia="ar-SA"/>
        </w:rPr>
      </w:pPr>
      <w:r w:rsidRPr="00751106">
        <w:rPr>
          <w:rFonts w:ascii="Times New Roman" w:hAnsi="Times New Roman" w:cs="Times New Roman"/>
          <w:kern w:val="1"/>
          <w:lang w:eastAsia="ar-SA"/>
        </w:rPr>
        <w:t xml:space="preserve">  4.4.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отчетный месяц.</w:t>
      </w:r>
    </w:p>
    <w:p w:rsidR="00751106" w:rsidRPr="00751106" w:rsidRDefault="00751106" w:rsidP="00751106">
      <w:pPr>
        <w:suppressAutoHyphens/>
        <w:autoSpaceDE w:val="0"/>
        <w:autoSpaceDN w:val="0"/>
        <w:adjustRightInd w:val="0"/>
        <w:spacing w:after="0"/>
        <w:ind w:firstLine="225"/>
        <w:jc w:val="both"/>
        <w:rPr>
          <w:rFonts w:ascii="Times New Roman" w:hAnsi="Times New Roman" w:cs="Times New Roman"/>
          <w:kern w:val="1"/>
          <w:lang w:eastAsia="ar-SA"/>
        </w:rPr>
      </w:pPr>
      <w:r w:rsidRPr="00751106">
        <w:rPr>
          <w:rFonts w:ascii="Times New Roman" w:hAnsi="Times New Roman" w:cs="Times New Roman"/>
          <w:kern w:val="1"/>
          <w:lang w:eastAsia="ar-SA"/>
        </w:rPr>
        <w:t xml:space="preserve">  4.5. Ежемесячно после фактического оказания услуги Исполнителем по графику, Заказчик в течение 5 (пяти) дней со дня его извещения об этом Исполнителем проводит:</w:t>
      </w:r>
    </w:p>
    <w:p w:rsidR="00751106" w:rsidRPr="00751106" w:rsidRDefault="00751106" w:rsidP="00751106">
      <w:pPr>
        <w:suppressAutoHyphens/>
        <w:autoSpaceDE w:val="0"/>
        <w:autoSpaceDN w:val="0"/>
        <w:adjustRightInd w:val="0"/>
        <w:spacing w:after="0"/>
        <w:ind w:firstLine="225"/>
        <w:jc w:val="both"/>
        <w:rPr>
          <w:rFonts w:ascii="Times New Roman" w:hAnsi="Times New Roman" w:cs="Times New Roman"/>
          <w:kern w:val="1"/>
          <w:lang w:eastAsia="ar-SA"/>
        </w:rPr>
      </w:pPr>
      <w:r w:rsidRPr="00751106">
        <w:rPr>
          <w:rFonts w:ascii="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751106" w:rsidRPr="00751106" w:rsidRDefault="00751106" w:rsidP="00751106">
      <w:pPr>
        <w:suppressAutoHyphens/>
        <w:autoSpaceDE w:val="0"/>
        <w:autoSpaceDN w:val="0"/>
        <w:adjustRightInd w:val="0"/>
        <w:spacing w:after="0"/>
        <w:ind w:firstLine="225"/>
        <w:jc w:val="both"/>
        <w:rPr>
          <w:rFonts w:ascii="Times New Roman" w:hAnsi="Times New Roman" w:cs="Times New Roman"/>
          <w:kern w:val="1"/>
          <w:lang w:eastAsia="ar-SA"/>
        </w:rPr>
      </w:pPr>
      <w:r w:rsidRPr="00751106">
        <w:rPr>
          <w:rFonts w:ascii="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751106" w:rsidRPr="00751106" w:rsidRDefault="00751106" w:rsidP="00751106">
      <w:pPr>
        <w:suppressAutoHyphens/>
        <w:autoSpaceDE w:val="0"/>
        <w:autoSpaceDN w:val="0"/>
        <w:adjustRightInd w:val="0"/>
        <w:spacing w:after="0"/>
        <w:jc w:val="both"/>
        <w:rPr>
          <w:rFonts w:ascii="Times New Roman" w:hAnsi="Times New Roman" w:cs="Times New Roman"/>
          <w:kern w:val="1"/>
          <w:lang w:eastAsia="ar-SA"/>
        </w:rPr>
      </w:pPr>
      <w:r w:rsidRPr="00751106">
        <w:rPr>
          <w:rFonts w:ascii="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751106" w:rsidRPr="00751106" w:rsidRDefault="00751106" w:rsidP="00751106">
      <w:pPr>
        <w:suppressAutoHyphens/>
        <w:autoSpaceDE w:val="0"/>
        <w:autoSpaceDN w:val="0"/>
        <w:adjustRightInd w:val="0"/>
        <w:spacing w:after="0"/>
        <w:ind w:firstLine="225"/>
        <w:jc w:val="both"/>
        <w:rPr>
          <w:rFonts w:ascii="Times New Roman" w:hAnsi="Times New Roman" w:cs="Times New Roman"/>
          <w:kern w:val="1"/>
          <w:lang w:eastAsia="ar-SA"/>
        </w:rPr>
      </w:pPr>
      <w:r w:rsidRPr="00751106">
        <w:rPr>
          <w:rFonts w:ascii="Times New Roman" w:hAnsi="Times New Roman" w:cs="Times New Roman"/>
          <w:kern w:val="1"/>
          <w:lang w:eastAsia="ar-SA"/>
        </w:rPr>
        <w:t xml:space="preserve"> 4.6.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51106" w:rsidRPr="00751106" w:rsidRDefault="00751106" w:rsidP="00751106">
      <w:pPr>
        <w:suppressAutoHyphens/>
        <w:autoSpaceDE w:val="0"/>
        <w:autoSpaceDN w:val="0"/>
        <w:adjustRightInd w:val="0"/>
        <w:spacing w:after="0"/>
        <w:ind w:firstLine="225"/>
        <w:jc w:val="both"/>
        <w:rPr>
          <w:rFonts w:ascii="Times New Roman" w:hAnsi="Times New Roman" w:cs="Times New Roman"/>
          <w:kern w:val="1"/>
          <w:lang w:eastAsia="ar-SA"/>
        </w:rPr>
      </w:pPr>
      <w:r w:rsidRPr="00751106">
        <w:rPr>
          <w:rFonts w:ascii="Times New Roman" w:hAnsi="Times New Roman" w:cs="Times New Roman"/>
          <w:kern w:val="1"/>
          <w:lang w:eastAsia="ar-SA"/>
        </w:rPr>
        <w:lastRenderedPageBreak/>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751106" w:rsidRPr="00751106" w:rsidRDefault="00751106" w:rsidP="00751106">
      <w:pPr>
        <w:suppressAutoHyphens/>
        <w:autoSpaceDE w:val="0"/>
        <w:autoSpaceDN w:val="0"/>
        <w:adjustRightInd w:val="0"/>
        <w:spacing w:after="0"/>
        <w:ind w:firstLine="225"/>
        <w:jc w:val="both"/>
        <w:rPr>
          <w:rFonts w:ascii="Times New Roman" w:hAnsi="Times New Roman" w:cs="Times New Roman"/>
          <w:kern w:val="1"/>
          <w:lang w:eastAsia="ar-SA"/>
        </w:rPr>
      </w:pPr>
      <w:r w:rsidRPr="00751106">
        <w:rPr>
          <w:rFonts w:ascii="Times New Roman" w:hAnsi="Times New Roman" w:cs="Times New Roman"/>
          <w:kern w:val="1"/>
          <w:lang w:eastAsia="ar-SA"/>
        </w:rPr>
        <w:t xml:space="preserve">   4.7.  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 недостатков и требований по их устранению, которые должен выполнить Исполнитель.</w:t>
      </w:r>
    </w:p>
    <w:p w:rsidR="00751106" w:rsidRPr="00751106" w:rsidRDefault="00751106" w:rsidP="00751106">
      <w:pPr>
        <w:suppressAutoHyphens/>
        <w:autoSpaceDE w:val="0"/>
        <w:autoSpaceDN w:val="0"/>
        <w:adjustRightInd w:val="0"/>
        <w:spacing w:after="0"/>
        <w:ind w:firstLine="225"/>
        <w:jc w:val="both"/>
        <w:rPr>
          <w:rFonts w:ascii="Times New Roman" w:hAnsi="Times New Roman" w:cs="Times New Roman"/>
          <w:kern w:val="1"/>
          <w:lang w:eastAsia="ar-SA"/>
        </w:rPr>
      </w:pPr>
      <w:r w:rsidRPr="00751106">
        <w:rPr>
          <w:rFonts w:ascii="Times New Roman" w:hAnsi="Times New Roman" w:cs="Times New Roman"/>
          <w:kern w:val="1"/>
          <w:lang w:eastAsia="ar-SA"/>
        </w:rPr>
        <w:t xml:space="preserve">   4.8. 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751106" w:rsidRPr="00751106" w:rsidRDefault="00751106" w:rsidP="00751106">
      <w:pPr>
        <w:suppressAutoHyphens/>
        <w:autoSpaceDE w:val="0"/>
        <w:autoSpaceDN w:val="0"/>
        <w:adjustRightInd w:val="0"/>
        <w:spacing w:after="0"/>
        <w:ind w:firstLine="225"/>
        <w:jc w:val="both"/>
        <w:rPr>
          <w:rFonts w:ascii="Times New Roman" w:hAnsi="Times New Roman" w:cs="Times New Roman"/>
          <w:kern w:val="1"/>
          <w:lang w:eastAsia="ar-SA"/>
        </w:rPr>
      </w:pPr>
      <w:r w:rsidRPr="00751106">
        <w:rPr>
          <w:rFonts w:ascii="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51106" w:rsidRPr="00751106" w:rsidRDefault="00751106" w:rsidP="00751106">
      <w:pPr>
        <w:suppressAutoHyphens/>
        <w:autoSpaceDE w:val="0"/>
        <w:autoSpaceDN w:val="0"/>
        <w:adjustRightInd w:val="0"/>
        <w:spacing w:after="0"/>
        <w:ind w:firstLine="225"/>
        <w:jc w:val="both"/>
        <w:rPr>
          <w:rFonts w:ascii="Times New Roman" w:hAnsi="Times New Roman" w:cs="Times New Roman"/>
          <w:kern w:val="1"/>
          <w:lang w:eastAsia="ar-SA"/>
        </w:rPr>
      </w:pPr>
      <w:r w:rsidRPr="00751106">
        <w:rPr>
          <w:rFonts w:ascii="Times New Roman" w:hAnsi="Times New Roman" w:cs="Times New Roman"/>
          <w:kern w:val="1"/>
          <w:lang w:eastAsia="ar-SA"/>
        </w:rPr>
        <w:t>- отказаться от приемки оказанной услуги  и (или) от ее оплаты полностью ли в части;</w:t>
      </w:r>
    </w:p>
    <w:p w:rsidR="00751106" w:rsidRPr="00751106" w:rsidRDefault="00751106" w:rsidP="00751106">
      <w:pPr>
        <w:suppressAutoHyphens/>
        <w:autoSpaceDE w:val="0"/>
        <w:autoSpaceDN w:val="0"/>
        <w:adjustRightInd w:val="0"/>
        <w:spacing w:after="0"/>
        <w:ind w:firstLine="225"/>
        <w:jc w:val="both"/>
        <w:rPr>
          <w:rFonts w:ascii="Times New Roman" w:hAnsi="Times New Roman" w:cs="Times New Roman"/>
          <w:kern w:val="1"/>
          <w:lang w:eastAsia="ar-SA"/>
        </w:rPr>
      </w:pPr>
      <w:r w:rsidRPr="00751106">
        <w:rPr>
          <w:rFonts w:ascii="Times New Roman" w:hAnsi="Times New Roman" w:cs="Times New Roman"/>
          <w:kern w:val="1"/>
          <w:lang w:eastAsia="ar-SA"/>
        </w:rPr>
        <w:t>- потребовать возмещения убытков и уплаты штрафных санкций;</w:t>
      </w:r>
    </w:p>
    <w:p w:rsidR="00751106" w:rsidRPr="00751106" w:rsidRDefault="00751106" w:rsidP="00751106">
      <w:pPr>
        <w:suppressAutoHyphens/>
        <w:autoSpaceDE w:val="0"/>
        <w:autoSpaceDN w:val="0"/>
        <w:adjustRightInd w:val="0"/>
        <w:spacing w:after="0"/>
        <w:ind w:firstLine="225"/>
        <w:jc w:val="both"/>
        <w:rPr>
          <w:rFonts w:ascii="Times New Roman" w:hAnsi="Times New Roman" w:cs="Times New Roman"/>
          <w:kern w:val="1"/>
          <w:lang w:eastAsia="ar-SA"/>
        </w:rPr>
      </w:pPr>
      <w:r w:rsidRPr="00751106">
        <w:rPr>
          <w:rFonts w:ascii="Times New Roman" w:hAnsi="Times New Roman" w:cs="Times New Roman"/>
          <w:kern w:val="1"/>
          <w:lang w:eastAsia="ar-SA"/>
        </w:rPr>
        <w:t>- принять решение об одностороннем отказе от исполнения договора.</w:t>
      </w:r>
    </w:p>
    <w:p w:rsidR="00751106" w:rsidRPr="00751106" w:rsidRDefault="00751106" w:rsidP="00751106">
      <w:pPr>
        <w:suppressAutoHyphens/>
        <w:autoSpaceDE w:val="0"/>
        <w:autoSpaceDN w:val="0"/>
        <w:adjustRightInd w:val="0"/>
        <w:spacing w:after="0"/>
        <w:ind w:firstLine="225"/>
        <w:jc w:val="both"/>
        <w:rPr>
          <w:rFonts w:ascii="Times New Roman" w:hAnsi="Times New Roman" w:cs="Times New Roman"/>
          <w:kern w:val="1"/>
          <w:lang w:eastAsia="ar-SA"/>
        </w:rPr>
      </w:pPr>
      <w:r w:rsidRPr="00751106">
        <w:rPr>
          <w:rFonts w:ascii="Times New Roman" w:hAnsi="Times New Roman" w:cs="Times New Roman"/>
          <w:kern w:val="1"/>
          <w:lang w:eastAsia="ar-SA"/>
        </w:rPr>
        <w:t xml:space="preserve">  4.9. Датой оказания услуги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51106" w:rsidRPr="00751106" w:rsidRDefault="00751106" w:rsidP="00751106">
      <w:pPr>
        <w:suppressAutoHyphens/>
        <w:autoSpaceDE w:val="0"/>
        <w:autoSpaceDN w:val="0"/>
        <w:adjustRightInd w:val="0"/>
        <w:spacing w:after="0"/>
        <w:ind w:firstLine="225"/>
        <w:jc w:val="both"/>
        <w:rPr>
          <w:rFonts w:ascii="Times New Roman" w:hAnsi="Times New Roman" w:cs="Times New Roman"/>
          <w:kern w:val="1"/>
          <w:lang w:eastAsia="ar-SA"/>
        </w:rPr>
      </w:pPr>
      <w:r w:rsidRPr="00751106">
        <w:rPr>
          <w:rFonts w:ascii="Times New Roman" w:hAnsi="Times New Roman" w:cs="Times New Roman"/>
          <w:kern w:val="1"/>
          <w:lang w:eastAsia="ar-SA"/>
        </w:rPr>
        <w:t xml:space="preserve">  4.10. Подписанные сторонами документы :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751106" w:rsidRPr="00751106" w:rsidRDefault="00751106" w:rsidP="00751106">
      <w:pPr>
        <w:pStyle w:val="a6"/>
        <w:autoSpaceDE w:val="0"/>
        <w:autoSpaceDN w:val="0"/>
        <w:adjustRightInd w:val="0"/>
        <w:spacing w:after="0"/>
        <w:rPr>
          <w:rFonts w:ascii="Times New Roman" w:hAnsi="Times New Roman" w:cs="Times New Roman"/>
        </w:rPr>
      </w:pPr>
    </w:p>
    <w:p w:rsidR="00751106" w:rsidRPr="00751106" w:rsidRDefault="00751106" w:rsidP="00751106">
      <w:pPr>
        <w:pStyle w:val="21"/>
        <w:spacing w:after="0"/>
        <w:ind w:left="0"/>
        <w:jc w:val="center"/>
        <w:rPr>
          <w:rFonts w:ascii="Times New Roman" w:hAnsi="Times New Roman"/>
          <w:b/>
          <w:sz w:val="22"/>
          <w:szCs w:val="22"/>
        </w:rPr>
      </w:pPr>
      <w:r w:rsidRPr="00751106">
        <w:rPr>
          <w:rFonts w:ascii="Times New Roman" w:hAnsi="Times New Roman"/>
          <w:b/>
          <w:sz w:val="22"/>
          <w:szCs w:val="22"/>
        </w:rPr>
        <w:t>6. Ответственность сторон</w:t>
      </w:r>
    </w:p>
    <w:p w:rsidR="00751106" w:rsidRPr="00751106" w:rsidRDefault="00751106" w:rsidP="00751106">
      <w:pPr>
        <w:autoSpaceDE w:val="0"/>
        <w:autoSpaceDN w:val="0"/>
        <w:adjustRightInd w:val="0"/>
        <w:spacing w:after="0"/>
        <w:ind w:firstLine="360"/>
        <w:jc w:val="both"/>
        <w:rPr>
          <w:rFonts w:ascii="Times New Roman" w:hAnsi="Times New Roman" w:cs="Times New Roman"/>
        </w:rPr>
      </w:pPr>
      <w:r w:rsidRPr="00751106">
        <w:rPr>
          <w:rFonts w:ascii="Times New Roman" w:hAnsi="Times New Roman" w:cs="Times New Roman"/>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51106" w:rsidRPr="00751106" w:rsidRDefault="00751106" w:rsidP="00751106">
      <w:pPr>
        <w:autoSpaceDE w:val="0"/>
        <w:autoSpaceDN w:val="0"/>
        <w:adjustRightInd w:val="0"/>
        <w:spacing w:after="0"/>
        <w:ind w:firstLine="360"/>
        <w:jc w:val="both"/>
        <w:rPr>
          <w:rFonts w:ascii="Times New Roman" w:hAnsi="Times New Roman" w:cs="Times New Roman"/>
        </w:rPr>
      </w:pPr>
      <w:r w:rsidRPr="00751106">
        <w:rPr>
          <w:rFonts w:ascii="Times New Roman" w:hAnsi="Times New Roman" w:cs="Times New Roman"/>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751106" w:rsidRPr="00751106" w:rsidRDefault="00751106" w:rsidP="00751106">
      <w:pPr>
        <w:autoSpaceDE w:val="0"/>
        <w:autoSpaceDN w:val="0"/>
        <w:adjustRightInd w:val="0"/>
        <w:spacing w:after="0"/>
        <w:ind w:firstLine="360"/>
        <w:jc w:val="both"/>
        <w:rPr>
          <w:rFonts w:ascii="Times New Roman" w:hAnsi="Times New Roman" w:cs="Times New Roman"/>
        </w:rPr>
      </w:pPr>
      <w:r w:rsidRPr="00751106">
        <w:rPr>
          <w:rFonts w:ascii="Times New Roman" w:hAnsi="Times New Roman" w:cs="Times New Roman"/>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2" w:history="1">
        <w:r w:rsidRPr="00751106">
          <w:rPr>
            <w:rStyle w:val="a3"/>
            <w:rFonts w:ascii="Times New Roman" w:hAnsi="Times New Roman" w:cs="Times New Roman"/>
          </w:rPr>
          <w:t>ставки</w:t>
        </w:r>
      </w:hyperlink>
      <w:r w:rsidRPr="00751106">
        <w:rPr>
          <w:rFonts w:ascii="Times New Roman" w:hAnsi="Times New Roman" w:cs="Times New Roman"/>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 порядке, предусмотренном постановлением Правительства РФ от 25.11.2013г. №1063.</w:t>
      </w:r>
    </w:p>
    <w:p w:rsidR="00751106" w:rsidRPr="00751106" w:rsidRDefault="00751106" w:rsidP="00751106">
      <w:pPr>
        <w:autoSpaceDE w:val="0"/>
        <w:autoSpaceDN w:val="0"/>
        <w:adjustRightInd w:val="0"/>
        <w:spacing w:after="0"/>
        <w:ind w:firstLine="360"/>
        <w:jc w:val="both"/>
        <w:rPr>
          <w:rFonts w:ascii="Times New Roman" w:hAnsi="Times New Roman" w:cs="Times New Roman"/>
        </w:rPr>
      </w:pPr>
      <w:r w:rsidRPr="00751106">
        <w:rPr>
          <w:rFonts w:ascii="Times New Roman" w:hAnsi="Times New Roman" w:cs="Times New Roman"/>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751106" w:rsidRPr="00751106" w:rsidRDefault="00751106" w:rsidP="00751106">
      <w:pPr>
        <w:autoSpaceDE w:val="0"/>
        <w:autoSpaceDN w:val="0"/>
        <w:adjustRightInd w:val="0"/>
        <w:spacing w:after="0"/>
        <w:ind w:firstLine="360"/>
        <w:jc w:val="both"/>
        <w:rPr>
          <w:rFonts w:ascii="Times New Roman" w:hAnsi="Times New Roman" w:cs="Times New Roman"/>
        </w:rPr>
      </w:pPr>
      <w:r w:rsidRPr="00751106">
        <w:rPr>
          <w:rFonts w:ascii="Times New Roman" w:hAnsi="Times New Roman" w:cs="Times New Roman"/>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751106" w:rsidRPr="00751106" w:rsidRDefault="00751106" w:rsidP="00751106">
      <w:pPr>
        <w:autoSpaceDE w:val="0"/>
        <w:autoSpaceDN w:val="0"/>
        <w:adjustRightInd w:val="0"/>
        <w:spacing w:after="0"/>
        <w:ind w:firstLine="360"/>
        <w:jc w:val="both"/>
        <w:rPr>
          <w:rFonts w:ascii="Times New Roman" w:hAnsi="Times New Roman" w:cs="Times New Roman"/>
        </w:rPr>
      </w:pPr>
      <w:r w:rsidRPr="00751106">
        <w:rPr>
          <w:rFonts w:ascii="Times New Roman" w:hAnsi="Times New Roman" w:cs="Times New Roman"/>
        </w:rPr>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w:t>
      </w:r>
      <w:r w:rsidRPr="00751106">
        <w:rPr>
          <w:rFonts w:ascii="Times New Roman" w:hAnsi="Times New Roman" w:cs="Times New Roman"/>
        </w:rPr>
        <w:lastRenderedPageBreak/>
        <w:t>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751106" w:rsidRPr="00751106" w:rsidRDefault="00751106" w:rsidP="00751106">
      <w:pPr>
        <w:autoSpaceDE w:val="0"/>
        <w:autoSpaceDN w:val="0"/>
        <w:adjustRightInd w:val="0"/>
        <w:spacing w:after="0"/>
        <w:ind w:firstLine="360"/>
        <w:jc w:val="both"/>
        <w:rPr>
          <w:rFonts w:ascii="Times New Roman" w:hAnsi="Times New Roman" w:cs="Times New Roman"/>
        </w:rPr>
      </w:pPr>
      <w:r w:rsidRPr="00751106">
        <w:rPr>
          <w:rFonts w:ascii="Times New Roman" w:hAnsi="Times New Roman" w:cs="Times New Roman"/>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751106" w:rsidRPr="00751106" w:rsidRDefault="00751106" w:rsidP="00751106">
      <w:pPr>
        <w:autoSpaceDE w:val="0"/>
        <w:autoSpaceDN w:val="0"/>
        <w:adjustRightInd w:val="0"/>
        <w:spacing w:after="0"/>
        <w:ind w:firstLine="360"/>
        <w:jc w:val="both"/>
        <w:rPr>
          <w:rFonts w:ascii="Times New Roman" w:hAnsi="Times New Roman" w:cs="Times New Roman"/>
        </w:rPr>
      </w:pPr>
      <w:r w:rsidRPr="00751106">
        <w:rPr>
          <w:rFonts w:ascii="Times New Roman" w:hAnsi="Times New Roman" w:cs="Times New Roman"/>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6.7. Возмещение убытков и выплата неустойки не освобождает стороны от исполнения своих обязательств по договору в полном объеме. </w:t>
      </w:r>
    </w:p>
    <w:p w:rsidR="00751106" w:rsidRPr="00751106" w:rsidRDefault="00751106" w:rsidP="00751106">
      <w:pPr>
        <w:pStyle w:val="21"/>
        <w:spacing w:after="0" w:line="240" w:lineRule="auto"/>
        <w:ind w:left="0"/>
        <w:rPr>
          <w:rFonts w:ascii="Times New Roman" w:hAnsi="Times New Roman"/>
          <w:sz w:val="22"/>
          <w:szCs w:val="22"/>
        </w:rPr>
      </w:pPr>
    </w:p>
    <w:p w:rsidR="00751106" w:rsidRPr="00751106" w:rsidRDefault="00751106" w:rsidP="00751106">
      <w:pPr>
        <w:pStyle w:val="21"/>
        <w:spacing w:after="0" w:line="240" w:lineRule="auto"/>
        <w:ind w:left="0"/>
        <w:jc w:val="center"/>
        <w:rPr>
          <w:rFonts w:ascii="Times New Roman" w:hAnsi="Times New Roman"/>
          <w:b/>
          <w:sz w:val="22"/>
          <w:szCs w:val="22"/>
        </w:rPr>
      </w:pPr>
      <w:r w:rsidRPr="00751106">
        <w:rPr>
          <w:rFonts w:ascii="Times New Roman" w:hAnsi="Times New Roman"/>
          <w:b/>
          <w:sz w:val="22"/>
          <w:szCs w:val="22"/>
        </w:rPr>
        <w:t>7. Обеспечение исполнения контракта</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7.1 Размер обеспечения исполнения настоящего договора установлен в сумме _______ </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неисполнения Исполнителем условий договора полностью или в части;</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751106" w:rsidRPr="00751106" w:rsidRDefault="00751106" w:rsidP="00751106">
      <w:pPr>
        <w:pStyle w:val="21"/>
        <w:spacing w:after="0" w:line="240" w:lineRule="auto"/>
        <w:ind w:left="0"/>
        <w:rPr>
          <w:rFonts w:ascii="Times New Roman" w:hAnsi="Times New Roman"/>
          <w:b/>
          <w:sz w:val="22"/>
          <w:szCs w:val="22"/>
        </w:rPr>
      </w:pPr>
    </w:p>
    <w:p w:rsidR="00751106" w:rsidRPr="00751106" w:rsidRDefault="00751106" w:rsidP="00751106">
      <w:pPr>
        <w:pStyle w:val="21"/>
        <w:spacing w:after="0" w:line="240" w:lineRule="auto"/>
        <w:ind w:left="0"/>
        <w:jc w:val="center"/>
        <w:rPr>
          <w:rFonts w:ascii="Times New Roman" w:hAnsi="Times New Roman"/>
          <w:b/>
          <w:sz w:val="22"/>
          <w:szCs w:val="22"/>
        </w:rPr>
      </w:pPr>
      <w:r w:rsidRPr="00751106">
        <w:rPr>
          <w:rFonts w:ascii="Times New Roman" w:hAnsi="Times New Roman"/>
          <w:b/>
          <w:sz w:val="22"/>
          <w:szCs w:val="22"/>
        </w:rPr>
        <w:t>8. Обстоятельства непреодолимой силы</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51106" w:rsidRPr="00751106" w:rsidRDefault="00751106" w:rsidP="00751106">
      <w:pPr>
        <w:pStyle w:val="21"/>
        <w:spacing w:after="0" w:line="240" w:lineRule="auto"/>
        <w:ind w:left="0"/>
        <w:rPr>
          <w:rFonts w:ascii="Times New Roman" w:hAnsi="Times New Roman"/>
          <w:sz w:val="22"/>
          <w:szCs w:val="22"/>
        </w:rPr>
      </w:pPr>
    </w:p>
    <w:p w:rsidR="00751106" w:rsidRPr="00751106" w:rsidRDefault="00751106" w:rsidP="00751106">
      <w:pPr>
        <w:pStyle w:val="21"/>
        <w:spacing w:after="0" w:line="240" w:lineRule="auto"/>
        <w:ind w:left="0"/>
        <w:jc w:val="center"/>
        <w:rPr>
          <w:rFonts w:ascii="Times New Roman" w:hAnsi="Times New Roman"/>
          <w:b/>
          <w:sz w:val="22"/>
          <w:szCs w:val="22"/>
        </w:rPr>
      </w:pPr>
      <w:r w:rsidRPr="00751106">
        <w:rPr>
          <w:rFonts w:ascii="Times New Roman" w:hAnsi="Times New Roman"/>
          <w:b/>
          <w:sz w:val="22"/>
          <w:szCs w:val="22"/>
        </w:rPr>
        <w:t>9. Порядок разрешения споров</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9.2.  Любые споры, не урегулированные во внесудебном порядке, разрешаются арбитражным судом Новосибирской области.</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751106" w:rsidRPr="00751106" w:rsidRDefault="00751106" w:rsidP="00751106">
      <w:pPr>
        <w:pStyle w:val="21"/>
        <w:spacing w:after="0" w:line="240" w:lineRule="auto"/>
        <w:ind w:left="0"/>
        <w:rPr>
          <w:rFonts w:ascii="Times New Roman" w:hAnsi="Times New Roman"/>
          <w:sz w:val="22"/>
          <w:szCs w:val="22"/>
        </w:rPr>
      </w:pPr>
    </w:p>
    <w:p w:rsidR="00751106" w:rsidRPr="00751106" w:rsidRDefault="00751106" w:rsidP="00751106">
      <w:pPr>
        <w:pStyle w:val="21"/>
        <w:spacing w:after="0" w:line="240" w:lineRule="auto"/>
        <w:ind w:left="0"/>
        <w:jc w:val="center"/>
        <w:rPr>
          <w:rFonts w:ascii="Times New Roman" w:hAnsi="Times New Roman"/>
          <w:b/>
          <w:sz w:val="22"/>
          <w:szCs w:val="22"/>
        </w:rPr>
      </w:pPr>
      <w:r w:rsidRPr="00751106">
        <w:rPr>
          <w:rFonts w:ascii="Times New Roman" w:hAnsi="Times New Roman"/>
          <w:b/>
          <w:sz w:val="22"/>
          <w:szCs w:val="22"/>
        </w:rPr>
        <w:t>10.Срок действия  договора и прочие условия.</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10.1. Договор считается заключенным с момента подписания сторонами электронной версии  договора   и действует до 31.12.2014г.</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10.2.  Договора заключается в электронной форме и подписывается сторонами  электронной подписью. </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10.5.При исполнении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751106" w:rsidRPr="00751106" w:rsidRDefault="00751106" w:rsidP="00751106">
      <w:pPr>
        <w:pStyle w:val="21"/>
        <w:spacing w:after="0" w:line="240" w:lineRule="auto"/>
        <w:ind w:left="0"/>
        <w:rPr>
          <w:rFonts w:ascii="Times New Roman" w:hAnsi="Times New Roman"/>
          <w:sz w:val="22"/>
          <w:szCs w:val="22"/>
        </w:rPr>
      </w:pPr>
      <w:r w:rsidRPr="00751106">
        <w:rPr>
          <w:rFonts w:ascii="Times New Roman" w:hAnsi="Times New Roman"/>
          <w:sz w:val="22"/>
          <w:szCs w:val="22"/>
        </w:rPr>
        <w:t xml:space="preserve">  10.6. В случае перемены Заказчика права и обязанности Заказчика, предусмотренные договором, переходят к новому Заказчику.</w:t>
      </w:r>
    </w:p>
    <w:p w:rsidR="00751106" w:rsidRPr="00751106" w:rsidRDefault="00751106" w:rsidP="00751106">
      <w:pPr>
        <w:pStyle w:val="21"/>
        <w:spacing w:after="0" w:line="240" w:lineRule="auto"/>
        <w:ind w:left="0"/>
        <w:rPr>
          <w:rFonts w:ascii="Times New Roman" w:hAnsi="Times New Roman"/>
          <w:sz w:val="22"/>
          <w:szCs w:val="22"/>
        </w:rPr>
      </w:pPr>
    </w:p>
    <w:p w:rsidR="00751106" w:rsidRPr="00751106" w:rsidRDefault="00751106" w:rsidP="00751106">
      <w:pPr>
        <w:pStyle w:val="21"/>
        <w:spacing w:after="0" w:line="240" w:lineRule="auto"/>
        <w:ind w:left="0"/>
        <w:jc w:val="center"/>
        <w:rPr>
          <w:rFonts w:ascii="Times New Roman" w:hAnsi="Times New Roman"/>
          <w:b/>
          <w:sz w:val="22"/>
          <w:szCs w:val="22"/>
        </w:rPr>
      </w:pPr>
      <w:r w:rsidRPr="00751106">
        <w:rPr>
          <w:rFonts w:ascii="Times New Roman" w:hAnsi="Times New Roman"/>
          <w:b/>
          <w:sz w:val="22"/>
          <w:szCs w:val="22"/>
        </w:rPr>
        <w:t>11. Порядок расторжения договора</w:t>
      </w:r>
    </w:p>
    <w:p w:rsidR="00751106" w:rsidRPr="00751106" w:rsidRDefault="00751106" w:rsidP="00751106">
      <w:pPr>
        <w:pStyle w:val="21"/>
        <w:spacing w:after="0" w:line="240" w:lineRule="auto"/>
        <w:ind w:left="0"/>
        <w:rPr>
          <w:rFonts w:ascii="Times New Roman" w:hAnsi="Times New Roman"/>
          <w:bCs/>
          <w:sz w:val="22"/>
          <w:szCs w:val="22"/>
        </w:rPr>
      </w:pPr>
      <w:r w:rsidRPr="00751106">
        <w:rPr>
          <w:rFonts w:ascii="Times New Roman" w:hAnsi="Times New Roman"/>
          <w:bCs/>
          <w:sz w:val="22"/>
          <w:szCs w:val="22"/>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51106" w:rsidRPr="00751106" w:rsidRDefault="00751106" w:rsidP="00751106">
      <w:pPr>
        <w:pStyle w:val="21"/>
        <w:spacing w:after="0" w:line="240" w:lineRule="auto"/>
        <w:ind w:left="0"/>
        <w:rPr>
          <w:rFonts w:ascii="Times New Roman" w:hAnsi="Times New Roman"/>
          <w:bCs/>
          <w:sz w:val="22"/>
          <w:szCs w:val="22"/>
        </w:rPr>
      </w:pPr>
      <w:r w:rsidRPr="00751106">
        <w:rPr>
          <w:rFonts w:ascii="Times New Roman" w:hAnsi="Times New Roman"/>
          <w:bCs/>
          <w:sz w:val="22"/>
          <w:szCs w:val="22"/>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51106" w:rsidRPr="00751106" w:rsidRDefault="00751106" w:rsidP="00751106">
      <w:pPr>
        <w:pStyle w:val="21"/>
        <w:spacing w:after="0" w:line="240" w:lineRule="auto"/>
        <w:ind w:left="0"/>
        <w:rPr>
          <w:rFonts w:ascii="Times New Roman" w:hAnsi="Times New Roman"/>
          <w:bCs/>
          <w:sz w:val="22"/>
          <w:szCs w:val="22"/>
        </w:rPr>
      </w:pPr>
      <w:r w:rsidRPr="00751106">
        <w:rPr>
          <w:rFonts w:ascii="Times New Roman" w:hAnsi="Times New Roman"/>
          <w:bCs/>
          <w:sz w:val="22"/>
          <w:szCs w:val="22"/>
        </w:rPr>
        <w:t xml:space="preserve">  11.3. 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
    <w:p w:rsidR="00751106" w:rsidRPr="00751106" w:rsidRDefault="00751106" w:rsidP="00751106">
      <w:pPr>
        <w:pStyle w:val="21"/>
        <w:spacing w:after="0" w:line="240" w:lineRule="auto"/>
        <w:ind w:left="0"/>
        <w:rPr>
          <w:rFonts w:ascii="Times New Roman" w:hAnsi="Times New Roman"/>
          <w:bCs/>
          <w:sz w:val="22"/>
          <w:szCs w:val="22"/>
        </w:rPr>
      </w:pPr>
      <w:r w:rsidRPr="00751106">
        <w:rPr>
          <w:rFonts w:ascii="Times New Roman" w:hAnsi="Times New Roman"/>
          <w:bCs/>
          <w:sz w:val="22"/>
          <w:szCs w:val="22"/>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751106" w:rsidRPr="00751106" w:rsidRDefault="00751106" w:rsidP="00751106">
      <w:pPr>
        <w:pStyle w:val="21"/>
        <w:spacing w:after="0" w:line="240" w:lineRule="auto"/>
        <w:ind w:left="0"/>
        <w:rPr>
          <w:rFonts w:ascii="Times New Roman" w:hAnsi="Times New Roman"/>
          <w:bCs/>
          <w:sz w:val="22"/>
          <w:szCs w:val="22"/>
        </w:rPr>
      </w:pPr>
      <w:r w:rsidRPr="00751106">
        <w:rPr>
          <w:rFonts w:ascii="Times New Roman" w:hAnsi="Times New Roman"/>
          <w:bCs/>
          <w:sz w:val="22"/>
          <w:szCs w:val="22"/>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751106" w:rsidRPr="00751106" w:rsidRDefault="00751106" w:rsidP="00751106">
      <w:pPr>
        <w:pStyle w:val="21"/>
        <w:spacing w:after="0" w:line="240" w:lineRule="auto"/>
        <w:ind w:left="0"/>
        <w:rPr>
          <w:rFonts w:ascii="Times New Roman" w:hAnsi="Times New Roman"/>
          <w:bCs/>
          <w:sz w:val="22"/>
          <w:szCs w:val="22"/>
        </w:rPr>
      </w:pPr>
      <w:r w:rsidRPr="00751106">
        <w:rPr>
          <w:rFonts w:ascii="Times New Roman" w:hAnsi="Times New Roman"/>
          <w:bCs/>
          <w:sz w:val="22"/>
          <w:szCs w:val="22"/>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51106" w:rsidRPr="00751106" w:rsidRDefault="00751106" w:rsidP="00751106">
      <w:pPr>
        <w:pStyle w:val="21"/>
        <w:spacing w:after="0" w:line="240" w:lineRule="auto"/>
        <w:ind w:left="0"/>
        <w:rPr>
          <w:rFonts w:ascii="Times New Roman" w:hAnsi="Times New Roman"/>
          <w:bCs/>
          <w:sz w:val="22"/>
          <w:szCs w:val="22"/>
        </w:rPr>
      </w:pPr>
      <w:r w:rsidRPr="00751106">
        <w:rPr>
          <w:rFonts w:ascii="Times New Roman" w:hAnsi="Times New Roman"/>
          <w:bCs/>
          <w:sz w:val="22"/>
          <w:szCs w:val="22"/>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51106" w:rsidRPr="00751106" w:rsidRDefault="00751106" w:rsidP="00751106">
      <w:pPr>
        <w:pStyle w:val="21"/>
        <w:spacing w:after="0" w:line="240" w:lineRule="auto"/>
        <w:ind w:left="0"/>
        <w:rPr>
          <w:rFonts w:ascii="Times New Roman" w:hAnsi="Times New Roman"/>
          <w:bCs/>
          <w:sz w:val="22"/>
          <w:szCs w:val="22"/>
        </w:rPr>
      </w:pPr>
      <w:r w:rsidRPr="00751106">
        <w:rPr>
          <w:rFonts w:ascii="Times New Roman" w:hAnsi="Times New Roman"/>
          <w:bCs/>
          <w:sz w:val="22"/>
          <w:szCs w:val="22"/>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51106" w:rsidRPr="00751106" w:rsidRDefault="00751106" w:rsidP="00751106">
      <w:pPr>
        <w:pStyle w:val="21"/>
        <w:spacing w:after="0" w:line="240" w:lineRule="auto"/>
        <w:ind w:left="0"/>
        <w:rPr>
          <w:rFonts w:ascii="Times New Roman" w:hAnsi="Times New Roman"/>
          <w:bCs/>
          <w:sz w:val="22"/>
          <w:szCs w:val="22"/>
        </w:rPr>
      </w:pPr>
      <w:r w:rsidRPr="00751106">
        <w:rPr>
          <w:rFonts w:ascii="Times New Roman" w:hAnsi="Times New Roman"/>
          <w:bCs/>
          <w:sz w:val="22"/>
          <w:szCs w:val="22"/>
        </w:rPr>
        <w:t xml:space="preserve">  11.9. Решение  Исполнителя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751106" w:rsidRPr="00751106" w:rsidRDefault="00751106" w:rsidP="00751106">
      <w:pPr>
        <w:pStyle w:val="21"/>
        <w:spacing w:after="0" w:line="240" w:lineRule="auto"/>
        <w:ind w:left="0"/>
        <w:rPr>
          <w:rFonts w:ascii="Times New Roman" w:hAnsi="Times New Roman"/>
          <w:bCs/>
          <w:sz w:val="22"/>
          <w:szCs w:val="22"/>
        </w:rPr>
      </w:pPr>
      <w:r w:rsidRPr="00751106">
        <w:rPr>
          <w:rFonts w:ascii="Times New Roman" w:hAnsi="Times New Roman"/>
          <w:bCs/>
          <w:sz w:val="22"/>
          <w:szCs w:val="22"/>
        </w:rPr>
        <w:t xml:space="preserve"> 11.10.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751106" w:rsidRPr="00751106" w:rsidRDefault="00751106" w:rsidP="00751106">
      <w:pPr>
        <w:pStyle w:val="21"/>
        <w:spacing w:after="0" w:line="240" w:lineRule="auto"/>
        <w:ind w:left="0"/>
        <w:rPr>
          <w:rFonts w:ascii="Times New Roman" w:hAnsi="Times New Roman"/>
          <w:bCs/>
          <w:sz w:val="22"/>
          <w:szCs w:val="22"/>
        </w:rPr>
      </w:pPr>
      <w:r w:rsidRPr="00751106">
        <w:rPr>
          <w:rFonts w:ascii="Times New Roman" w:hAnsi="Times New Roman"/>
          <w:bCs/>
          <w:sz w:val="22"/>
          <w:szCs w:val="22"/>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51106" w:rsidRPr="00751106" w:rsidRDefault="00751106" w:rsidP="00751106">
      <w:pPr>
        <w:pStyle w:val="21"/>
        <w:spacing w:after="0" w:line="240" w:lineRule="auto"/>
        <w:ind w:left="0"/>
        <w:rPr>
          <w:rFonts w:ascii="Times New Roman" w:hAnsi="Times New Roman"/>
          <w:bCs/>
          <w:sz w:val="22"/>
          <w:szCs w:val="22"/>
        </w:rPr>
      </w:pPr>
      <w:r w:rsidRPr="00751106">
        <w:rPr>
          <w:rFonts w:ascii="Times New Roman" w:hAnsi="Times New Roman"/>
          <w:bCs/>
          <w:sz w:val="22"/>
          <w:szCs w:val="22"/>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51106" w:rsidRPr="00751106" w:rsidRDefault="00751106" w:rsidP="00751106">
      <w:pPr>
        <w:pStyle w:val="21"/>
        <w:spacing w:after="0" w:line="240" w:lineRule="auto"/>
        <w:ind w:left="0"/>
        <w:rPr>
          <w:rFonts w:ascii="Times New Roman" w:hAnsi="Times New Roman"/>
          <w:sz w:val="22"/>
          <w:szCs w:val="22"/>
        </w:rPr>
      </w:pPr>
    </w:p>
    <w:p w:rsidR="00751106" w:rsidRPr="00751106" w:rsidRDefault="00751106" w:rsidP="00751106">
      <w:pPr>
        <w:pStyle w:val="21"/>
        <w:spacing w:after="0" w:line="240" w:lineRule="auto"/>
        <w:ind w:left="0"/>
        <w:jc w:val="center"/>
        <w:rPr>
          <w:rFonts w:ascii="Times New Roman" w:hAnsi="Times New Roman"/>
          <w:b/>
          <w:sz w:val="22"/>
          <w:szCs w:val="22"/>
        </w:rPr>
      </w:pPr>
      <w:r w:rsidRPr="00751106">
        <w:rPr>
          <w:rFonts w:ascii="Times New Roman" w:hAnsi="Times New Roman"/>
          <w:b/>
          <w:sz w:val="22"/>
          <w:szCs w:val="22"/>
        </w:rPr>
        <w:t>10.Юридические адреса сторон</w:t>
      </w:r>
    </w:p>
    <w:tbl>
      <w:tblPr>
        <w:tblW w:w="0" w:type="auto"/>
        <w:tblInd w:w="225" w:type="dxa"/>
        <w:tblLayout w:type="fixed"/>
        <w:tblLook w:val="0000"/>
      </w:tblPr>
      <w:tblGrid>
        <w:gridCol w:w="4923"/>
        <w:gridCol w:w="5040"/>
      </w:tblGrid>
      <w:tr w:rsidR="00751106" w:rsidRPr="00751106" w:rsidTr="001125B9">
        <w:tc>
          <w:tcPr>
            <w:tcW w:w="4923" w:type="dxa"/>
          </w:tcPr>
          <w:p w:rsidR="00751106" w:rsidRPr="00751106" w:rsidRDefault="00751106" w:rsidP="00751106">
            <w:pPr>
              <w:pStyle w:val="21"/>
              <w:spacing w:after="0"/>
              <w:ind w:left="0"/>
              <w:jc w:val="center"/>
              <w:rPr>
                <w:rFonts w:ascii="Times New Roman" w:hAnsi="Times New Roman"/>
                <w:sz w:val="22"/>
                <w:szCs w:val="22"/>
              </w:rPr>
            </w:pPr>
            <w:r w:rsidRPr="00751106">
              <w:rPr>
                <w:rFonts w:ascii="Times New Roman" w:hAnsi="Times New Roman"/>
                <w:sz w:val="22"/>
                <w:szCs w:val="22"/>
              </w:rPr>
              <w:t>Заказчик:</w:t>
            </w:r>
          </w:p>
          <w:p w:rsidR="00751106" w:rsidRPr="00751106" w:rsidRDefault="00751106" w:rsidP="00751106">
            <w:pPr>
              <w:spacing w:after="0"/>
              <w:rPr>
                <w:rFonts w:ascii="Times New Roman" w:hAnsi="Times New Roman" w:cs="Times New Roman"/>
              </w:rPr>
            </w:pPr>
            <w:r w:rsidRPr="00751106">
              <w:rPr>
                <w:rFonts w:ascii="Times New Roman" w:hAnsi="Times New Roman" w:cs="Times New Roman"/>
              </w:rPr>
              <w:t xml:space="preserve">ФГБОУ ВПО «Сибирский государственный университет путей сообщения» (СГУПС) </w:t>
            </w:r>
          </w:p>
          <w:p w:rsidR="00751106" w:rsidRPr="00751106" w:rsidRDefault="00751106" w:rsidP="00751106">
            <w:pPr>
              <w:spacing w:after="0"/>
              <w:rPr>
                <w:rFonts w:ascii="Times New Roman" w:hAnsi="Times New Roman" w:cs="Times New Roman"/>
              </w:rPr>
            </w:pPr>
            <w:smartTag w:uri="urn:schemas-microsoft-com:office:smarttags" w:element="metricconverter">
              <w:smartTagPr>
                <w:attr w:name="ProductID" w:val="630049 г"/>
              </w:smartTagPr>
              <w:r w:rsidRPr="00751106">
                <w:rPr>
                  <w:rFonts w:ascii="Times New Roman" w:hAnsi="Times New Roman" w:cs="Times New Roman"/>
                </w:rPr>
                <w:t>630049 г</w:t>
              </w:r>
            </w:smartTag>
            <w:r w:rsidRPr="00751106">
              <w:rPr>
                <w:rFonts w:ascii="Times New Roman" w:hAnsi="Times New Roman" w:cs="Times New Roman"/>
              </w:rPr>
              <w:t xml:space="preserve">.Новосибирск,49 ул.Д.Ковальчук д.191, </w:t>
            </w:r>
          </w:p>
          <w:p w:rsidR="00751106" w:rsidRPr="00751106" w:rsidRDefault="00751106" w:rsidP="00751106">
            <w:pPr>
              <w:spacing w:after="0"/>
              <w:rPr>
                <w:rFonts w:ascii="Times New Roman" w:hAnsi="Times New Roman" w:cs="Times New Roman"/>
              </w:rPr>
            </w:pPr>
            <w:r w:rsidRPr="00751106">
              <w:rPr>
                <w:rFonts w:ascii="Times New Roman" w:hAnsi="Times New Roman" w:cs="Times New Roman"/>
              </w:rPr>
              <w:t>ИНН: 5402113155 КПП 540201001</w:t>
            </w:r>
          </w:p>
          <w:p w:rsidR="00751106" w:rsidRPr="00751106" w:rsidRDefault="00751106" w:rsidP="00751106">
            <w:pPr>
              <w:spacing w:after="0"/>
              <w:rPr>
                <w:rFonts w:ascii="Times New Roman" w:hAnsi="Times New Roman" w:cs="Times New Roman"/>
              </w:rPr>
            </w:pPr>
            <w:r w:rsidRPr="00751106">
              <w:rPr>
                <w:rFonts w:ascii="Times New Roman" w:hAnsi="Times New Roman" w:cs="Times New Roman"/>
              </w:rPr>
              <w:t>ОКОНХ 92110     ОКПО 01115969</w:t>
            </w:r>
          </w:p>
          <w:p w:rsidR="00751106" w:rsidRPr="00751106" w:rsidRDefault="00751106" w:rsidP="00751106">
            <w:pPr>
              <w:spacing w:after="0"/>
              <w:rPr>
                <w:rFonts w:ascii="Times New Roman" w:hAnsi="Times New Roman" w:cs="Times New Roman"/>
              </w:rPr>
            </w:pPr>
            <w:r w:rsidRPr="00751106">
              <w:rPr>
                <w:rFonts w:ascii="Times New Roman" w:hAnsi="Times New Roman" w:cs="Times New Roman"/>
              </w:rPr>
              <w:t>Получатель: УФК по Новосибирской области (СГУПС л/с 20516Х3890)</w:t>
            </w:r>
          </w:p>
          <w:p w:rsidR="00751106" w:rsidRPr="00751106" w:rsidRDefault="00751106" w:rsidP="00751106">
            <w:pPr>
              <w:spacing w:after="0"/>
              <w:rPr>
                <w:rFonts w:ascii="Times New Roman" w:hAnsi="Times New Roman" w:cs="Times New Roman"/>
              </w:rPr>
            </w:pPr>
            <w:r w:rsidRPr="00751106">
              <w:rPr>
                <w:rFonts w:ascii="Times New Roman" w:hAnsi="Times New Roman" w:cs="Times New Roman"/>
              </w:rPr>
              <w:t>БИК 045004001</w:t>
            </w:r>
          </w:p>
          <w:p w:rsidR="00751106" w:rsidRPr="00751106" w:rsidRDefault="00751106" w:rsidP="00751106">
            <w:pPr>
              <w:spacing w:after="0"/>
              <w:rPr>
                <w:rFonts w:ascii="Times New Roman" w:hAnsi="Times New Roman" w:cs="Times New Roman"/>
              </w:rPr>
            </w:pPr>
            <w:r w:rsidRPr="00751106">
              <w:rPr>
                <w:rFonts w:ascii="Times New Roman" w:hAnsi="Times New Roman" w:cs="Times New Roman"/>
              </w:rPr>
              <w:t>Банк: ГРКЦ ГУ Банка России по Новосибирской обл. г.Новосибирск</w:t>
            </w:r>
          </w:p>
          <w:p w:rsidR="00751106" w:rsidRPr="00751106" w:rsidRDefault="00751106" w:rsidP="00751106">
            <w:pPr>
              <w:spacing w:after="0"/>
              <w:rPr>
                <w:rFonts w:ascii="Times New Roman" w:hAnsi="Times New Roman" w:cs="Times New Roman"/>
              </w:rPr>
            </w:pPr>
            <w:r w:rsidRPr="00751106">
              <w:rPr>
                <w:rFonts w:ascii="Times New Roman" w:hAnsi="Times New Roman" w:cs="Times New Roman"/>
              </w:rPr>
              <w:t>Расчетный счет   40501810700042000002</w:t>
            </w:r>
          </w:p>
          <w:p w:rsidR="00751106" w:rsidRPr="00751106" w:rsidRDefault="00751106" w:rsidP="00751106">
            <w:pPr>
              <w:spacing w:after="0"/>
              <w:rPr>
                <w:rFonts w:ascii="Times New Roman" w:hAnsi="Times New Roman" w:cs="Times New Roman"/>
              </w:rPr>
            </w:pPr>
          </w:p>
          <w:p w:rsidR="00751106" w:rsidRPr="00751106" w:rsidRDefault="00751106" w:rsidP="00751106">
            <w:pPr>
              <w:spacing w:after="0"/>
              <w:rPr>
                <w:rFonts w:ascii="Times New Roman" w:hAnsi="Times New Roman" w:cs="Times New Roman"/>
              </w:rPr>
            </w:pPr>
            <w:r w:rsidRPr="00751106">
              <w:rPr>
                <w:rFonts w:ascii="Times New Roman" w:hAnsi="Times New Roman" w:cs="Times New Roman"/>
              </w:rPr>
              <w:t xml:space="preserve">Проректор </w:t>
            </w:r>
          </w:p>
          <w:p w:rsidR="00751106" w:rsidRPr="00751106" w:rsidRDefault="00751106" w:rsidP="00751106">
            <w:pPr>
              <w:spacing w:after="0"/>
              <w:rPr>
                <w:rFonts w:ascii="Times New Roman" w:hAnsi="Times New Roman" w:cs="Times New Roman"/>
              </w:rPr>
            </w:pPr>
          </w:p>
          <w:p w:rsidR="00751106" w:rsidRPr="00751106" w:rsidRDefault="00751106" w:rsidP="00751106">
            <w:pPr>
              <w:pStyle w:val="21"/>
              <w:spacing w:after="0"/>
              <w:ind w:left="0"/>
              <w:rPr>
                <w:rFonts w:ascii="Times New Roman" w:hAnsi="Times New Roman"/>
                <w:sz w:val="22"/>
                <w:szCs w:val="22"/>
              </w:rPr>
            </w:pPr>
            <w:r w:rsidRPr="00751106">
              <w:rPr>
                <w:rFonts w:ascii="Times New Roman" w:hAnsi="Times New Roman"/>
                <w:sz w:val="22"/>
                <w:szCs w:val="22"/>
              </w:rPr>
              <w:t>_______________     О.Ю.Васильев</w:t>
            </w:r>
          </w:p>
          <w:p w:rsidR="00751106" w:rsidRPr="00751106" w:rsidRDefault="00751106" w:rsidP="00751106">
            <w:pPr>
              <w:pStyle w:val="21"/>
              <w:spacing w:after="0"/>
              <w:ind w:left="0"/>
              <w:rPr>
                <w:rFonts w:ascii="Times New Roman" w:hAnsi="Times New Roman"/>
                <w:sz w:val="22"/>
                <w:szCs w:val="22"/>
              </w:rPr>
            </w:pPr>
          </w:p>
        </w:tc>
        <w:tc>
          <w:tcPr>
            <w:tcW w:w="5040" w:type="dxa"/>
          </w:tcPr>
          <w:p w:rsidR="00751106" w:rsidRPr="00751106" w:rsidRDefault="00751106" w:rsidP="00751106">
            <w:pPr>
              <w:pStyle w:val="21"/>
              <w:spacing w:after="0"/>
              <w:ind w:left="0"/>
              <w:jc w:val="center"/>
              <w:rPr>
                <w:rFonts w:ascii="Times New Roman" w:hAnsi="Times New Roman"/>
                <w:sz w:val="22"/>
                <w:szCs w:val="22"/>
              </w:rPr>
            </w:pPr>
            <w:r w:rsidRPr="00751106">
              <w:rPr>
                <w:rFonts w:ascii="Times New Roman" w:hAnsi="Times New Roman"/>
                <w:sz w:val="22"/>
                <w:szCs w:val="22"/>
              </w:rPr>
              <w:t>Исполнитель:</w:t>
            </w:r>
          </w:p>
          <w:p w:rsidR="00751106" w:rsidRPr="00751106" w:rsidRDefault="00751106" w:rsidP="00751106">
            <w:pPr>
              <w:pStyle w:val="21"/>
              <w:spacing w:after="0"/>
              <w:ind w:left="0"/>
              <w:rPr>
                <w:rFonts w:ascii="Times New Roman" w:hAnsi="Times New Roman"/>
                <w:sz w:val="22"/>
                <w:szCs w:val="22"/>
              </w:rPr>
            </w:pPr>
          </w:p>
        </w:tc>
      </w:tr>
    </w:tbl>
    <w:p w:rsidR="0017452E" w:rsidRDefault="0017452E" w:rsidP="00751106">
      <w:pPr>
        <w:widowControl w:val="0"/>
        <w:autoSpaceDE w:val="0"/>
        <w:autoSpaceDN w:val="0"/>
        <w:adjustRightInd w:val="0"/>
        <w:spacing w:after="0" w:line="240" w:lineRule="auto"/>
        <w:rPr>
          <w:rFonts w:ascii="Times New Roman" w:hAnsi="Times New Roman" w:cs="Times New Roman"/>
          <w:b/>
        </w:rPr>
      </w:pPr>
    </w:p>
    <w:p w:rsidR="0017452E" w:rsidRDefault="0017452E" w:rsidP="00751106">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 xml:space="preserve">Документацию подготовил   </w:t>
      </w:r>
      <w:proofErr w:type="spellStart"/>
      <w:r w:rsidRPr="0017452E">
        <w:rPr>
          <w:rFonts w:ascii="Times New Roman" w:hAnsi="Times New Roman" w:cs="Times New Roman"/>
        </w:rPr>
        <w:t>____________________</w:t>
      </w:r>
      <w:r w:rsidR="00751106">
        <w:rPr>
          <w:rFonts w:ascii="Times New Roman" w:hAnsi="Times New Roman" w:cs="Times New Roman"/>
        </w:rPr>
        <w:t>Е.И.Печко</w:t>
      </w:r>
      <w:proofErr w:type="spellEnd"/>
      <w:r w:rsidRPr="0017452E">
        <w:rPr>
          <w:rFonts w:ascii="Times New Roman" w:hAnsi="Times New Roman" w:cs="Times New Roman"/>
        </w:rPr>
        <w:t xml:space="preserve"> </w:t>
      </w:r>
    </w:p>
    <w:p w:rsidR="00751106" w:rsidRDefault="00751106" w:rsidP="00751106">
      <w:pPr>
        <w:widowControl w:val="0"/>
        <w:autoSpaceDE w:val="0"/>
        <w:autoSpaceDN w:val="0"/>
        <w:adjustRightInd w:val="0"/>
        <w:spacing w:after="0" w:line="240" w:lineRule="auto"/>
        <w:ind w:firstLine="540"/>
        <w:jc w:val="both"/>
        <w:rPr>
          <w:rFonts w:ascii="Times New Roman" w:hAnsi="Times New Roman" w:cs="Times New Roman"/>
        </w:rPr>
      </w:pPr>
    </w:p>
    <w:p w:rsidR="00751106" w:rsidRDefault="00751106" w:rsidP="00751106">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Документацию проверил</w:t>
      </w:r>
      <w:r w:rsidR="0017452E">
        <w:rPr>
          <w:rFonts w:ascii="Times New Roman" w:hAnsi="Times New Roman" w:cs="Times New Roman"/>
        </w:rPr>
        <w:t xml:space="preserve">  ____________________</w:t>
      </w:r>
      <w:r w:rsidRPr="00751106">
        <w:rPr>
          <w:rFonts w:ascii="Times New Roman" w:hAnsi="Times New Roman" w:cs="Times New Roman"/>
          <w:b/>
        </w:rPr>
        <w:t xml:space="preserve"> </w:t>
      </w:r>
      <w:r>
        <w:rPr>
          <w:rFonts w:ascii="Times New Roman" w:hAnsi="Times New Roman" w:cs="Times New Roman"/>
          <w:b/>
        </w:rPr>
        <w:t xml:space="preserve">        </w:t>
      </w:r>
      <w:r w:rsidRPr="00751106">
        <w:rPr>
          <w:rFonts w:ascii="Times New Roman" w:hAnsi="Times New Roman" w:cs="Times New Roman"/>
        </w:rPr>
        <w:t>С.А.Хомяк</w:t>
      </w:r>
    </w:p>
    <w:p w:rsidR="00751106" w:rsidRDefault="00751106" w:rsidP="00751106">
      <w:pPr>
        <w:widowControl w:val="0"/>
        <w:autoSpaceDE w:val="0"/>
        <w:autoSpaceDN w:val="0"/>
        <w:adjustRightInd w:val="0"/>
        <w:spacing w:after="0" w:line="240" w:lineRule="auto"/>
        <w:ind w:firstLine="540"/>
        <w:rPr>
          <w:rFonts w:ascii="Times New Roman" w:hAnsi="Times New Roman" w:cs="Times New Roman"/>
        </w:rPr>
      </w:pPr>
    </w:p>
    <w:p w:rsidR="00751106" w:rsidRDefault="00751106" w:rsidP="0075110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______________________И.Г.Шабурова</w:t>
      </w:r>
      <w:proofErr w:type="spellEnd"/>
    </w:p>
    <w:p w:rsidR="00751106" w:rsidRDefault="00751106" w:rsidP="00751106">
      <w:pPr>
        <w:widowControl w:val="0"/>
        <w:autoSpaceDE w:val="0"/>
        <w:autoSpaceDN w:val="0"/>
        <w:adjustRightInd w:val="0"/>
        <w:spacing w:after="0" w:line="240" w:lineRule="auto"/>
        <w:rPr>
          <w:rFonts w:ascii="Times New Roman" w:hAnsi="Times New Roman" w:cs="Times New Roman"/>
          <w:b/>
        </w:rPr>
        <w:sectPr w:rsidR="00751106" w:rsidSect="00A259FF">
          <w:pgSz w:w="11906" w:h="16838"/>
          <w:pgMar w:top="1134" w:right="567" w:bottom="851" w:left="1418" w:header="709" w:footer="709" w:gutter="0"/>
          <w:cols w:space="708"/>
          <w:docGrid w:linePitch="360"/>
        </w:sectPr>
      </w:pPr>
      <w:r>
        <w:rPr>
          <w:rFonts w:ascii="Times New Roman" w:hAnsi="Times New Roman" w:cs="Times New Roman"/>
        </w:rPr>
        <w:t xml:space="preserve">         </w:t>
      </w:r>
    </w:p>
    <w:p w:rsidR="00694A20" w:rsidRPr="00694A20" w:rsidRDefault="00694A20" w:rsidP="00751106">
      <w:pPr>
        <w:widowControl w:val="0"/>
        <w:autoSpaceDE w:val="0"/>
        <w:autoSpaceDN w:val="0"/>
        <w:adjustRightInd w:val="0"/>
        <w:spacing w:after="0" w:line="240" w:lineRule="auto"/>
        <w:ind w:firstLine="540"/>
        <w:jc w:val="both"/>
        <w:rPr>
          <w:rFonts w:ascii="Times New Roman" w:hAnsi="Times New Roman" w:cs="Times New Roman"/>
        </w:rPr>
      </w:pPr>
    </w:p>
    <w:sectPr w:rsidR="00694A20" w:rsidRPr="00694A20" w:rsidSect="00A233A0">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4DD2"/>
    <w:multiLevelType w:val="hybridMultilevel"/>
    <w:tmpl w:val="DA50B634"/>
    <w:lvl w:ilvl="0" w:tplc="7E121638">
      <w:start w:val="10"/>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2D056209"/>
    <w:multiLevelType w:val="hybridMultilevel"/>
    <w:tmpl w:val="BA4A56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2A279F"/>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4">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233A0"/>
    <w:rsid w:val="000220D5"/>
    <w:rsid w:val="00057933"/>
    <w:rsid w:val="00070D49"/>
    <w:rsid w:val="00076C25"/>
    <w:rsid w:val="000E42C1"/>
    <w:rsid w:val="000F3DBE"/>
    <w:rsid w:val="000F78BF"/>
    <w:rsid w:val="001013B4"/>
    <w:rsid w:val="00143F61"/>
    <w:rsid w:val="00146D43"/>
    <w:rsid w:val="00153B73"/>
    <w:rsid w:val="00154C7D"/>
    <w:rsid w:val="00157974"/>
    <w:rsid w:val="0017452E"/>
    <w:rsid w:val="00196F17"/>
    <w:rsid w:val="001A643F"/>
    <w:rsid w:val="001B4BFD"/>
    <w:rsid w:val="00204370"/>
    <w:rsid w:val="002052A5"/>
    <w:rsid w:val="00227C23"/>
    <w:rsid w:val="00231654"/>
    <w:rsid w:val="002641AD"/>
    <w:rsid w:val="0026673E"/>
    <w:rsid w:val="002775A6"/>
    <w:rsid w:val="00282836"/>
    <w:rsid w:val="00293AE1"/>
    <w:rsid w:val="002C1F45"/>
    <w:rsid w:val="00301DEB"/>
    <w:rsid w:val="003149ED"/>
    <w:rsid w:val="00385B5F"/>
    <w:rsid w:val="003B2A22"/>
    <w:rsid w:val="003C26D9"/>
    <w:rsid w:val="003E5C94"/>
    <w:rsid w:val="00402A83"/>
    <w:rsid w:val="00402AD2"/>
    <w:rsid w:val="004227C5"/>
    <w:rsid w:val="00437F27"/>
    <w:rsid w:val="0044653F"/>
    <w:rsid w:val="004519F6"/>
    <w:rsid w:val="00453654"/>
    <w:rsid w:val="00467CC0"/>
    <w:rsid w:val="004807E2"/>
    <w:rsid w:val="004A483B"/>
    <w:rsid w:val="004B25F8"/>
    <w:rsid w:val="004B4BB6"/>
    <w:rsid w:val="004E4676"/>
    <w:rsid w:val="004E564B"/>
    <w:rsid w:val="004F468B"/>
    <w:rsid w:val="004F71F8"/>
    <w:rsid w:val="005729E5"/>
    <w:rsid w:val="00584E23"/>
    <w:rsid w:val="00586CD3"/>
    <w:rsid w:val="0059523D"/>
    <w:rsid w:val="005B4FBE"/>
    <w:rsid w:val="005D4EB6"/>
    <w:rsid w:val="005E796E"/>
    <w:rsid w:val="005F78E8"/>
    <w:rsid w:val="00604FD7"/>
    <w:rsid w:val="006555BF"/>
    <w:rsid w:val="006717FB"/>
    <w:rsid w:val="00672786"/>
    <w:rsid w:val="00675020"/>
    <w:rsid w:val="00694609"/>
    <w:rsid w:val="00694A20"/>
    <w:rsid w:val="00701A81"/>
    <w:rsid w:val="00715878"/>
    <w:rsid w:val="0072728F"/>
    <w:rsid w:val="00727760"/>
    <w:rsid w:val="00751106"/>
    <w:rsid w:val="007756CC"/>
    <w:rsid w:val="007D0916"/>
    <w:rsid w:val="007D48F8"/>
    <w:rsid w:val="00801914"/>
    <w:rsid w:val="00831CA8"/>
    <w:rsid w:val="00895B34"/>
    <w:rsid w:val="008A41B5"/>
    <w:rsid w:val="008A4F25"/>
    <w:rsid w:val="008A7CD6"/>
    <w:rsid w:val="008F1B2F"/>
    <w:rsid w:val="0090417D"/>
    <w:rsid w:val="0091735D"/>
    <w:rsid w:val="00930396"/>
    <w:rsid w:val="00975AF7"/>
    <w:rsid w:val="009A333F"/>
    <w:rsid w:val="009E3F9E"/>
    <w:rsid w:val="00A13A2F"/>
    <w:rsid w:val="00A233A0"/>
    <w:rsid w:val="00A259FF"/>
    <w:rsid w:val="00A42AA2"/>
    <w:rsid w:val="00A54576"/>
    <w:rsid w:val="00A54AC6"/>
    <w:rsid w:val="00A55056"/>
    <w:rsid w:val="00A92140"/>
    <w:rsid w:val="00AA5F60"/>
    <w:rsid w:val="00AB046D"/>
    <w:rsid w:val="00AB57A8"/>
    <w:rsid w:val="00AC0770"/>
    <w:rsid w:val="00AC5B4E"/>
    <w:rsid w:val="00AD0745"/>
    <w:rsid w:val="00AF1300"/>
    <w:rsid w:val="00B41BC5"/>
    <w:rsid w:val="00B47C27"/>
    <w:rsid w:val="00B71AAB"/>
    <w:rsid w:val="00BB66E8"/>
    <w:rsid w:val="00BD49E5"/>
    <w:rsid w:val="00BF4BB4"/>
    <w:rsid w:val="00C0307F"/>
    <w:rsid w:val="00C0708C"/>
    <w:rsid w:val="00C07F16"/>
    <w:rsid w:val="00C119F5"/>
    <w:rsid w:val="00C16BA0"/>
    <w:rsid w:val="00C23DC8"/>
    <w:rsid w:val="00C57A76"/>
    <w:rsid w:val="00C77B15"/>
    <w:rsid w:val="00C9158E"/>
    <w:rsid w:val="00CC13BA"/>
    <w:rsid w:val="00CC7D37"/>
    <w:rsid w:val="00CD5717"/>
    <w:rsid w:val="00D435E4"/>
    <w:rsid w:val="00D46D28"/>
    <w:rsid w:val="00D50E5E"/>
    <w:rsid w:val="00D66A6B"/>
    <w:rsid w:val="00D70492"/>
    <w:rsid w:val="00DA4775"/>
    <w:rsid w:val="00DA6F56"/>
    <w:rsid w:val="00DB43E8"/>
    <w:rsid w:val="00DB492F"/>
    <w:rsid w:val="00DC7B3A"/>
    <w:rsid w:val="00DD773B"/>
    <w:rsid w:val="00DF3D74"/>
    <w:rsid w:val="00E02E41"/>
    <w:rsid w:val="00E178D6"/>
    <w:rsid w:val="00E3775A"/>
    <w:rsid w:val="00E63867"/>
    <w:rsid w:val="00E7194C"/>
    <w:rsid w:val="00E94CBA"/>
    <w:rsid w:val="00E96847"/>
    <w:rsid w:val="00EB2942"/>
    <w:rsid w:val="00EB7AD8"/>
    <w:rsid w:val="00ED39DA"/>
    <w:rsid w:val="00EF1311"/>
    <w:rsid w:val="00EF5678"/>
    <w:rsid w:val="00F07DA4"/>
    <w:rsid w:val="00F70371"/>
    <w:rsid w:val="00F75DFD"/>
    <w:rsid w:val="00F83778"/>
    <w:rsid w:val="00FC3AFD"/>
    <w:rsid w:val="00FE3CA5"/>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770"/>
  </w:style>
  <w:style w:type="paragraph" w:styleId="1">
    <w:name w:val="heading 1"/>
    <w:basedOn w:val="a"/>
    <w:next w:val="a"/>
    <w:link w:val="10"/>
    <w:qFormat/>
    <w:rsid w:val="00751106"/>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C77B15"/>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aliases w:val="Знак"/>
    <w:basedOn w:val="a"/>
    <w:link w:val="22"/>
    <w:rsid w:val="001B4BFD"/>
    <w:pPr>
      <w:spacing w:after="120" w:line="480" w:lineRule="auto"/>
      <w:ind w:left="283"/>
    </w:pPr>
    <w:rPr>
      <w:rFonts w:ascii="Times New Roman CYR" w:eastAsia="Times New Roman" w:hAnsi="Times New Roman CYR" w:cs="Times New Roman"/>
      <w:sz w:val="20"/>
      <w:szCs w:val="20"/>
      <w:lang w:eastAsia="ru-RU"/>
    </w:rPr>
  </w:style>
  <w:style w:type="character" w:customStyle="1" w:styleId="22">
    <w:name w:val="Основной текст с отступом 2 Знак"/>
    <w:aliases w:val="Знак Знак"/>
    <w:basedOn w:val="a0"/>
    <w:link w:val="21"/>
    <w:rsid w:val="001B4BFD"/>
    <w:rPr>
      <w:rFonts w:ascii="Times New Roman CYR" w:eastAsia="Times New Roman" w:hAnsi="Times New Roman CYR" w:cs="Times New Roman"/>
      <w:sz w:val="20"/>
      <w:szCs w:val="20"/>
      <w:lang w:eastAsia="ru-RU"/>
    </w:rPr>
  </w:style>
  <w:style w:type="paragraph" w:styleId="a4">
    <w:name w:val="Balloon Text"/>
    <w:basedOn w:val="a"/>
    <w:link w:val="a5"/>
    <w:uiPriority w:val="99"/>
    <w:semiHidden/>
    <w:unhideWhenUsed/>
    <w:rsid w:val="00A259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59FF"/>
    <w:rPr>
      <w:rFonts w:ascii="Tahoma" w:hAnsi="Tahoma" w:cs="Tahoma"/>
      <w:sz w:val="16"/>
      <w:szCs w:val="16"/>
    </w:rPr>
  </w:style>
  <w:style w:type="paragraph" w:styleId="a6">
    <w:name w:val="Body Text"/>
    <w:basedOn w:val="a"/>
    <w:link w:val="a7"/>
    <w:uiPriority w:val="99"/>
    <w:semiHidden/>
    <w:unhideWhenUsed/>
    <w:rsid w:val="00751106"/>
    <w:pPr>
      <w:spacing w:after="120"/>
    </w:pPr>
  </w:style>
  <w:style w:type="character" w:customStyle="1" w:styleId="a7">
    <w:name w:val="Основной текст Знак"/>
    <w:basedOn w:val="a0"/>
    <w:link w:val="a6"/>
    <w:uiPriority w:val="99"/>
    <w:semiHidden/>
    <w:rsid w:val="00751106"/>
  </w:style>
  <w:style w:type="character" w:customStyle="1" w:styleId="10">
    <w:name w:val="Заголовок 1 Знак"/>
    <w:basedOn w:val="a0"/>
    <w:link w:val="1"/>
    <w:rsid w:val="0075110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641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hyperlink" Target="consultantplus://offline/ref=A62A7AD6DBC3C68414F66819A82A7A31075FAF281F04BE8DFDF31638T8D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6i4BFK" TargetMode="External"/><Relationship Id="rId11" Type="http://schemas.openxmlformats.org/officeDocument/2006/relationships/image" Target="media/image1.wmf"/><Relationship Id="rId5" Type="http://schemas.openxmlformats.org/officeDocument/2006/relationships/hyperlink" Target="consultantplus://offline/ref=9DF9AB29FC91CABDCC4D7F3A7E178452E1561CEDA99574E9849DEF95481C45223C08D6CC8C2832F5i4B0K" TargetMode="External"/><Relationship Id="rId15" Type="http://schemas.microsoft.com/office/2007/relationships/stylesWithEffects" Target="stylesWithEffects.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webSettings" Target="web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11797</Words>
  <Characters>67246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2014-02-14T08:04:00Z</cp:lastPrinted>
  <dcterms:created xsi:type="dcterms:W3CDTF">2014-02-17T01:47:00Z</dcterms:created>
  <dcterms:modified xsi:type="dcterms:W3CDTF">2014-02-17T01:47:00Z</dcterms:modified>
</cp:coreProperties>
</file>