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Pr="00DA520E" w:rsidRDefault="00AF7EFF" w:rsidP="00DA52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520E">
        <w:rPr>
          <w:rFonts w:ascii="Times New Roman" w:hAnsi="Times New Roman" w:cs="Times New Roman"/>
        </w:rPr>
        <w:t>Документация</w:t>
      </w:r>
    </w:p>
    <w:p w:rsidR="00F15757" w:rsidRPr="00DA520E" w:rsidRDefault="00C846E9" w:rsidP="00DA52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520E">
        <w:rPr>
          <w:rFonts w:ascii="Times New Roman" w:hAnsi="Times New Roman" w:cs="Times New Roman"/>
        </w:rPr>
        <w:t xml:space="preserve">о закупке у единственного поставщика (подрядчика, исполнителя) </w:t>
      </w:r>
      <w:r w:rsidR="00844C7D" w:rsidRPr="00DA520E">
        <w:rPr>
          <w:rFonts w:ascii="Times New Roman" w:hAnsi="Times New Roman" w:cs="Times New Roman"/>
        </w:rPr>
        <w:t>на сумму свыше 100 тыс</w:t>
      </w:r>
      <w:proofErr w:type="gramStart"/>
      <w:r w:rsidR="00844C7D" w:rsidRPr="00DA520E">
        <w:rPr>
          <w:rFonts w:ascii="Times New Roman" w:hAnsi="Times New Roman" w:cs="Times New Roman"/>
        </w:rPr>
        <w:t>.р</w:t>
      </w:r>
      <w:proofErr w:type="gramEnd"/>
      <w:r w:rsidR="00844C7D" w:rsidRPr="00DA520E">
        <w:rPr>
          <w:rFonts w:ascii="Times New Roman" w:hAnsi="Times New Roman" w:cs="Times New Roman"/>
        </w:rPr>
        <w:t>уб.</w:t>
      </w:r>
    </w:p>
    <w:p w:rsidR="00EA4DEF" w:rsidRPr="00DA520E" w:rsidRDefault="00EA4DEF" w:rsidP="00DA52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520E">
        <w:rPr>
          <w:rFonts w:ascii="Times New Roman" w:hAnsi="Times New Roman" w:cs="Times New Roman"/>
        </w:rPr>
        <w:t xml:space="preserve">в соответствии с Федеральным законом </w:t>
      </w:r>
      <w:r w:rsidR="00920D7C" w:rsidRPr="00DA520E">
        <w:rPr>
          <w:rFonts w:ascii="Times New Roman" w:hAnsi="Times New Roman" w:cs="Times New Roman"/>
        </w:rPr>
        <w:t>от 18.07.2011г.  №</w:t>
      </w:r>
      <w:r w:rsidRPr="00DA520E">
        <w:rPr>
          <w:rFonts w:ascii="Times New Roman" w:hAnsi="Times New Roman" w:cs="Times New Roman"/>
        </w:rPr>
        <w:t>223-ФЗ «О закупках товаров, работ, услуг отдельными видами юридических лиц» и Положением о закупке</w:t>
      </w:r>
    </w:p>
    <w:p w:rsidR="00EA4DEF" w:rsidRPr="00DA520E" w:rsidRDefault="00EA4DEF" w:rsidP="00DA520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RPr="00DA520E" w:rsidTr="00844C7D">
        <w:tc>
          <w:tcPr>
            <w:tcW w:w="2978" w:type="dxa"/>
          </w:tcPr>
          <w:p w:rsidR="00EA4DEF" w:rsidRPr="00DA520E" w:rsidRDefault="00844C7D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Способ закупки</w:t>
            </w:r>
          </w:p>
        </w:tc>
        <w:tc>
          <w:tcPr>
            <w:tcW w:w="7371" w:type="dxa"/>
          </w:tcPr>
          <w:p w:rsidR="00EA4DEF" w:rsidRPr="00DA520E" w:rsidRDefault="00844C7D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Закупка у единст</w:t>
            </w:r>
            <w:r w:rsidR="008D7C29" w:rsidRPr="00DA520E">
              <w:rPr>
                <w:rFonts w:ascii="Times New Roman" w:hAnsi="Times New Roman" w:cs="Times New Roman"/>
              </w:rPr>
              <w:t>венного поставщика (</w:t>
            </w:r>
            <w:r w:rsidRPr="00DA520E">
              <w:rPr>
                <w:rFonts w:ascii="Times New Roman" w:hAnsi="Times New Roman" w:cs="Times New Roman"/>
              </w:rPr>
              <w:t>подрядчика</w:t>
            </w:r>
            <w:r w:rsidR="008D7C29" w:rsidRPr="00DA520E">
              <w:rPr>
                <w:rFonts w:ascii="Times New Roman" w:hAnsi="Times New Roman" w:cs="Times New Roman"/>
              </w:rPr>
              <w:t>, исполнителя</w:t>
            </w:r>
            <w:r w:rsidRPr="00DA520E">
              <w:rPr>
                <w:rFonts w:ascii="Times New Roman" w:hAnsi="Times New Roman" w:cs="Times New Roman"/>
              </w:rPr>
              <w:t xml:space="preserve">), предусмотренная подпунктом 1 пункта 5.1. Положения о закупке 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844C7D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2A4319" w:rsidRPr="00DA520E" w:rsidRDefault="002A431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2A4319" w:rsidRPr="00DA520E" w:rsidRDefault="002A431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Местонахождение и почтовый адрес: 630049, г</w:t>
            </w:r>
            <w:proofErr w:type="gramStart"/>
            <w:r w:rsidRPr="00DA520E">
              <w:rPr>
                <w:rFonts w:ascii="Times New Roman" w:hAnsi="Times New Roman" w:cs="Times New Roman"/>
              </w:rPr>
              <w:t>.Н</w:t>
            </w:r>
            <w:proofErr w:type="gramEnd"/>
            <w:r w:rsidRPr="00DA520E">
              <w:rPr>
                <w:rFonts w:ascii="Times New Roman" w:hAnsi="Times New Roman" w:cs="Times New Roman"/>
              </w:rPr>
              <w:t>овосибирск, ул.Дуси Ковальчук, д.191,  СГУПС</w:t>
            </w:r>
          </w:p>
          <w:p w:rsidR="002A4319" w:rsidRPr="00DA520E" w:rsidRDefault="002A431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Э/</w:t>
            </w:r>
            <w:proofErr w:type="spellStart"/>
            <w:proofErr w:type="gramStart"/>
            <w:r w:rsidRPr="00DA52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A520E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DA520E">
                <w:rPr>
                  <w:rStyle w:val="a4"/>
                  <w:rFonts w:ascii="Times New Roman" w:hAnsi="Times New Roman" w:cs="Times New Roman"/>
                </w:rPr>
                <w:t>mva@stu.ru</w:t>
              </w:r>
            </w:hyperlink>
            <w:r w:rsidRPr="00DA520E">
              <w:rPr>
                <w:rFonts w:ascii="Times New Roman" w:hAnsi="Times New Roman" w:cs="Times New Roman"/>
              </w:rPr>
              <w:t xml:space="preserve"> </w:t>
            </w:r>
          </w:p>
          <w:p w:rsidR="000B422F" w:rsidRPr="00DA520E" w:rsidRDefault="002A431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Телефон: (383) 328-0369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8D7C2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Предмет договора с указанием характеристик, иных показателей, определяющих предмет.</w:t>
            </w:r>
          </w:p>
          <w:p w:rsidR="008D7C29" w:rsidRPr="00DA520E" w:rsidRDefault="008D7C2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347348" w:rsidRPr="00DA520E" w:rsidRDefault="00DA520E" w:rsidP="00DA520E">
            <w:pPr>
              <w:shd w:val="clear" w:color="auto" w:fill="FFFFFF"/>
              <w:tabs>
                <w:tab w:val="num" w:pos="180"/>
              </w:tabs>
              <w:jc w:val="both"/>
              <w:rPr>
                <w:rFonts w:ascii="Times New Roman" w:hAnsi="Times New Roman" w:cs="Times New Roman"/>
                <w:i/>
                <w:vertAlign w:val="superscript"/>
                <w:lang w:eastAsia="ru-RU"/>
              </w:rPr>
            </w:pPr>
            <w:r w:rsidRPr="00DA520E">
              <w:rPr>
                <w:rFonts w:ascii="Times New Roman" w:hAnsi="Times New Roman" w:cs="Times New Roman"/>
                <w:i/>
                <w:lang w:eastAsia="ru-RU"/>
              </w:rPr>
              <w:t xml:space="preserve">Поставка </w:t>
            </w:r>
            <w:r w:rsidR="00021314">
              <w:rPr>
                <w:rFonts w:ascii="Times New Roman" w:hAnsi="Times New Roman" w:cs="Times New Roman"/>
                <w:i/>
                <w:lang w:eastAsia="ru-RU"/>
              </w:rPr>
              <w:t>мячей</w:t>
            </w:r>
            <w:r w:rsidR="00687BDA">
              <w:rPr>
                <w:rFonts w:ascii="Times New Roman" w:hAnsi="Times New Roman" w:cs="Times New Roman"/>
                <w:i/>
                <w:lang w:eastAsia="ru-RU"/>
              </w:rPr>
              <w:t xml:space="preserve"> и</w:t>
            </w:r>
            <w:r w:rsidR="00021314">
              <w:rPr>
                <w:rFonts w:ascii="Times New Roman" w:hAnsi="Times New Roman" w:cs="Times New Roman"/>
                <w:i/>
                <w:lang w:eastAsia="ru-RU"/>
              </w:rPr>
              <w:t xml:space="preserve"> шиповок</w:t>
            </w:r>
            <w:r w:rsidRPr="00DA520E">
              <w:rPr>
                <w:rFonts w:ascii="Times New Roman" w:hAnsi="Times New Roman" w:cs="Times New Roman"/>
                <w:i/>
                <w:lang w:eastAsia="ru-RU"/>
              </w:rPr>
              <w:t xml:space="preserve"> для НТЖТ – структурного подразделения СГУПС</w:t>
            </w:r>
          </w:p>
          <w:p w:rsidR="00EA4DEF" w:rsidRPr="00021314" w:rsidRDefault="00DA520E" w:rsidP="009664C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520E">
              <w:rPr>
                <w:rFonts w:ascii="Times New Roman" w:hAnsi="Times New Roman" w:cs="Times New Roman"/>
              </w:rPr>
              <w:t>Пр</w:t>
            </w:r>
            <w:r w:rsidR="00021314">
              <w:rPr>
                <w:rFonts w:ascii="Times New Roman" w:hAnsi="Times New Roman" w:cs="Times New Roman"/>
              </w:rPr>
              <w:t>едметом настоящей поставки являю</w:t>
            </w:r>
            <w:r w:rsidRPr="00DA520E">
              <w:rPr>
                <w:rFonts w:ascii="Times New Roman" w:hAnsi="Times New Roman" w:cs="Times New Roman"/>
              </w:rPr>
              <w:t xml:space="preserve">тся: </w:t>
            </w:r>
            <w:r w:rsidR="00021314">
              <w:rPr>
                <w:rFonts w:ascii="Times New Roman" w:hAnsi="Times New Roman" w:cs="Times New Roman"/>
              </w:rPr>
              <w:t>мяч футбольный «</w:t>
            </w:r>
            <w:r w:rsidR="00021314">
              <w:rPr>
                <w:rFonts w:ascii="Times New Roman" w:hAnsi="Times New Roman" w:cs="Times New Roman"/>
                <w:lang w:val="en-US"/>
              </w:rPr>
              <w:t>MIKASA</w:t>
            </w:r>
            <w:r w:rsidR="00021314">
              <w:rPr>
                <w:rFonts w:ascii="Times New Roman" w:hAnsi="Times New Roman" w:cs="Times New Roman"/>
              </w:rPr>
              <w:t>»</w:t>
            </w:r>
            <w:r w:rsidR="00021314" w:rsidRPr="00021314">
              <w:rPr>
                <w:rFonts w:ascii="Times New Roman" w:hAnsi="Times New Roman" w:cs="Times New Roman"/>
              </w:rPr>
              <w:t xml:space="preserve"> </w:t>
            </w:r>
            <w:r w:rsidR="00021314">
              <w:rPr>
                <w:rFonts w:ascii="Times New Roman" w:hAnsi="Times New Roman" w:cs="Times New Roman"/>
                <w:lang w:val="en-US"/>
              </w:rPr>
              <w:t>MVA</w:t>
            </w:r>
            <w:r w:rsidR="00021314">
              <w:rPr>
                <w:rFonts w:ascii="Times New Roman" w:hAnsi="Times New Roman" w:cs="Times New Roman"/>
              </w:rPr>
              <w:t>200 (</w:t>
            </w:r>
            <w:proofErr w:type="spellStart"/>
            <w:r w:rsidR="00021314">
              <w:rPr>
                <w:rFonts w:ascii="Times New Roman" w:hAnsi="Times New Roman" w:cs="Times New Roman"/>
              </w:rPr>
              <w:t>сетка+игла</w:t>
            </w:r>
            <w:proofErr w:type="spellEnd"/>
            <w:r w:rsidR="00021314">
              <w:rPr>
                <w:rFonts w:ascii="Times New Roman" w:hAnsi="Times New Roman" w:cs="Times New Roman"/>
              </w:rPr>
              <w:t xml:space="preserve">) в количестве 10 штук, </w:t>
            </w:r>
            <w:r w:rsidR="009664C0">
              <w:rPr>
                <w:rFonts w:ascii="Times New Roman" w:hAnsi="Times New Roman" w:cs="Times New Roman"/>
              </w:rPr>
              <w:t xml:space="preserve">мяч волейбольный в количестве 10 штук, </w:t>
            </w:r>
            <w:r w:rsidR="00021314">
              <w:rPr>
                <w:rFonts w:ascii="Times New Roman" w:hAnsi="Times New Roman" w:cs="Times New Roman"/>
              </w:rPr>
              <w:t xml:space="preserve">мяч </w:t>
            </w:r>
            <w:r w:rsidR="009664C0">
              <w:rPr>
                <w:rFonts w:ascii="Times New Roman" w:hAnsi="Times New Roman" w:cs="Times New Roman"/>
              </w:rPr>
              <w:t>баскетбольный</w:t>
            </w:r>
            <w:r w:rsidR="00021314">
              <w:rPr>
                <w:rFonts w:ascii="Times New Roman" w:hAnsi="Times New Roman" w:cs="Times New Roman"/>
              </w:rPr>
              <w:t xml:space="preserve"> в количестве 15 штук, шиповки в количестве 4 штук.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8D7C2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Pr="00DA520E" w:rsidRDefault="00DA520E" w:rsidP="00DE1608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 xml:space="preserve">Поставка товара производится </w:t>
            </w:r>
            <w:r w:rsidR="00DE1608">
              <w:rPr>
                <w:rFonts w:ascii="Times New Roman" w:hAnsi="Times New Roman" w:cs="Times New Roman"/>
              </w:rPr>
              <w:t xml:space="preserve">в течение 30 (тридцати) календарных дней со дня заключения контракта </w:t>
            </w:r>
            <w:r w:rsidR="00E56A86">
              <w:rPr>
                <w:rFonts w:ascii="Times New Roman" w:hAnsi="Times New Roman" w:cs="Times New Roman"/>
              </w:rPr>
              <w:t xml:space="preserve">по месту нахождения Заказчика – Новосибирского техникума железнодорожного транспорта – структурного подразделения СГУПС по адресу: 630068, г. Новосибирск, ул. </w:t>
            </w:r>
            <w:proofErr w:type="spellStart"/>
            <w:r w:rsidR="00E56A86">
              <w:rPr>
                <w:rFonts w:ascii="Times New Roman" w:hAnsi="Times New Roman" w:cs="Times New Roman"/>
              </w:rPr>
              <w:t>Лениногорская</w:t>
            </w:r>
            <w:proofErr w:type="spellEnd"/>
            <w:r w:rsidR="00E56A86">
              <w:rPr>
                <w:rFonts w:ascii="Times New Roman" w:hAnsi="Times New Roman" w:cs="Times New Roman"/>
              </w:rPr>
              <w:t>, д. 80</w:t>
            </w:r>
            <w:r w:rsidR="00DE1608">
              <w:rPr>
                <w:rFonts w:ascii="Times New Roman" w:hAnsi="Times New Roman" w:cs="Times New Roman"/>
              </w:rPr>
              <w:t xml:space="preserve"> транспортом Подрядчика. Разгрузка и доставка товара в помещение склада производится силами Подрядчика.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8D7C2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Начальн</w:t>
            </w:r>
            <w:r w:rsidR="005A0B2D" w:rsidRPr="00DA520E">
              <w:rPr>
                <w:rFonts w:ascii="Times New Roman" w:hAnsi="Times New Roman" w:cs="Times New Roman"/>
              </w:rPr>
              <w:t>ая максимальная цена договора (</w:t>
            </w:r>
            <w:r w:rsidRPr="00DA520E">
              <w:rPr>
                <w:rFonts w:ascii="Times New Roman" w:hAnsi="Times New Roman" w:cs="Times New Roman"/>
              </w:rPr>
              <w:t>с порядком ее формирования)</w:t>
            </w:r>
          </w:p>
        </w:tc>
        <w:tc>
          <w:tcPr>
            <w:tcW w:w="7371" w:type="dxa"/>
          </w:tcPr>
          <w:p w:rsidR="008D7C29" w:rsidRPr="00DE1608" w:rsidRDefault="00DA520E" w:rsidP="0002131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A520E">
              <w:rPr>
                <w:rFonts w:ascii="Times New Roman" w:hAnsi="Times New Roman"/>
                <w:sz w:val="22"/>
                <w:szCs w:val="22"/>
              </w:rPr>
              <w:t xml:space="preserve">Цена контракта составляет </w:t>
            </w:r>
            <w:r w:rsidR="00021314" w:rsidRPr="00021314">
              <w:rPr>
                <w:rFonts w:ascii="Times New Roman" w:hAnsi="Times New Roman"/>
                <w:b/>
                <w:sz w:val="22"/>
                <w:szCs w:val="22"/>
              </w:rPr>
              <w:t>113 000</w:t>
            </w:r>
            <w:r w:rsidRPr="00DA520E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r w:rsidR="00DE1608">
              <w:rPr>
                <w:rFonts w:ascii="Times New Roman" w:hAnsi="Times New Roman"/>
                <w:b/>
                <w:sz w:val="22"/>
                <w:szCs w:val="22"/>
              </w:rPr>
              <w:t xml:space="preserve">Сто </w:t>
            </w:r>
            <w:r w:rsidR="00021314">
              <w:rPr>
                <w:rFonts w:ascii="Times New Roman" w:hAnsi="Times New Roman"/>
                <w:b/>
                <w:sz w:val="22"/>
                <w:szCs w:val="22"/>
              </w:rPr>
              <w:t xml:space="preserve">тринадцать тысяч </w:t>
            </w:r>
            <w:r w:rsidR="00DE1608">
              <w:rPr>
                <w:rFonts w:ascii="Times New Roman" w:hAnsi="Times New Roman"/>
                <w:b/>
                <w:sz w:val="22"/>
                <w:szCs w:val="22"/>
              </w:rPr>
              <w:t xml:space="preserve">рублей </w:t>
            </w:r>
            <w:r w:rsidR="00021314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  <w:r w:rsidR="00DE1608">
              <w:rPr>
                <w:rFonts w:ascii="Times New Roman" w:hAnsi="Times New Roman"/>
                <w:b/>
                <w:sz w:val="22"/>
                <w:szCs w:val="22"/>
              </w:rPr>
              <w:t xml:space="preserve"> копеек</w:t>
            </w:r>
            <w:r w:rsidRPr="00DA520E">
              <w:rPr>
                <w:rFonts w:ascii="Times New Roman" w:hAnsi="Times New Roman"/>
                <w:b/>
                <w:sz w:val="22"/>
                <w:szCs w:val="22"/>
              </w:rPr>
              <w:t>), в том числе НДС.</w:t>
            </w:r>
            <w:r w:rsidRPr="00DA520E">
              <w:rPr>
                <w:rFonts w:ascii="Times New Roman" w:hAnsi="Times New Roman"/>
                <w:sz w:val="22"/>
                <w:szCs w:val="22"/>
              </w:rPr>
              <w:t xml:space="preserve"> Стоимость товара включает в себя </w:t>
            </w:r>
            <w:r w:rsidR="008B2A4C">
              <w:rPr>
                <w:rFonts w:ascii="Times New Roman" w:hAnsi="Times New Roman"/>
                <w:sz w:val="22"/>
                <w:szCs w:val="22"/>
              </w:rPr>
              <w:t>стоимость упаковки, транспортной доставки, погрузки-разгрузки, таможенного оформления и страхования (при необходимости), расходы по разгрузке и доставке товара в помещение склада Заказчика, расходы по уплате всех необходимых налогов, пошлин и сборов.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8D7C2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EA4DEF" w:rsidRDefault="00DA520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 xml:space="preserve">Оплата поставляемого товара производится Заказчиком </w:t>
            </w:r>
            <w:r w:rsidR="008B2A4C">
              <w:rPr>
                <w:rFonts w:ascii="Times New Roman" w:hAnsi="Times New Roman" w:cs="Times New Roman"/>
              </w:rPr>
              <w:t xml:space="preserve">после поставки всего объема товара в течение 10 (десяти) банковских дней со дня предоставления Поставщиком подписанных сторонами документов на оплату (счет, счет-фактура, товарная накладная). </w:t>
            </w:r>
          </w:p>
          <w:p w:rsidR="008B2A4C" w:rsidRPr="00DA520E" w:rsidRDefault="008B2A4C" w:rsidP="00DA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</w:t>
            </w:r>
          </w:p>
          <w:p w:rsidR="00DA520E" w:rsidRPr="00DA520E" w:rsidRDefault="00DA520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Заказчик производит оплату товара за счет средств бюджетного учреждения путем перечисления денежных сре</w:t>
            </w:r>
            <w:proofErr w:type="gramStart"/>
            <w:r w:rsidRPr="00DA520E">
              <w:rPr>
                <w:rFonts w:ascii="Times New Roman" w:hAnsi="Times New Roman" w:cs="Times New Roman"/>
              </w:rPr>
              <w:t>дств с р</w:t>
            </w:r>
            <w:proofErr w:type="gramEnd"/>
            <w:r w:rsidRPr="00DA520E">
              <w:rPr>
                <w:rFonts w:ascii="Times New Roman" w:hAnsi="Times New Roman" w:cs="Times New Roman"/>
              </w:rPr>
              <w:t>асчетного счета НТЖТ - структурного подразделения СГУПС на расчетный счет Поставщика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Срок, место, порядок предоставления документации</w:t>
            </w:r>
            <w:r w:rsidR="00920D7C" w:rsidRPr="00DA520E">
              <w:rPr>
                <w:rFonts w:ascii="Times New Roman" w:hAnsi="Times New Roman" w:cs="Times New Roman"/>
              </w:rPr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Не предоставляется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Заявки не подаются</w:t>
            </w:r>
          </w:p>
        </w:tc>
      </w:tr>
      <w:tr w:rsidR="000350EE" w:rsidRPr="00DA520E" w:rsidTr="00844C7D">
        <w:tc>
          <w:tcPr>
            <w:tcW w:w="2978" w:type="dxa"/>
          </w:tcPr>
          <w:p w:rsidR="000350EE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- не приостановление деятельности участника закупки в порядке, предусмотренном законом</w:t>
            </w:r>
          </w:p>
          <w:p w:rsidR="000350EE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- о</w:t>
            </w:r>
            <w:r w:rsidR="00920D7C" w:rsidRPr="00DA520E">
              <w:rPr>
                <w:rFonts w:ascii="Times New Roman" w:hAnsi="Times New Roman" w:cs="Times New Roman"/>
              </w:rPr>
              <w:t>тсутствие сведений об участнике</w:t>
            </w:r>
            <w:r w:rsidRPr="00DA520E">
              <w:rPr>
                <w:rFonts w:ascii="Times New Roman" w:hAnsi="Times New Roman" w:cs="Times New Roman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8" w:history="1">
              <w:r w:rsidRPr="00DA520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законом</w:t>
              </w:r>
            </w:hyperlink>
            <w:r w:rsidRPr="00DA520E">
              <w:rPr>
                <w:rFonts w:ascii="Times New Roman" w:hAnsi="Times New Roman" w:cs="Times New Roman"/>
              </w:rPr>
              <w:t xml:space="preserve"> № 223-ФЗ и Федеральным законом от 05.04.2013г. №44-ФЗ «О контрактной </w:t>
            </w:r>
            <w:r w:rsidRPr="00DA520E">
              <w:rPr>
                <w:rFonts w:ascii="Times New Roman" w:hAnsi="Times New Roman" w:cs="Times New Roman"/>
              </w:rPr>
              <w:lastRenderedPageBreak/>
              <w:t>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RPr="00DA520E" w:rsidTr="00844C7D">
        <w:tc>
          <w:tcPr>
            <w:tcW w:w="2978" w:type="dxa"/>
          </w:tcPr>
          <w:p w:rsidR="000350EE" w:rsidRPr="00DA520E" w:rsidRDefault="00920D7C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lastRenderedPageBreak/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DA520E" w:rsidRDefault="00920D7C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Предложения не рассматриваются, итоги закупки не подводятся</w:t>
            </w:r>
          </w:p>
        </w:tc>
      </w:tr>
      <w:tr w:rsidR="00920D7C" w:rsidRPr="00DA520E" w:rsidTr="00844C7D">
        <w:tc>
          <w:tcPr>
            <w:tcW w:w="2978" w:type="dxa"/>
          </w:tcPr>
          <w:p w:rsidR="00920D7C" w:rsidRPr="00DA520E" w:rsidRDefault="00920D7C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DA520E" w:rsidRDefault="00920D7C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Оценка и сопоставление заявок не производится</w:t>
            </w:r>
          </w:p>
        </w:tc>
      </w:tr>
    </w:tbl>
    <w:p w:rsidR="00EA4DEF" w:rsidRPr="00DA520E" w:rsidRDefault="00EA4DEF" w:rsidP="00DA5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46E9" w:rsidRPr="00DA520E" w:rsidRDefault="00AF7EFF" w:rsidP="00DA52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520E">
        <w:rPr>
          <w:rFonts w:ascii="Times New Roman" w:hAnsi="Times New Roman" w:cs="Times New Roman"/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</w:t>
      </w:r>
      <w:bookmarkStart w:id="0" w:name="_GoBack"/>
      <w:bookmarkEnd w:id="0"/>
      <w:r w:rsidRPr="00DA520E">
        <w:rPr>
          <w:rFonts w:ascii="Times New Roman" w:hAnsi="Times New Roman" w:cs="Times New Roman"/>
          <w:b/>
        </w:rPr>
        <w:t xml:space="preserve"> единственным поставщиком (подрядчиком, исполнителем)</w:t>
      </w:r>
      <w:r w:rsidR="008D7C29" w:rsidRPr="00DA520E">
        <w:rPr>
          <w:rFonts w:ascii="Times New Roman" w:hAnsi="Times New Roman" w:cs="Times New Roman"/>
          <w:b/>
        </w:rPr>
        <w:t>.</w:t>
      </w:r>
    </w:p>
    <w:p w:rsidR="00347348" w:rsidRPr="00DA520E" w:rsidRDefault="00347348" w:rsidP="00DA520E">
      <w:pPr>
        <w:pStyle w:val="a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520E">
        <w:rPr>
          <w:rFonts w:ascii="Times New Roman" w:hAnsi="Times New Roman" w:cs="Times New Roman"/>
          <w:b/>
          <w:sz w:val="22"/>
          <w:szCs w:val="22"/>
        </w:rPr>
        <w:t xml:space="preserve">Проект заполненного </w:t>
      </w:r>
      <w:r w:rsidR="00D271F8" w:rsidRPr="00DA520E">
        <w:rPr>
          <w:rFonts w:ascii="Times New Roman" w:hAnsi="Times New Roman" w:cs="Times New Roman"/>
          <w:b/>
          <w:sz w:val="22"/>
          <w:szCs w:val="22"/>
        </w:rPr>
        <w:t>ДОГОВОР</w:t>
      </w:r>
      <w:r w:rsidRPr="00DA520E">
        <w:rPr>
          <w:rFonts w:ascii="Times New Roman" w:hAnsi="Times New Roman" w:cs="Times New Roman"/>
          <w:b/>
          <w:sz w:val="22"/>
          <w:szCs w:val="22"/>
        </w:rPr>
        <w:t>А</w:t>
      </w:r>
    </w:p>
    <w:p w:rsidR="00EA5BBE" w:rsidRDefault="00EA5BBE" w:rsidP="008943E1">
      <w:pPr>
        <w:pStyle w:val="1"/>
        <w:jc w:val="center"/>
        <w:rPr>
          <w:b/>
          <w:sz w:val="24"/>
        </w:rPr>
      </w:pPr>
    </w:p>
    <w:p w:rsidR="00B74286" w:rsidRPr="00B74286" w:rsidRDefault="00B74286" w:rsidP="00B74286">
      <w:pPr>
        <w:pStyle w:val="1"/>
        <w:jc w:val="center"/>
        <w:rPr>
          <w:b/>
          <w:sz w:val="24"/>
        </w:rPr>
      </w:pPr>
      <w:r w:rsidRPr="00B74286">
        <w:rPr>
          <w:b/>
          <w:sz w:val="24"/>
        </w:rPr>
        <w:t>Государственный контракт №_____</w:t>
      </w:r>
    </w:p>
    <w:p w:rsidR="00B74286" w:rsidRPr="00B74286" w:rsidRDefault="00B74286" w:rsidP="00B74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4286" w:rsidRPr="00B74286" w:rsidRDefault="00B74286" w:rsidP="00B74286">
      <w:pPr>
        <w:pStyle w:val="1"/>
        <w:ind w:firstLine="360"/>
        <w:rPr>
          <w:sz w:val="24"/>
        </w:rPr>
      </w:pPr>
      <w:r w:rsidRPr="00B74286">
        <w:rPr>
          <w:sz w:val="24"/>
        </w:rPr>
        <w:t>г. Новосибирск                                                                                           «__»________2014 г.</w:t>
      </w:r>
    </w:p>
    <w:p w:rsidR="00B74286" w:rsidRDefault="00B74286" w:rsidP="00B74286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286" w:rsidRPr="00B74286" w:rsidRDefault="00B74286" w:rsidP="00B7428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286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(СГУПС, ФГБОУ ВПО СГУПС)</w:t>
      </w:r>
      <w:r w:rsidRPr="00B74286">
        <w:rPr>
          <w:rFonts w:ascii="Times New Roman" w:hAnsi="Times New Roman" w:cs="Times New Roman"/>
          <w:sz w:val="24"/>
          <w:szCs w:val="24"/>
        </w:rPr>
        <w:t>, именуемое в дальнейшем Заказчик,  в лице директора Новосибирского техникума железнодорожного транспорта – структурного подразделения федерального государственного бюджетного образовательного учреждения высшего профессионального образования «Сибирский государственный университет путей сообщения» (НТЖТ - структурного подразделения СГУПС) Ткачука Юрия Константиновича, действующего на основании доверенности № 37 от 13.11.2013 г., с одной</w:t>
      </w:r>
      <w:proofErr w:type="gramEnd"/>
      <w:r w:rsidRPr="00B742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286">
        <w:rPr>
          <w:rFonts w:ascii="Times New Roman" w:hAnsi="Times New Roman" w:cs="Times New Roman"/>
          <w:sz w:val="24"/>
          <w:szCs w:val="24"/>
        </w:rPr>
        <w:t xml:space="preserve">стороны, и </w:t>
      </w:r>
      <w:r w:rsidRPr="00B74286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«Фрегат»</w:t>
      </w:r>
      <w:r w:rsidRPr="00B74286">
        <w:rPr>
          <w:rFonts w:ascii="Times New Roman" w:hAnsi="Times New Roman" w:cs="Times New Roman"/>
          <w:sz w:val="24"/>
          <w:szCs w:val="24"/>
        </w:rPr>
        <w:t xml:space="preserve">, именуемое в дальнейшем «Поставщик», в лице директора </w:t>
      </w:r>
      <w:proofErr w:type="spellStart"/>
      <w:r w:rsidRPr="00B74286">
        <w:rPr>
          <w:rFonts w:ascii="Times New Roman" w:hAnsi="Times New Roman" w:cs="Times New Roman"/>
          <w:sz w:val="24"/>
          <w:szCs w:val="24"/>
        </w:rPr>
        <w:t>Шахмиева</w:t>
      </w:r>
      <w:proofErr w:type="spellEnd"/>
      <w:r w:rsidRPr="00B7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86">
        <w:rPr>
          <w:rFonts w:ascii="Times New Roman" w:hAnsi="Times New Roman" w:cs="Times New Roman"/>
          <w:sz w:val="24"/>
          <w:szCs w:val="24"/>
        </w:rPr>
        <w:t>Налия</w:t>
      </w:r>
      <w:proofErr w:type="spellEnd"/>
      <w:r w:rsidRPr="00B7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86">
        <w:rPr>
          <w:rFonts w:ascii="Times New Roman" w:hAnsi="Times New Roman" w:cs="Times New Roman"/>
          <w:sz w:val="24"/>
          <w:szCs w:val="24"/>
        </w:rPr>
        <w:t>Энзеловича</w:t>
      </w:r>
      <w:proofErr w:type="spellEnd"/>
      <w:r w:rsidRPr="00B74286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стороны, именуемые в дальнейшем Стороны, с соблюдением требований  Федерального закона от 18.07.2011 № 223-ФЗ «О закупках товаров, работ, услуг отдельными видами юридических лиц», Положения о закупках товаров работ, услуг для нужд федерального государственного бюджетного образовательного учреждения высшего  профессионального</w:t>
      </w:r>
      <w:proofErr w:type="gramEnd"/>
      <w:r w:rsidRPr="00B74286">
        <w:rPr>
          <w:rFonts w:ascii="Times New Roman" w:hAnsi="Times New Roman" w:cs="Times New Roman"/>
          <w:sz w:val="24"/>
          <w:szCs w:val="24"/>
        </w:rPr>
        <w:t xml:space="preserve"> образования «Сибирский государственный университет путей сообщения», заключили государственный контракт (далее – контракт) о нижеследующем:</w:t>
      </w:r>
    </w:p>
    <w:p w:rsidR="00B74286" w:rsidRPr="00B74286" w:rsidRDefault="00B74286" w:rsidP="00B742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286">
        <w:rPr>
          <w:rFonts w:ascii="Times New Roman" w:hAnsi="Times New Roman" w:cs="Times New Roman"/>
          <w:b/>
          <w:sz w:val="24"/>
          <w:szCs w:val="24"/>
        </w:rPr>
        <w:t>1. Предмет контракта</w:t>
      </w:r>
    </w:p>
    <w:p w:rsidR="00B74286" w:rsidRPr="00B74286" w:rsidRDefault="00B74286" w:rsidP="00B7428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 xml:space="preserve">1.1. По настоящему контракту Поставщик принимает на себя обязательства по поставке товара – </w:t>
      </w:r>
      <w:r w:rsidRPr="00B74286">
        <w:rPr>
          <w:rFonts w:ascii="Times New Roman" w:hAnsi="Times New Roman" w:cs="Times New Roman"/>
          <w:b/>
          <w:sz w:val="24"/>
          <w:szCs w:val="24"/>
        </w:rPr>
        <w:t xml:space="preserve">мячей и шиповок  </w:t>
      </w:r>
      <w:r w:rsidRPr="00B74286">
        <w:rPr>
          <w:rFonts w:ascii="Times New Roman" w:hAnsi="Times New Roman" w:cs="Times New Roman"/>
          <w:sz w:val="24"/>
          <w:szCs w:val="24"/>
        </w:rPr>
        <w:t>для нужд НТЖТ – структурного подразделения СГУПС, а Заказчик обязуется принять товар и оплатить его стоимость.</w:t>
      </w:r>
    </w:p>
    <w:p w:rsidR="00B74286" w:rsidRPr="00B74286" w:rsidRDefault="00B74286" w:rsidP="00B74286">
      <w:pPr>
        <w:pStyle w:val="a5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4286">
        <w:rPr>
          <w:rFonts w:ascii="Times New Roman" w:hAnsi="Times New Roman"/>
          <w:sz w:val="24"/>
          <w:szCs w:val="24"/>
        </w:rPr>
        <w:t>1.2. Количество, номенклатура, характеристики и цена товара определены спецификацией, которая составляется в двух экземплярах, подписывается уполномоченными представителями сторон и является неотъемлемой частью настоящего договора (приложение № 1 к контракту).</w:t>
      </w:r>
    </w:p>
    <w:p w:rsidR="00B74286" w:rsidRPr="00B74286" w:rsidRDefault="00B74286" w:rsidP="00B74286">
      <w:pPr>
        <w:pStyle w:val="2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4286">
        <w:rPr>
          <w:rFonts w:ascii="Times New Roman" w:hAnsi="Times New Roman"/>
          <w:b/>
          <w:sz w:val="24"/>
          <w:szCs w:val="24"/>
        </w:rPr>
        <w:t>2. Цена контракта и порядок оплаты</w:t>
      </w:r>
    </w:p>
    <w:p w:rsidR="00B74286" w:rsidRPr="00B74286" w:rsidRDefault="00B74286" w:rsidP="00B7428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zh-CN"/>
        </w:rPr>
      </w:pPr>
      <w:r w:rsidRPr="00B74286">
        <w:rPr>
          <w:rFonts w:ascii="Times New Roman" w:hAnsi="Times New Roman"/>
          <w:sz w:val="24"/>
          <w:szCs w:val="24"/>
        </w:rPr>
        <w:t>2.1. Цена контракта определяется общей стоимостью товаров, поставляемых по договору, и составляет 113000 рублей (сто тринадцать тысяч рублей 00 копеек), в т.ч. НДС 18% 17237,28 рублей (семнадцать тысяч двести тридцать семь рублей двадцать восемь копеек).</w:t>
      </w:r>
    </w:p>
    <w:p w:rsidR="00B74286" w:rsidRPr="00B74286" w:rsidRDefault="00B74286" w:rsidP="00B7428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  <w:lang w:eastAsia="zh-CN"/>
        </w:rPr>
        <w:t xml:space="preserve">2.2. </w:t>
      </w:r>
      <w:r w:rsidRPr="00B74286">
        <w:rPr>
          <w:rFonts w:ascii="Times New Roman" w:hAnsi="Times New Roman" w:cs="Times New Roman"/>
          <w:sz w:val="24"/>
          <w:szCs w:val="24"/>
        </w:rPr>
        <w:t xml:space="preserve">Цена настоящего контракта является твердой и не может изменяться в ходе его исполнения, за исключением: а) случаев, предусмотренных законодательством; б) цена договора может быть снижена по соглашению сторон без изменения количества товаров. Заключение дополнительного соглашения при этом обязательно. </w:t>
      </w:r>
    </w:p>
    <w:p w:rsidR="00B74286" w:rsidRPr="00B74286" w:rsidRDefault="00B74286" w:rsidP="00B7428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4286">
        <w:rPr>
          <w:rFonts w:ascii="Times New Roman" w:hAnsi="Times New Roman"/>
          <w:sz w:val="24"/>
          <w:szCs w:val="24"/>
        </w:rPr>
        <w:lastRenderedPageBreak/>
        <w:t xml:space="preserve">2.3. Оплата стоимости товара производится Заказчиком после поставки всего объема товара, в течение 10 (десяти) банковских дней со дня предоставления Поставщиком подписанных сторонами документов на оплату (счет, счет-фактура, товарная накладная). </w:t>
      </w:r>
    </w:p>
    <w:p w:rsidR="00B74286" w:rsidRPr="00B74286" w:rsidRDefault="00B74286" w:rsidP="00B7428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4286">
        <w:rPr>
          <w:rFonts w:ascii="Times New Roman" w:hAnsi="Times New Roman"/>
          <w:sz w:val="24"/>
          <w:szCs w:val="24"/>
        </w:rPr>
        <w:t xml:space="preserve">2.4. Цена поставляемого товара включает в себя стоимость упаковки, транспортной доставки, погрузки-разгрузки, таможенного оформления и страхования (при необходимости), расходы по разгрузке и доставке товара в помещение склада Заказчика, расходы по уплате всех необходимых налогов, пошлин и сборов. </w:t>
      </w:r>
    </w:p>
    <w:p w:rsidR="00B74286" w:rsidRPr="00B74286" w:rsidRDefault="00B74286" w:rsidP="00B7428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4286">
        <w:rPr>
          <w:rFonts w:ascii="Times New Roman" w:hAnsi="Times New Roman"/>
          <w:sz w:val="24"/>
          <w:szCs w:val="24"/>
        </w:rPr>
        <w:t xml:space="preserve">2.5. 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 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 xml:space="preserve">2.6. Заказчик производит оплату товара за счет средств федерального бюджета (внебюджетных источников) в безналичном порядке путем перечисления денежных средств на расчетный счет Поставщика. 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286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 xml:space="preserve">        3.1. Права и обязанности Поставщика:</w:t>
      </w:r>
    </w:p>
    <w:p w:rsidR="00B74286" w:rsidRPr="00B74286" w:rsidRDefault="00B74286" w:rsidP="00B74286">
      <w:pPr>
        <w:pStyle w:val="a5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B74286">
        <w:rPr>
          <w:rFonts w:ascii="Times New Roman" w:hAnsi="Times New Roman"/>
          <w:sz w:val="24"/>
          <w:szCs w:val="24"/>
        </w:rPr>
        <w:t xml:space="preserve">3.1.1. Поставщик обязан передать товар Заказчику в соответствии с условиями настоящего контракта, предоставить сертификаты,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</w:p>
    <w:p w:rsidR="00B74286" w:rsidRPr="00B74286" w:rsidRDefault="00B74286" w:rsidP="00B74286">
      <w:pPr>
        <w:spacing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 xml:space="preserve">3.1.2. Поставщик обязан поставить товар по месту нахождения Новосибирского техникума железнодорожного транспорта (НТЖТ) – структурного подразделения СГУПС по адресу: </w:t>
      </w:r>
      <w:smartTag w:uri="urn:schemas-microsoft-com:office:smarttags" w:element="metricconverter">
        <w:smartTagPr>
          <w:attr w:name="ProductID" w:val="630068, г"/>
        </w:smartTagPr>
        <w:r w:rsidRPr="00B74286">
          <w:rPr>
            <w:rFonts w:ascii="Times New Roman" w:hAnsi="Times New Roman" w:cs="Times New Roman"/>
            <w:sz w:val="24"/>
            <w:szCs w:val="24"/>
          </w:rPr>
          <w:t>630068, г</w:t>
        </w:r>
      </w:smartTag>
      <w:proofErr w:type="gramStart"/>
      <w:r w:rsidRPr="00B7428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74286">
        <w:rPr>
          <w:rFonts w:ascii="Times New Roman" w:hAnsi="Times New Roman" w:cs="Times New Roman"/>
          <w:sz w:val="24"/>
          <w:szCs w:val="24"/>
        </w:rPr>
        <w:t xml:space="preserve">овосибирск, </w:t>
      </w:r>
      <w:proofErr w:type="spellStart"/>
      <w:r w:rsidRPr="00B74286">
        <w:rPr>
          <w:rFonts w:ascii="Times New Roman" w:hAnsi="Times New Roman" w:cs="Times New Roman"/>
          <w:sz w:val="24"/>
          <w:szCs w:val="24"/>
        </w:rPr>
        <w:t>ул.Лениногорская</w:t>
      </w:r>
      <w:proofErr w:type="spellEnd"/>
      <w:r w:rsidRPr="00B74286">
        <w:rPr>
          <w:rFonts w:ascii="Times New Roman" w:hAnsi="Times New Roman" w:cs="Times New Roman"/>
          <w:sz w:val="24"/>
          <w:szCs w:val="24"/>
        </w:rPr>
        <w:t>, д. 80 собственным транспортом или с привлечением транспорта третьих лиц за свой счет и своими силами произвести разгрузку и доставку товара в помещение склада.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>3.1.3. Поставщик обязан устранять недостатки товара по количеству и комплектности в течение 10 (десяти) дней с момента заявления о них Заказчиком.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 xml:space="preserve">      Расходы, связанные с устранением недостатков товаров по количеству и комплектности, несет Поставщик.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 xml:space="preserve"> </w:t>
      </w:r>
      <w:r w:rsidRPr="00B74286">
        <w:rPr>
          <w:rFonts w:ascii="Times New Roman" w:hAnsi="Times New Roman" w:cs="Times New Roman"/>
          <w:sz w:val="24"/>
          <w:szCs w:val="24"/>
        </w:rPr>
        <w:tab/>
        <w:t xml:space="preserve">3.1.4. Поставщик обязан по требованию Заказчика заменить некачественный товар товаром надлежащего качества, соответствующим условиям настоящего договора, в течение 10 (десяти) дней </w:t>
      </w:r>
      <w:proofErr w:type="gramStart"/>
      <w:r w:rsidRPr="00B7428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B74286">
        <w:rPr>
          <w:rFonts w:ascii="Times New Roman" w:hAnsi="Times New Roman" w:cs="Times New Roman"/>
          <w:sz w:val="24"/>
          <w:szCs w:val="24"/>
        </w:rPr>
        <w:t xml:space="preserve"> соответствующего требования Заказчика. 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>Расходы, связанные с заменой некачественного товара товаром надлежащего качества, несет Поставщик.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 xml:space="preserve">              3.2. Права и обязанности Заказчика: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 xml:space="preserve">3.2.1. Заказчик обязан принять товар и </w:t>
      </w:r>
      <w:proofErr w:type="gramStart"/>
      <w:r w:rsidRPr="00B74286">
        <w:rPr>
          <w:rFonts w:ascii="Times New Roman" w:hAnsi="Times New Roman" w:cs="Times New Roman"/>
          <w:sz w:val="24"/>
          <w:szCs w:val="24"/>
        </w:rPr>
        <w:t>оплатить его стоимость на</w:t>
      </w:r>
      <w:proofErr w:type="gramEnd"/>
      <w:r w:rsidRPr="00B74286">
        <w:rPr>
          <w:rFonts w:ascii="Times New Roman" w:hAnsi="Times New Roman" w:cs="Times New Roman"/>
          <w:sz w:val="24"/>
          <w:szCs w:val="24"/>
        </w:rPr>
        <w:t xml:space="preserve"> условиях настоящего договора. 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>3.2.2. Заказчик вправе получать от Поставщика объяснения, связанные с поставкой товара, обусловленного договором.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286">
        <w:rPr>
          <w:rFonts w:ascii="Times New Roman" w:hAnsi="Times New Roman" w:cs="Times New Roman"/>
          <w:b/>
          <w:sz w:val="24"/>
          <w:szCs w:val="24"/>
        </w:rPr>
        <w:t>4. Условия поставки и приемки товара, гарантии качества товара</w:t>
      </w:r>
    </w:p>
    <w:p w:rsidR="00B74286" w:rsidRPr="00B74286" w:rsidRDefault="00B74286" w:rsidP="00B74286">
      <w:pPr>
        <w:pStyle w:val="a5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4286">
        <w:rPr>
          <w:rFonts w:ascii="Times New Roman" w:hAnsi="Times New Roman"/>
          <w:sz w:val="24"/>
          <w:szCs w:val="24"/>
        </w:rPr>
        <w:t>4.1. Поставщик обязуется поставить товар в течение 30 (тридцати) календарных дней со дня заключения договора.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>4.2. При обнаружении несоответствия товара условиям настоящего контракта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lastRenderedPageBreak/>
        <w:t>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B74286" w:rsidRPr="00B74286" w:rsidRDefault="00B74286" w:rsidP="00B742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B74286" w:rsidRPr="00B74286" w:rsidRDefault="00B74286" w:rsidP="00B742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B74286" w:rsidRPr="00B74286" w:rsidRDefault="00B74286" w:rsidP="00B742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>принять претензии Заказчика по качеству товаров.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 xml:space="preserve">4.4. 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>4.5. В случае выявления товара ненадлежащего качества, Поставщик обязан произвести замену некачественного товара в соответствии с п.3.1.4 договора. В этом случае товар считается не отгруженным до подписания акта устранения претензий.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>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>4.7. Поставщик обязан предоставлять Заказчику вместе с товаром следующие документы:</w:t>
      </w:r>
    </w:p>
    <w:p w:rsidR="00B74286" w:rsidRPr="00B74286" w:rsidRDefault="00B74286" w:rsidP="00B742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>товаросопроводительные документы (товарную накладную, счет-фактуру);</w:t>
      </w:r>
    </w:p>
    <w:p w:rsidR="00B74286" w:rsidRPr="00B74286" w:rsidRDefault="00B74286" w:rsidP="00B742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>гарантийные документы (на товары, подлежащие гарантийному обслуживанию);</w:t>
      </w:r>
    </w:p>
    <w:p w:rsidR="00B74286" w:rsidRPr="00B74286" w:rsidRDefault="00B74286" w:rsidP="00B742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>сертификаты соответствия;</w:t>
      </w:r>
    </w:p>
    <w:p w:rsidR="00B74286" w:rsidRPr="00B74286" w:rsidRDefault="00B74286" w:rsidP="00B742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 xml:space="preserve">а также другие необходимые документы. 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 xml:space="preserve">4.8. Переход права собственности на поставляемый товар от Поставщика к Заказчику наступает с момента передачи его Заказчику. </w:t>
      </w:r>
    </w:p>
    <w:p w:rsidR="00B74286" w:rsidRPr="00B74286" w:rsidRDefault="00B74286" w:rsidP="00B74286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4286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>5.1. Сторона, не исполнившая или ненадлежащим образом исполнившая свои обязательства по настоящему контракту, обязана возместить другой стороне причиненные этим убытки.</w:t>
      </w:r>
    </w:p>
    <w:p w:rsidR="00B74286" w:rsidRPr="00B74286" w:rsidRDefault="00B74286" w:rsidP="00B7428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>5.2. В случае поставки товара ненадлежащего качества,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товара за каждый день просрочки до момента исполнения обязательств, но не более стоимости самого товара.</w:t>
      </w:r>
    </w:p>
    <w:p w:rsidR="00B74286" w:rsidRPr="00B74286" w:rsidRDefault="00B74286" w:rsidP="00B7428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4286">
        <w:rPr>
          <w:rFonts w:ascii="Times New Roman" w:hAnsi="Times New Roman"/>
          <w:sz w:val="24"/>
          <w:szCs w:val="24"/>
        </w:rPr>
        <w:t xml:space="preserve">5.3. В случае нарушения Поставщиком сроков поставки товара, а также в случае недопоставки товара, Поставщик выплачивает Заказчику неустойку в размере 0,1 % от стоимости недопоставленного или поставленного с нарушением срока товара за каждый день просрочки до момента исполнения обязательства. </w:t>
      </w:r>
    </w:p>
    <w:p w:rsidR="00B74286" w:rsidRPr="00B74286" w:rsidRDefault="00B74286" w:rsidP="00B7428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4286">
        <w:rPr>
          <w:rFonts w:ascii="Times New Roman" w:hAnsi="Times New Roman"/>
          <w:sz w:val="24"/>
          <w:szCs w:val="24"/>
        </w:rPr>
        <w:t xml:space="preserve">5.4. В случае нарушения обязательства, предусмотренного п.2.2 настоящего контракта,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B74286" w:rsidRPr="00B74286" w:rsidRDefault="00B74286" w:rsidP="00B7428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4286">
        <w:rPr>
          <w:rFonts w:ascii="Times New Roman" w:hAnsi="Times New Roman"/>
          <w:sz w:val="24"/>
          <w:szCs w:val="24"/>
        </w:rPr>
        <w:t xml:space="preserve">5.5. Возмещение убытков и уплата неустойки не освобождает стороны от исполнения обязательств, предусмотренных контрактом, в полном объеме. </w:t>
      </w:r>
    </w:p>
    <w:p w:rsidR="00B74286" w:rsidRPr="00B74286" w:rsidRDefault="00B74286" w:rsidP="00B7428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4286">
        <w:rPr>
          <w:rFonts w:ascii="Times New Roman" w:hAnsi="Times New Roman"/>
          <w:sz w:val="24"/>
          <w:szCs w:val="24"/>
        </w:rPr>
        <w:t>5.6.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B74286" w:rsidRPr="00B74286" w:rsidRDefault="00B74286" w:rsidP="00B7428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B74286" w:rsidRPr="00B74286" w:rsidRDefault="00B74286" w:rsidP="00B74286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4286">
        <w:rPr>
          <w:rFonts w:ascii="Times New Roman" w:hAnsi="Times New Roman"/>
          <w:b/>
          <w:sz w:val="24"/>
          <w:szCs w:val="24"/>
        </w:rPr>
        <w:t>6. Обстоятельства непреодолимой силы</w:t>
      </w:r>
    </w:p>
    <w:p w:rsidR="00B74286" w:rsidRPr="00B74286" w:rsidRDefault="00B74286" w:rsidP="00B74286">
      <w:pPr>
        <w:pStyle w:val="a5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4286">
        <w:rPr>
          <w:rFonts w:ascii="Times New Roman" w:hAnsi="Times New Roman"/>
          <w:sz w:val="24"/>
          <w:szCs w:val="24"/>
        </w:rPr>
        <w:lastRenderedPageBreak/>
        <w:t xml:space="preserve">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 власти. 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>6.2. Сторона, для которой в связи с названными обстоятельствами создалась невозможность выполнения своих обязательств по контракту, обязана письменно известить другую сторону об этом в наиболее короткий срок с указанием причин неисполнения.</w:t>
      </w:r>
    </w:p>
    <w:p w:rsidR="00B74286" w:rsidRPr="00B74286" w:rsidRDefault="00B74286" w:rsidP="00B74286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4286">
        <w:rPr>
          <w:rFonts w:ascii="Times New Roman" w:hAnsi="Times New Roman"/>
          <w:b/>
          <w:sz w:val="24"/>
          <w:szCs w:val="24"/>
        </w:rPr>
        <w:t>7. Порядок разрешения споров</w:t>
      </w:r>
    </w:p>
    <w:p w:rsidR="00B74286" w:rsidRPr="00B74286" w:rsidRDefault="00B74286" w:rsidP="00B7428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4286">
        <w:rPr>
          <w:rFonts w:ascii="Times New Roman" w:hAnsi="Times New Roman"/>
          <w:sz w:val="24"/>
          <w:szCs w:val="24"/>
        </w:rPr>
        <w:t>7.1. Все споры или разногласия, возникающие между сторонами по настоящему контракту или в связи с ним, разрешаются путем переговоров между сторонами.</w:t>
      </w:r>
    </w:p>
    <w:p w:rsidR="00B74286" w:rsidRPr="00B74286" w:rsidRDefault="00B74286" w:rsidP="00B7428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4286">
        <w:rPr>
          <w:rFonts w:ascii="Times New Roman" w:hAnsi="Times New Roman"/>
          <w:sz w:val="24"/>
          <w:szCs w:val="24"/>
        </w:rPr>
        <w:t>7.2. Любые споры, не урегулированные во внесудебном порядке, разрешаются Арбитражным судом Новосибирской области.</w:t>
      </w:r>
    </w:p>
    <w:p w:rsidR="00B74286" w:rsidRPr="00B74286" w:rsidRDefault="00B74286" w:rsidP="00B7428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4286">
        <w:rPr>
          <w:rFonts w:ascii="Times New Roman" w:hAnsi="Times New Roman"/>
          <w:sz w:val="24"/>
          <w:szCs w:val="24"/>
        </w:rPr>
        <w:t>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со дня ее получения.</w:t>
      </w:r>
    </w:p>
    <w:p w:rsidR="00B74286" w:rsidRPr="00B74286" w:rsidRDefault="00B74286" w:rsidP="00B7428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286">
        <w:rPr>
          <w:rFonts w:ascii="Times New Roman" w:hAnsi="Times New Roman" w:cs="Times New Roman"/>
          <w:b/>
          <w:sz w:val="24"/>
          <w:szCs w:val="24"/>
        </w:rPr>
        <w:t>8. Срок действия контракта и прочие условия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>8.1. Контра</w:t>
      </w:r>
      <w:proofErr w:type="gramStart"/>
      <w:r w:rsidRPr="00B74286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Pr="00B74286">
        <w:rPr>
          <w:rFonts w:ascii="Times New Roman" w:hAnsi="Times New Roman" w:cs="Times New Roman"/>
          <w:sz w:val="24"/>
          <w:szCs w:val="24"/>
        </w:rPr>
        <w:t>упает в силу после его подписания сторонами и действует до 31.12.2014г. при условии исполнения сторонами своих обязательств.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>8.2. Любые изменения и дополнения к настоящему контракту имеют силу только в том случае, если они оформлены в письменном виде и подписаны обеими сторонами.</w:t>
      </w:r>
    </w:p>
    <w:p w:rsidR="00B74286" w:rsidRPr="00B74286" w:rsidRDefault="00B74286" w:rsidP="00B7428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286">
        <w:rPr>
          <w:rFonts w:ascii="Times New Roman" w:hAnsi="Times New Roman" w:cs="Times New Roman"/>
          <w:sz w:val="24"/>
          <w:szCs w:val="24"/>
        </w:rPr>
        <w:t xml:space="preserve">8.3. Настоящий </w:t>
      </w:r>
      <w:proofErr w:type="gramStart"/>
      <w:r w:rsidRPr="00B74286">
        <w:rPr>
          <w:rFonts w:ascii="Times New Roman" w:hAnsi="Times New Roman" w:cs="Times New Roman"/>
          <w:sz w:val="24"/>
          <w:szCs w:val="24"/>
        </w:rPr>
        <w:t>контракт</w:t>
      </w:r>
      <w:proofErr w:type="gramEnd"/>
      <w:r w:rsidRPr="00B74286">
        <w:rPr>
          <w:rFonts w:ascii="Times New Roman" w:hAnsi="Times New Roman" w:cs="Times New Roman"/>
          <w:sz w:val="24"/>
          <w:szCs w:val="24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B74286" w:rsidRPr="00B74286" w:rsidRDefault="00B74286" w:rsidP="00B7428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4286">
        <w:rPr>
          <w:rFonts w:ascii="Times New Roman" w:hAnsi="Times New Roman"/>
          <w:sz w:val="24"/>
          <w:szCs w:val="24"/>
        </w:rPr>
        <w:t xml:space="preserve">8.4. Настоящий контракт составлен в двух экземплярах, имеющих одинаковую юридическую силу, по одному для каждой из сторон. </w:t>
      </w:r>
    </w:p>
    <w:p w:rsidR="00B74286" w:rsidRPr="00B74286" w:rsidRDefault="00B74286" w:rsidP="00B74286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B74286" w:rsidRPr="00B74286" w:rsidRDefault="00B74286" w:rsidP="00B74286">
      <w:pPr>
        <w:pStyle w:val="Style10"/>
        <w:widowControl/>
        <w:spacing w:line="240" w:lineRule="auto"/>
        <w:ind w:right="1488"/>
        <w:rPr>
          <w:b/>
          <w:bCs/>
          <w:lang w:eastAsia="ru-RU"/>
        </w:rPr>
      </w:pPr>
      <w:r w:rsidRPr="00B74286">
        <w:rPr>
          <w:b/>
          <w:bCs/>
          <w:lang w:eastAsia="ru-RU"/>
        </w:rPr>
        <w:t>9.Приложения к настоящему Контракту</w:t>
      </w:r>
    </w:p>
    <w:p w:rsidR="00B74286" w:rsidRPr="00B74286" w:rsidRDefault="00B74286" w:rsidP="00B74286">
      <w:pPr>
        <w:pStyle w:val="Style10"/>
        <w:widowControl/>
        <w:spacing w:line="240" w:lineRule="auto"/>
        <w:ind w:right="1488"/>
        <w:rPr>
          <w:rStyle w:val="FontStyle32"/>
          <w:sz w:val="24"/>
        </w:rPr>
      </w:pPr>
      <w:proofErr w:type="gramStart"/>
      <w:r w:rsidRPr="00B74286">
        <w:rPr>
          <w:rStyle w:val="FontStyle32"/>
          <w:bCs/>
          <w:sz w:val="24"/>
        </w:rPr>
        <w:t>являющиеся</w:t>
      </w:r>
      <w:proofErr w:type="gramEnd"/>
      <w:r w:rsidRPr="00B74286">
        <w:rPr>
          <w:rStyle w:val="FontStyle32"/>
          <w:bCs/>
          <w:sz w:val="24"/>
        </w:rPr>
        <w:t xml:space="preserve">  неотъемлемой частью настоящего  контракта</w:t>
      </w:r>
    </w:p>
    <w:p w:rsidR="00B74286" w:rsidRPr="00B74286" w:rsidRDefault="00B74286" w:rsidP="00B74286">
      <w:pPr>
        <w:pStyle w:val="Style14"/>
        <w:widowControl/>
        <w:spacing w:line="240" w:lineRule="auto"/>
        <w:ind w:right="3686" w:firstLine="0"/>
        <w:jc w:val="both"/>
        <w:rPr>
          <w:rStyle w:val="FontStyle29"/>
          <w:sz w:val="24"/>
          <w:szCs w:val="24"/>
        </w:rPr>
      </w:pPr>
      <w:r w:rsidRPr="00B74286">
        <w:rPr>
          <w:rStyle w:val="FontStyle29"/>
          <w:sz w:val="24"/>
          <w:szCs w:val="24"/>
        </w:rPr>
        <w:t xml:space="preserve">    9.1. Приложение №1  – Спецификация. </w:t>
      </w:r>
    </w:p>
    <w:p w:rsidR="00B74286" w:rsidRPr="00B74286" w:rsidRDefault="00B74286" w:rsidP="00B74286">
      <w:pPr>
        <w:pStyle w:val="Style14"/>
        <w:widowControl/>
        <w:spacing w:line="240" w:lineRule="auto"/>
        <w:ind w:right="3686" w:firstLine="0"/>
        <w:jc w:val="both"/>
        <w:rPr>
          <w:rStyle w:val="FontStyle29"/>
          <w:sz w:val="24"/>
          <w:szCs w:val="24"/>
        </w:rPr>
      </w:pPr>
      <w:r w:rsidRPr="00B74286">
        <w:rPr>
          <w:rStyle w:val="FontStyle29"/>
          <w:sz w:val="24"/>
          <w:szCs w:val="24"/>
        </w:rPr>
        <w:t xml:space="preserve">    </w:t>
      </w:r>
    </w:p>
    <w:p w:rsidR="008943E1" w:rsidRPr="008F38E1" w:rsidRDefault="008943E1" w:rsidP="00EA5BBE">
      <w:pPr>
        <w:pStyle w:val="2"/>
        <w:spacing w:after="0" w:line="240" w:lineRule="auto"/>
        <w:ind w:left="0" w:right="15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8F38E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38E1">
        <w:rPr>
          <w:rFonts w:ascii="Times New Roman" w:hAnsi="Times New Roman"/>
          <w:b/>
          <w:sz w:val="24"/>
          <w:szCs w:val="24"/>
        </w:rPr>
        <w:t>Юридические адреса сторон</w:t>
      </w:r>
    </w:p>
    <w:tbl>
      <w:tblPr>
        <w:tblW w:w="9783" w:type="dxa"/>
        <w:tblInd w:w="225" w:type="dxa"/>
        <w:tblLayout w:type="fixed"/>
        <w:tblLook w:val="0000"/>
      </w:tblPr>
      <w:tblGrid>
        <w:gridCol w:w="4923"/>
        <w:gridCol w:w="180"/>
        <w:gridCol w:w="4243"/>
        <w:gridCol w:w="437"/>
      </w:tblGrid>
      <w:tr w:rsidR="00EA5BBE" w:rsidRPr="008F38E1" w:rsidTr="009664C0">
        <w:tc>
          <w:tcPr>
            <w:tcW w:w="4923" w:type="dxa"/>
          </w:tcPr>
          <w:p w:rsidR="00EA5BBE" w:rsidRPr="008F38E1" w:rsidRDefault="00EA5BBE" w:rsidP="0034236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8E1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«Сибирский государственный университет путей сообщения» (СГУПС) </w:t>
            </w:r>
            <w:smartTag w:uri="urn:schemas-microsoft-com:office:smarttags" w:element="metricconverter">
              <w:smartTagPr>
                <w:attr w:name="ProductID" w:val="630049 г"/>
              </w:smartTagPr>
              <w:r w:rsidRPr="00EA5BBE">
                <w:rPr>
                  <w:rFonts w:ascii="Times New Roman" w:hAnsi="Times New Roman" w:cs="Times New Roman"/>
                  <w:sz w:val="24"/>
                  <w:szCs w:val="24"/>
                </w:rPr>
                <w:t>630049 г</w:t>
              </w:r>
            </w:smartTag>
            <w:proofErr w:type="gramStart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овосибирск, ул.Дуси Ковальчук, д.191, 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ИНН: 5402113155 КПП 540201001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sz w:val="24"/>
                <w:szCs w:val="24"/>
              </w:rPr>
              <w:t>НТЖТ – филиал СГУПС: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30068, г"/>
              </w:smartTagPr>
              <w:r w:rsidRPr="00EA5BBE">
                <w:rPr>
                  <w:rFonts w:ascii="Times New Roman" w:hAnsi="Times New Roman" w:cs="Times New Roman"/>
                  <w:sz w:val="24"/>
                  <w:szCs w:val="24"/>
                </w:rPr>
                <w:t>630068, г</w:t>
              </w:r>
            </w:smartTag>
            <w:proofErr w:type="gramStart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овосибирск, </w:t>
            </w:r>
            <w:proofErr w:type="spellStart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ул.Лениногорская</w:t>
            </w:r>
            <w:proofErr w:type="spellEnd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, д.80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ИНН  5402113155  КПП  540945001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</w:t>
            </w:r>
            <w:proofErr w:type="gramStart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УФК по Новосибирской области НТЖТ – СП СГУПС, л/</w:t>
            </w:r>
            <w:proofErr w:type="spellStart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 20516Х52400)</w:t>
            </w:r>
            <w:proofErr w:type="gramEnd"/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Счет получателя 40501810700042000002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. счет</w:t>
            </w:r>
            <w:proofErr w:type="gramEnd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 – нет.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 ГРКЦ ГУ Банка России 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по НСО г. Новосибирск      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БИК  045004001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Тел. (383)338-38-51 (приемная), 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338-38-53 (бухгалтерия), 338-30-90 (юрист).</w:t>
            </w:r>
          </w:p>
          <w:p w:rsidR="00EA5BBE" w:rsidRPr="00EA5BBE" w:rsidRDefault="00EA5BBE" w:rsidP="00342363">
            <w:pPr>
              <w:rPr>
                <w:rFonts w:ascii="Times New Roman" w:hAnsi="Times New Roman" w:cs="Times New Roman"/>
              </w:rPr>
            </w:pPr>
          </w:p>
          <w:p w:rsidR="00EA5BBE" w:rsidRPr="00EA5BBE" w:rsidRDefault="00EA5BBE" w:rsidP="00342363">
            <w:pPr>
              <w:rPr>
                <w:rFonts w:ascii="Times New Roman" w:hAnsi="Times New Roman" w:cs="Times New Roman"/>
              </w:rPr>
            </w:pPr>
          </w:p>
          <w:p w:rsidR="00EA5BBE" w:rsidRPr="00EA5BBE" w:rsidRDefault="00EA5BBE" w:rsidP="00EA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</w:rPr>
              <w:t>Директор НТЖТ – структурное подразделение  СГУПС</w:t>
            </w:r>
          </w:p>
          <w:p w:rsidR="00EA5BBE" w:rsidRPr="00EA5BBE" w:rsidRDefault="00EA5BBE" w:rsidP="0034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_______________ Ю.К. Ткачук</w:t>
            </w:r>
          </w:p>
          <w:p w:rsidR="00EA5BBE" w:rsidRPr="008F38E1" w:rsidRDefault="00EA5BBE" w:rsidP="00342363">
            <w:pPr>
              <w:jc w:val="both"/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60" w:type="dxa"/>
            <w:gridSpan w:val="3"/>
          </w:tcPr>
          <w:p w:rsidR="00EA5BBE" w:rsidRPr="008F38E1" w:rsidRDefault="00EA5BBE" w:rsidP="0034236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8E1">
              <w:rPr>
                <w:rFonts w:ascii="Times New Roman" w:hAnsi="Times New Roman"/>
                <w:sz w:val="24"/>
                <w:szCs w:val="24"/>
              </w:rPr>
              <w:lastRenderedPageBreak/>
              <w:t>Поставщик:</w:t>
            </w:r>
          </w:p>
          <w:p w:rsidR="00B74286" w:rsidRPr="008F38E1" w:rsidRDefault="00B74286" w:rsidP="00B7428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38E1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Фрегат</w:t>
            </w:r>
            <w:r w:rsidRPr="008F38E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B74286" w:rsidRPr="008F38E1" w:rsidRDefault="00B74286" w:rsidP="00B7428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30005 г"/>
              </w:smartTagPr>
              <w:r w:rsidRPr="008F38E1">
                <w:rPr>
                  <w:rFonts w:ascii="Times New Roman" w:hAnsi="Times New Roman"/>
                  <w:sz w:val="24"/>
                  <w:szCs w:val="24"/>
                </w:rPr>
                <w:t>630005 г</w:t>
              </w:r>
            </w:smartTag>
            <w:proofErr w:type="gramStart"/>
            <w:r w:rsidRPr="008F38E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F38E1">
              <w:rPr>
                <w:rFonts w:ascii="Times New Roman" w:hAnsi="Times New Roman"/>
                <w:sz w:val="24"/>
                <w:szCs w:val="24"/>
              </w:rPr>
              <w:t>овосибирск ул. Фрунзе, д. 57/1</w:t>
            </w:r>
          </w:p>
          <w:p w:rsidR="00B74286" w:rsidRPr="008F38E1" w:rsidRDefault="00B74286" w:rsidP="00B7428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38E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5406704871</w:t>
            </w:r>
            <w:r w:rsidRPr="008F38E1">
              <w:rPr>
                <w:rFonts w:ascii="Times New Roman" w:hAnsi="Times New Roman"/>
                <w:sz w:val="24"/>
                <w:szCs w:val="24"/>
              </w:rPr>
              <w:t xml:space="preserve">  КПП </w:t>
            </w:r>
            <w:r>
              <w:rPr>
                <w:rFonts w:ascii="Times New Roman" w:hAnsi="Times New Roman"/>
                <w:sz w:val="24"/>
                <w:szCs w:val="24"/>
              </w:rPr>
              <w:t>540601001</w:t>
            </w:r>
          </w:p>
          <w:p w:rsidR="00B74286" w:rsidRPr="008F38E1" w:rsidRDefault="00B74286" w:rsidP="00B7428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38E1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1105406014295</w:t>
            </w:r>
          </w:p>
          <w:p w:rsidR="00B74286" w:rsidRPr="008F38E1" w:rsidRDefault="00B74286" w:rsidP="00B7428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38E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F38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F38E1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8F3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40702810400010012479</w:t>
            </w:r>
            <w:r w:rsidRPr="008F38E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НФ АКБ </w:t>
            </w:r>
            <w:r w:rsidRPr="008F38E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ЛАНТА-БАНК</w:t>
            </w:r>
            <w:r w:rsidRPr="008F38E1">
              <w:rPr>
                <w:rFonts w:ascii="Times New Roman" w:hAnsi="Times New Roman"/>
                <w:sz w:val="24"/>
                <w:szCs w:val="24"/>
              </w:rPr>
              <w:t>» в г. Новосибирске</w:t>
            </w:r>
          </w:p>
          <w:p w:rsidR="00B74286" w:rsidRPr="008F38E1" w:rsidRDefault="00B74286" w:rsidP="00B7428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38E1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r w:rsidRPr="008F38E1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8F3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30101810000000000837</w:t>
            </w:r>
          </w:p>
          <w:p w:rsidR="00B74286" w:rsidRPr="008F38E1" w:rsidRDefault="00B74286" w:rsidP="00B7428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38E1">
              <w:rPr>
                <w:rFonts w:ascii="Times New Roman" w:hAnsi="Times New Roman"/>
                <w:sz w:val="24"/>
                <w:szCs w:val="24"/>
              </w:rPr>
              <w:t>БИК 04500</w:t>
            </w:r>
            <w:r>
              <w:rPr>
                <w:rFonts w:ascii="Times New Roman" w:hAnsi="Times New Roman"/>
                <w:sz w:val="24"/>
                <w:szCs w:val="24"/>
              </w:rPr>
              <w:t>4837</w:t>
            </w:r>
            <w:r w:rsidRPr="008F3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286" w:rsidRPr="008F38E1" w:rsidRDefault="00B74286" w:rsidP="00B7428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8E1">
              <w:rPr>
                <w:rFonts w:ascii="Times New Roman" w:hAnsi="Times New Roman"/>
                <w:bCs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211-03-25</w:t>
            </w:r>
          </w:p>
          <w:p w:rsidR="00B74286" w:rsidRPr="00CB740A" w:rsidRDefault="00B74286" w:rsidP="00B7428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Pr="00CB740A">
              <w:rPr>
                <w:sz w:val="24"/>
                <w:szCs w:val="24"/>
              </w:rPr>
              <w:t>8913904203</w:t>
            </w: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8E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EA5BBE" w:rsidRPr="00B74286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286">
              <w:rPr>
                <w:rFonts w:ascii="Times New Roman" w:hAnsi="Times New Roman"/>
                <w:bCs/>
                <w:sz w:val="24"/>
                <w:szCs w:val="24"/>
              </w:rPr>
              <w:t xml:space="preserve">  Директор</w:t>
            </w:r>
            <w:r w:rsidRPr="00B74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286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 w:rsidR="00B74286" w:rsidRPr="00B74286">
              <w:rPr>
                <w:rFonts w:ascii="Times New Roman" w:hAnsi="Times New Roman"/>
                <w:bCs/>
                <w:sz w:val="24"/>
                <w:szCs w:val="24"/>
              </w:rPr>
              <w:t>Фрегат</w:t>
            </w:r>
            <w:r w:rsidRPr="00B7428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A5BBE" w:rsidRPr="00B74286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BBE" w:rsidRPr="00B74286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A5BBE" w:rsidRPr="00B74286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28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  <w:r w:rsidR="00B74286">
              <w:rPr>
                <w:rFonts w:ascii="Times New Roman" w:hAnsi="Times New Roman"/>
                <w:sz w:val="24"/>
                <w:szCs w:val="24"/>
              </w:rPr>
              <w:t xml:space="preserve">Н.Э. </w:t>
            </w:r>
            <w:proofErr w:type="spellStart"/>
            <w:r w:rsidR="00B74286">
              <w:rPr>
                <w:rFonts w:ascii="Times New Roman" w:hAnsi="Times New Roman"/>
                <w:sz w:val="24"/>
                <w:szCs w:val="24"/>
              </w:rPr>
              <w:t>Шахмиев</w:t>
            </w:r>
            <w:proofErr w:type="spellEnd"/>
          </w:p>
          <w:p w:rsidR="00EA5BBE" w:rsidRPr="008F38E1" w:rsidRDefault="00EA5BBE" w:rsidP="00342363">
            <w:r w:rsidRPr="00B74286">
              <w:rPr>
                <w:rFonts w:ascii="Times New Roman" w:hAnsi="Times New Roman" w:cs="Times New Roman"/>
                <w:sz w:val="24"/>
                <w:szCs w:val="24"/>
              </w:rPr>
              <w:t xml:space="preserve">  М.П.</w:t>
            </w:r>
          </w:p>
        </w:tc>
      </w:tr>
      <w:tr w:rsidR="008943E1" w:rsidRPr="00EA5BBE" w:rsidTr="009664C0">
        <w:tblPrEx>
          <w:tblLook w:val="01E0"/>
        </w:tblPrEx>
        <w:trPr>
          <w:gridBefore w:val="2"/>
          <w:gridAfter w:val="1"/>
          <w:wBefore w:w="5103" w:type="dxa"/>
          <w:wAfter w:w="437" w:type="dxa"/>
        </w:trPr>
        <w:tc>
          <w:tcPr>
            <w:tcW w:w="4243" w:type="dxa"/>
          </w:tcPr>
          <w:p w:rsidR="008943E1" w:rsidRPr="00EA5BBE" w:rsidRDefault="008943E1" w:rsidP="008943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№ 1 </w:t>
            </w:r>
          </w:p>
          <w:p w:rsidR="008943E1" w:rsidRPr="00EA5BBE" w:rsidRDefault="008943E1" w:rsidP="008943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государственному контракту №____</w:t>
            </w:r>
          </w:p>
          <w:p w:rsidR="008943E1" w:rsidRPr="00EA5BBE" w:rsidRDefault="008943E1" w:rsidP="008943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«__»_______2014г.</w:t>
            </w:r>
          </w:p>
        </w:tc>
      </w:tr>
    </w:tbl>
    <w:p w:rsidR="008943E1" w:rsidRPr="009664C0" w:rsidRDefault="008943E1" w:rsidP="008943E1">
      <w:pPr>
        <w:pStyle w:val="head0"/>
      </w:pPr>
    </w:p>
    <w:p w:rsidR="009664C0" w:rsidRPr="009664C0" w:rsidRDefault="009664C0" w:rsidP="009664C0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4C0">
        <w:rPr>
          <w:rFonts w:ascii="Times New Roman" w:hAnsi="Times New Roman" w:cs="Times New Roman"/>
          <w:b/>
          <w:color w:val="000000"/>
          <w:sz w:val="24"/>
          <w:szCs w:val="24"/>
        </w:rPr>
        <w:t>СПЕЦИФИКАЦИЯ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1941"/>
        <w:gridCol w:w="1822"/>
        <w:gridCol w:w="2085"/>
      </w:tblGrid>
      <w:tr w:rsidR="009664C0" w:rsidRPr="009664C0" w:rsidTr="009664C0">
        <w:trPr>
          <w:trHeight w:val="20"/>
        </w:trPr>
        <w:tc>
          <w:tcPr>
            <w:tcW w:w="648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0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Товара и характеристики</w:t>
            </w:r>
          </w:p>
        </w:tc>
        <w:tc>
          <w:tcPr>
            <w:tcW w:w="1941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единицу Товара, в рублях, с учетом НДС (18 %)</w:t>
            </w:r>
          </w:p>
        </w:tc>
        <w:tc>
          <w:tcPr>
            <w:tcW w:w="1822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Товара,</w:t>
            </w:r>
          </w:p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шт.</w:t>
            </w:r>
          </w:p>
        </w:tc>
        <w:tc>
          <w:tcPr>
            <w:tcW w:w="2085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Товара, в рублях,</w:t>
            </w:r>
          </w:p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учетом НДС</w:t>
            </w:r>
          </w:p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(18 %)</w:t>
            </w:r>
          </w:p>
        </w:tc>
      </w:tr>
      <w:tr w:rsidR="009664C0" w:rsidRPr="009664C0" w:rsidTr="009664C0">
        <w:trPr>
          <w:trHeight w:val="20"/>
        </w:trPr>
        <w:tc>
          <w:tcPr>
            <w:tcW w:w="648" w:type="dxa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:rsidR="009664C0" w:rsidRPr="009664C0" w:rsidRDefault="009664C0" w:rsidP="00342363">
            <w:pPr>
              <w:tabs>
                <w:tab w:val="left" w:pos="4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футбольный "</w:t>
            </w: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MIKASA</w:t>
            </w: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MVA</w:t>
            </w: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 (</w:t>
            </w:r>
            <w:proofErr w:type="spellStart"/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сетка+игла</w:t>
            </w:r>
            <w:proofErr w:type="spellEnd"/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1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822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5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35000,00</w:t>
            </w:r>
          </w:p>
        </w:tc>
      </w:tr>
      <w:tr w:rsidR="009664C0" w:rsidRPr="009664C0" w:rsidTr="009664C0">
        <w:trPr>
          <w:trHeight w:val="20"/>
        </w:trPr>
        <w:tc>
          <w:tcPr>
            <w:tcW w:w="648" w:type="dxa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:rsidR="009664C0" w:rsidRPr="009664C0" w:rsidRDefault="009664C0" w:rsidP="00342363">
            <w:pPr>
              <w:tabs>
                <w:tab w:val="left" w:pos="4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 </w:t>
            </w:r>
          </w:p>
        </w:tc>
        <w:tc>
          <w:tcPr>
            <w:tcW w:w="1941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2700,00</w:t>
            </w:r>
          </w:p>
        </w:tc>
        <w:tc>
          <w:tcPr>
            <w:tcW w:w="1822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5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27000,00</w:t>
            </w:r>
          </w:p>
        </w:tc>
      </w:tr>
      <w:tr w:rsidR="009664C0" w:rsidRPr="009664C0" w:rsidTr="009664C0">
        <w:trPr>
          <w:trHeight w:val="20"/>
        </w:trPr>
        <w:tc>
          <w:tcPr>
            <w:tcW w:w="648" w:type="dxa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:rsidR="009664C0" w:rsidRPr="009664C0" w:rsidRDefault="009664C0" w:rsidP="00342363">
            <w:pPr>
              <w:tabs>
                <w:tab w:val="left" w:pos="4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941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822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5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9664C0" w:rsidRPr="009664C0" w:rsidTr="009664C0">
        <w:trPr>
          <w:trHeight w:val="20"/>
        </w:trPr>
        <w:tc>
          <w:tcPr>
            <w:tcW w:w="648" w:type="dxa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60" w:type="dxa"/>
          </w:tcPr>
          <w:p w:rsidR="009664C0" w:rsidRPr="009664C0" w:rsidRDefault="009664C0" w:rsidP="00342363">
            <w:pPr>
              <w:tabs>
                <w:tab w:val="left" w:pos="4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941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1600,00</w:t>
            </w:r>
          </w:p>
        </w:tc>
        <w:tc>
          <w:tcPr>
            <w:tcW w:w="1822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14400,00</w:t>
            </w:r>
          </w:p>
        </w:tc>
      </w:tr>
      <w:tr w:rsidR="009664C0" w:rsidRPr="009664C0" w:rsidTr="009664C0">
        <w:trPr>
          <w:trHeight w:val="20"/>
        </w:trPr>
        <w:tc>
          <w:tcPr>
            <w:tcW w:w="648" w:type="dxa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60" w:type="dxa"/>
          </w:tcPr>
          <w:p w:rsidR="009664C0" w:rsidRPr="009664C0" w:rsidRDefault="009664C0" w:rsidP="00342363">
            <w:pPr>
              <w:tabs>
                <w:tab w:val="left" w:pos="4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sz w:val="24"/>
                <w:szCs w:val="24"/>
              </w:rPr>
              <w:t xml:space="preserve">Шиповки </w:t>
            </w:r>
          </w:p>
        </w:tc>
        <w:tc>
          <w:tcPr>
            <w:tcW w:w="1941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3900,00</w:t>
            </w:r>
          </w:p>
        </w:tc>
        <w:tc>
          <w:tcPr>
            <w:tcW w:w="1822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5" w:type="dxa"/>
            <w:vAlign w:val="center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15600,00</w:t>
            </w:r>
          </w:p>
        </w:tc>
      </w:tr>
      <w:tr w:rsidR="009664C0" w:rsidRPr="009664C0" w:rsidTr="009664C0">
        <w:trPr>
          <w:trHeight w:val="20"/>
        </w:trPr>
        <w:tc>
          <w:tcPr>
            <w:tcW w:w="5649" w:type="dxa"/>
            <w:gridSpan w:val="3"/>
          </w:tcPr>
          <w:p w:rsidR="009664C0" w:rsidRPr="009664C0" w:rsidRDefault="009664C0" w:rsidP="00342363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22" w:type="dxa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85" w:type="dxa"/>
          </w:tcPr>
          <w:p w:rsidR="009664C0" w:rsidRPr="009664C0" w:rsidRDefault="009664C0" w:rsidP="003423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113000,00</w:t>
            </w:r>
          </w:p>
        </w:tc>
      </w:tr>
    </w:tbl>
    <w:p w:rsidR="009664C0" w:rsidRDefault="009664C0" w:rsidP="009664C0">
      <w:pPr>
        <w:pStyle w:val="head0"/>
      </w:pPr>
    </w:p>
    <w:p w:rsidR="009664C0" w:rsidRPr="00112C28" w:rsidRDefault="009664C0" w:rsidP="009664C0">
      <w:pPr>
        <w:pStyle w:val="head0"/>
      </w:pPr>
      <w:r>
        <w:t>Итого к оплате (прописью): сто тринадцать тысяч рублей 00 копеек, в том числе НДС 18% 17237,28 рублей (семнадцать тысяч двести тридцать семь рублей двадцать восемь копеек).</w:t>
      </w:r>
    </w:p>
    <w:tbl>
      <w:tblPr>
        <w:tblW w:w="9783" w:type="dxa"/>
        <w:tblInd w:w="225" w:type="dxa"/>
        <w:tblLayout w:type="fixed"/>
        <w:tblLook w:val="0000"/>
      </w:tblPr>
      <w:tblGrid>
        <w:gridCol w:w="4923"/>
        <w:gridCol w:w="4860"/>
      </w:tblGrid>
      <w:tr w:rsidR="00B74286" w:rsidRPr="00B74286" w:rsidTr="00342363">
        <w:tc>
          <w:tcPr>
            <w:tcW w:w="4923" w:type="dxa"/>
          </w:tcPr>
          <w:p w:rsidR="00B74286" w:rsidRPr="00B74286" w:rsidRDefault="00B74286" w:rsidP="0034236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86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B74286" w:rsidRPr="00B74286" w:rsidRDefault="00B74286" w:rsidP="00342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286" w:rsidRPr="00B74286" w:rsidRDefault="00B74286" w:rsidP="0034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86">
              <w:rPr>
                <w:rFonts w:ascii="Times New Roman" w:hAnsi="Times New Roman" w:cs="Times New Roman"/>
                <w:sz w:val="24"/>
                <w:szCs w:val="24"/>
              </w:rPr>
              <w:t>Директор НТЖТ – структурное подразделение СГУПС</w:t>
            </w:r>
          </w:p>
          <w:p w:rsidR="00B74286" w:rsidRPr="00B74286" w:rsidRDefault="00B74286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4286" w:rsidRPr="00B74286" w:rsidRDefault="00B74286" w:rsidP="0034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86">
              <w:rPr>
                <w:rFonts w:ascii="Times New Roman" w:hAnsi="Times New Roman" w:cs="Times New Roman"/>
                <w:sz w:val="24"/>
                <w:szCs w:val="24"/>
              </w:rPr>
              <w:t>_______________ Ю.К. Ткачук</w:t>
            </w:r>
          </w:p>
          <w:p w:rsidR="00B74286" w:rsidRPr="00B74286" w:rsidRDefault="00B74286" w:rsidP="003423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286">
              <w:rPr>
                <w:rFonts w:ascii="Times New Roman" w:hAnsi="Times New Roman" w:cs="Times New Roman"/>
                <w:i/>
                <w:sz w:val="24"/>
                <w:szCs w:val="24"/>
              </w:rPr>
              <w:t>М.П.</w:t>
            </w:r>
          </w:p>
        </w:tc>
        <w:tc>
          <w:tcPr>
            <w:tcW w:w="4860" w:type="dxa"/>
          </w:tcPr>
          <w:p w:rsidR="00B74286" w:rsidRPr="00B74286" w:rsidRDefault="00B74286" w:rsidP="0034236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86">
              <w:rPr>
                <w:rFonts w:ascii="Times New Roman" w:hAnsi="Times New Roman"/>
                <w:sz w:val="24"/>
                <w:szCs w:val="24"/>
              </w:rPr>
              <w:t>Поставщик:</w:t>
            </w:r>
          </w:p>
          <w:p w:rsidR="00B74286" w:rsidRPr="00B74286" w:rsidRDefault="00B74286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4286" w:rsidRDefault="00B74286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28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B74286" w:rsidRPr="00B74286" w:rsidRDefault="00B74286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28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  <w:r w:rsidRPr="00B74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286">
              <w:rPr>
                <w:rFonts w:ascii="Times New Roman" w:hAnsi="Times New Roman"/>
                <w:bCs/>
                <w:sz w:val="24"/>
                <w:szCs w:val="24"/>
              </w:rPr>
              <w:t>ООО «Фрегат»</w:t>
            </w:r>
          </w:p>
          <w:p w:rsidR="00B74286" w:rsidRPr="00B74286" w:rsidRDefault="00B74286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4286" w:rsidRDefault="00B74286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2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74286" w:rsidRDefault="00B74286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4286" w:rsidRDefault="00B74286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4286" w:rsidRPr="00B74286" w:rsidRDefault="00B74286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286">
              <w:rPr>
                <w:rFonts w:ascii="Times New Roman" w:hAnsi="Times New Roman"/>
                <w:sz w:val="24"/>
                <w:szCs w:val="24"/>
              </w:rPr>
              <w:t xml:space="preserve">_______________ Н.Э. </w:t>
            </w:r>
            <w:proofErr w:type="spellStart"/>
            <w:r w:rsidRPr="00B74286">
              <w:rPr>
                <w:rFonts w:ascii="Times New Roman" w:hAnsi="Times New Roman"/>
                <w:sz w:val="24"/>
                <w:szCs w:val="24"/>
              </w:rPr>
              <w:t>Шахмиев</w:t>
            </w:r>
            <w:proofErr w:type="spellEnd"/>
          </w:p>
          <w:p w:rsidR="00B74286" w:rsidRPr="00B74286" w:rsidRDefault="00B74286" w:rsidP="00342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2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4286">
              <w:rPr>
                <w:rFonts w:ascii="Times New Roman" w:hAnsi="Times New Roman" w:cs="Times New Roman"/>
                <w:i/>
                <w:sz w:val="24"/>
                <w:szCs w:val="24"/>
              </w:rPr>
              <w:t>М.П.</w:t>
            </w:r>
          </w:p>
        </w:tc>
      </w:tr>
      <w:tr w:rsidR="00B74286" w:rsidRPr="00B74286" w:rsidTr="00342363">
        <w:tc>
          <w:tcPr>
            <w:tcW w:w="4923" w:type="dxa"/>
          </w:tcPr>
          <w:p w:rsidR="00B74286" w:rsidRPr="00B74286" w:rsidRDefault="00B74286" w:rsidP="00342363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74286" w:rsidRPr="00B74286" w:rsidRDefault="00B74286" w:rsidP="00342363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520E" w:rsidRPr="00DA520E" w:rsidRDefault="00DA520E" w:rsidP="009664C0">
      <w:pPr>
        <w:pStyle w:val="1"/>
      </w:pPr>
    </w:p>
    <w:sectPr w:rsidR="00DA520E" w:rsidRPr="00DA520E" w:rsidSect="00EA4DEF">
      <w:headerReference w:type="default" r:id="rId9"/>
      <w:footerReference w:type="even" r:id="rId10"/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2D7" w:rsidRDefault="00AF52D7" w:rsidP="00DF6D28">
      <w:pPr>
        <w:spacing w:after="0" w:line="240" w:lineRule="auto"/>
      </w:pPr>
      <w:r>
        <w:separator/>
      </w:r>
    </w:p>
  </w:endnote>
  <w:endnote w:type="continuationSeparator" w:id="0">
    <w:p w:rsidR="00AF52D7" w:rsidRDefault="00AF52D7" w:rsidP="00DF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E1" w:rsidRDefault="005C06F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943E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943E1" w:rsidRDefault="008943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2D7" w:rsidRDefault="00AF52D7" w:rsidP="00DF6D28">
      <w:pPr>
        <w:spacing w:after="0" w:line="240" w:lineRule="auto"/>
      </w:pPr>
      <w:r>
        <w:separator/>
      </w:r>
    </w:p>
  </w:footnote>
  <w:footnote w:type="continuationSeparator" w:id="0">
    <w:p w:rsidR="00AF52D7" w:rsidRDefault="00AF52D7" w:rsidP="00DF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E1" w:rsidRDefault="008943E1" w:rsidP="00DE1608">
    <w:pPr>
      <w:spacing w:after="0" w:line="240" w:lineRule="auto"/>
      <w:rPr>
        <w:rFonts w:ascii="Times New Roman" w:hAnsi="Times New Roman"/>
        <w:i/>
        <w:color w:val="0000FF"/>
        <w:sz w:val="18"/>
        <w:szCs w:val="18"/>
        <w:lang w:eastAsia="ru-RU"/>
      </w:rPr>
    </w:pPr>
    <w:r>
      <w:rPr>
        <w:rFonts w:ascii="Times New Roman" w:hAnsi="Times New Roman"/>
        <w:b/>
        <w:i/>
        <w:color w:val="0000FF"/>
        <w:sz w:val="18"/>
        <w:szCs w:val="18"/>
        <w:lang w:eastAsia="ru-RU"/>
      </w:rPr>
      <w:t xml:space="preserve">                                                        </w:t>
    </w:r>
  </w:p>
  <w:p w:rsidR="008943E1" w:rsidRDefault="008943E1" w:rsidP="00DE1608">
    <w:pPr>
      <w:spacing w:after="0" w:line="240" w:lineRule="atLeast"/>
      <w:ind w:left="102" w:right="147"/>
      <w:jc w:val="center"/>
      <w:rPr>
        <w:rFonts w:ascii="Times New Roman" w:hAnsi="Times New Roman"/>
        <w:i/>
        <w:color w:val="0000FF"/>
        <w:sz w:val="18"/>
        <w:szCs w:val="18"/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1D75"/>
    <w:multiLevelType w:val="hybridMultilevel"/>
    <w:tmpl w:val="DF6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2630A"/>
    <w:multiLevelType w:val="hybridMultilevel"/>
    <w:tmpl w:val="3C3063F4"/>
    <w:lvl w:ilvl="0" w:tplc="0638EEC2">
      <w:start w:val="2"/>
      <w:numFmt w:val="decimal"/>
      <w:lvlText w:val="%1."/>
      <w:lvlJc w:val="left"/>
      <w:pPr>
        <w:tabs>
          <w:tab w:val="num" w:pos="135"/>
        </w:tabs>
        <w:ind w:left="1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55"/>
        </w:tabs>
        <w:ind w:left="8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75"/>
        </w:tabs>
        <w:ind w:left="15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35"/>
        </w:tabs>
        <w:ind w:left="37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95"/>
        </w:tabs>
        <w:ind w:left="5895" w:hanging="180"/>
      </w:pPr>
      <w:rPr>
        <w:rFonts w:cs="Times New Roman"/>
      </w:rPr>
    </w:lvl>
  </w:abstractNum>
  <w:abstractNum w:abstractNumId="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0DF"/>
    <w:rsid w:val="00021314"/>
    <w:rsid w:val="000350EE"/>
    <w:rsid w:val="00091A6F"/>
    <w:rsid w:val="000B422F"/>
    <w:rsid w:val="00252B84"/>
    <w:rsid w:val="002A4319"/>
    <w:rsid w:val="00347348"/>
    <w:rsid w:val="00412474"/>
    <w:rsid w:val="00421D71"/>
    <w:rsid w:val="004E5963"/>
    <w:rsid w:val="005A0B2D"/>
    <w:rsid w:val="005C06FE"/>
    <w:rsid w:val="00607FB2"/>
    <w:rsid w:val="00661889"/>
    <w:rsid w:val="00687BDA"/>
    <w:rsid w:val="006D3EDC"/>
    <w:rsid w:val="00790385"/>
    <w:rsid w:val="007F3ABA"/>
    <w:rsid w:val="00844C7D"/>
    <w:rsid w:val="008943E1"/>
    <w:rsid w:val="008B2A4C"/>
    <w:rsid w:val="008D7C29"/>
    <w:rsid w:val="00920D7C"/>
    <w:rsid w:val="009664C0"/>
    <w:rsid w:val="009B78A1"/>
    <w:rsid w:val="00A737F4"/>
    <w:rsid w:val="00AA252F"/>
    <w:rsid w:val="00AB1025"/>
    <w:rsid w:val="00AF52D7"/>
    <w:rsid w:val="00AF7EFF"/>
    <w:rsid w:val="00B74286"/>
    <w:rsid w:val="00B818F7"/>
    <w:rsid w:val="00C846E9"/>
    <w:rsid w:val="00C942D0"/>
    <w:rsid w:val="00D271F8"/>
    <w:rsid w:val="00D57D65"/>
    <w:rsid w:val="00DA520E"/>
    <w:rsid w:val="00DE1608"/>
    <w:rsid w:val="00DF6D28"/>
    <w:rsid w:val="00E56A86"/>
    <w:rsid w:val="00E750DF"/>
    <w:rsid w:val="00EA4DEF"/>
    <w:rsid w:val="00EA5BBE"/>
    <w:rsid w:val="00EE12A0"/>
    <w:rsid w:val="00F15757"/>
    <w:rsid w:val="00F3299D"/>
    <w:rsid w:val="00FE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DC"/>
  </w:style>
  <w:style w:type="paragraph" w:styleId="1">
    <w:name w:val="heading 1"/>
    <w:basedOn w:val="a"/>
    <w:next w:val="a"/>
    <w:link w:val="10"/>
    <w:qFormat/>
    <w:rsid w:val="00DA520E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paragraph" w:styleId="a5">
    <w:name w:val="Body Text"/>
    <w:aliases w:val="body text"/>
    <w:basedOn w:val="a"/>
    <w:link w:val="a6"/>
    <w:semiHidden/>
    <w:rsid w:val="00D271F8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6">
    <w:name w:val="Основной текст Знак"/>
    <w:aliases w:val="body text Знак"/>
    <w:basedOn w:val="a0"/>
    <w:link w:val="a5"/>
    <w:semiHidden/>
    <w:rsid w:val="00D271F8"/>
    <w:rPr>
      <w:rFonts w:ascii="Calibri" w:eastAsia="Times New Roman" w:hAnsi="Calibri" w:cs="Times New Roman"/>
      <w:kern w:val="1"/>
      <w:lang w:eastAsia="ar-SA"/>
    </w:rPr>
  </w:style>
  <w:style w:type="paragraph" w:styleId="a7">
    <w:name w:val="Title"/>
    <w:basedOn w:val="a"/>
    <w:next w:val="a8"/>
    <w:link w:val="a9"/>
    <w:qFormat/>
    <w:rsid w:val="00D271F8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9">
    <w:name w:val="Название Знак"/>
    <w:basedOn w:val="a0"/>
    <w:link w:val="a7"/>
    <w:rsid w:val="00D271F8"/>
    <w:rPr>
      <w:rFonts w:ascii="Arial" w:eastAsia="MS Mincho" w:hAnsi="Arial" w:cs="Tahoma"/>
      <w:kern w:val="1"/>
      <w:sz w:val="28"/>
      <w:szCs w:val="28"/>
    </w:rPr>
  </w:style>
  <w:style w:type="paragraph" w:styleId="aa">
    <w:name w:val="footer"/>
    <w:basedOn w:val="a"/>
    <w:link w:val="ab"/>
    <w:rsid w:val="00D271F8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b">
    <w:name w:val="Нижний колонтитул Знак"/>
    <w:basedOn w:val="a0"/>
    <w:link w:val="aa"/>
    <w:rsid w:val="00D271F8"/>
    <w:rPr>
      <w:rFonts w:ascii="Calibri" w:eastAsia="Times New Roman" w:hAnsi="Calibri" w:cs="Times New Roman"/>
      <w:kern w:val="1"/>
      <w:lang w:eastAsia="ar-SA"/>
    </w:rPr>
  </w:style>
  <w:style w:type="character" w:styleId="ac">
    <w:name w:val="page number"/>
    <w:rsid w:val="00D271F8"/>
  </w:style>
  <w:style w:type="paragraph" w:styleId="a8">
    <w:name w:val="Subtitle"/>
    <w:basedOn w:val="a"/>
    <w:next w:val="a"/>
    <w:link w:val="ad"/>
    <w:uiPriority w:val="11"/>
    <w:qFormat/>
    <w:rsid w:val="00D271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8"/>
    <w:uiPriority w:val="11"/>
    <w:rsid w:val="00D271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Indent 2"/>
    <w:aliases w:val="Знак"/>
    <w:basedOn w:val="a"/>
    <w:link w:val="20"/>
    <w:rsid w:val="00DA520E"/>
    <w:pPr>
      <w:spacing w:after="120" w:line="480" w:lineRule="auto"/>
      <w:ind w:left="283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rsid w:val="00DA520E"/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520E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rsid w:val="00DA520E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A520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0">
    <w:name w:val="Пункт"/>
    <w:basedOn w:val="a"/>
    <w:rsid w:val="00DA520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DA520E"/>
    <w:rPr>
      <w:rFonts w:ascii="Times New Roman" w:hAnsi="Times New Roman"/>
      <w:b/>
      <w:sz w:val="20"/>
    </w:rPr>
  </w:style>
  <w:style w:type="paragraph" w:customStyle="1" w:styleId="Style10">
    <w:name w:val="Style10"/>
    <w:basedOn w:val="a"/>
    <w:rsid w:val="00DA520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head0">
    <w:name w:val="head0"/>
    <w:basedOn w:val="a"/>
    <w:autoRedefine/>
    <w:rsid w:val="008943E1"/>
    <w:pPr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4">
    <w:name w:val="Style14"/>
    <w:basedOn w:val="a"/>
    <w:rsid w:val="008943E1"/>
    <w:pPr>
      <w:widowControl w:val="0"/>
      <w:autoSpaceDE w:val="0"/>
      <w:autoSpaceDN w:val="0"/>
      <w:adjustRightInd w:val="0"/>
      <w:spacing w:after="0" w:line="278" w:lineRule="exact"/>
      <w:ind w:hanging="542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29">
    <w:name w:val="Font Style29"/>
    <w:rsid w:val="008943E1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F2A6120E1A53AA83C837576C7BFE162B8631C3715000B17839780D3P7g2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va@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cp:lastPrinted>2014-02-20T08:49:00Z</cp:lastPrinted>
  <dcterms:created xsi:type="dcterms:W3CDTF">2014-02-20T09:01:00Z</dcterms:created>
  <dcterms:modified xsi:type="dcterms:W3CDTF">2014-02-20T09:01:00Z</dcterms:modified>
</cp:coreProperties>
</file>