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ДОГОВОР № _____</w:t>
      </w: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на поставку товаров</w:t>
      </w:r>
    </w:p>
    <w:p w:rsidR="009F4B37" w:rsidRPr="00B652B5" w:rsidRDefault="009F4B37" w:rsidP="009F4B37">
      <w:pPr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«___»  __________ 2014 г.</w:t>
      </w:r>
    </w:p>
    <w:p w:rsidR="009F4B37" w:rsidRPr="00B652B5" w:rsidRDefault="009F4B37" w:rsidP="009F4B3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4B37" w:rsidRPr="00B652B5" w:rsidRDefault="009F4B37" w:rsidP="009F4B37">
      <w:pPr>
        <w:pStyle w:val="a4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652B5">
        <w:rPr>
          <w:rFonts w:ascii="Times New Roman" w:hAnsi="Times New Roman"/>
          <w:sz w:val="20"/>
          <w:szCs w:val="20"/>
        </w:rPr>
        <w:t xml:space="preserve">, именуемое в дальнейшем Заказчик, в лице </w:t>
      </w:r>
      <w:r w:rsidR="005154A3" w:rsidRPr="00B652B5">
        <w:rPr>
          <w:rFonts w:ascii="Times New Roman" w:hAnsi="Times New Roman"/>
          <w:sz w:val="20"/>
          <w:szCs w:val="20"/>
        </w:rPr>
        <w:t>проректора Васильева Олега Юрьевича</w:t>
      </w:r>
      <w:r w:rsidRPr="00B652B5">
        <w:rPr>
          <w:rFonts w:ascii="Times New Roman" w:hAnsi="Times New Roman"/>
          <w:sz w:val="20"/>
          <w:szCs w:val="20"/>
        </w:rPr>
        <w:t>, действующего на основании доверенности</w:t>
      </w:r>
      <w:r w:rsidR="005154A3" w:rsidRPr="00B652B5">
        <w:rPr>
          <w:rFonts w:ascii="Times New Roman" w:hAnsi="Times New Roman"/>
          <w:sz w:val="20"/>
          <w:szCs w:val="20"/>
        </w:rPr>
        <w:t xml:space="preserve"> № 9 от 03.03.2014г.</w:t>
      </w:r>
      <w:r w:rsidRPr="00B652B5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CB541A">
        <w:rPr>
          <w:rFonts w:ascii="Times New Roman" w:hAnsi="Times New Roman"/>
          <w:b/>
          <w:sz w:val="20"/>
          <w:szCs w:val="20"/>
        </w:rPr>
        <w:t xml:space="preserve"> Общество с ограниченной ответственностью «Неразрушающий контроль и техническая диагностика»</w:t>
      </w:r>
      <w:r w:rsidRPr="00B652B5">
        <w:rPr>
          <w:rFonts w:ascii="Times New Roman" w:hAnsi="Times New Roman"/>
          <w:b/>
          <w:sz w:val="20"/>
          <w:szCs w:val="20"/>
        </w:rPr>
        <w:t xml:space="preserve">, </w:t>
      </w:r>
      <w:r w:rsidRPr="00B652B5">
        <w:rPr>
          <w:rFonts w:ascii="Times New Roman" w:hAnsi="Times New Roman"/>
          <w:sz w:val="20"/>
          <w:szCs w:val="20"/>
        </w:rPr>
        <w:t>именуемое в дальнейшем Поставщик, в лице</w:t>
      </w:r>
      <w:r w:rsidRPr="00B652B5">
        <w:rPr>
          <w:sz w:val="20"/>
          <w:szCs w:val="20"/>
        </w:rPr>
        <w:t xml:space="preserve"> </w:t>
      </w:r>
      <w:r w:rsidR="00CB541A">
        <w:rPr>
          <w:rFonts w:ascii="Times New Roman" w:hAnsi="Times New Roman"/>
          <w:sz w:val="20"/>
          <w:szCs w:val="20"/>
        </w:rPr>
        <w:t xml:space="preserve"> генерального директора </w:t>
      </w:r>
      <w:proofErr w:type="spellStart"/>
      <w:r w:rsidR="00CB541A">
        <w:rPr>
          <w:rFonts w:ascii="Times New Roman" w:hAnsi="Times New Roman"/>
          <w:sz w:val="20"/>
          <w:szCs w:val="20"/>
        </w:rPr>
        <w:t>Сулуяновой</w:t>
      </w:r>
      <w:proofErr w:type="spellEnd"/>
      <w:r w:rsidR="00CB541A">
        <w:rPr>
          <w:rFonts w:ascii="Times New Roman" w:hAnsi="Times New Roman"/>
          <w:sz w:val="20"/>
          <w:szCs w:val="20"/>
        </w:rPr>
        <w:t xml:space="preserve"> Ларисы Петровны,  действующей</w:t>
      </w:r>
      <w:r w:rsidRPr="00B652B5">
        <w:rPr>
          <w:rFonts w:ascii="Times New Roman" w:hAnsi="Times New Roman"/>
          <w:sz w:val="20"/>
          <w:szCs w:val="20"/>
        </w:rPr>
        <w:t xml:space="preserve">  на основании  Устава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B652B5">
        <w:rPr>
          <w:rFonts w:ascii="Times New Roman" w:hAnsi="Times New Roman"/>
          <w:sz w:val="20"/>
          <w:szCs w:val="20"/>
        </w:rPr>
        <w:t>с другой стороны, в результате осуществления закупки в соответствии с Федеральным законом от  05.04.2013г. № 44-ФЗ путем про</w:t>
      </w:r>
      <w:r w:rsidR="005154A3" w:rsidRPr="00B652B5">
        <w:rPr>
          <w:rFonts w:ascii="Times New Roman" w:hAnsi="Times New Roman"/>
          <w:sz w:val="20"/>
          <w:szCs w:val="20"/>
        </w:rPr>
        <w:t xml:space="preserve">ведения электронного аукциона </w:t>
      </w:r>
      <w:r w:rsidR="004E597D">
        <w:rPr>
          <w:rFonts w:ascii="Times New Roman" w:hAnsi="Times New Roman"/>
          <w:sz w:val="20"/>
          <w:szCs w:val="20"/>
        </w:rPr>
        <w:t>№ ЭА-28</w:t>
      </w:r>
      <w:r w:rsidR="00CB541A">
        <w:rPr>
          <w:rFonts w:ascii="Times New Roman" w:hAnsi="Times New Roman"/>
          <w:sz w:val="20"/>
          <w:szCs w:val="20"/>
        </w:rPr>
        <w:t>/ 0351100001714000043</w:t>
      </w:r>
      <w:r w:rsidRPr="00B652B5">
        <w:rPr>
          <w:rFonts w:ascii="Times New Roman" w:hAnsi="Times New Roman"/>
          <w:sz w:val="20"/>
          <w:szCs w:val="20"/>
        </w:rPr>
        <w:t xml:space="preserve">,  на основании протокола </w:t>
      </w:r>
      <w:r w:rsidR="00CB541A">
        <w:rPr>
          <w:rFonts w:ascii="Times New Roman" w:hAnsi="Times New Roman"/>
          <w:sz w:val="20"/>
          <w:szCs w:val="20"/>
        </w:rPr>
        <w:t>рассмотрения единственной заявки от 09.06.2014 и согласования Новосибирского УФАС России №08-7182 от 16.07.14, полученное заказчиком 23.07.14</w:t>
      </w:r>
      <w:r w:rsidRPr="00B652B5">
        <w:rPr>
          <w:rFonts w:ascii="Times New Roman" w:hAnsi="Times New Roman"/>
          <w:sz w:val="20"/>
          <w:szCs w:val="20"/>
        </w:rPr>
        <w:t xml:space="preserve">, заключили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4B37" w:rsidRPr="00B652B5" w:rsidRDefault="009F4B37" w:rsidP="009F4B37">
      <w:pPr>
        <w:pStyle w:val="a4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4B37" w:rsidRPr="00B652B5" w:rsidRDefault="004E597D" w:rsidP="004E5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4B37" w:rsidRPr="00B652B5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поставке  товара – </w:t>
      </w:r>
      <w:r>
        <w:rPr>
          <w:rFonts w:ascii="Times New Roman" w:hAnsi="Times New Roman"/>
          <w:sz w:val="20"/>
          <w:szCs w:val="20"/>
        </w:rPr>
        <w:t>приборов неразрушающего контроля</w:t>
      </w:r>
      <w:r w:rsidR="009F4B37" w:rsidRPr="00B652B5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4C2FAA" w:rsidRDefault="004E597D" w:rsidP="004C2F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F4B37" w:rsidRPr="00B652B5">
        <w:rPr>
          <w:rFonts w:ascii="Times New Roman" w:hAnsi="Times New Roman"/>
          <w:sz w:val="20"/>
          <w:szCs w:val="20"/>
        </w:rPr>
        <w:t>1.2. Поставщик поставляет Заказчику</w:t>
      </w:r>
      <w:r w:rsidR="004C2FAA" w:rsidRPr="004C2FAA">
        <w:rPr>
          <w:rFonts w:ascii="Times New Roman" w:hAnsi="Times New Roman"/>
          <w:sz w:val="20"/>
          <w:szCs w:val="20"/>
        </w:rPr>
        <w:t xml:space="preserve"> </w:t>
      </w:r>
      <w:r w:rsidR="009F4B37" w:rsidRPr="00B652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приборы неразрушающего контроля: п</w:t>
      </w:r>
      <w:r w:rsidRPr="004E597D">
        <w:rPr>
          <w:rFonts w:ascii="Times New Roman" w:hAnsi="Times New Roman"/>
          <w:sz w:val="20"/>
          <w:szCs w:val="20"/>
        </w:rPr>
        <w:t>ерсональный многоканальный ультразвуковой дефектоскоп в комплекте со сканирующим устройством</w:t>
      </w:r>
      <w:r>
        <w:rPr>
          <w:rFonts w:ascii="Times New Roman" w:hAnsi="Times New Roman"/>
          <w:sz w:val="20"/>
          <w:szCs w:val="20"/>
        </w:rPr>
        <w:t>, у</w:t>
      </w:r>
      <w:r w:rsidRPr="004E597D">
        <w:rPr>
          <w:rFonts w:ascii="Times New Roman" w:hAnsi="Times New Roman"/>
          <w:sz w:val="20"/>
          <w:szCs w:val="20"/>
        </w:rPr>
        <w:t>ниверсальный портативный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вихретоковый</w:t>
      </w:r>
      <w:proofErr w:type="spellEnd"/>
      <w:r>
        <w:rPr>
          <w:rFonts w:ascii="Times New Roman" w:hAnsi="Times New Roman"/>
          <w:sz w:val="20"/>
          <w:szCs w:val="20"/>
        </w:rPr>
        <w:t xml:space="preserve"> дефектоскоп, </w:t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4E597D">
        <w:rPr>
          <w:rFonts w:ascii="Times New Roman" w:hAnsi="Times New Roman"/>
          <w:sz w:val="20"/>
          <w:szCs w:val="20"/>
        </w:rPr>
        <w:t>иллитеслометр</w:t>
      </w:r>
      <w:proofErr w:type="spellEnd"/>
      <w:r>
        <w:rPr>
          <w:rFonts w:ascii="Times New Roman" w:hAnsi="Times New Roman"/>
          <w:sz w:val="20"/>
          <w:szCs w:val="20"/>
        </w:rPr>
        <w:t>, п</w:t>
      </w:r>
      <w:r w:rsidRPr="004E597D">
        <w:rPr>
          <w:rFonts w:ascii="Times New Roman" w:hAnsi="Times New Roman"/>
          <w:sz w:val="20"/>
          <w:szCs w:val="20"/>
        </w:rPr>
        <w:t>рофилометр</w:t>
      </w:r>
      <w:r w:rsidR="004C2FAA">
        <w:rPr>
          <w:rFonts w:ascii="Times New Roman" w:hAnsi="Times New Roman"/>
          <w:sz w:val="20"/>
          <w:szCs w:val="20"/>
        </w:rPr>
        <w:t xml:space="preserve">, а также производит проверку и демонстрацию основных режимов работы поставленных приборов </w:t>
      </w:r>
      <w:r w:rsidRPr="004E597D">
        <w:rPr>
          <w:rFonts w:ascii="Times New Roman" w:hAnsi="Times New Roman"/>
          <w:sz w:val="20"/>
          <w:szCs w:val="20"/>
        </w:rPr>
        <w:t xml:space="preserve"> на соответствующих образцах заказчика.</w:t>
      </w:r>
    </w:p>
    <w:p w:rsidR="004E597D" w:rsidRPr="004E597D" w:rsidRDefault="004C2FAA" w:rsidP="004C2F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1.3 Поставляемые приборы должны быть</w:t>
      </w:r>
      <w:r w:rsidR="00466C2E">
        <w:rPr>
          <w:rFonts w:ascii="Times New Roman" w:hAnsi="Times New Roman"/>
          <w:sz w:val="20"/>
          <w:szCs w:val="20"/>
        </w:rPr>
        <w:t xml:space="preserve"> </w:t>
      </w:r>
      <w:r w:rsidR="0027114F">
        <w:rPr>
          <w:rFonts w:ascii="Times New Roman" w:hAnsi="Times New Roman"/>
          <w:sz w:val="20"/>
          <w:szCs w:val="20"/>
        </w:rPr>
        <w:t>укомплектованными, должны быть</w:t>
      </w:r>
      <w:r>
        <w:rPr>
          <w:rFonts w:ascii="Times New Roman" w:hAnsi="Times New Roman"/>
          <w:sz w:val="20"/>
          <w:szCs w:val="20"/>
        </w:rPr>
        <w:t xml:space="preserve"> новыми</w:t>
      </w:r>
      <w:r w:rsidR="004E597D" w:rsidRPr="004E597D">
        <w:rPr>
          <w:rFonts w:ascii="Times New Roman" w:hAnsi="Times New Roman"/>
          <w:sz w:val="20"/>
          <w:szCs w:val="20"/>
        </w:rPr>
        <w:t>, не ремонтированным</w:t>
      </w:r>
      <w:r>
        <w:rPr>
          <w:rFonts w:ascii="Times New Roman" w:hAnsi="Times New Roman"/>
          <w:sz w:val="20"/>
          <w:szCs w:val="20"/>
        </w:rPr>
        <w:t>и</w:t>
      </w:r>
      <w:r w:rsidR="004E597D" w:rsidRPr="004E597D">
        <w:rPr>
          <w:rFonts w:ascii="Times New Roman" w:hAnsi="Times New Roman"/>
          <w:sz w:val="20"/>
          <w:szCs w:val="20"/>
        </w:rPr>
        <w:t>, не восстановленным</w:t>
      </w:r>
      <w:r>
        <w:rPr>
          <w:rFonts w:ascii="Times New Roman" w:hAnsi="Times New Roman"/>
          <w:sz w:val="20"/>
          <w:szCs w:val="20"/>
        </w:rPr>
        <w:t>и</w:t>
      </w:r>
      <w:r w:rsidR="004E597D" w:rsidRPr="004E597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с </w:t>
      </w:r>
      <w:r w:rsidR="004E597D" w:rsidRPr="004E597D">
        <w:rPr>
          <w:rFonts w:ascii="Times New Roman" w:hAnsi="Times New Roman"/>
          <w:sz w:val="20"/>
          <w:szCs w:val="20"/>
        </w:rPr>
        <w:t>год</w:t>
      </w:r>
      <w:r>
        <w:rPr>
          <w:rFonts w:ascii="Times New Roman" w:hAnsi="Times New Roman"/>
          <w:sz w:val="20"/>
          <w:szCs w:val="20"/>
        </w:rPr>
        <w:t>ом</w:t>
      </w:r>
      <w:r w:rsidR="004E597D" w:rsidRPr="004E597D">
        <w:rPr>
          <w:rFonts w:ascii="Times New Roman" w:hAnsi="Times New Roman"/>
          <w:sz w:val="20"/>
          <w:szCs w:val="20"/>
        </w:rPr>
        <w:t xml:space="preserve"> выпуска не ранее 2013. Срок гарантии завод- изготовителя не менее 12 месяцев</w:t>
      </w:r>
      <w:r w:rsidR="004E597D" w:rsidRPr="004E597D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F92117" w:rsidRPr="00B652B5" w:rsidRDefault="00F92117" w:rsidP="00F9211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</w:t>
      </w:r>
      <w:r w:rsidRPr="00B652B5">
        <w:rPr>
          <w:rFonts w:ascii="Times New Roman" w:hAnsi="Times New Roman"/>
          <w:sz w:val="20"/>
          <w:szCs w:val="20"/>
        </w:rPr>
        <w:t>.</w:t>
      </w:r>
      <w:r w:rsidR="004C2FAA">
        <w:rPr>
          <w:rFonts w:ascii="Times New Roman" w:hAnsi="Times New Roman"/>
          <w:sz w:val="20"/>
          <w:szCs w:val="20"/>
        </w:rPr>
        <w:t>Наименование, торговая марка, т</w:t>
      </w:r>
      <w:r w:rsidRPr="00B652B5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4C2FAA">
        <w:rPr>
          <w:rFonts w:ascii="Times New Roman" w:hAnsi="Times New Roman"/>
          <w:sz w:val="20"/>
          <w:szCs w:val="20"/>
        </w:rPr>
        <w:t xml:space="preserve"> производитель и </w:t>
      </w:r>
      <w:r w:rsidRPr="00B652B5">
        <w:rPr>
          <w:rFonts w:ascii="Times New Roman" w:hAnsi="Times New Roman"/>
          <w:sz w:val="20"/>
          <w:szCs w:val="20"/>
        </w:rPr>
        <w:t xml:space="preserve"> цена поставля</w:t>
      </w:r>
      <w:r w:rsidR="004C2FAA">
        <w:rPr>
          <w:rFonts w:ascii="Times New Roman" w:hAnsi="Times New Roman"/>
          <w:sz w:val="20"/>
          <w:szCs w:val="20"/>
        </w:rPr>
        <w:t>емых приборов неразрушающего контроля</w:t>
      </w:r>
      <w:r w:rsidRPr="00B652B5">
        <w:rPr>
          <w:rFonts w:ascii="Times New Roman" w:hAnsi="Times New Roman"/>
          <w:sz w:val="20"/>
          <w:szCs w:val="20"/>
        </w:rPr>
        <w:t xml:space="preserve">   (далее – товар) приведены в спецификации, являющейся приложением № 1 к настоящему договору.</w:t>
      </w:r>
    </w:p>
    <w:p w:rsidR="009F4B37" w:rsidRPr="00B652B5" w:rsidRDefault="001D14EA" w:rsidP="009F4B37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1.5</w:t>
      </w:r>
      <w:r w:rsidR="009F4B37" w:rsidRPr="00B652B5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ab/>
      </w:r>
    </w:p>
    <w:p w:rsidR="009F4B37" w:rsidRPr="00B652B5" w:rsidRDefault="009F4B37" w:rsidP="009F4B37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2.1. Цена до</w:t>
      </w:r>
      <w:r w:rsidR="00CB541A">
        <w:rPr>
          <w:rFonts w:ascii="Times New Roman" w:hAnsi="Times New Roman" w:cs="Times New Roman"/>
          <w:sz w:val="20"/>
          <w:szCs w:val="20"/>
        </w:rPr>
        <w:t xml:space="preserve">говора  составляет  801 342,08 рублей (восемьсот одна тысяча триста сорок два рубля 08 копеек), с учетом </w:t>
      </w:r>
      <w:r w:rsidRPr="00B652B5">
        <w:rPr>
          <w:rFonts w:ascii="Times New Roman" w:hAnsi="Times New Roman" w:cs="Times New Roman"/>
          <w:sz w:val="20"/>
          <w:szCs w:val="20"/>
        </w:rPr>
        <w:t xml:space="preserve">  НДС</w:t>
      </w:r>
      <w:proofErr w:type="gramStart"/>
      <w:r w:rsidRPr="00B652B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B652B5">
        <w:rPr>
          <w:rFonts w:ascii="Times New Roman" w:hAnsi="Times New Roman"/>
          <w:sz w:val="20"/>
          <w:szCs w:val="20"/>
        </w:rPr>
        <w:t>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</w:t>
      </w:r>
      <w:r w:rsidR="005154A3" w:rsidRPr="00B652B5">
        <w:rPr>
          <w:rFonts w:ascii="Times New Roman" w:hAnsi="Times New Roman"/>
          <w:sz w:val="20"/>
          <w:szCs w:val="20"/>
        </w:rPr>
        <w:t>цена договора, подлежащая уплате физическому лицу, уменьшается</w:t>
      </w:r>
      <w:r w:rsidRPr="00B652B5">
        <w:rPr>
          <w:rFonts w:ascii="Times New Roman" w:hAnsi="Times New Roman"/>
          <w:sz w:val="20"/>
          <w:szCs w:val="20"/>
        </w:rPr>
        <w:t xml:space="preserve"> на размер налоговых платеже</w:t>
      </w:r>
      <w:r w:rsidR="005154A3" w:rsidRPr="00B652B5">
        <w:rPr>
          <w:rFonts w:ascii="Times New Roman" w:hAnsi="Times New Roman"/>
          <w:sz w:val="20"/>
          <w:szCs w:val="20"/>
        </w:rPr>
        <w:t>й, связанных с оплатой договора</w:t>
      </w:r>
      <w:r w:rsidRPr="00B652B5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2.2. Оплата цены договора производится Заказчиком  после поставки и принятия всего объема товара и подписания сторонами акта сдачи-приемки исполнения обязательств по поставке товара.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2.3.Оплата цены договора производится Заказчиком  в течение 10-ти банковских дней со дня предоставления Поставщиком документов на оплату (счет, счет-фактура, товарная накладная, акт сдачи-приемки исполнения</w:t>
      </w:r>
      <w:r w:rsidR="00101A2A" w:rsidRPr="00B652B5">
        <w:rPr>
          <w:rFonts w:ascii="Times New Roman" w:hAnsi="Times New Roman"/>
          <w:sz w:val="20"/>
          <w:szCs w:val="20"/>
        </w:rPr>
        <w:t xml:space="preserve"> обязательств</w:t>
      </w:r>
      <w:r w:rsidRPr="00B652B5">
        <w:rPr>
          <w:rFonts w:ascii="Times New Roman" w:hAnsi="Times New Roman"/>
          <w:sz w:val="20"/>
          <w:szCs w:val="20"/>
        </w:rPr>
        <w:t xml:space="preserve">).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2.4.Цена договора включает в себя стоимость поставляемого товара, стоимость упаковки, транспортные расходы, расходы на  доставку, погрузку и разгрузку, а также расходы по уплате всех необходимых налогов, сборов и пошлин.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/>
          <w:sz w:val="20"/>
          <w:szCs w:val="20"/>
        </w:rPr>
        <w:t xml:space="preserve">       2.5 Ц</w:t>
      </w:r>
      <w:r w:rsidRPr="00B652B5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законом, а также</w:t>
      </w:r>
      <w:proofErr w:type="gramStart"/>
      <w:r w:rsidRPr="00B652B5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 xml:space="preserve">      - при снижении цены договора по соглашению сторон без изменения, предусмотренного договором количества и качества товара и иных условий его исполнения;</w:t>
      </w:r>
    </w:p>
    <w:p w:rsidR="009F4B37" w:rsidRPr="00B652B5" w:rsidRDefault="009F4B37" w:rsidP="009F4B37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B652B5">
        <w:rPr>
          <w:rFonts w:ascii="Times New Roman" w:eastAsia="DejaVu Sans" w:hAnsi="Times New Roman" w:cs="font185"/>
          <w:sz w:val="20"/>
          <w:szCs w:val="20"/>
        </w:rPr>
        <w:t>При этом стороны составляют и подписывают дополнительное соглашение к договору.</w:t>
      </w:r>
    </w:p>
    <w:p w:rsidR="009F4B37" w:rsidRPr="00B652B5" w:rsidRDefault="001D14EA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2.6</w:t>
      </w:r>
      <w:r w:rsidR="009F4B37" w:rsidRPr="00B652B5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бюджетного учреждения (федерального бюджета) в безналичном порядке путем перечисления денежных средств на расчетный счет Поставщика.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B652B5">
        <w:rPr>
          <w:rFonts w:ascii="Times New Roman" w:hAnsi="Times New Roman"/>
          <w:b/>
          <w:bCs/>
          <w:sz w:val="20"/>
          <w:szCs w:val="20"/>
        </w:rPr>
        <w:t>3. Условия поставки и принятия товара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3.1.</w:t>
      </w:r>
      <w:r w:rsidRPr="00B652B5">
        <w:rPr>
          <w:rFonts w:ascii="Times New Roman" w:hAnsi="Times New Roman"/>
          <w:sz w:val="20"/>
          <w:szCs w:val="20"/>
        </w:rPr>
        <w:t xml:space="preserve"> На момент передачи Заказчику товара, он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3.2. Поставка товара </w:t>
      </w:r>
      <w:r w:rsidR="00466C2E">
        <w:rPr>
          <w:rFonts w:ascii="Times New Roman" w:hAnsi="Times New Roman"/>
          <w:sz w:val="20"/>
          <w:szCs w:val="20"/>
        </w:rPr>
        <w:t xml:space="preserve"> с учетом  выполнения обязанностей Поставщика, предусмотренных п.1.2 настоящего договора, </w:t>
      </w:r>
      <w:r w:rsidRPr="00B652B5">
        <w:rPr>
          <w:rFonts w:ascii="Times New Roman" w:hAnsi="Times New Roman"/>
          <w:sz w:val="20"/>
          <w:szCs w:val="20"/>
        </w:rPr>
        <w:t>о</w:t>
      </w:r>
      <w:r w:rsidR="00D86108">
        <w:rPr>
          <w:rFonts w:ascii="Times New Roman" w:hAnsi="Times New Roman"/>
          <w:sz w:val="20"/>
          <w:szCs w:val="20"/>
        </w:rPr>
        <w:t>су</w:t>
      </w:r>
      <w:r w:rsidR="00466C2E">
        <w:rPr>
          <w:rFonts w:ascii="Times New Roman" w:hAnsi="Times New Roman"/>
          <w:sz w:val="20"/>
          <w:szCs w:val="20"/>
        </w:rPr>
        <w:t>ществляется в  течение 45 (сорок пять) дней со дня заключения договора</w:t>
      </w:r>
      <w:r w:rsidR="00D86108">
        <w:rPr>
          <w:rFonts w:ascii="Times New Roman" w:hAnsi="Times New Roman"/>
          <w:sz w:val="20"/>
          <w:szCs w:val="20"/>
        </w:rPr>
        <w:t>.</w:t>
      </w:r>
    </w:p>
    <w:p w:rsidR="009F4B37" w:rsidRPr="00B652B5" w:rsidRDefault="00D86108" w:rsidP="00D8610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3.3.</w:t>
      </w:r>
      <w:r w:rsidRPr="00D86108">
        <w:rPr>
          <w:rFonts w:ascii="Times New Roman" w:hAnsi="Times New Roman"/>
          <w:sz w:val="20"/>
          <w:szCs w:val="20"/>
        </w:rPr>
        <w:t xml:space="preserve">Поставка товара по договору осуществляется  путем передачи товара Заказчику по адресу: </w:t>
      </w:r>
      <w:smartTag w:uri="urn:schemas-microsoft-com:office:smarttags" w:element="metricconverter">
        <w:smartTagPr>
          <w:attr w:name="ProductID" w:val="630049 г"/>
        </w:smartTagPr>
        <w:r w:rsidRPr="00D86108">
          <w:rPr>
            <w:rFonts w:ascii="Times New Roman" w:hAnsi="Times New Roman"/>
            <w:sz w:val="20"/>
            <w:szCs w:val="20"/>
          </w:rPr>
          <w:t>630049 г</w:t>
        </w:r>
      </w:smartTag>
      <w:proofErr w:type="gramStart"/>
      <w:r w:rsidRPr="00D86108">
        <w:rPr>
          <w:rFonts w:ascii="Times New Roman" w:hAnsi="Times New Roman"/>
          <w:sz w:val="20"/>
          <w:szCs w:val="20"/>
        </w:rPr>
        <w:t>.Н</w:t>
      </w:r>
      <w:proofErr w:type="gramEnd"/>
      <w:r w:rsidRPr="00D86108">
        <w:rPr>
          <w:rFonts w:ascii="Times New Roman" w:hAnsi="Times New Roman"/>
          <w:sz w:val="20"/>
          <w:szCs w:val="20"/>
        </w:rPr>
        <w:t xml:space="preserve">овосибирск,49 ул. Дуси Ковальчук д.191,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</w:t>
      </w:r>
      <w:r w:rsidRPr="00D86108">
        <w:rPr>
          <w:rFonts w:ascii="Times New Roman" w:hAnsi="Times New Roman"/>
          <w:sz w:val="20"/>
          <w:szCs w:val="20"/>
        </w:rPr>
        <w:lastRenderedPageBreak/>
        <w:t>телефонограммой, направленной работнику контрактной службы Заказчика - специалисту контрактной службы по приемке Рыжих Елене Юрьевне тел (383)328-03-80.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3.5.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3.6.Товар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</w:t>
      </w:r>
      <w:r w:rsidR="00B652B5">
        <w:rPr>
          <w:rFonts w:ascii="Times New Roman" w:hAnsi="Times New Roman"/>
          <w:sz w:val="20"/>
          <w:szCs w:val="20"/>
        </w:rPr>
        <w:t xml:space="preserve">). Тара не является </w:t>
      </w:r>
      <w:r w:rsidRPr="00B652B5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3.7. 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3.8. В течение 5 (пяти) дней с момента поставки (доставки) товара в адрес Заказчика, он проводит: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экспертизу поставленного товара и представленной на него документации, на предмет их соответствия требованиям и условиям договора к предмету поставки, с составлением заключения;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 приемку результатов исполнения Поставщиком обязательств по настоящему договору, с составлением акта сдачи-приемки исполнения обязательств по договору.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дней.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3.9. С учетом заключения  экспертизы  по предмету поставки приемочная комиссия Заказчика проводит приемку результатов исполнения Поставщиком всех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Заказчиком.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Подписанный Заказчиком акт сдачи-приемки исполнения обязательств Заказчик передает Поставщику для подписания.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3.10.  Заказчик  направляет Поставщику мотивированный отказ от приемки результатов исполнения </w:t>
      </w:r>
      <w:proofErr w:type="gramStart"/>
      <w:r w:rsidRPr="00B652B5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 в случае если, с учетом экспертизы и комиссионной приемки исполнения обязательств  по договору, Заказчик пришел к выводу, что товар не соответствует требованиям договора, является  некачественным, бракованным и (или) некомплектным, не соответствующем по количеству, ассортименту,  или  Поставщик не исполнил другие обязательства, предусмотренные условиями договора, с указанием требований, которые должен выполнить Поставщик.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652B5">
        <w:rPr>
          <w:rFonts w:ascii="Times New Roman" w:hAnsi="Times New Roman"/>
          <w:sz w:val="20"/>
          <w:szCs w:val="20"/>
        </w:rPr>
        <w:t>3.11.В случае получения мотивированного отказа Заказчика от приемки результатов исполнения обязательств по договору, Поставщик обязан рассмотреть мотивированный отказ и самостоятельно или за свой счет устранить недостатки и исполнить требования Заказчика  в срок, указанный 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В случае не устранения  Поставщиком недостатков и (или) невыполнения требования Заказчика, указанных в мотивированном отказе Заказчика от приемки результатов исполнения обязательств по договору, или невозможности их устранения, Заказчик вправе: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отказаться от переданного товара и (или) от его оплаты;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санкций;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принять решение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3.12. Датой поставки товара  и исполнения  Поставщиком обязательств по договору является дата подписания Заказчиком акта сдачи – приемки исполнения обязательств по договору.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3.13.Подписанные сторонами документы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 по договору, товарная и (или) товарно-транспортная накладная, счет и счет-фактура (при наличии) являются основанием для оплаты Заказчиком цены договора или стоимости поставленного товара.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3.14. В случае  мотивированного отказа Заказчика от приемки результатов исполнения обязательств, товар, доставленный в адрес Заказчика, находится на хранении у Заказчика до момента устранения недостатков, его замены, возврата Поставщику или уполномоченному представителю Поставщика. </w:t>
      </w:r>
    </w:p>
    <w:p w:rsidR="009F4B37" w:rsidRPr="00B652B5" w:rsidRDefault="009F4B37" w:rsidP="00466C2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3.15. При обоснованном отказе Заказчика от переданного Поставщиком товара,  Поставщик  самостоятельно или за свой счет обязан вывезти товар, принятый Заказчиком на хранение в течение 10-ти дней. Обоснованные расходы Заказчика, возникшие у него в связи с принятием товара на  хранение и возвратом Поставщику, подлежат возмещению последним.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4. Права и обязанности сторон</w:t>
      </w:r>
    </w:p>
    <w:p w:rsidR="009F4B37" w:rsidRPr="00B652B5" w:rsidRDefault="009F4B37" w:rsidP="009F4B3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</w:t>
      </w:r>
      <w:r w:rsidRPr="00B652B5">
        <w:rPr>
          <w:rFonts w:ascii="Times New Roman" w:hAnsi="Times New Roman"/>
          <w:sz w:val="20"/>
          <w:szCs w:val="20"/>
        </w:rPr>
        <w:lastRenderedPageBreak/>
        <w:t xml:space="preserve">гигиенические сертификаты, санитарно-эпидемиологические заключения в случаях, предусмотренных действующими нормативно-правовыми актами РФ,  и иные документы, подтверждающие качество товара, оформленные в соответствии с законодательством Российской Федерации.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4.2. Поставщик обязан поставить товар Заказчику  в полном соответствии с условиями и обязательствами, предусмотренными настоящим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 4.3. Поставщик  обязан своевременно предоставлять Заказчику достоверную информацию о ходе исполнения своих обязательств по поставке, в том числе о сложностях, возникающих при исполнении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4.4.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>Поставщик обязан обеспечить  соответствие  поставляемого товара  техническим требованиям  и  техническим  условиям  изготовителя  при  ее эксплуатации и хранении  в  течение срока, оговоренного в сопроводительной документации на товар,  и  нести все расходы по замене или ремонту дефектного товара, выявленного  Заказчиком  в  течение срока действия гарантийных обязательств, если   дефект   не   обусловлен   условиями   хранения   или   неправильной эксплуатацией.</w:t>
      </w:r>
      <w:proofErr w:type="gramEnd"/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4.5.</w:t>
      </w:r>
      <w:r w:rsidRPr="00B652B5">
        <w:rPr>
          <w:rFonts w:ascii="Courier New" w:hAnsi="Courier New" w:cs="Courier New"/>
          <w:sz w:val="20"/>
          <w:szCs w:val="20"/>
        </w:rPr>
        <w:t xml:space="preserve"> </w:t>
      </w:r>
      <w:r w:rsidRPr="00B652B5">
        <w:rPr>
          <w:rFonts w:ascii="Times New Roman" w:hAnsi="Times New Roman"/>
          <w:sz w:val="20"/>
          <w:szCs w:val="20"/>
        </w:rPr>
        <w:t>Поставщик обязан обеспечить  гарантийное  обслуживание  поставляемого товара в соответствии с гарантийными обязательствами.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4.6. Заказчик обязан  принять товар и </w:t>
      </w:r>
      <w:proofErr w:type="gramStart"/>
      <w:r w:rsidRPr="00B652B5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4.7. Заказчик вправе получать от Поставщика объяснения, связанные с поставкой товара, обусловленного договором.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5.1. Поставщик несет ответстве</w:t>
      </w:r>
      <w:r w:rsidR="0027114F">
        <w:rPr>
          <w:rFonts w:ascii="Times New Roman" w:hAnsi="Times New Roman"/>
          <w:sz w:val="20"/>
          <w:szCs w:val="20"/>
        </w:rPr>
        <w:t>нность за качество всего объема</w:t>
      </w:r>
      <w:r w:rsidRPr="00B652B5">
        <w:rPr>
          <w:rFonts w:ascii="Times New Roman" w:hAnsi="Times New Roman"/>
          <w:sz w:val="20"/>
          <w:szCs w:val="20"/>
        </w:rPr>
        <w:t xml:space="preserve"> поставляемого товара  в течение гарантийного срока. </w:t>
      </w:r>
    </w:p>
    <w:p w:rsidR="001D14EA" w:rsidRPr="00B652B5" w:rsidRDefault="009F4B37" w:rsidP="001D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5.2. 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>Гарантийный срок на поставляемый товар устан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авливается </w:t>
      </w:r>
      <w:proofErr w:type="gramStart"/>
      <w:r w:rsidR="00D86108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="00D86108">
        <w:rPr>
          <w:rFonts w:ascii="Times New Roman" w:eastAsia="Times New Roman" w:hAnsi="Times New Roman" w:cs="Times New Roman"/>
          <w:sz w:val="20"/>
          <w:szCs w:val="20"/>
        </w:rPr>
        <w:t xml:space="preserve"> гарантийного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срока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, установленного производителем товара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86108">
        <w:rPr>
          <w:rFonts w:ascii="Times New Roman" w:eastAsia="Times New Roman" w:hAnsi="Times New Roman" w:cs="Times New Roman"/>
          <w:sz w:val="20"/>
          <w:szCs w:val="20"/>
        </w:rPr>
        <w:t>но не</w:t>
      </w:r>
      <w:r w:rsidR="004C2FAA">
        <w:rPr>
          <w:rFonts w:ascii="Times New Roman" w:eastAsia="Times New Roman" w:hAnsi="Times New Roman" w:cs="Times New Roman"/>
          <w:sz w:val="20"/>
          <w:szCs w:val="20"/>
        </w:rPr>
        <w:t xml:space="preserve"> менее 12</w:t>
      </w:r>
      <w:r w:rsidR="001D14EA" w:rsidRPr="00B652B5">
        <w:rPr>
          <w:rFonts w:ascii="Times New Roman" w:eastAsia="Times New Roman" w:hAnsi="Times New Roman" w:cs="Times New Roman"/>
          <w:sz w:val="20"/>
          <w:szCs w:val="20"/>
        </w:rPr>
        <w:t xml:space="preserve"> месяцев, которые начинают исчисляться со дня поставки товара, определенного на условиях настоящего договора. Гарантийное обслуживание поставляемого товара осуществляется без затрат со стороны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5.3.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5.4.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В случае невозможности устранения неисправности на месте, Поставщик собственными силами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 xml:space="preserve"> (или за свой счет)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производит вывоз неисправного гарантийного товара,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его ремонт в течение не более 30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дней, и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возврат отремонтированного товара Заказчику.</w:t>
      </w:r>
    </w:p>
    <w:p w:rsidR="001D14EA" w:rsidRPr="001D14EA" w:rsidRDefault="001D14EA" w:rsidP="001D14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66C2E">
        <w:rPr>
          <w:rFonts w:ascii="Times New Roman" w:eastAsia="Times New Roman" w:hAnsi="Times New Roman" w:cs="Times New Roman"/>
          <w:sz w:val="20"/>
          <w:szCs w:val="20"/>
        </w:rPr>
        <w:t>5.5</w:t>
      </w: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D14EA">
        <w:rPr>
          <w:rFonts w:ascii="Times New Roman" w:eastAsia="Times New Roman" w:hAnsi="Times New Roman" w:cs="Times New Roman"/>
          <w:sz w:val="20"/>
          <w:szCs w:val="20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6 Ответственность сторон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6.2. В случае просрочки исполнения Поставщиком  обязательств (в том числе гарантийного обязательства), предусмотренных договором, Заказчик направляет Поставщику  требование об уплате пени. 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5" w:history="1">
        <w:r w:rsidRPr="00B652B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Pr="00B652B5">
        <w:rPr>
          <w:rFonts w:ascii="Times New Roman" w:hAnsi="Times New Roman"/>
          <w:sz w:val="20"/>
          <w:szCs w:val="20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 (подрядчиком, исполнителем), и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рассчитанной в порядке, предусмотренном постановлением Правительства РФ от 25.11.2013г. №1063.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6.4. В случае ненадлежащего исполнения Поставщиком 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   6.5.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пени. В этом случае: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>- штраф начисляется за ненадлежащее исполнение Заказчиком обязательств, предусмотренных договором, за исключением просрочки исполнения обязательств, и составляет фиксированную сумму – 2,5% цены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hAnsi="Times New Roman" w:cs="Times New Roman"/>
          <w:sz w:val="20"/>
          <w:szCs w:val="20"/>
        </w:rPr>
        <w:lastRenderedPageBreak/>
        <w:t xml:space="preserve">       6.9.Возмещение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 xml:space="preserve">7. Обеспечение исполнения контракта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7.1 Размер обеспечения исполнения настоящего дог</w:t>
      </w:r>
      <w:r w:rsidR="00942D90" w:rsidRPr="00B652B5">
        <w:rPr>
          <w:rFonts w:ascii="Times New Roman" w:hAnsi="Times New Roman"/>
          <w:sz w:val="20"/>
          <w:szCs w:val="20"/>
        </w:rPr>
        <w:t>ово</w:t>
      </w:r>
      <w:r w:rsidR="00466C2E">
        <w:rPr>
          <w:rFonts w:ascii="Times New Roman" w:hAnsi="Times New Roman"/>
          <w:sz w:val="20"/>
          <w:szCs w:val="20"/>
        </w:rPr>
        <w:t>ра установлен в сумме  81 769,66</w:t>
      </w:r>
      <w:r w:rsidR="00942D90" w:rsidRPr="00B652B5">
        <w:rPr>
          <w:rFonts w:ascii="Times New Roman" w:hAnsi="Times New Roman"/>
          <w:sz w:val="20"/>
          <w:szCs w:val="20"/>
        </w:rPr>
        <w:t xml:space="preserve"> рублей. Обеспечение предоставляется с учетом антидемпинговых мер, </w:t>
      </w:r>
      <w:r w:rsidR="00D86108">
        <w:rPr>
          <w:rFonts w:ascii="Times New Roman" w:hAnsi="Times New Roman"/>
          <w:sz w:val="20"/>
          <w:szCs w:val="20"/>
        </w:rPr>
        <w:t>если такая обязанность Поставщика возникла на момент заключения договора.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7.2. Исполнение договора может  быть обеспечено, по усмотрению Поставщика, или предоставлением банковской гарантии, выданной банком, или внесением денежных средств на счет заказчика.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7.3.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акта сдачи-приемки исполнения обязательств по договору. 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7.4.Денежные средства, внесенные в качестве обеспечения исполнения договора, возвращаются Заказчиком за минусом  суммы ущерба и суммы штрафных санкций, рассчитанных по условиям договора, в случае если при исполнении договора: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допущены нарушения условий  договора, которые были отражены в акте сдачи-приемки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Поставщиком были устранены  недостатки и своевременно исполнены требования, указанные Заказчиком в мотивированном отказе от  приемки результатов исполнения обязательств.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7.5. Возврат денежных средств  осуществляется Заказчиком на основании письменного  требования Поставщика  о возврате суммы обеспечения, в течение пяти банковских дней со дня получения Заказчиком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7.6.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9F4B37" w:rsidRPr="00B652B5" w:rsidRDefault="009F4B37" w:rsidP="009F4B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неисполнения Поставщиком условий договора полностью или в части</w:t>
      </w:r>
    </w:p>
    <w:p w:rsidR="009F4B37" w:rsidRPr="00B652B5" w:rsidRDefault="009F4B37" w:rsidP="00B65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8. Обстоятельства непреодолимой силы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B652B5">
        <w:rPr>
          <w:rFonts w:ascii="Times New Roman" w:hAnsi="Times New Roman"/>
          <w:sz w:val="20"/>
          <w:szCs w:val="20"/>
        </w:rPr>
        <w:t>8.1.Ни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9F4B37" w:rsidRPr="00B652B5" w:rsidRDefault="009F4B37" w:rsidP="009F4B37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8.3.Наступление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2B5">
        <w:rPr>
          <w:rFonts w:ascii="Times New Roman" w:eastAsia="Times New Roman" w:hAnsi="Times New Roman" w:cs="Times New Roman"/>
          <w:sz w:val="20"/>
          <w:szCs w:val="20"/>
        </w:rPr>
        <w:t xml:space="preserve">       8.4.Если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9F4B37" w:rsidRPr="00B652B5" w:rsidRDefault="009F4B37" w:rsidP="009F4B3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9. Порядок разрешения споров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9.2.  Любые споры, не урегулированные во внесудебном порядке, разрешаются арбитражным судом Новосибирской области.</w:t>
      </w:r>
    </w:p>
    <w:p w:rsidR="009F4B37" w:rsidRPr="00B652B5" w:rsidRDefault="009F4B37" w:rsidP="009F4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   9.3.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4B37" w:rsidRPr="00B652B5" w:rsidRDefault="009F4B37" w:rsidP="009F4B37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 xml:space="preserve">10.Срок действия  договора и прочие условия.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  10.2.  Договора заключается в электронной форме и подписывается сторонами  электронной подписью.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lastRenderedPageBreak/>
        <w:t xml:space="preserve">    10.3.При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10.5.При исполнении договора не допускается перемена Поставщика</w:t>
      </w:r>
      <w:proofErr w:type="gramStart"/>
      <w:r w:rsidRPr="00B652B5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B652B5">
        <w:rPr>
          <w:rFonts w:ascii="Times New Roman" w:hAnsi="Times New Roman"/>
          <w:sz w:val="20"/>
          <w:szCs w:val="20"/>
        </w:rPr>
        <w:t xml:space="preserve"> за исключением случая, если новый Поставщик  является правопреемником Поставщика  по настоящему договору вследствие реорганизации юридического лица в форме преобразования, слияния или присоединения.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652B5">
        <w:rPr>
          <w:rFonts w:ascii="Times New Roman" w:hAnsi="Times New Roman"/>
          <w:sz w:val="20"/>
          <w:szCs w:val="20"/>
        </w:rPr>
        <w:t xml:space="preserve">  10.6. В случае перемены Заказчика права и обязанности Заказчика, предусмотренные договором, переходят к новому Заказчику.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B652B5">
        <w:rPr>
          <w:rFonts w:ascii="Times New Roman" w:hAnsi="Times New Roman"/>
          <w:b/>
          <w:sz w:val="20"/>
          <w:szCs w:val="20"/>
        </w:rPr>
        <w:t>11. Порядок расторжения договора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11.2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доставки,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(если экспертиза проводилась).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11.7. Заказчик принимает решение об одностороннем отказе от исполнения договора, если в ходе исполнения договора установлено, что Поставщик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11.8. Поставщик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 11.9.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Решение Поставщика  об одностороннем отказе от исполнения договора в течение одного рабочего дня, следующего за датой принятия такого решения, направляется Заказчику по почте заказным письмом с уведомлением о вручении по адресу Заказчика,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получение Поставщиком  подтверждения о его вручении Заказчику. Выполнение Поставщиком указанных требований  считается надлежащим уведомлением Заказчика об одностороннем отказе от исполнения договора. Датой такого надлежащего уведомления признается дата получения Поставщиком  подтверждения о вручении Заказчику указанного уведомления.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11.10. Решение Поставщика  об одностороннем отказе от исполнения договора вступает в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11.11. Поставщик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proofErr w:type="gramStart"/>
      <w:r w:rsidRPr="00B652B5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Pr="00B652B5">
        <w:rPr>
          <w:rFonts w:ascii="Times New Roman" w:hAnsi="Times New Roman"/>
          <w:bCs/>
          <w:sz w:val="20"/>
          <w:szCs w:val="20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B652B5">
        <w:rPr>
          <w:rFonts w:ascii="Times New Roman" w:hAnsi="Times New Roman"/>
          <w:bCs/>
          <w:sz w:val="20"/>
          <w:szCs w:val="20"/>
        </w:rPr>
        <w:t xml:space="preserve"> 11.12.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Pr="00B652B5">
        <w:rPr>
          <w:rFonts w:ascii="Times New Roman" w:hAnsi="Times New Roman"/>
          <w:bCs/>
          <w:sz w:val="20"/>
          <w:szCs w:val="20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9F4B37" w:rsidRPr="00B652B5" w:rsidRDefault="009F4B37" w:rsidP="009F4B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4B37" w:rsidRPr="00B652B5" w:rsidRDefault="009F4B37" w:rsidP="009F4B37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2B5">
        <w:rPr>
          <w:rFonts w:ascii="Times New Roman" w:hAnsi="Times New Roman" w:cs="Times New Roman"/>
          <w:b/>
          <w:sz w:val="20"/>
          <w:szCs w:val="20"/>
        </w:rPr>
        <w:t>12.Юридические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4B37" w:rsidRPr="00B652B5" w:rsidTr="00FA2177">
        <w:tc>
          <w:tcPr>
            <w:tcW w:w="4923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86108">
                <w:rPr>
                  <w:rFonts w:ascii="Times New Roman" w:hAnsi="Times New Roman"/>
                  <w:sz w:val="20"/>
                  <w:szCs w:val="20"/>
                </w:rPr>
                <w:t>630049 г</w:t>
              </w:r>
            </w:smartTag>
            <w:proofErr w:type="gramStart"/>
            <w:r w:rsidRPr="00D8610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86108">
              <w:rPr>
                <w:rFonts w:ascii="Times New Roman" w:hAnsi="Times New Roman"/>
                <w:sz w:val="20"/>
                <w:szCs w:val="20"/>
              </w:rPr>
              <w:t xml:space="preserve">овосибирск,49 ул.Д.Ковальчук д.191, 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ИНН: 5402113155 КПП 540201001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ОКОНХ 92110     ОКПО 01115969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БИК 045004001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Банк: ГРКЦ ГУ Банка России по Новосибирской обл. г</w:t>
            </w:r>
            <w:proofErr w:type="gramStart"/>
            <w:r w:rsidRPr="00D8610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86108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  <w:p w:rsidR="00D86108" w:rsidRPr="00D86108" w:rsidRDefault="00D86108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108">
              <w:rPr>
                <w:rFonts w:ascii="Times New Roman" w:hAnsi="Times New Roman"/>
                <w:sz w:val="20"/>
                <w:szCs w:val="20"/>
              </w:rPr>
              <w:t>Расчетный счет   40501810700042000002</w:t>
            </w:r>
          </w:p>
          <w:p w:rsidR="009F4B37" w:rsidRPr="00B652B5" w:rsidRDefault="009F4B37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B5">
              <w:rPr>
                <w:rFonts w:ascii="Times New Roman" w:hAnsi="Times New Roman"/>
                <w:sz w:val="20"/>
                <w:szCs w:val="20"/>
              </w:rPr>
              <w:t>Проректор</w:t>
            </w:r>
          </w:p>
          <w:p w:rsidR="009F4B37" w:rsidRPr="00B652B5" w:rsidRDefault="009F4B37" w:rsidP="00CB5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B37" w:rsidRPr="00B652B5" w:rsidRDefault="00942D90" w:rsidP="00CB541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________________  О.Ю.Васильев</w:t>
            </w:r>
          </w:p>
          <w:p w:rsidR="00942D90" w:rsidRPr="00B652B5" w:rsidRDefault="00942D90" w:rsidP="00CB541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9F4B37" w:rsidRPr="00B652B5" w:rsidRDefault="009F4B37" w:rsidP="00FA217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B5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9F4B37" w:rsidRDefault="00CB541A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«Неразрушающий контроль и техническая диагностика»</w:t>
            </w:r>
          </w:p>
          <w:p w:rsidR="00CB541A" w:rsidRDefault="00CB541A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630099  г. Новосибирск,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Депутатская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 блок 9</w:t>
            </w:r>
          </w:p>
          <w:p w:rsidR="00CB541A" w:rsidRPr="00CB541A" w:rsidRDefault="00CB541A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05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(383) 363-07-28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nkt</w:t>
            </w:r>
            <w:r w:rsidR="00E05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d@ngs.ru</w:t>
            </w:r>
          </w:p>
          <w:p w:rsidR="00CB541A" w:rsidRDefault="00CB541A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5407469660       КПП  540701001</w:t>
            </w: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 40702810717000005521</w:t>
            </w: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Транскредитбанка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овосибирске</w:t>
            </w: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  30101810500000000787</w:t>
            </w: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045005787</w:t>
            </w: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4D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Л.П.Сулуянова</w:t>
            </w:r>
            <w:proofErr w:type="spellEnd"/>
          </w:p>
          <w:p w:rsidR="00E0534D" w:rsidRPr="00B652B5" w:rsidRDefault="00E0534D" w:rsidP="00FA217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9F4B37" w:rsidRPr="00B652B5" w:rsidRDefault="009F4B37" w:rsidP="009F4B37">
      <w:pPr>
        <w:rPr>
          <w:sz w:val="20"/>
          <w:szCs w:val="20"/>
        </w:rPr>
      </w:pPr>
    </w:p>
    <w:p w:rsidR="0051262D" w:rsidRDefault="00E0534D" w:rsidP="00E053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Приложение №1 к договору</w:t>
      </w:r>
    </w:p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</w:p>
    <w:p w:rsidR="00E0534D" w:rsidRPr="00E0534D" w:rsidRDefault="00E0534D" w:rsidP="00E0534D">
      <w:pPr>
        <w:spacing w:after="0" w:line="240" w:lineRule="auto"/>
        <w:rPr>
          <w:b/>
          <w:sz w:val="20"/>
          <w:szCs w:val="20"/>
        </w:rPr>
      </w:pPr>
      <w:r w:rsidRPr="00E0534D">
        <w:rPr>
          <w:b/>
          <w:sz w:val="20"/>
          <w:szCs w:val="20"/>
        </w:rPr>
        <w:t xml:space="preserve">СПЕЦИФИКАЦИЯ </w:t>
      </w:r>
    </w:p>
    <w:p w:rsidR="00E0534D" w:rsidRPr="00E0534D" w:rsidRDefault="00E0534D" w:rsidP="00E0534D">
      <w:pPr>
        <w:spacing w:after="0" w:line="240" w:lineRule="auto"/>
        <w:rPr>
          <w:b/>
          <w:bCs/>
          <w:sz w:val="20"/>
          <w:szCs w:val="20"/>
        </w:rPr>
      </w:pPr>
      <w:r w:rsidRPr="00E0534D">
        <w:rPr>
          <w:b/>
          <w:bCs/>
          <w:sz w:val="20"/>
          <w:szCs w:val="20"/>
        </w:rPr>
        <w:t xml:space="preserve">на поставку оборудования для неразрушающего контроля </w:t>
      </w:r>
    </w:p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  <w:r w:rsidRPr="00E0534D">
        <w:rPr>
          <w:sz w:val="20"/>
          <w:szCs w:val="20"/>
        </w:rPr>
        <w:tab/>
      </w:r>
    </w:p>
    <w:tbl>
      <w:tblPr>
        <w:tblW w:w="10206" w:type="dxa"/>
        <w:tblInd w:w="108" w:type="dxa"/>
        <w:tblLayout w:type="fixed"/>
        <w:tblLook w:val="0000"/>
      </w:tblPr>
      <w:tblGrid>
        <w:gridCol w:w="2552"/>
        <w:gridCol w:w="4536"/>
        <w:gridCol w:w="850"/>
        <w:gridCol w:w="1134"/>
        <w:gridCol w:w="1134"/>
      </w:tblGrid>
      <w:tr w:rsidR="00E0534D" w:rsidRPr="00E0534D" w:rsidTr="00E0534D">
        <w:trPr>
          <w:trHeight w:val="45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34D" w:rsidRPr="00E0534D" w:rsidRDefault="00E0534D" w:rsidP="00E053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0534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0534D" w:rsidRPr="00E0534D" w:rsidRDefault="00E0534D" w:rsidP="00E053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0534D">
              <w:rPr>
                <w:b/>
                <w:bCs/>
                <w:sz w:val="20"/>
                <w:szCs w:val="20"/>
              </w:rPr>
              <w:t>продукции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Комплектность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 xml:space="preserve">Цена, </w:t>
            </w:r>
            <w:proofErr w:type="spellStart"/>
            <w:r w:rsidRPr="00E0534D">
              <w:rPr>
                <w:b/>
                <w:sz w:val="20"/>
                <w:szCs w:val="20"/>
              </w:rPr>
              <w:t>руб</w:t>
            </w:r>
            <w:proofErr w:type="spellEnd"/>
            <w:r w:rsidRPr="00E0534D">
              <w:rPr>
                <w:b/>
                <w:sz w:val="20"/>
                <w:szCs w:val="20"/>
              </w:rPr>
              <w:t xml:space="preserve">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 xml:space="preserve">Цена, </w:t>
            </w:r>
            <w:proofErr w:type="spellStart"/>
            <w:r w:rsidRPr="00E0534D">
              <w:rPr>
                <w:b/>
                <w:sz w:val="20"/>
                <w:szCs w:val="20"/>
              </w:rPr>
              <w:t>руб</w:t>
            </w:r>
            <w:proofErr w:type="spellEnd"/>
            <w:r w:rsidRPr="00E0534D">
              <w:rPr>
                <w:b/>
                <w:sz w:val="20"/>
                <w:szCs w:val="20"/>
              </w:rPr>
              <w:t xml:space="preserve"> с НДС</w:t>
            </w:r>
          </w:p>
        </w:tc>
      </w:tr>
      <w:tr w:rsidR="00E0534D" w:rsidRPr="00E0534D" w:rsidTr="00E0534D">
        <w:trPr>
          <w:trHeight w:val="2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34D" w:rsidRPr="00E0534D" w:rsidRDefault="00E0534D" w:rsidP="00E0534D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Персональный многоканальный ультразвуковой дефектоскоп УДС2-52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noProof/>
                <w:sz w:val="20"/>
                <w:szCs w:val="20"/>
              </w:rPr>
              <w:drawing>
                <wp:inline distT="0" distB="0" distL="0" distR="0">
                  <wp:extent cx="1408430" cy="99377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Сканирующее устройство -1шт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Кабель № 1 для подключения одиночных пьезоэлектрических преобразователей (ПЭП) – 1 шт.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Кабель № 2 для подключения сканеров (многоканальный) – 1 шт.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Кабель № 3 для подключения к последовательному порту – 1 шт.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Сумка – 1 шт.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Преобразователи с разъемом </w:t>
            </w:r>
            <w:proofErr w:type="spellStart"/>
            <w:r w:rsidRPr="00E0534D">
              <w:rPr>
                <w:sz w:val="20"/>
                <w:szCs w:val="20"/>
              </w:rPr>
              <w:t>Lemo</w:t>
            </w:r>
            <w:proofErr w:type="spellEnd"/>
            <w:r w:rsidRPr="00E0534D">
              <w:rPr>
                <w:sz w:val="20"/>
                <w:szCs w:val="20"/>
              </w:rPr>
              <w:t xml:space="preserve">, для совместимости с  дефектоскопом УДС2-52: 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- с частотой 2,5 МГц, углом ввода 50 градусов - 1 </w:t>
            </w:r>
            <w:proofErr w:type="spellStart"/>
            <w:proofErr w:type="gramStart"/>
            <w:r w:rsidRPr="00E053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- с частотой 2,5 МГц, углом ввода 40 градусов – 1 </w:t>
            </w:r>
            <w:proofErr w:type="spellStart"/>
            <w:proofErr w:type="gramStart"/>
            <w:r w:rsidRPr="00E053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- с частотой 2,5 МГц, углом ввода 0 градусов - 1 </w:t>
            </w:r>
            <w:proofErr w:type="spellStart"/>
            <w:proofErr w:type="gramStart"/>
            <w:r w:rsidRPr="00E053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- с частотой 1,25 МГц, углом ввода 90 градусов - 1 </w:t>
            </w:r>
            <w:proofErr w:type="spellStart"/>
            <w:proofErr w:type="gramStart"/>
            <w:r w:rsidRPr="00E053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- с частотой 5 МГц, углом ввода 65 градусов - 1 </w:t>
            </w:r>
            <w:proofErr w:type="spellStart"/>
            <w:proofErr w:type="gramStart"/>
            <w:r w:rsidRPr="00E053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Программное обеспечение на компакт-диске.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Руководство по эксплуатации на русском языке – 1шт.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Паспорт прибора – 1шт</w:t>
            </w:r>
          </w:p>
          <w:p w:rsidR="00E0534D" w:rsidRPr="00E0534D" w:rsidRDefault="00E0534D" w:rsidP="00E0534D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Программа обработки результатов контроля для операционной системы </w:t>
            </w:r>
            <w:proofErr w:type="spellStart"/>
            <w:r w:rsidRPr="00E0534D">
              <w:rPr>
                <w:sz w:val="20"/>
                <w:szCs w:val="20"/>
              </w:rPr>
              <w:t>Windows</w:t>
            </w:r>
            <w:proofErr w:type="spellEnd"/>
            <w:r w:rsidRPr="00E0534D">
              <w:rPr>
                <w:sz w:val="20"/>
                <w:szCs w:val="20"/>
              </w:rPr>
              <w:t>, имеющейся у заказчика – 1шт.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410171,53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484002,40</w:t>
            </w:r>
          </w:p>
        </w:tc>
      </w:tr>
      <w:tr w:rsidR="00E0534D" w:rsidRPr="00E0534D" w:rsidTr="00E0534D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Универсальный портативный</w:t>
            </w: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0534D">
              <w:rPr>
                <w:b/>
                <w:sz w:val="20"/>
                <w:szCs w:val="20"/>
              </w:rPr>
              <w:t>вихретоковый</w:t>
            </w:r>
            <w:proofErr w:type="spellEnd"/>
            <w:r w:rsidRPr="00E0534D">
              <w:rPr>
                <w:b/>
                <w:sz w:val="20"/>
                <w:szCs w:val="20"/>
              </w:rPr>
              <w:t xml:space="preserve"> дефектоскоп</w:t>
            </w: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ВД3-71</w:t>
            </w: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noProof/>
                <w:sz w:val="20"/>
                <w:szCs w:val="20"/>
              </w:rPr>
              <w:drawing>
                <wp:inline distT="0" distB="0" distL="0" distR="0">
                  <wp:extent cx="1347810" cy="1872867"/>
                  <wp:effectExtent l="0" t="0" r="5080" b="0"/>
                  <wp:docPr id="2" name="Рисунок 2" descr="Универсальный портативный вихретоковый дефектоскоп ВД3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ниверсальный портативный вихретоковый дефектоскоп ВД3-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39" cy="187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Блок электронный дефектоскопа </w:t>
            </w:r>
            <w:proofErr w:type="spellStart"/>
            <w:r w:rsidRPr="00E0534D">
              <w:rPr>
                <w:sz w:val="20"/>
                <w:szCs w:val="20"/>
              </w:rPr>
              <w:t>вихретокового</w:t>
            </w:r>
            <w:proofErr w:type="spellEnd"/>
            <w:r w:rsidRPr="00E0534D">
              <w:rPr>
                <w:sz w:val="20"/>
                <w:szCs w:val="20"/>
              </w:rPr>
              <w:t xml:space="preserve"> - 1 шт.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Преобразователи </w:t>
            </w:r>
            <w:proofErr w:type="spellStart"/>
            <w:r w:rsidRPr="00E0534D">
              <w:rPr>
                <w:sz w:val="20"/>
                <w:szCs w:val="20"/>
              </w:rPr>
              <w:t>вихретоковые</w:t>
            </w:r>
            <w:proofErr w:type="spellEnd"/>
            <w:r w:rsidRPr="00E0534D">
              <w:rPr>
                <w:sz w:val="20"/>
                <w:szCs w:val="20"/>
              </w:rPr>
              <w:t xml:space="preserve"> - 6 шт.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Кабель соединительный (ВТП/электронный блок) - 2 шт.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Кабель соединительный (ПЭВМ/электронный блок) - 1 шт.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Устройство зарядное АЗУ-2М- 1 шт.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Стандартный образец предприятия СОП2353.08 - 1 шт.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Программа обработки результатов контроля для операционной системы </w:t>
            </w:r>
            <w:proofErr w:type="spellStart"/>
            <w:r w:rsidRPr="00E0534D">
              <w:rPr>
                <w:sz w:val="20"/>
                <w:szCs w:val="20"/>
              </w:rPr>
              <w:t>Windows</w:t>
            </w:r>
            <w:proofErr w:type="spellEnd"/>
            <w:r w:rsidRPr="00E0534D">
              <w:rPr>
                <w:sz w:val="20"/>
                <w:szCs w:val="20"/>
              </w:rPr>
              <w:t xml:space="preserve"> – 1шт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Руководство по эксплуатации на русском языке ВД 3-71.23535778.005.00.00-01 РЭ- 1 экз.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Руководство по эксплуатации на зарядное устройство АЗУ-2М.23535778.002 РЭ- 1 экз.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Чехол для дефектоскопа - 1 шт. </w:t>
            </w:r>
          </w:p>
          <w:p w:rsidR="00E0534D" w:rsidRPr="00E0534D" w:rsidRDefault="00E0534D" w:rsidP="00E0534D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Кейс для запасных частей и принадлежностей - 1 шт.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169104,81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199543,68</w:t>
            </w:r>
          </w:p>
        </w:tc>
      </w:tr>
      <w:tr w:rsidR="00E0534D" w:rsidRPr="00E0534D" w:rsidTr="00E0534D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0534D">
              <w:rPr>
                <w:b/>
                <w:sz w:val="20"/>
                <w:szCs w:val="20"/>
              </w:rPr>
              <w:t>Миллитеслометр</w:t>
            </w:r>
            <w:proofErr w:type="spellEnd"/>
            <w:r w:rsidRPr="00E0534D">
              <w:rPr>
                <w:b/>
                <w:sz w:val="20"/>
                <w:szCs w:val="20"/>
              </w:rPr>
              <w:t xml:space="preserve"> ТПУ-04</w:t>
            </w: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noProof/>
                <w:sz w:val="20"/>
                <w:szCs w:val="20"/>
              </w:rPr>
              <w:drawing>
                <wp:inline distT="0" distB="0" distL="0" distR="0">
                  <wp:extent cx="1079653" cy="1616422"/>
                  <wp:effectExtent l="0" t="0" r="6350" b="3175"/>
                  <wp:docPr id="5" name="Рисунок 5" descr="http://www.etk-elcom.ru/aimg_prev/3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tk-elcom.ru/aimg_prev/3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34" cy="161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Электронный блок – 1шт</w:t>
            </w:r>
            <w:r w:rsidRPr="00E0534D">
              <w:rPr>
                <w:sz w:val="20"/>
                <w:szCs w:val="20"/>
              </w:rPr>
              <w:tab/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Два измерительных зонда с преобразователями вида Холла: аксиальный (зонд «С», диаметр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E0534D">
                <w:rPr>
                  <w:sz w:val="20"/>
                  <w:szCs w:val="20"/>
                </w:rPr>
                <w:t>5 мм</w:t>
              </w:r>
            </w:smartTag>
            <w:r w:rsidRPr="00E0534D">
              <w:rPr>
                <w:sz w:val="20"/>
                <w:szCs w:val="20"/>
              </w:rPr>
              <w:t xml:space="preserve">) и радиальный (зонд «М», размеры 6 ×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E0534D">
                <w:rPr>
                  <w:sz w:val="20"/>
                  <w:szCs w:val="20"/>
                </w:rPr>
                <w:t>1,5 мм</w:t>
              </w:r>
            </w:smartTag>
            <w:r w:rsidRPr="00E0534D">
              <w:rPr>
                <w:sz w:val="20"/>
                <w:szCs w:val="20"/>
              </w:rPr>
              <w:t>)</w:t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Аккумулятор – 1шт</w:t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Сетевой адаптер– 1шт</w:t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Паспорт на русском языке – 1шт</w:t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Методика поверки на русском языке – 1шт</w:t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Свидетельство о первичной поверке на русском языке – 1шт</w:t>
            </w:r>
          </w:p>
          <w:p w:rsidR="00E0534D" w:rsidRPr="00E0534D" w:rsidRDefault="00E0534D" w:rsidP="00E0534D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Футляр– 1шт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33497,73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39527,32</w:t>
            </w:r>
          </w:p>
        </w:tc>
      </w:tr>
      <w:tr w:rsidR="00E0534D" w:rsidRPr="00E0534D" w:rsidTr="00E0534D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Профилометр 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TR-200</w:t>
            </w: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noProof/>
                <w:sz w:val="20"/>
                <w:szCs w:val="20"/>
              </w:rPr>
              <w:drawing>
                <wp:inline distT="0" distB="0" distL="0" distR="0">
                  <wp:extent cx="1294000" cy="1057619"/>
                  <wp:effectExtent l="0" t="0" r="1905" b="0"/>
                  <wp:docPr id="7" name="Рисунок 7" descr="http://im3-tub-ru.yandex.net/i?id=137951735-0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ru.yandex.net/i?id=137951735-0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09" cy="105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Блок электронный </w:t>
            </w:r>
            <w:r w:rsidRPr="00E0534D">
              <w:rPr>
                <w:sz w:val="20"/>
                <w:szCs w:val="20"/>
              </w:rPr>
              <w:tab/>
              <w:t>1 шт.</w:t>
            </w: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 xml:space="preserve">Датчик </w:t>
            </w:r>
            <w:r w:rsidRPr="00E0534D">
              <w:rPr>
                <w:sz w:val="20"/>
                <w:szCs w:val="20"/>
              </w:rPr>
              <w:tab/>
              <w:t>1 шт.</w:t>
            </w: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Мера шероховатости образцовая</w:t>
            </w:r>
            <w:r w:rsidRPr="00E0534D">
              <w:rPr>
                <w:sz w:val="20"/>
                <w:szCs w:val="20"/>
              </w:rPr>
              <w:tab/>
              <w:t>1 шт.</w:t>
            </w: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Зарядное устройство 220В/ 110В, 50 Гц</w:t>
            </w:r>
            <w:r w:rsidRPr="00E0534D">
              <w:rPr>
                <w:sz w:val="20"/>
                <w:szCs w:val="20"/>
              </w:rPr>
              <w:tab/>
              <w:t>1 шт.</w:t>
            </w: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Отвертка</w:t>
            </w:r>
            <w:r w:rsidRPr="00E0534D">
              <w:rPr>
                <w:sz w:val="20"/>
                <w:szCs w:val="20"/>
              </w:rPr>
              <w:tab/>
              <w:t>1 шт.</w:t>
            </w: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Руководство по эксплуатации на русском языке 1 шт.</w:t>
            </w:r>
          </w:p>
          <w:p w:rsidR="00E0534D" w:rsidRPr="00E0534D" w:rsidRDefault="00E0534D" w:rsidP="00E0534D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Футляр для переноски</w:t>
            </w:r>
            <w:r w:rsidRPr="00E0534D">
              <w:rPr>
                <w:sz w:val="20"/>
                <w:szCs w:val="20"/>
              </w:rPr>
              <w:tab/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66329,39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4D" w:rsidRPr="00E0534D" w:rsidRDefault="00E0534D" w:rsidP="00E0534D">
            <w:pPr>
              <w:spacing w:after="0" w:line="240" w:lineRule="auto"/>
              <w:rPr>
                <w:sz w:val="20"/>
                <w:szCs w:val="20"/>
              </w:rPr>
            </w:pPr>
            <w:r w:rsidRPr="00E0534D">
              <w:rPr>
                <w:sz w:val="20"/>
                <w:szCs w:val="20"/>
              </w:rPr>
              <w:t>78268,68</w:t>
            </w:r>
          </w:p>
        </w:tc>
      </w:tr>
      <w:tr w:rsidR="00E0534D" w:rsidRPr="00E0534D" w:rsidTr="00E0534D">
        <w:trPr>
          <w:trHeight w:val="3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679103,46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4D" w:rsidRPr="00E0534D" w:rsidRDefault="00E0534D" w:rsidP="00E053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534D">
              <w:rPr>
                <w:b/>
                <w:sz w:val="20"/>
                <w:szCs w:val="20"/>
              </w:rPr>
              <w:t>801342,08</w:t>
            </w:r>
          </w:p>
        </w:tc>
      </w:tr>
    </w:tbl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</w:p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</w:p>
    <w:p w:rsidR="00E0534D" w:rsidRDefault="00E0534D" w:rsidP="00E053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Заказчик                                                                                                                Поставщик</w:t>
      </w:r>
    </w:p>
    <w:p w:rsidR="00E0534D" w:rsidRDefault="00E0534D" w:rsidP="00E053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Проректор ________________ О.Ю.Васильев                      Генеральный директор ____________ </w:t>
      </w:r>
      <w:proofErr w:type="spellStart"/>
      <w:r>
        <w:rPr>
          <w:sz w:val="20"/>
          <w:szCs w:val="20"/>
        </w:rPr>
        <w:t>Л.П.Сулуянова</w:t>
      </w:r>
      <w:proofErr w:type="spellEnd"/>
    </w:p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Электронная подпись                                                                               Электронная подпись</w:t>
      </w:r>
    </w:p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</w:p>
    <w:p w:rsidR="00E0534D" w:rsidRPr="00E0534D" w:rsidRDefault="00E0534D" w:rsidP="00E0534D">
      <w:pPr>
        <w:spacing w:after="0" w:line="240" w:lineRule="auto"/>
        <w:rPr>
          <w:sz w:val="20"/>
          <w:szCs w:val="20"/>
        </w:rPr>
      </w:pPr>
    </w:p>
    <w:p w:rsidR="00E0534D" w:rsidRPr="00B652B5" w:rsidRDefault="00E0534D">
      <w:pPr>
        <w:rPr>
          <w:sz w:val="20"/>
          <w:szCs w:val="20"/>
        </w:rPr>
      </w:pPr>
    </w:p>
    <w:sectPr w:rsidR="00E0534D" w:rsidRPr="00B652B5" w:rsidSect="005154A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871"/>
    <w:multiLevelType w:val="hybridMultilevel"/>
    <w:tmpl w:val="03508E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3BE1B19"/>
    <w:multiLevelType w:val="hybridMultilevel"/>
    <w:tmpl w:val="A4E0BECE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250B5979"/>
    <w:multiLevelType w:val="hybridMultilevel"/>
    <w:tmpl w:val="8130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2961"/>
    <w:multiLevelType w:val="hybridMultilevel"/>
    <w:tmpl w:val="75DC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035F"/>
    <w:multiLevelType w:val="hybridMultilevel"/>
    <w:tmpl w:val="F3D0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1D90"/>
    <w:multiLevelType w:val="hybridMultilevel"/>
    <w:tmpl w:val="FBEC1C82"/>
    <w:lvl w:ilvl="0" w:tplc="6388B3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E7D57"/>
    <w:multiLevelType w:val="hybridMultilevel"/>
    <w:tmpl w:val="502C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B37"/>
    <w:rsid w:val="00101A2A"/>
    <w:rsid w:val="001B4DCD"/>
    <w:rsid w:val="001D14EA"/>
    <w:rsid w:val="0027114F"/>
    <w:rsid w:val="00434D61"/>
    <w:rsid w:val="00466C2E"/>
    <w:rsid w:val="004A4A75"/>
    <w:rsid w:val="004C2FAA"/>
    <w:rsid w:val="004E597D"/>
    <w:rsid w:val="0051262D"/>
    <w:rsid w:val="005154A3"/>
    <w:rsid w:val="005217CB"/>
    <w:rsid w:val="005E60D5"/>
    <w:rsid w:val="00937225"/>
    <w:rsid w:val="00942D90"/>
    <w:rsid w:val="009A5D19"/>
    <w:rsid w:val="009D13D4"/>
    <w:rsid w:val="009F4B37"/>
    <w:rsid w:val="00A87616"/>
    <w:rsid w:val="00B652B5"/>
    <w:rsid w:val="00BA5301"/>
    <w:rsid w:val="00CB541A"/>
    <w:rsid w:val="00CD26EC"/>
    <w:rsid w:val="00D50B23"/>
    <w:rsid w:val="00D62CBC"/>
    <w:rsid w:val="00D86108"/>
    <w:rsid w:val="00DD0E3B"/>
    <w:rsid w:val="00E0534D"/>
    <w:rsid w:val="00F92117"/>
    <w:rsid w:val="00FD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3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F4B3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B37"/>
    <w:rPr>
      <w:rFonts w:eastAsiaTheme="minorHAnsi"/>
      <w:lang w:eastAsia="en-US"/>
    </w:rPr>
  </w:style>
  <w:style w:type="paragraph" w:styleId="a4">
    <w:name w:val="Body Text"/>
    <w:aliases w:val="body text"/>
    <w:basedOn w:val="a"/>
    <w:link w:val="a5"/>
    <w:semiHidden/>
    <w:rsid w:val="009F4B37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aliases w:val="body text Знак"/>
    <w:basedOn w:val="a0"/>
    <w:link w:val="a4"/>
    <w:semiHidden/>
    <w:rsid w:val="009F4B37"/>
    <w:rPr>
      <w:rFonts w:ascii="Calibri" w:eastAsia="Times New Roman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1D14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2A7AD6DBC3C68414F66819A82A7A31075FAF281F04BE8DFDF31638T8D2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29807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khozeipatova</dc:creator>
  <cp:lastModifiedBy>Хомяк</cp:lastModifiedBy>
  <cp:revision>2</cp:revision>
  <dcterms:created xsi:type="dcterms:W3CDTF">2014-07-25T03:43:00Z</dcterms:created>
  <dcterms:modified xsi:type="dcterms:W3CDTF">2014-07-25T03:43:00Z</dcterms:modified>
</cp:coreProperties>
</file>