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DF5B7F" w:rsidP="00D30F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поставку и передачу прав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3C61">
        <w:rPr>
          <w:rFonts w:ascii="Times New Roman" w:hAnsi="Times New Roman"/>
        </w:rPr>
        <w:t>«___»  __________ 2014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FB14B9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3152E9">
        <w:rPr>
          <w:rFonts w:ascii="Times New Roman" w:hAnsi="Times New Roman"/>
        </w:rPr>
        <w:t>доверенности №</w:t>
      </w:r>
      <w:r w:rsidR="00FB14B9">
        <w:rPr>
          <w:rFonts w:ascii="Times New Roman" w:hAnsi="Times New Roman"/>
        </w:rPr>
        <w:t xml:space="preserve"> 9</w:t>
      </w:r>
      <w:r w:rsidR="00116CB2">
        <w:rPr>
          <w:rFonts w:ascii="Times New Roman" w:hAnsi="Times New Roman"/>
        </w:rPr>
        <w:t xml:space="preserve">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636CC7" w:rsidRPr="00636CC7">
        <w:rPr>
          <w:rFonts w:ascii="Times New Roman" w:hAnsi="Times New Roman"/>
          <w:b/>
        </w:rPr>
        <w:t xml:space="preserve">Общество с ограниченной ответственностью фирма «ГОТТИ», </w:t>
      </w:r>
      <w:r w:rsidR="00636CC7" w:rsidRPr="00636CC7">
        <w:rPr>
          <w:rFonts w:ascii="Times New Roman" w:hAnsi="Times New Roman"/>
        </w:rPr>
        <w:t>именуемое в дальнейшем Поставщик, в лице  директора Зориной Татьяны Николаевны</w:t>
      </w:r>
      <w:r w:rsidR="00636CC7" w:rsidRPr="00636CC7">
        <w:rPr>
          <w:rFonts w:ascii="Times New Roman" w:hAnsi="Times New Roman"/>
          <w:b/>
        </w:rPr>
        <w:t xml:space="preserve"> </w:t>
      </w:r>
      <w:r w:rsidR="009145BD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</w:t>
      </w:r>
      <w:proofErr w:type="gramEnd"/>
      <w:r w:rsidR="00486EC1">
        <w:rPr>
          <w:rFonts w:ascii="Times New Roman" w:hAnsi="Times New Roman"/>
        </w:rPr>
        <w:t xml:space="preserve"> </w:t>
      </w:r>
      <w:proofErr w:type="gramStart"/>
      <w:r w:rsidR="00486EC1">
        <w:rPr>
          <w:rFonts w:ascii="Times New Roman" w:hAnsi="Times New Roman"/>
        </w:rPr>
        <w:t>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FB14B9">
        <w:rPr>
          <w:rFonts w:ascii="Times New Roman" w:hAnsi="Times New Roman"/>
        </w:rPr>
        <w:t xml:space="preserve"> №ЭА-47</w:t>
      </w:r>
      <w:r w:rsidR="00636CC7">
        <w:rPr>
          <w:rFonts w:ascii="Times New Roman" w:hAnsi="Times New Roman"/>
        </w:rPr>
        <w:t>/</w:t>
      </w:r>
      <w:r w:rsidR="00636CC7" w:rsidRPr="00636CC7">
        <w:rPr>
          <w:rFonts w:ascii="Times New Roman" w:hAnsi="Times New Roman"/>
        </w:rPr>
        <w:t xml:space="preserve"> 0351100001714000082</w:t>
      </w:r>
      <w:r w:rsidRPr="00BC6AE3">
        <w:rPr>
          <w:rFonts w:ascii="Times New Roman" w:hAnsi="Times New Roman"/>
        </w:rPr>
        <w:t xml:space="preserve">  на основании протокола подвед</w:t>
      </w:r>
      <w:r w:rsidR="00F2531F">
        <w:rPr>
          <w:rFonts w:ascii="Times New Roman" w:hAnsi="Times New Roman"/>
        </w:rPr>
        <w:t>ения итогов электронного аукциона</w:t>
      </w:r>
      <w:r w:rsidR="00636CC7">
        <w:rPr>
          <w:rFonts w:ascii="Times New Roman" w:hAnsi="Times New Roman"/>
        </w:rPr>
        <w:t xml:space="preserve"> от  </w:t>
      </w:r>
      <w:r w:rsidR="00636CC7" w:rsidRPr="00636CC7">
        <w:rPr>
          <w:rFonts w:ascii="Times New Roman" w:hAnsi="Times New Roman"/>
        </w:rPr>
        <w:t>19</w:t>
      </w:r>
      <w:r w:rsidR="00636CC7">
        <w:rPr>
          <w:rFonts w:ascii="Times New Roman" w:hAnsi="Times New Roman"/>
        </w:rPr>
        <w:t>.08.2014г.</w:t>
      </w:r>
      <w:r w:rsidRPr="00BC6AE3">
        <w:rPr>
          <w:rFonts w:ascii="Times New Roman" w:hAnsi="Times New Roman"/>
        </w:rPr>
        <w:t>, заключили</w:t>
      </w:r>
      <w:r w:rsidR="004E2958">
        <w:rPr>
          <w:rFonts w:ascii="Times New Roman" w:hAnsi="Times New Roman"/>
        </w:rPr>
        <w:t>,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>сью</w:t>
      </w:r>
      <w:r w:rsidR="004E2958">
        <w:rPr>
          <w:rFonts w:ascii="Times New Roman" w:hAnsi="Times New Roman"/>
        </w:rPr>
        <w:t>,</w:t>
      </w:r>
      <w:r w:rsidR="000A0710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>гражданско-правовой договор бюджетного учреждения – на</w:t>
      </w:r>
      <w:r w:rsidR="00DF5B7F">
        <w:rPr>
          <w:rFonts w:ascii="Times New Roman" w:hAnsi="Times New Roman"/>
        </w:rPr>
        <w:t>стоящий договор на поставку и передачу</w:t>
      </w:r>
      <w:r w:rsidR="004E2958">
        <w:rPr>
          <w:rFonts w:ascii="Times New Roman" w:hAnsi="Times New Roman"/>
        </w:rPr>
        <w:t xml:space="preserve"> прав</w:t>
      </w:r>
      <w:r w:rsidRPr="00BC6AE3">
        <w:rPr>
          <w:rFonts w:ascii="Times New Roman" w:hAnsi="Times New Roman"/>
        </w:rPr>
        <w:t xml:space="preserve"> (далее – договор) о нижеследующем: </w:t>
      </w:r>
      <w:proofErr w:type="gramEnd"/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DF5B7F" w:rsidRPr="00DF5B7F" w:rsidRDefault="009F7D8A" w:rsidP="00DF5B7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</w:t>
      </w:r>
      <w:proofErr w:type="gramStart"/>
      <w:r w:rsidRPr="00BC6AE3">
        <w:rPr>
          <w:rFonts w:ascii="Times New Roman" w:hAnsi="Times New Roman"/>
        </w:rPr>
        <w:t>П</w:t>
      </w:r>
      <w:r w:rsidR="00DF5B7F">
        <w:rPr>
          <w:rFonts w:ascii="Times New Roman" w:hAnsi="Times New Roman"/>
        </w:rPr>
        <w:t xml:space="preserve">о настоящему договору Поставщик, являясь лицензиатом, </w:t>
      </w:r>
      <w:r w:rsidRPr="00BC6AE3">
        <w:rPr>
          <w:rFonts w:ascii="Times New Roman" w:hAnsi="Times New Roman"/>
        </w:rPr>
        <w:t xml:space="preserve">принимает на себя обязательства по </w:t>
      </w:r>
      <w:r w:rsidR="000D4F68">
        <w:rPr>
          <w:rFonts w:ascii="Times New Roman" w:hAnsi="Times New Roman"/>
        </w:rPr>
        <w:t>поставке</w:t>
      </w:r>
      <w:r w:rsidR="00DF5B7F">
        <w:rPr>
          <w:rFonts w:ascii="Times New Roman" w:hAnsi="Times New Roman"/>
        </w:rPr>
        <w:t xml:space="preserve"> программного обеспечения и </w:t>
      </w:r>
      <w:r w:rsidR="00DF5B7F" w:rsidRPr="00DF5B7F">
        <w:rPr>
          <w:rFonts w:ascii="Times New Roman" w:hAnsi="Times New Roman"/>
        </w:rPr>
        <w:t xml:space="preserve"> предоста</w:t>
      </w:r>
      <w:r w:rsidR="00DF5B7F">
        <w:rPr>
          <w:rFonts w:ascii="Times New Roman" w:hAnsi="Times New Roman"/>
        </w:rPr>
        <w:t>влению</w:t>
      </w:r>
      <w:r w:rsidR="00DF5B7F" w:rsidRPr="00DF5B7F">
        <w:rPr>
          <w:rFonts w:ascii="Times New Roman" w:hAnsi="Times New Roman"/>
        </w:rPr>
        <w:t xml:space="preserve"> </w:t>
      </w:r>
      <w:r w:rsidR="00DF5B7F">
        <w:rPr>
          <w:rFonts w:ascii="Times New Roman" w:hAnsi="Times New Roman"/>
        </w:rPr>
        <w:t>Заказчику, являющемуся сублицензиатом,</w:t>
      </w:r>
      <w:r w:rsidR="009344F0">
        <w:rPr>
          <w:rFonts w:ascii="Times New Roman" w:hAnsi="Times New Roman"/>
        </w:rPr>
        <w:t xml:space="preserve"> неисключительных прав</w:t>
      </w:r>
      <w:r w:rsidR="00DF5B7F" w:rsidRPr="00DF5B7F">
        <w:rPr>
          <w:rFonts w:ascii="Times New Roman" w:hAnsi="Times New Roman"/>
        </w:rPr>
        <w:t xml:space="preserve"> на использование лицензируемого програ</w:t>
      </w:r>
      <w:r w:rsidR="00467958">
        <w:rPr>
          <w:rFonts w:ascii="Times New Roman" w:hAnsi="Times New Roman"/>
        </w:rPr>
        <w:t>ммного обеспечения</w:t>
      </w:r>
      <w:r w:rsidR="00DF5B7F" w:rsidRPr="00DF5B7F">
        <w:rPr>
          <w:rFonts w:ascii="Times New Roman" w:hAnsi="Times New Roman"/>
        </w:rPr>
        <w:t xml:space="preserve">, в обусловленных настоящим </w:t>
      </w:r>
      <w:r w:rsidR="00DF5B7F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>огов</w:t>
      </w:r>
      <w:r w:rsidR="00C042BD">
        <w:rPr>
          <w:rFonts w:ascii="Times New Roman" w:hAnsi="Times New Roman"/>
        </w:rPr>
        <w:t>ором пределах</w:t>
      </w:r>
      <w:r w:rsidR="00DF5B7F" w:rsidRPr="00DF5B7F">
        <w:rPr>
          <w:rFonts w:ascii="Times New Roman" w:hAnsi="Times New Roman"/>
        </w:rPr>
        <w:t xml:space="preserve">, а </w:t>
      </w:r>
      <w:r w:rsidR="00467958">
        <w:rPr>
          <w:rFonts w:ascii="Times New Roman" w:hAnsi="Times New Roman"/>
        </w:rPr>
        <w:t xml:space="preserve">Заказчик принимает программное обеспечение </w:t>
      </w:r>
      <w:r w:rsidR="009344F0">
        <w:rPr>
          <w:rFonts w:ascii="Times New Roman" w:hAnsi="Times New Roman"/>
        </w:rPr>
        <w:t xml:space="preserve"> </w:t>
      </w:r>
      <w:r w:rsidR="00467958">
        <w:rPr>
          <w:rFonts w:ascii="Times New Roman" w:hAnsi="Times New Roman"/>
        </w:rPr>
        <w:t>и   за предоставление указанных</w:t>
      </w:r>
      <w:r w:rsidR="00DF5B7F" w:rsidRPr="00DF5B7F">
        <w:rPr>
          <w:rFonts w:ascii="Times New Roman" w:hAnsi="Times New Roman"/>
        </w:rPr>
        <w:t xml:space="preserve"> прав уплачивает Лицензиату вознаграждение в порядке, форме и размерах, указанных в настоящем </w:t>
      </w:r>
      <w:r w:rsidR="00467958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>оговоре.</w:t>
      </w:r>
      <w:proofErr w:type="gramEnd"/>
    </w:p>
    <w:p w:rsidR="00DF5B7F" w:rsidRDefault="009A2275" w:rsidP="00DF5B7F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467958">
        <w:rPr>
          <w:rFonts w:ascii="Times New Roman" w:hAnsi="Times New Roman"/>
        </w:rPr>
        <w:t xml:space="preserve">. Поставщик </w:t>
      </w:r>
      <w:r w:rsidR="00DF5B7F" w:rsidRPr="00DF5B7F">
        <w:rPr>
          <w:rFonts w:ascii="Times New Roman" w:hAnsi="Times New Roman"/>
        </w:rPr>
        <w:t xml:space="preserve"> гарантирует наличие у</w:t>
      </w:r>
      <w:r w:rsidR="00467958">
        <w:rPr>
          <w:rFonts w:ascii="Times New Roman" w:hAnsi="Times New Roman"/>
        </w:rPr>
        <w:t xml:space="preserve"> поставляемого и </w:t>
      </w:r>
      <w:r w:rsidR="00DF5B7F" w:rsidRPr="00DF5B7F">
        <w:rPr>
          <w:rFonts w:ascii="Times New Roman" w:hAnsi="Times New Roman"/>
        </w:rPr>
        <w:t xml:space="preserve"> передаваемого в соответствии с настоящим </w:t>
      </w:r>
      <w:r w:rsidR="00467958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>оговором</w:t>
      </w:r>
      <w:r w:rsidR="00467958">
        <w:rPr>
          <w:rFonts w:ascii="Times New Roman" w:hAnsi="Times New Roman"/>
        </w:rPr>
        <w:t xml:space="preserve">  программного обеспечения</w:t>
      </w:r>
      <w:r w:rsidR="00961269">
        <w:rPr>
          <w:rFonts w:ascii="Times New Roman" w:hAnsi="Times New Roman"/>
        </w:rPr>
        <w:t xml:space="preserve"> </w:t>
      </w:r>
      <w:r w:rsidR="00467958">
        <w:rPr>
          <w:rFonts w:ascii="Times New Roman" w:hAnsi="Times New Roman"/>
        </w:rPr>
        <w:t>(далее – ПО) характеристик, указанных в с</w:t>
      </w:r>
      <w:r w:rsidR="00DF5B7F" w:rsidRPr="00DF5B7F">
        <w:rPr>
          <w:rFonts w:ascii="Times New Roman" w:hAnsi="Times New Roman"/>
        </w:rPr>
        <w:t xml:space="preserve">пецификации (Приложение № 1 к настоящему </w:t>
      </w:r>
      <w:r w:rsidR="00467958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>оговору)</w:t>
      </w:r>
      <w:r>
        <w:rPr>
          <w:rFonts w:ascii="Times New Roman" w:hAnsi="Times New Roman"/>
        </w:rPr>
        <w:t xml:space="preserve">, а также </w:t>
      </w:r>
      <w:r w:rsidRPr="00DF5B7F">
        <w:rPr>
          <w:rFonts w:ascii="Times New Roman" w:hAnsi="Times New Roman"/>
        </w:rPr>
        <w:t>наличие у него</w:t>
      </w:r>
      <w:r w:rsidR="009250D0">
        <w:rPr>
          <w:rFonts w:ascii="Times New Roman" w:hAnsi="Times New Roman"/>
        </w:rPr>
        <w:t xml:space="preserve"> </w:t>
      </w:r>
      <w:r w:rsidR="00FB14B9">
        <w:rPr>
          <w:rFonts w:ascii="Times New Roman" w:hAnsi="Times New Roman"/>
        </w:rPr>
        <w:t xml:space="preserve"> </w:t>
      </w:r>
      <w:r w:rsidRPr="00DF5B7F">
        <w:rPr>
          <w:rFonts w:ascii="Times New Roman" w:hAnsi="Times New Roman"/>
        </w:rPr>
        <w:t xml:space="preserve">исключительных прав </w:t>
      </w:r>
      <w:proofErr w:type="gramStart"/>
      <w:r w:rsidRPr="00DF5B7F">
        <w:rPr>
          <w:rFonts w:ascii="Times New Roman" w:hAnsi="Times New Roman"/>
        </w:rPr>
        <w:t>на</w:t>
      </w:r>
      <w:proofErr w:type="gramEnd"/>
      <w:r w:rsidRPr="00DF5B7F">
        <w:rPr>
          <w:rFonts w:ascii="Times New Roman" w:hAnsi="Times New Roman"/>
        </w:rPr>
        <w:t xml:space="preserve"> ПО</w:t>
      </w:r>
      <w:r w:rsidR="00DF5B7F" w:rsidRPr="00DF5B7F">
        <w:rPr>
          <w:rFonts w:ascii="Times New Roman" w:hAnsi="Times New Roman"/>
        </w:rPr>
        <w:t>.</w:t>
      </w:r>
    </w:p>
    <w:p w:rsidR="003F6EF3" w:rsidRPr="003F6EF3" w:rsidRDefault="003F6EF3" w:rsidP="003F6EF3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Pr="003F6EF3">
        <w:rPr>
          <w:rFonts w:ascii="Arial" w:hAnsi="Arial" w:cs="Arial"/>
          <w:kern w:val="0"/>
          <w:lang w:eastAsia="ru-RU"/>
        </w:rPr>
        <w:t xml:space="preserve"> </w:t>
      </w:r>
      <w:r>
        <w:rPr>
          <w:rFonts w:ascii="Times New Roman" w:hAnsi="Times New Roman"/>
        </w:rPr>
        <w:t>Поставщик (л</w:t>
      </w:r>
      <w:r w:rsidRPr="003F6EF3">
        <w:rPr>
          <w:rFonts w:ascii="Times New Roman" w:hAnsi="Times New Roman"/>
        </w:rPr>
        <w:t>ицензиат</w:t>
      </w:r>
      <w:r>
        <w:rPr>
          <w:rFonts w:ascii="Times New Roman" w:hAnsi="Times New Roman"/>
        </w:rPr>
        <w:t xml:space="preserve">) </w:t>
      </w:r>
      <w:r w:rsidRPr="003F6EF3">
        <w:rPr>
          <w:rFonts w:ascii="Times New Roman" w:hAnsi="Times New Roman"/>
        </w:rPr>
        <w:t xml:space="preserve"> предоставляет </w:t>
      </w:r>
      <w:r>
        <w:rPr>
          <w:rFonts w:ascii="Times New Roman" w:hAnsi="Times New Roman"/>
        </w:rPr>
        <w:t>Заказчику (с</w:t>
      </w:r>
      <w:r w:rsidRPr="003F6EF3">
        <w:rPr>
          <w:rFonts w:ascii="Times New Roman" w:hAnsi="Times New Roman"/>
        </w:rPr>
        <w:t>ублицензиату</w:t>
      </w:r>
      <w:r>
        <w:rPr>
          <w:rFonts w:ascii="Times New Roman" w:hAnsi="Times New Roman"/>
        </w:rPr>
        <w:t>)</w:t>
      </w:r>
      <w:r w:rsidRPr="003F6EF3">
        <w:rPr>
          <w:rFonts w:ascii="Times New Roman" w:hAnsi="Times New Roman"/>
        </w:rPr>
        <w:t xml:space="preserve">  следующие права:</w:t>
      </w:r>
    </w:p>
    <w:p w:rsidR="003F6EF3" w:rsidRPr="00DF5B7F" w:rsidRDefault="003F6EF3" w:rsidP="003F6EF3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3F6EF3">
        <w:rPr>
          <w:rFonts w:ascii="Times New Roman" w:hAnsi="Times New Roman"/>
        </w:rPr>
        <w:t>а) пользовательские права.</w:t>
      </w:r>
    </w:p>
    <w:p w:rsidR="00DF5B7F" w:rsidRDefault="003F6EF3" w:rsidP="00DF5B7F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9A2275">
        <w:rPr>
          <w:rFonts w:ascii="Times New Roman" w:hAnsi="Times New Roman"/>
        </w:rPr>
        <w:t>. Заказчик</w:t>
      </w:r>
      <w:r w:rsidR="00DF5B7F" w:rsidRPr="00DF5B7F">
        <w:rPr>
          <w:rFonts w:ascii="Times New Roman" w:hAnsi="Times New Roman"/>
        </w:rPr>
        <w:t xml:space="preserve"> пользуется правами, переданными по настоящему </w:t>
      </w:r>
      <w:r w:rsidR="009A2275">
        <w:rPr>
          <w:rFonts w:ascii="Times New Roman" w:hAnsi="Times New Roman"/>
        </w:rPr>
        <w:t>д</w:t>
      </w:r>
      <w:r w:rsidR="00DF5B7F" w:rsidRPr="00DF5B7F">
        <w:rPr>
          <w:rFonts w:ascii="Times New Roman" w:hAnsi="Times New Roman"/>
        </w:rPr>
        <w:t xml:space="preserve">оговору, в целях использования </w:t>
      </w:r>
      <w:proofErr w:type="gramStart"/>
      <w:r w:rsidR="00DF5B7F" w:rsidRPr="00DF5B7F">
        <w:rPr>
          <w:rFonts w:ascii="Times New Roman" w:hAnsi="Times New Roman"/>
        </w:rPr>
        <w:t>ПО</w:t>
      </w:r>
      <w:proofErr w:type="gramEnd"/>
      <w:r w:rsidR="00DF5B7F" w:rsidRPr="00DF5B7F">
        <w:rPr>
          <w:rFonts w:ascii="Times New Roman" w:hAnsi="Times New Roman"/>
        </w:rPr>
        <w:t xml:space="preserve"> в деятельности, предусмотренной Уставом</w:t>
      </w:r>
      <w:r w:rsidR="009A2275">
        <w:rPr>
          <w:rFonts w:ascii="Times New Roman" w:hAnsi="Times New Roman"/>
        </w:rPr>
        <w:t>.</w:t>
      </w:r>
    </w:p>
    <w:p w:rsidR="00961269" w:rsidRDefault="00961269" w:rsidP="00961269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1.5.Поставщик поставляет</w:t>
      </w:r>
      <w:r>
        <w:rPr>
          <w:rFonts w:ascii="Times New Roman" w:hAnsi="Times New Roman"/>
          <w:kern w:val="0"/>
          <w:lang w:eastAsia="ru-RU"/>
        </w:rPr>
        <w:t xml:space="preserve"> ПО  и передает  неисключительные права</w:t>
      </w:r>
      <w:r>
        <w:rPr>
          <w:rFonts w:ascii="Times New Roman" w:hAnsi="Times New Roman"/>
        </w:rPr>
        <w:t xml:space="preserve"> на него на условиях договора с </w:t>
      </w:r>
      <w:r w:rsidRPr="00A955D8">
        <w:rPr>
          <w:rFonts w:ascii="Times New Roman" w:hAnsi="Times New Roman"/>
        </w:rPr>
        <w:t>представле</w:t>
      </w:r>
      <w:r>
        <w:rPr>
          <w:rFonts w:ascii="Times New Roman" w:hAnsi="Times New Roman"/>
        </w:rPr>
        <w:t>нием лицензированного права</w:t>
      </w:r>
      <w:r w:rsidRPr="00A955D8">
        <w:rPr>
          <w:rFonts w:ascii="Times New Roman" w:hAnsi="Times New Roman"/>
        </w:rPr>
        <w:t xml:space="preserve"> по исполь</w:t>
      </w:r>
      <w:r>
        <w:rPr>
          <w:rFonts w:ascii="Times New Roman" w:hAnsi="Times New Roman"/>
        </w:rPr>
        <w:t>зованию ПО (академические лицензии, лицензии на рабочие места согласно спецификации).</w:t>
      </w:r>
    </w:p>
    <w:p w:rsidR="002C4ECF" w:rsidRDefault="002C4ECF" w:rsidP="00DF5B7F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9F7D8A" w:rsidRPr="00BC6AE3" w:rsidRDefault="009F7D8A" w:rsidP="009A2275">
      <w:pPr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E40AD9" w:rsidRDefault="00481107" w:rsidP="00E40AD9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E40AD9">
        <w:rPr>
          <w:rFonts w:ascii="Times New Roman" w:hAnsi="Times New Roman" w:cs="Times New Roman"/>
        </w:rPr>
        <w:t xml:space="preserve"> составл</w:t>
      </w:r>
      <w:r w:rsidR="00636CC7">
        <w:rPr>
          <w:rFonts w:ascii="Times New Roman" w:hAnsi="Times New Roman" w:cs="Times New Roman"/>
        </w:rPr>
        <w:t>яет  314 755,09 рублей (триста четырнадцать тысяч семьсот пятьдесят пять рублей 09 копеек</w:t>
      </w:r>
      <w:r w:rsidR="003152E9">
        <w:rPr>
          <w:rFonts w:ascii="Times New Roman" w:hAnsi="Times New Roman" w:cs="Times New Roman"/>
        </w:rPr>
        <w:t>)</w:t>
      </w:r>
      <w:r w:rsidR="006B1F4C">
        <w:rPr>
          <w:rFonts w:ascii="Times New Roman" w:hAnsi="Times New Roman" w:cs="Times New Roman"/>
        </w:rPr>
        <w:t>, с учетом</w:t>
      </w:r>
      <w:r w:rsidR="003152E9">
        <w:rPr>
          <w:rFonts w:ascii="Times New Roman" w:hAnsi="Times New Roman" w:cs="Times New Roman"/>
        </w:rPr>
        <w:t xml:space="preserve"> </w:t>
      </w:r>
      <w:r w:rsidR="00CF5EF9">
        <w:rPr>
          <w:rFonts w:ascii="Times New Roman" w:hAnsi="Times New Roman" w:cs="Times New Roman"/>
        </w:rPr>
        <w:t xml:space="preserve"> НДС</w:t>
      </w:r>
      <w:r w:rsidR="00636CC7">
        <w:rPr>
          <w:rFonts w:ascii="Times New Roman" w:hAnsi="Times New Roman" w:cs="Times New Roman"/>
        </w:rPr>
        <w:t>- 30860,47 рублей</w:t>
      </w:r>
      <w:proofErr w:type="gramStart"/>
      <w:r w:rsidR="00CF5EF9">
        <w:rPr>
          <w:rFonts w:ascii="Times New Roman" w:hAnsi="Times New Roman" w:cs="Times New Roman"/>
        </w:rPr>
        <w:t xml:space="preserve"> </w:t>
      </w:r>
      <w:r w:rsidR="009F7D8A" w:rsidRPr="00BC6AE3">
        <w:rPr>
          <w:rFonts w:ascii="Times New Roman" w:hAnsi="Times New Roman" w:cs="Times New Roman"/>
        </w:rPr>
        <w:t>.</w:t>
      </w:r>
      <w:proofErr w:type="gramEnd"/>
      <w:r w:rsidR="00E40AD9" w:rsidRPr="00E40AD9">
        <w:rPr>
          <w:rFonts w:ascii="Times New Roman" w:hAnsi="Times New Roman"/>
        </w:rPr>
        <w:t xml:space="preserve"> </w:t>
      </w:r>
    </w:p>
    <w:p w:rsidR="009F7D8A" w:rsidRDefault="00E40AD9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A44FB">
        <w:rPr>
          <w:rFonts w:ascii="Times New Roman" w:hAnsi="Times New Roman"/>
        </w:rPr>
        <w:t>В случае</w:t>
      </w:r>
      <w:proofErr w:type="gramStart"/>
      <w:r w:rsidRPr="006A44FB"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договор</w:t>
      </w:r>
      <w:r w:rsidRPr="006A44FB">
        <w:rPr>
          <w:rFonts w:ascii="Times New Roman" w:hAnsi="Times New Roman"/>
        </w:rPr>
        <w:t xml:space="preserve"> заключается с физическим лицом, за исключением индивидуального предпринимателя или иного занимающе</w:t>
      </w:r>
      <w:r>
        <w:rPr>
          <w:rFonts w:ascii="Times New Roman" w:hAnsi="Times New Roman"/>
        </w:rPr>
        <w:t>гося частной практикой лица, в настоящий договор</w:t>
      </w:r>
      <w:r w:rsidRPr="006A44FB">
        <w:rPr>
          <w:rFonts w:ascii="Times New Roman" w:hAnsi="Times New Roman"/>
        </w:rPr>
        <w:t xml:space="preserve"> включается обязательное условие об уменьшении суммы, подлежащей уплате физическому лицу, на размер налоговых платеже</w:t>
      </w:r>
      <w:r>
        <w:rPr>
          <w:rFonts w:ascii="Times New Roman" w:hAnsi="Times New Roman"/>
        </w:rPr>
        <w:t>й, связанных с оплатой договора.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</w:t>
      </w:r>
      <w:r w:rsidR="00FB14B9">
        <w:rPr>
          <w:rFonts w:ascii="Times New Roman" w:hAnsi="Times New Roman"/>
        </w:rPr>
        <w:t>поставки – передачи ПО</w:t>
      </w:r>
      <w:r w:rsidR="003F6EF3">
        <w:rPr>
          <w:rFonts w:ascii="Times New Roman" w:hAnsi="Times New Roman"/>
        </w:rPr>
        <w:t xml:space="preserve"> и </w:t>
      </w:r>
      <w:r w:rsidR="009F7D8A" w:rsidRPr="00BC6AE3">
        <w:rPr>
          <w:rFonts w:ascii="Times New Roman" w:hAnsi="Times New Roman"/>
        </w:rPr>
        <w:t xml:space="preserve">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</w:t>
      </w:r>
      <w:r w:rsidR="003F6EF3">
        <w:rPr>
          <w:rFonts w:ascii="Times New Roman" w:hAnsi="Times New Roman"/>
        </w:rPr>
        <w:t xml:space="preserve"> по этому этапу.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 xml:space="preserve">, акт сдачи-приемки исполнения обязательств по </w:t>
      </w:r>
      <w:r w:rsidR="003F6EF3">
        <w:rPr>
          <w:rFonts w:ascii="Times New Roman" w:hAnsi="Times New Roman"/>
        </w:rPr>
        <w:t>первому этапу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</w:t>
      </w:r>
      <w:r w:rsidR="00A955D8">
        <w:rPr>
          <w:rFonts w:ascii="Times New Roman" w:hAnsi="Times New Roman" w:cs="Times New Roman"/>
        </w:rPr>
        <w:t xml:space="preserve"> ПО и передаваемого права на его использование</w:t>
      </w:r>
      <w:r w:rsidR="009F7D8A" w:rsidRPr="00BC6AE3">
        <w:rPr>
          <w:rFonts w:ascii="Times New Roman" w:hAnsi="Times New Roman" w:cs="Times New Roman"/>
        </w:rPr>
        <w:t>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97131E">
        <w:rPr>
          <w:rFonts w:ascii="Times New Roman" w:hAnsi="Times New Roman" w:cs="Times New Roman"/>
        </w:rPr>
        <w:t xml:space="preserve"> доставку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  <w:proofErr w:type="gramEnd"/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A955D8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A955D8">
        <w:rPr>
          <w:rFonts w:ascii="Times New Roman" w:eastAsia="DejaVu Sans" w:hAnsi="Times New Roman" w:cs="font185"/>
        </w:rPr>
        <w:t>-</w:t>
      </w:r>
      <w:r w:rsidR="00A92FCB" w:rsidRPr="00A955D8">
        <w:rPr>
          <w:rFonts w:ascii="Times New Roman" w:eastAsia="DejaVu Sans" w:hAnsi="Times New Roman" w:cs="font185"/>
        </w:rPr>
        <w:t xml:space="preserve"> </w:t>
      </w:r>
      <w:r w:rsidR="00007452" w:rsidRPr="00A955D8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A955D8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A955D8">
        <w:rPr>
          <w:rFonts w:ascii="Times New Roman" w:eastAsia="DejaVu Sans" w:hAnsi="Times New Roman" w:cs="font185"/>
        </w:rPr>
        <w:t>,</w:t>
      </w:r>
      <w:r w:rsidR="00A92FCB" w:rsidRPr="00A955D8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A955D8">
        <w:rPr>
          <w:rFonts w:ascii="Times New Roman" w:eastAsia="DejaVu Sans" w:hAnsi="Times New Roman" w:cs="font185"/>
        </w:rPr>
        <w:t xml:space="preserve"> и качества</w:t>
      </w:r>
      <w:r w:rsidR="00A92FCB" w:rsidRPr="00A955D8">
        <w:rPr>
          <w:rFonts w:ascii="Times New Roman" w:eastAsia="DejaVu Sans" w:hAnsi="Times New Roman" w:cs="font185"/>
        </w:rPr>
        <w:t xml:space="preserve"> товара и иных ус</w:t>
      </w:r>
      <w:r w:rsidR="00007452" w:rsidRPr="00A955D8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55D8">
        <w:rPr>
          <w:rFonts w:ascii="Times New Roman" w:eastAsia="DejaVu Sans" w:hAnsi="Times New Roman" w:cs="font185"/>
        </w:rPr>
        <w:t>При этом с</w:t>
      </w:r>
      <w:r w:rsidR="00A92FCB" w:rsidRPr="00A955D8">
        <w:rPr>
          <w:rFonts w:ascii="Times New Roman" w:eastAsia="DejaVu Sans" w:hAnsi="Times New Roman" w:cs="font185"/>
        </w:rPr>
        <w:t>тороны составляют и подписывают допол</w:t>
      </w:r>
      <w:r w:rsidRPr="00A955D8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A955D8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3F6EF3">
        <w:rPr>
          <w:rFonts w:ascii="Times New Roman" w:hAnsi="Times New Roman"/>
        </w:rPr>
        <w:t>6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4A3460" w:rsidRDefault="00ED2F67" w:rsidP="002C4EC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</w:rPr>
        <w:t xml:space="preserve">  </w:t>
      </w:r>
      <w:r w:rsidR="002C4ECF">
        <w:rPr>
          <w:rFonts w:ascii="Times New Roman" w:hAnsi="Times New Roman"/>
        </w:rPr>
        <w:t>3.1</w:t>
      </w:r>
      <w:r w:rsidR="00CF0BF3" w:rsidRPr="00CF0BF3">
        <w:rPr>
          <w:rFonts w:ascii="Times New Roman" w:hAnsi="Times New Roman"/>
        </w:rPr>
        <w:t xml:space="preserve">. </w:t>
      </w:r>
      <w:r w:rsidR="002C4ECF">
        <w:rPr>
          <w:rFonts w:ascii="Times New Roman" w:hAnsi="Times New Roman"/>
        </w:rPr>
        <w:t xml:space="preserve">Поставка  </w:t>
      </w:r>
      <w:r w:rsidR="00CF0BF3" w:rsidRPr="00CF0BF3">
        <w:rPr>
          <w:rFonts w:ascii="Times New Roman" w:hAnsi="Times New Roman"/>
        </w:rPr>
        <w:t xml:space="preserve"> осуществляе</w:t>
      </w:r>
      <w:r w:rsidR="00426A44">
        <w:rPr>
          <w:rFonts w:ascii="Times New Roman" w:hAnsi="Times New Roman"/>
        </w:rPr>
        <w:t xml:space="preserve">тся </w:t>
      </w:r>
      <w:r w:rsidR="002C4ECF">
        <w:rPr>
          <w:rFonts w:ascii="Times New Roman" w:hAnsi="Times New Roman"/>
        </w:rPr>
        <w:t xml:space="preserve">Поставщиком </w:t>
      </w:r>
      <w:r w:rsidR="00426A44">
        <w:rPr>
          <w:rFonts w:ascii="Times New Roman" w:hAnsi="Times New Roman"/>
        </w:rPr>
        <w:t xml:space="preserve"> путем передачи </w:t>
      </w:r>
      <w:r w:rsidR="002C4ECF">
        <w:rPr>
          <w:rFonts w:ascii="Times New Roman" w:hAnsi="Times New Roman"/>
        </w:rPr>
        <w:t xml:space="preserve">ПО </w:t>
      </w:r>
      <w:r w:rsidR="002C4ECF">
        <w:rPr>
          <w:rFonts w:ascii="Times New Roman" w:hAnsi="Times New Roman"/>
          <w:bCs/>
        </w:rPr>
        <w:t>в виде</w:t>
      </w:r>
      <w:r w:rsidR="002C4ECF" w:rsidRPr="002C4ECF">
        <w:rPr>
          <w:rFonts w:ascii="Times New Roman" w:hAnsi="Times New Roman"/>
          <w:bCs/>
        </w:rPr>
        <w:t xml:space="preserve"> </w:t>
      </w:r>
      <w:r w:rsidR="001260A6">
        <w:rPr>
          <w:rFonts w:ascii="Times New Roman" w:hAnsi="Times New Roman"/>
          <w:bCs/>
        </w:rPr>
        <w:t>ди</w:t>
      </w:r>
      <w:r w:rsidR="00961269">
        <w:rPr>
          <w:rFonts w:ascii="Times New Roman" w:hAnsi="Times New Roman"/>
          <w:bCs/>
        </w:rPr>
        <w:t xml:space="preserve">стрибутива на компакт-диске </w:t>
      </w:r>
      <w:r w:rsidR="002C4ECF">
        <w:rPr>
          <w:rFonts w:ascii="Times New Roman" w:hAnsi="Times New Roman"/>
        </w:rPr>
        <w:t xml:space="preserve"> 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</w:t>
      </w:r>
      <w:r w:rsidR="002C4ECF">
        <w:rPr>
          <w:rFonts w:ascii="Times New Roman" w:hAnsi="Times New Roman"/>
        </w:rPr>
        <w:t xml:space="preserve">на складе Заказчика </w:t>
      </w:r>
      <w:r w:rsidR="00CF0BF3" w:rsidRPr="00CF0BF3">
        <w:rPr>
          <w:rFonts w:ascii="Times New Roman" w:hAnsi="Times New Roman"/>
        </w:rPr>
        <w:t xml:space="preserve">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2C4ECF">
        <w:rPr>
          <w:rFonts w:ascii="Times New Roman" w:hAnsi="Times New Roman"/>
          <w:kern w:val="0"/>
          <w:lang w:eastAsia="ru-RU"/>
        </w:rPr>
        <w:t>Ковальчук д.191</w:t>
      </w:r>
      <w:r w:rsidR="00961269">
        <w:rPr>
          <w:rFonts w:ascii="Times New Roman" w:hAnsi="Times New Roman"/>
          <w:kern w:val="0"/>
          <w:lang w:eastAsia="ru-RU"/>
        </w:rPr>
        <w:t xml:space="preserve"> в течение 7</w:t>
      </w:r>
      <w:r w:rsidR="004A3460">
        <w:rPr>
          <w:rFonts w:ascii="Times New Roman" w:hAnsi="Times New Roman"/>
          <w:kern w:val="0"/>
          <w:lang w:eastAsia="ru-RU"/>
        </w:rPr>
        <w:t xml:space="preserve"> дней со дня заключения договора</w:t>
      </w:r>
      <w:r w:rsidR="00C71373">
        <w:rPr>
          <w:rFonts w:ascii="Times New Roman" w:hAnsi="Times New Roman"/>
          <w:kern w:val="0"/>
          <w:lang w:eastAsia="ru-RU"/>
        </w:rPr>
        <w:t xml:space="preserve">. </w:t>
      </w:r>
    </w:p>
    <w:p w:rsidR="00CF0BF3" w:rsidRPr="00A62368" w:rsidRDefault="00C71373" w:rsidP="002C4EC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lang w:eastAsia="ru-RU"/>
        </w:rPr>
        <w:t xml:space="preserve">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>
        <w:rPr>
          <w:rFonts w:ascii="Times New Roman" w:hAnsi="Times New Roman"/>
          <w:kern w:val="0"/>
          <w:lang w:eastAsia="ru-RU"/>
        </w:rPr>
        <w:t xml:space="preserve"> Заказчика </w:t>
      </w:r>
      <w:r w:rsidR="002C4ECF">
        <w:rPr>
          <w:rFonts w:ascii="Times New Roman" w:hAnsi="Times New Roman"/>
          <w:kern w:val="0"/>
          <w:lang w:eastAsia="ru-RU"/>
        </w:rPr>
        <w:t>– Рыжих Елена Юрьевна тел (383)328-03-80</w:t>
      </w:r>
      <w:r w:rsidR="002C4ECF" w:rsidRPr="00CF0BF3">
        <w:rPr>
          <w:rFonts w:ascii="Times New Roman" w:hAnsi="Times New Roman"/>
        </w:rPr>
        <w:t>.</w:t>
      </w:r>
    </w:p>
    <w:p w:rsidR="00CF0BF3" w:rsidRPr="00CF0BF3" w:rsidRDefault="00ED2F67" w:rsidP="002C4EC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0EE">
        <w:rPr>
          <w:rFonts w:ascii="Times New Roman" w:hAnsi="Times New Roman"/>
        </w:rPr>
        <w:t>3.2</w:t>
      </w:r>
      <w:r w:rsidR="002C4ECF">
        <w:rPr>
          <w:rFonts w:ascii="Times New Roman" w:hAnsi="Times New Roman"/>
        </w:rPr>
        <w:t xml:space="preserve">. Доставка </w:t>
      </w:r>
      <w:proofErr w:type="gramStart"/>
      <w:r w:rsidR="002C4ECF">
        <w:rPr>
          <w:rFonts w:ascii="Times New Roman" w:hAnsi="Times New Roman"/>
        </w:rPr>
        <w:t>ПО</w:t>
      </w:r>
      <w:proofErr w:type="gramEnd"/>
      <w:r w:rsidR="00CF0BF3" w:rsidRPr="00CF0BF3">
        <w:rPr>
          <w:rFonts w:ascii="Times New Roman" w:hAnsi="Times New Roman"/>
        </w:rPr>
        <w:t xml:space="preserve"> </w:t>
      </w:r>
      <w:proofErr w:type="gramStart"/>
      <w:r w:rsidR="00CF0BF3" w:rsidRPr="00CF0BF3">
        <w:rPr>
          <w:rFonts w:ascii="Times New Roman" w:hAnsi="Times New Roman"/>
        </w:rPr>
        <w:t>в</w:t>
      </w:r>
      <w:proofErr w:type="gramEnd"/>
      <w:r w:rsidR="00CF0BF3" w:rsidRPr="00CF0BF3">
        <w:rPr>
          <w:rFonts w:ascii="Times New Roman" w:hAnsi="Times New Roman"/>
        </w:rPr>
        <w:t xml:space="preserve">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0EE">
        <w:rPr>
          <w:rFonts w:ascii="Times New Roman" w:hAnsi="Times New Roman"/>
        </w:rPr>
        <w:t>3</w:t>
      </w:r>
      <w:r w:rsidR="00CF0BF3" w:rsidRPr="00CF0BF3">
        <w:rPr>
          <w:rFonts w:ascii="Times New Roman" w:hAnsi="Times New Roman"/>
        </w:rPr>
        <w:t xml:space="preserve">. </w:t>
      </w:r>
      <w:r w:rsidR="00E91EE4">
        <w:rPr>
          <w:rFonts w:ascii="Times New Roman" w:hAnsi="Times New Roman"/>
        </w:rPr>
        <w:t xml:space="preserve">Приемка поставленного </w:t>
      </w:r>
      <w:proofErr w:type="gramStart"/>
      <w:r w:rsidR="00E91EE4">
        <w:rPr>
          <w:rFonts w:ascii="Times New Roman" w:hAnsi="Times New Roman"/>
        </w:rPr>
        <w:t>ПО</w:t>
      </w:r>
      <w:proofErr w:type="gramEnd"/>
      <w:r w:rsidR="00E15129">
        <w:rPr>
          <w:rFonts w:ascii="Times New Roman" w:hAnsi="Times New Roman"/>
        </w:rPr>
        <w:t xml:space="preserve"> производится </w:t>
      </w:r>
      <w:proofErr w:type="gramStart"/>
      <w:r w:rsidR="00E15129">
        <w:rPr>
          <w:rFonts w:ascii="Times New Roman" w:hAnsi="Times New Roman"/>
        </w:rPr>
        <w:t>Заказчиком</w:t>
      </w:r>
      <w:proofErr w:type="gramEnd"/>
      <w:r w:rsidR="00E15129">
        <w:rPr>
          <w:rFonts w:ascii="Times New Roman" w:hAnsi="Times New Roman"/>
        </w:rPr>
        <w:t xml:space="preserve"> путем прове</w:t>
      </w:r>
      <w:r w:rsidR="00E91EE4">
        <w:rPr>
          <w:rFonts w:ascii="Times New Roman" w:hAnsi="Times New Roman"/>
        </w:rPr>
        <w:t>дения экспертизы ПО</w:t>
      </w:r>
      <w:r w:rsidR="00E15129">
        <w:rPr>
          <w:rFonts w:ascii="Times New Roman" w:hAnsi="Times New Roman"/>
        </w:rPr>
        <w:t xml:space="preserve"> и приемки </w:t>
      </w:r>
      <w:r w:rsidR="00E91EE4">
        <w:rPr>
          <w:rFonts w:ascii="Times New Roman" w:hAnsi="Times New Roman"/>
        </w:rPr>
        <w:t xml:space="preserve">комиссией Заказчика </w:t>
      </w:r>
      <w:r w:rsidR="00E15129">
        <w:rPr>
          <w:rFonts w:ascii="Times New Roman" w:hAnsi="Times New Roman"/>
        </w:rPr>
        <w:t>результатов исполнения  Поставщиком обязательств</w:t>
      </w:r>
      <w:r w:rsidR="00E91EE4">
        <w:rPr>
          <w:rFonts w:ascii="Times New Roman" w:hAnsi="Times New Roman"/>
        </w:rPr>
        <w:t xml:space="preserve"> по договору</w:t>
      </w:r>
      <w:r w:rsidR="00E15129">
        <w:rPr>
          <w:rFonts w:ascii="Times New Roman" w:hAnsi="Times New Roman"/>
        </w:rPr>
        <w:t>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0EE">
        <w:rPr>
          <w:rFonts w:ascii="Times New Roman" w:hAnsi="Times New Roman"/>
        </w:rPr>
        <w:t>3.4</w:t>
      </w:r>
      <w:r>
        <w:rPr>
          <w:rFonts w:ascii="Times New Roman" w:hAnsi="Times New Roman"/>
        </w:rPr>
        <w:t>. В</w:t>
      </w:r>
      <w:r w:rsidR="00E91EE4">
        <w:rPr>
          <w:rFonts w:ascii="Times New Roman" w:hAnsi="Times New Roman"/>
        </w:rPr>
        <w:t xml:space="preserve"> течение 5 (пяти) дней со дня</w:t>
      </w:r>
      <w:r>
        <w:rPr>
          <w:rFonts w:ascii="Times New Roman" w:hAnsi="Times New Roman"/>
        </w:rPr>
        <w:t xml:space="preserve"> поставки</w:t>
      </w:r>
      <w:r w:rsidR="00E91EE4">
        <w:rPr>
          <w:rFonts w:ascii="Times New Roman" w:hAnsi="Times New Roman"/>
        </w:rPr>
        <w:t xml:space="preserve"> (передачи</w:t>
      </w:r>
      <w:r w:rsidR="002419BA">
        <w:rPr>
          <w:rFonts w:ascii="Times New Roman" w:hAnsi="Times New Roman"/>
        </w:rPr>
        <w:t>)</w:t>
      </w:r>
      <w:r w:rsidR="00E91EE4">
        <w:rPr>
          <w:rFonts w:ascii="Times New Roman" w:hAnsi="Times New Roman"/>
        </w:rPr>
        <w:t xml:space="preserve"> ПО Заказчику</w:t>
      </w:r>
      <w:r w:rsidR="002419BA">
        <w:rPr>
          <w:rFonts w:ascii="Times New Roman" w:hAnsi="Times New Roman"/>
        </w:rPr>
        <w:t xml:space="preserve">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E91EE4">
        <w:rPr>
          <w:rFonts w:ascii="Times New Roman" w:hAnsi="Times New Roman"/>
        </w:rPr>
        <w:t>поставленного ПО</w:t>
      </w:r>
      <w:r w:rsidR="002419BA">
        <w:rPr>
          <w:rFonts w:ascii="Times New Roman" w:hAnsi="Times New Roman"/>
        </w:rPr>
        <w:t xml:space="preserve">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 xml:space="preserve">ком обязательств по </w:t>
      </w:r>
      <w:r w:rsidR="00383C1E">
        <w:rPr>
          <w:rFonts w:ascii="Times New Roman" w:hAnsi="Times New Roman"/>
        </w:rPr>
        <w:t>договору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</w:t>
      </w:r>
      <w:r w:rsidR="00E91EE4">
        <w:rPr>
          <w:rFonts w:ascii="Times New Roman" w:hAnsi="Times New Roman"/>
        </w:rPr>
        <w:t>олнения обязательств</w:t>
      </w:r>
      <w:r>
        <w:rPr>
          <w:rFonts w:ascii="Times New Roman" w:hAnsi="Times New Roman"/>
        </w:rPr>
        <w:t>.</w:t>
      </w:r>
    </w:p>
    <w:p w:rsidR="009250EE" w:rsidRPr="00CF0BF3" w:rsidRDefault="009250EE" w:rsidP="0092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90095">
        <w:rPr>
          <w:rFonts w:ascii="Times New Roman" w:hAnsi="Times New Roman"/>
        </w:rPr>
        <w:t>3.5</w:t>
      </w:r>
      <w:r>
        <w:rPr>
          <w:rFonts w:ascii="Times New Roman" w:hAnsi="Times New Roman"/>
        </w:rPr>
        <w:t>.</w:t>
      </w:r>
      <w:r w:rsidRPr="009250EE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 и приемки результатов исполнения обязательств по настоящему договору не может превышать 20 (двадцать) дней.</w:t>
      </w:r>
    </w:p>
    <w:p w:rsidR="007E524C" w:rsidRDefault="0046447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C1901">
        <w:rPr>
          <w:rFonts w:ascii="Times New Roman" w:hAnsi="Times New Roman"/>
        </w:rPr>
        <w:t xml:space="preserve"> </w:t>
      </w:r>
      <w:r w:rsidR="00690095">
        <w:rPr>
          <w:rFonts w:ascii="Times New Roman" w:hAnsi="Times New Roman"/>
        </w:rPr>
        <w:t>3.6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</w:t>
      </w:r>
      <w:r w:rsidR="006900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690095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3.7</w:t>
      </w:r>
      <w:r w:rsidR="00BB319C">
        <w:rPr>
          <w:rFonts w:ascii="Times New Roman" w:hAnsi="Times New Roman"/>
        </w:rPr>
        <w:t xml:space="preserve">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 w:rsidR="00BB319C"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 w:rsidR="00BB319C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 w:rsidR="00BB319C"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464477">
        <w:rPr>
          <w:rFonts w:ascii="Times New Roman" w:hAnsi="Times New Roman"/>
        </w:rPr>
        <w:t>ПО</w:t>
      </w:r>
      <w:r w:rsidR="00ED2F67">
        <w:rPr>
          <w:rFonts w:ascii="Times New Roman" w:hAnsi="Times New Roman"/>
        </w:rPr>
        <w:t xml:space="preserve">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 w:rsidR="00BB319C"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BB319C"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69009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3.8</w:t>
      </w:r>
      <w:r w:rsidR="006642B5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</w:t>
      </w:r>
      <w:r w:rsidR="00464477">
        <w:rPr>
          <w:rFonts w:ascii="Times New Roman" w:hAnsi="Times New Roman"/>
        </w:rPr>
        <w:t>нного ПО</w:t>
      </w:r>
      <w:r w:rsidR="00577336">
        <w:rPr>
          <w:rFonts w:ascii="Times New Roman" w:hAnsi="Times New Roman"/>
        </w:rPr>
        <w:t xml:space="preserve"> </w:t>
      </w:r>
      <w:r w:rsidR="004E2958">
        <w:rPr>
          <w:rFonts w:ascii="Times New Roman" w:hAnsi="Times New Roman"/>
        </w:rPr>
        <w:t xml:space="preserve">и </w:t>
      </w:r>
      <w:r w:rsidR="00577336">
        <w:rPr>
          <w:rFonts w:ascii="Times New Roman" w:hAnsi="Times New Roman"/>
        </w:rPr>
        <w:t>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690095" w:rsidRDefault="00690095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>
        <w:rPr>
          <w:rFonts w:ascii="Times New Roman" w:hAnsi="Times New Roman"/>
        </w:rPr>
        <w:t xml:space="preserve"> является дата его получения по товарной накладной, а датой </w:t>
      </w:r>
      <w:r w:rsidR="00AA7139">
        <w:rPr>
          <w:rFonts w:ascii="Times New Roman" w:hAnsi="Times New Roman"/>
        </w:rPr>
        <w:t xml:space="preserve"> исполнения  Поставщиком обязательств по</w:t>
      </w:r>
      <w:r w:rsidR="004644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договору</w:t>
      </w:r>
      <w:r w:rsidR="00AA7139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 w:rsidR="007B6D5C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 w:rsidR="007B6D5C">
        <w:rPr>
          <w:rFonts w:ascii="Times New Roman" w:hAnsi="Times New Roman"/>
        </w:rPr>
        <w:t xml:space="preserve"> обязательств по </w:t>
      </w:r>
      <w:r>
        <w:rPr>
          <w:rFonts w:ascii="Times New Roman" w:hAnsi="Times New Roman"/>
        </w:rPr>
        <w:t>договору</w:t>
      </w:r>
      <w:r w:rsidR="00464477">
        <w:rPr>
          <w:rFonts w:ascii="Times New Roman" w:hAnsi="Times New Roman"/>
        </w:rPr>
        <w:t xml:space="preserve">. </w:t>
      </w:r>
    </w:p>
    <w:p w:rsidR="00A955D8" w:rsidRDefault="00690095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</w:t>
      </w:r>
      <w:r w:rsidR="0092529A">
        <w:rPr>
          <w:rFonts w:ascii="Times New Roman" w:hAnsi="Times New Roman"/>
        </w:rPr>
        <w:t>.</w:t>
      </w:r>
      <w:r w:rsidR="00A955D8">
        <w:rPr>
          <w:rFonts w:ascii="Times New Roman" w:hAnsi="Times New Roman"/>
        </w:rPr>
        <w:t xml:space="preserve"> О</w:t>
      </w:r>
      <w:r w:rsidR="0092529A">
        <w:rPr>
          <w:rFonts w:ascii="Times New Roman" w:hAnsi="Times New Roman"/>
        </w:rPr>
        <w:t>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A955D8">
        <w:rPr>
          <w:rFonts w:ascii="Times New Roman" w:hAnsi="Times New Roman"/>
        </w:rPr>
        <w:t xml:space="preserve">цены договора </w:t>
      </w:r>
      <w:r w:rsidR="00464477">
        <w:rPr>
          <w:rFonts w:ascii="Times New Roman" w:hAnsi="Times New Roman"/>
        </w:rPr>
        <w:t xml:space="preserve"> является приемка Заказчиком </w:t>
      </w:r>
      <w:r>
        <w:rPr>
          <w:rFonts w:ascii="Times New Roman" w:hAnsi="Times New Roman"/>
        </w:rPr>
        <w:t>результатов исполнения Поставщиков своих обязательств по договору и предоставление Поставщиком следующих</w:t>
      </w:r>
      <w:r w:rsidR="00464477">
        <w:rPr>
          <w:rFonts w:ascii="Times New Roman" w:hAnsi="Times New Roman"/>
        </w:rPr>
        <w:t xml:space="preserve"> документов:</w:t>
      </w:r>
      <w:r w:rsidR="00464477" w:rsidRPr="00464477">
        <w:rPr>
          <w:rFonts w:ascii="Times New Roman" w:hAnsi="Times New Roman"/>
        </w:rPr>
        <w:t xml:space="preserve">  акт сдачи–пр</w:t>
      </w:r>
      <w:r>
        <w:rPr>
          <w:rFonts w:ascii="Times New Roman" w:hAnsi="Times New Roman"/>
        </w:rPr>
        <w:t>иемки исполнения обязательств</w:t>
      </w:r>
      <w:r w:rsidR="00464477" w:rsidRPr="00464477">
        <w:rPr>
          <w:rFonts w:ascii="Times New Roman" w:hAnsi="Times New Roman"/>
        </w:rPr>
        <w:t>, товарная и (или) товарно-транспортная накладная, счет и счет-фактура (при наличии)</w:t>
      </w:r>
      <w:r w:rsidR="005B53B5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</w:p>
    <w:p w:rsidR="009F7D8A" w:rsidRDefault="00CF0BF3" w:rsidP="003F6EF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</w:t>
      </w:r>
    </w:p>
    <w:p w:rsidR="000C0EC4" w:rsidRDefault="003F6EF3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0C0EC4">
        <w:rPr>
          <w:rFonts w:ascii="Times New Roman" w:hAnsi="Times New Roman"/>
          <w:b/>
        </w:rPr>
        <w:t>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F6EF3">
        <w:rPr>
          <w:rFonts w:ascii="Times New Roman" w:hAnsi="Times New Roman"/>
        </w:rPr>
        <w:t>4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</w:t>
      </w:r>
      <w:proofErr w:type="gramStart"/>
      <w:r w:rsidR="003F6EF3">
        <w:rPr>
          <w:rFonts w:ascii="Times New Roman" w:hAnsi="Times New Roman"/>
        </w:rPr>
        <w:t>поставляемого</w:t>
      </w:r>
      <w:proofErr w:type="gramEnd"/>
      <w:r w:rsidR="003F6EF3">
        <w:rPr>
          <w:rFonts w:ascii="Times New Roman" w:hAnsi="Times New Roman"/>
        </w:rPr>
        <w:t xml:space="preserve"> ПО</w:t>
      </w:r>
      <w:r w:rsidRPr="000C0EC4">
        <w:rPr>
          <w:rFonts w:ascii="Times New Roman" w:hAnsi="Times New Roman"/>
        </w:rPr>
        <w:t xml:space="preserve">. </w:t>
      </w:r>
    </w:p>
    <w:p w:rsidR="003F6EF3" w:rsidRPr="003F6EF3" w:rsidRDefault="000C0EC4" w:rsidP="0038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F6EF3">
        <w:rPr>
          <w:rFonts w:ascii="Times New Roman" w:hAnsi="Times New Roman"/>
        </w:rPr>
        <w:t xml:space="preserve">4.2. </w:t>
      </w:r>
      <w:r w:rsidR="003F6EF3" w:rsidRPr="003F6EF3">
        <w:rPr>
          <w:rFonts w:ascii="Times New Roman" w:hAnsi="Times New Roman"/>
        </w:rPr>
        <w:t>Гарантийный срок на поставляемое программное обеспечение</w:t>
      </w:r>
      <w:r w:rsidR="00383C1E">
        <w:rPr>
          <w:rFonts w:ascii="Times New Roman" w:hAnsi="Times New Roman"/>
        </w:rPr>
        <w:t xml:space="preserve"> – не установлен.</w:t>
      </w:r>
      <w:r w:rsidR="003F6EF3" w:rsidRPr="003F6EF3">
        <w:rPr>
          <w:rFonts w:ascii="Times New Roman" w:hAnsi="Times New Roman"/>
        </w:rPr>
        <w:t xml:space="preserve"> </w:t>
      </w:r>
    </w:p>
    <w:p w:rsidR="000D4F68" w:rsidRPr="003F6EF3" w:rsidRDefault="000D4F68" w:rsidP="003F6EF3">
      <w:pPr>
        <w:widowControl w:val="0"/>
        <w:spacing w:after="0" w:line="240" w:lineRule="auto"/>
        <w:jc w:val="both"/>
        <w:rPr>
          <w:rFonts w:ascii="Times New Roman" w:hAnsi="Times New Roman"/>
          <w:kern w:val="2"/>
        </w:rPr>
      </w:pPr>
    </w:p>
    <w:p w:rsidR="009F7D8A" w:rsidRPr="00BC6AE3" w:rsidRDefault="00973CFA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973CFA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73CFA">
        <w:rPr>
          <w:rFonts w:ascii="Times New Roman" w:hAnsi="Times New Roman"/>
        </w:rPr>
        <w:t>5</w:t>
      </w:r>
      <w:r w:rsidR="006B324E">
        <w:rPr>
          <w:rFonts w:ascii="Times New Roman" w:hAnsi="Times New Roman"/>
        </w:rPr>
        <w:t>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973CFA">
        <w:rPr>
          <w:rFonts w:ascii="Times New Roman" w:hAnsi="Times New Roman"/>
        </w:rPr>
        <w:t>5</w:t>
      </w:r>
      <w:r>
        <w:rPr>
          <w:rFonts w:ascii="Times New Roman" w:hAnsi="Times New Roman"/>
        </w:rPr>
        <w:t>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D56238">
        <w:rPr>
          <w:rFonts w:ascii="Times New Roman" w:hAnsi="Times New Roman"/>
        </w:rPr>
        <w:t>оставщиком</w:t>
      </w:r>
      <w:proofErr w:type="gramStart"/>
      <w:r w:rsidR="00D56238">
        <w:rPr>
          <w:rFonts w:ascii="Times New Roman" w:hAnsi="Times New Roman"/>
        </w:rPr>
        <w:t xml:space="preserve"> </w:t>
      </w:r>
      <w:r w:rsidR="005B1F1D" w:rsidRPr="005B1F1D">
        <w:rPr>
          <w:rFonts w:ascii="Times New Roman" w:hAnsi="Times New Roman"/>
        </w:rPr>
        <w:t>,</w:t>
      </w:r>
      <w:proofErr w:type="gramEnd"/>
      <w:r w:rsidR="005B1F1D" w:rsidRPr="005B1F1D">
        <w:rPr>
          <w:rFonts w:ascii="Times New Roman" w:hAnsi="Times New Roman"/>
        </w:rPr>
        <w:t xml:space="preserve"> и </w:t>
      </w:r>
      <w:r w:rsidR="004A15BE">
        <w:rPr>
          <w:rFonts w:ascii="Times New Roman" w:hAnsi="Times New Roman"/>
        </w:rPr>
        <w:t xml:space="preserve">рассчитанной в </w:t>
      </w:r>
      <w:proofErr w:type="gramStart"/>
      <w:r w:rsidR="004A15BE">
        <w:rPr>
          <w:rFonts w:ascii="Times New Roman" w:hAnsi="Times New Roman"/>
        </w:rPr>
        <w:t>порядке</w:t>
      </w:r>
      <w:proofErr w:type="gramEnd"/>
      <w:r w:rsidR="004A15BE">
        <w:rPr>
          <w:rFonts w:ascii="Times New Roman" w:hAnsi="Times New Roman"/>
        </w:rPr>
        <w:t>, предусмотренном постановлением Правительства РФ от 25.11.2013г. №1063.</w:t>
      </w:r>
    </w:p>
    <w:p w:rsidR="00973CFA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</w:t>
      </w:r>
      <w:r w:rsidR="00973CFA">
        <w:rPr>
          <w:rFonts w:ascii="Times New Roman" w:hAnsi="Times New Roman"/>
          <w:kern w:val="0"/>
        </w:rPr>
        <w:t>5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 xml:space="preserve">ключением просрочки </w:t>
      </w:r>
      <w:r w:rsidR="00973CFA">
        <w:rPr>
          <w:rFonts w:ascii="Times New Roman" w:hAnsi="Times New Roman"/>
          <w:kern w:val="0"/>
        </w:rPr>
        <w:t>исполнения  в соответствии с п.5</w:t>
      </w:r>
      <w:r w:rsidR="004A15BE">
        <w:rPr>
          <w:rFonts w:ascii="Times New Roman" w:hAnsi="Times New Roman"/>
          <w:kern w:val="0"/>
        </w:rPr>
        <w:t>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973CFA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73CF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973CFA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73CF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</w:t>
      </w:r>
      <w:r w:rsidR="00973CFA">
        <w:rPr>
          <w:rFonts w:ascii="Times New Roman" w:hAnsi="Times New Roman" w:cs="Times New Roman"/>
        </w:rPr>
        <w:t>5.7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973CF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15ECA">
        <w:rPr>
          <w:rFonts w:ascii="Times New Roman" w:hAnsi="Times New Roman" w:cs="Times New Roman"/>
          <w:b/>
        </w:rPr>
        <w:t xml:space="preserve">. </w:t>
      </w:r>
      <w:r w:rsidR="003F6EF3">
        <w:rPr>
          <w:rFonts w:ascii="Times New Roman" w:hAnsi="Times New Roman" w:cs="Times New Roman"/>
          <w:b/>
        </w:rPr>
        <w:t>Обеспечение исполнения договора</w:t>
      </w:r>
      <w:r w:rsidR="00044E5A">
        <w:rPr>
          <w:rFonts w:ascii="Times New Roman" w:hAnsi="Times New Roman" w:cs="Times New Roman"/>
          <w:b/>
        </w:rPr>
        <w:t xml:space="preserve"> </w:t>
      </w:r>
    </w:p>
    <w:p w:rsidR="00415ECA" w:rsidRDefault="00973CF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настоящего дог</w:t>
      </w:r>
      <w:r w:rsidR="003152E9">
        <w:rPr>
          <w:rFonts w:ascii="Times New Roman" w:eastAsiaTheme="minorHAnsi" w:hAnsi="Times New Roman"/>
          <w:kern w:val="0"/>
          <w:lang w:eastAsia="en-US"/>
        </w:rPr>
        <w:t>овора установлен в сумме</w:t>
      </w:r>
      <w:r w:rsidR="00383C1E">
        <w:rPr>
          <w:rFonts w:ascii="Times New Roman" w:eastAsiaTheme="minorHAnsi" w:hAnsi="Times New Roman"/>
          <w:kern w:val="0"/>
          <w:lang w:eastAsia="en-US"/>
        </w:rPr>
        <w:t xml:space="preserve"> 31 798</w:t>
      </w:r>
      <w:r w:rsidR="00116CB2">
        <w:rPr>
          <w:rFonts w:ascii="Times New Roman" w:eastAsiaTheme="minorHAnsi" w:hAnsi="Times New Roman"/>
          <w:kern w:val="0"/>
          <w:lang w:eastAsia="en-US"/>
        </w:rPr>
        <w:t xml:space="preserve"> рублей.</w:t>
      </w:r>
      <w:r w:rsidR="00D56238">
        <w:rPr>
          <w:rFonts w:ascii="Times New Roman" w:eastAsiaTheme="minorHAnsi" w:hAnsi="Times New Roman"/>
          <w:kern w:val="0"/>
          <w:lang w:eastAsia="en-US"/>
        </w:rPr>
        <w:t xml:space="preserve"> Обеспечение исполнения договора предоставляется с учетом (без учета) антидемпинговых мер</w:t>
      </w:r>
      <w:r w:rsidR="00383C1E">
        <w:rPr>
          <w:rFonts w:ascii="Times New Roman" w:eastAsiaTheme="minorHAnsi" w:hAnsi="Times New Roman"/>
          <w:kern w:val="0"/>
          <w:lang w:eastAsia="en-US"/>
        </w:rPr>
        <w:t>, если эта обязанность Поставщика возникла на момент заключения договора</w:t>
      </w:r>
      <w:r w:rsidR="00D56238">
        <w:rPr>
          <w:rFonts w:ascii="Times New Roman" w:eastAsiaTheme="minorHAnsi" w:hAnsi="Times New Roman"/>
          <w:kern w:val="0"/>
          <w:lang w:eastAsia="en-US"/>
        </w:rPr>
        <w:t>.</w:t>
      </w:r>
      <w:r w:rsidR="003152E9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</w:p>
    <w:p w:rsidR="00415ECA" w:rsidRPr="00415ECA" w:rsidRDefault="00973CF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415ECA">
        <w:rPr>
          <w:rFonts w:ascii="Times New Roman" w:eastAsiaTheme="minorHAnsi" w:hAnsi="Times New Roman"/>
          <w:kern w:val="0"/>
          <w:lang w:eastAsia="en-US"/>
        </w:rPr>
        <w:t>.2.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15ECA"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973CF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973CF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126575">
        <w:rPr>
          <w:rFonts w:ascii="Times New Roman" w:eastAsiaTheme="minorHAnsi" w:hAnsi="Times New Roman"/>
          <w:kern w:val="0"/>
          <w:lang w:eastAsia="en-US"/>
        </w:rPr>
        <w:t>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973CF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0444C0">
        <w:rPr>
          <w:rFonts w:ascii="Times New Roman" w:eastAsiaTheme="minorHAnsi" w:hAnsi="Times New Roman"/>
          <w:kern w:val="0"/>
          <w:lang w:eastAsia="en-US"/>
        </w:rPr>
        <w:t>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 w:rsidR="000444C0"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 w:rsidR="000444C0"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973CF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6</w:t>
      </w:r>
      <w:r w:rsidR="000444C0">
        <w:rPr>
          <w:rFonts w:ascii="Times New Roman" w:eastAsiaTheme="minorHAnsi" w:hAnsi="Times New Roman"/>
          <w:kern w:val="0"/>
          <w:lang w:eastAsia="en-US"/>
        </w:rPr>
        <w:t xml:space="preserve">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 w:rsidR="000444C0"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 w:rsidR="000444C0"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0444C0">
        <w:rPr>
          <w:rFonts w:ascii="Times New Roman" w:eastAsiaTheme="minorHAnsi" w:hAnsi="Times New Roman"/>
          <w:kern w:val="0"/>
          <w:lang w:eastAsia="en-US"/>
        </w:rPr>
        <w:t>авщика</w:t>
      </w:r>
      <w:proofErr w:type="gramStart"/>
      <w:r w:rsidR="000444C0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</w:t>
      </w:r>
      <w:proofErr w:type="gramEnd"/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а также без обращения в суд и не подлежит возврату</w:t>
      </w:r>
      <w:r w:rsidR="000444C0"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0444C0"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9F7D8A" w:rsidRPr="00BC6AE3" w:rsidRDefault="009F7D8A" w:rsidP="006C1901">
      <w:pPr>
        <w:pStyle w:val="2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9F7D8A" w:rsidRPr="00BC6AE3" w:rsidRDefault="00973CFA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973CFA">
        <w:rPr>
          <w:rFonts w:ascii="Times New Roman" w:hAnsi="Times New Roman"/>
        </w:rPr>
        <w:t>7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 xml:space="preserve"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</w:t>
      </w:r>
      <w:r w:rsidRPr="000B0780">
        <w:rPr>
          <w:rFonts w:ascii="Times New Roman" w:hAnsi="Times New Roman"/>
          <w:kern w:val="0"/>
        </w:rPr>
        <w:lastRenderedPageBreak/>
        <w:t>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</w:t>
      </w:r>
      <w:r w:rsidR="00973CFA">
        <w:rPr>
          <w:rFonts w:ascii="Times New Roman" w:hAnsi="Times New Roman"/>
          <w:kern w:val="0"/>
        </w:rPr>
        <w:t>7.</w:t>
      </w:r>
      <w:r>
        <w:rPr>
          <w:rFonts w:ascii="Times New Roman" w:hAnsi="Times New Roman"/>
          <w:kern w:val="0"/>
        </w:rPr>
        <w:t>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</w:t>
      </w:r>
      <w:r w:rsidR="00973CFA">
        <w:rPr>
          <w:rFonts w:ascii="Times New Roman" w:hAnsi="Times New Roman"/>
          <w:kern w:val="0"/>
        </w:rPr>
        <w:t>7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</w:t>
      </w:r>
      <w:r w:rsidR="00973CFA">
        <w:rPr>
          <w:rFonts w:ascii="Times New Roman" w:eastAsia="Times New Roman" w:hAnsi="Times New Roman" w:cs="Times New Roman"/>
          <w:kern w:val="0"/>
        </w:rPr>
        <w:t>7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973CFA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8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</w:t>
      </w:r>
      <w:r w:rsidR="00973CFA">
        <w:rPr>
          <w:rFonts w:ascii="Times New Roman" w:hAnsi="Times New Roman"/>
          <w:kern w:val="0"/>
          <w:lang w:eastAsia="ru-RU"/>
        </w:rPr>
        <w:t>8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</w:t>
      </w:r>
      <w:r w:rsidR="00973CFA">
        <w:rPr>
          <w:rFonts w:ascii="Times New Roman" w:hAnsi="Times New Roman"/>
          <w:kern w:val="0"/>
          <w:lang w:eastAsia="ru-RU"/>
        </w:rPr>
        <w:t>8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</w:t>
      </w:r>
      <w:r w:rsidR="00973CFA">
        <w:rPr>
          <w:rFonts w:ascii="Times New Roman" w:hAnsi="Times New Roman"/>
          <w:kern w:val="0"/>
          <w:lang w:eastAsia="ru-RU"/>
        </w:rPr>
        <w:t>8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973CFA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73CFA">
        <w:rPr>
          <w:rFonts w:ascii="Times New Roman" w:hAnsi="Times New Roman"/>
        </w:rPr>
        <w:t>9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973CFA">
        <w:rPr>
          <w:rFonts w:ascii="Times New Roman" w:hAnsi="Times New Roman"/>
        </w:rPr>
        <w:t>9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73CFA">
        <w:rPr>
          <w:rFonts w:ascii="Times New Roman" w:hAnsi="Times New Roman"/>
        </w:rPr>
        <w:t>9.</w:t>
      </w:r>
      <w:r w:rsidR="009F7D8A" w:rsidRPr="00BC6AE3">
        <w:rPr>
          <w:rFonts w:ascii="Times New Roman" w:hAnsi="Times New Roman"/>
        </w:rPr>
        <w:t>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973CFA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973CFA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 w:rsidR="00C83596"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 w:rsidR="00C83596"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 w:rsidR="00C83596"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 w:rsidR="00C83596"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973CFA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</w:t>
      </w:r>
      <w:r w:rsidR="00A62368">
        <w:rPr>
          <w:rFonts w:ascii="Times New Roman" w:hAnsi="Times New Roman"/>
        </w:rPr>
        <w:t>.</w:t>
      </w:r>
      <w:r w:rsidR="00C83596"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 w:rsidR="00C83596"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973CFA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973CFA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10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973CFA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</w:t>
      </w:r>
      <w:r w:rsidR="004E295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973CFA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390D18">
        <w:rPr>
          <w:rFonts w:ascii="Times New Roman" w:hAnsi="Times New Roman"/>
          <w:bCs/>
        </w:rPr>
        <w:t>.3</w:t>
      </w:r>
      <w:r w:rsidR="00390D18" w:rsidRPr="00390D18">
        <w:rPr>
          <w:rFonts w:ascii="Times New Roman" w:hAnsi="Times New Roman"/>
          <w:bCs/>
        </w:rPr>
        <w:t>.</w:t>
      </w:r>
      <w:r w:rsidR="00390D18">
        <w:rPr>
          <w:rFonts w:ascii="Times New Roman" w:hAnsi="Times New Roman"/>
          <w:bCs/>
        </w:rPr>
        <w:t xml:space="preserve"> </w:t>
      </w:r>
      <w:proofErr w:type="gramStart"/>
      <w:r w:rsidR="00390D18">
        <w:rPr>
          <w:rFonts w:ascii="Times New Roman" w:hAnsi="Times New Roman"/>
          <w:bCs/>
        </w:rPr>
        <w:t>Решение З</w:t>
      </w:r>
      <w:r w:rsidR="00390D18" w:rsidRPr="00390D18">
        <w:rPr>
          <w:rFonts w:ascii="Times New Roman" w:hAnsi="Times New Roman"/>
          <w:bCs/>
        </w:rPr>
        <w:t>аказчика об односторонне</w:t>
      </w:r>
      <w:r w:rsidR="00390D1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</w:t>
      </w:r>
      <w:r w:rsidR="00383C1E" w:rsidRPr="00383C1E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 w:rsidR="00390D18">
        <w:rPr>
          <w:rFonts w:ascii="Times New Roman" w:hAnsi="Times New Roman"/>
          <w:bCs/>
        </w:rPr>
        <w:t xml:space="preserve"> принятия такого</w:t>
      </w:r>
      <w:r w:rsidR="00390D18"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 w:rsidR="00390D18">
        <w:rPr>
          <w:rFonts w:ascii="Times New Roman" w:hAnsi="Times New Roman"/>
          <w:bCs/>
        </w:rPr>
        <w:t>ционной системе и направляется П</w:t>
      </w:r>
      <w:r w:rsidR="00390D18" w:rsidRPr="00390D18">
        <w:rPr>
          <w:rFonts w:ascii="Times New Roman" w:hAnsi="Times New Roman"/>
          <w:bCs/>
        </w:rPr>
        <w:t>оста</w:t>
      </w:r>
      <w:r w:rsidR="00390D18">
        <w:rPr>
          <w:rFonts w:ascii="Times New Roman" w:hAnsi="Times New Roman"/>
          <w:bCs/>
        </w:rPr>
        <w:t xml:space="preserve">вщику </w:t>
      </w:r>
      <w:r w:rsidR="00390D18" w:rsidRPr="00390D18">
        <w:rPr>
          <w:rFonts w:ascii="Times New Roman" w:hAnsi="Times New Roman"/>
          <w:bCs/>
        </w:rPr>
        <w:t xml:space="preserve"> по почте заказным письмом с уве</w:t>
      </w:r>
      <w:r w:rsidR="00390D18">
        <w:rPr>
          <w:rFonts w:ascii="Times New Roman" w:hAnsi="Times New Roman"/>
          <w:bCs/>
        </w:rPr>
        <w:t>домлением о вручении по адресу П</w:t>
      </w:r>
      <w:r w:rsidR="00390D18" w:rsidRPr="00390D18">
        <w:rPr>
          <w:rFonts w:ascii="Times New Roman" w:hAnsi="Times New Roman"/>
          <w:bCs/>
        </w:rPr>
        <w:t>ост</w:t>
      </w:r>
      <w:r w:rsidR="00390D18">
        <w:rPr>
          <w:rFonts w:ascii="Times New Roman" w:hAnsi="Times New Roman"/>
          <w:bCs/>
        </w:rPr>
        <w:t>авщика, указанному в договоре</w:t>
      </w:r>
      <w:r w:rsidR="00390D18"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="00390D18"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="00390D18" w:rsidRPr="00390D18">
        <w:rPr>
          <w:rFonts w:ascii="Times New Roman" w:hAnsi="Times New Roman"/>
          <w:bCs/>
        </w:rPr>
        <w:t>обеспечивающих</w:t>
      </w:r>
      <w:proofErr w:type="gramEnd"/>
      <w:r w:rsidR="00390D18" w:rsidRPr="00390D18">
        <w:rPr>
          <w:rFonts w:ascii="Times New Roman" w:hAnsi="Times New Roman"/>
          <w:bCs/>
        </w:rPr>
        <w:t xml:space="preserve"> фиксирование </w:t>
      </w:r>
      <w:r w:rsidR="00390D18">
        <w:rPr>
          <w:rFonts w:ascii="Times New Roman" w:hAnsi="Times New Roman"/>
          <w:bCs/>
        </w:rPr>
        <w:t>такого уведомления и получение З</w:t>
      </w:r>
      <w:r w:rsidR="00390D18" w:rsidRPr="00390D18">
        <w:rPr>
          <w:rFonts w:ascii="Times New Roman" w:hAnsi="Times New Roman"/>
          <w:bCs/>
        </w:rPr>
        <w:t>аказчико</w:t>
      </w:r>
      <w:r w:rsidR="00390D18">
        <w:rPr>
          <w:rFonts w:ascii="Times New Roman" w:hAnsi="Times New Roman"/>
          <w:bCs/>
        </w:rPr>
        <w:t>м подтверждения о его вручении П</w:t>
      </w:r>
      <w:r w:rsidR="00390D18" w:rsidRPr="00390D18">
        <w:rPr>
          <w:rFonts w:ascii="Times New Roman" w:hAnsi="Times New Roman"/>
          <w:bCs/>
        </w:rPr>
        <w:t>ост</w:t>
      </w:r>
      <w:r w:rsidR="00390D18">
        <w:rPr>
          <w:rFonts w:ascii="Times New Roman" w:hAnsi="Times New Roman"/>
          <w:bCs/>
        </w:rPr>
        <w:t>авщику.</w:t>
      </w:r>
    </w:p>
    <w:p w:rsidR="00390D18" w:rsidRPr="00390D18" w:rsidRDefault="00973CFA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10</w:t>
      </w:r>
      <w:r w:rsidR="00390D18">
        <w:rPr>
          <w:rFonts w:ascii="Times New Roman" w:hAnsi="Times New Roman"/>
          <w:bCs/>
        </w:rPr>
        <w:t>.4.  Выполнение З</w:t>
      </w:r>
      <w:r w:rsidR="00390D18"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п.10</w:t>
      </w:r>
      <w:r w:rsidR="00390D18">
        <w:rPr>
          <w:rFonts w:ascii="Times New Roman" w:hAnsi="Times New Roman"/>
          <w:bCs/>
        </w:rPr>
        <w:t>.3 договора,</w:t>
      </w:r>
      <w:r w:rsidR="00390D18" w:rsidRPr="00390D18">
        <w:rPr>
          <w:rFonts w:ascii="Times New Roman" w:hAnsi="Times New Roman"/>
          <w:bCs/>
        </w:rPr>
        <w:t xml:space="preserve"> считается надлежащим уведомлением </w:t>
      </w:r>
      <w:r w:rsidR="00390D18">
        <w:rPr>
          <w:rFonts w:ascii="Times New Roman" w:hAnsi="Times New Roman"/>
          <w:bCs/>
        </w:rPr>
        <w:t>П</w:t>
      </w:r>
      <w:r w:rsidR="00390D18" w:rsidRPr="00390D18">
        <w:rPr>
          <w:rFonts w:ascii="Times New Roman" w:hAnsi="Times New Roman"/>
          <w:bCs/>
        </w:rPr>
        <w:t>ост</w:t>
      </w:r>
      <w:r w:rsidR="00390D18">
        <w:rPr>
          <w:rFonts w:ascii="Times New Roman" w:hAnsi="Times New Roman"/>
          <w:bCs/>
        </w:rPr>
        <w:t>авщика</w:t>
      </w:r>
      <w:r w:rsidR="00390D18" w:rsidRPr="00390D18">
        <w:rPr>
          <w:rFonts w:ascii="Times New Roman" w:hAnsi="Times New Roman"/>
          <w:bCs/>
        </w:rPr>
        <w:t xml:space="preserve"> об односторонне</w:t>
      </w:r>
      <w:r w:rsidR="00390D1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>. Датой такого надлежащего уведомл</w:t>
      </w:r>
      <w:r w:rsidR="00390D18">
        <w:rPr>
          <w:rFonts w:ascii="Times New Roman" w:hAnsi="Times New Roman"/>
          <w:bCs/>
        </w:rPr>
        <w:t>ения признается дата получения З</w:t>
      </w:r>
      <w:r w:rsidR="00390D18" w:rsidRPr="00390D18">
        <w:rPr>
          <w:rFonts w:ascii="Times New Roman" w:hAnsi="Times New Roman"/>
          <w:bCs/>
        </w:rPr>
        <w:t>аказ</w:t>
      </w:r>
      <w:r w:rsidR="00390D18">
        <w:rPr>
          <w:rFonts w:ascii="Times New Roman" w:hAnsi="Times New Roman"/>
          <w:bCs/>
        </w:rPr>
        <w:t>чиком подтверждения о вручении П</w:t>
      </w:r>
      <w:r w:rsidR="00390D18" w:rsidRPr="00390D18">
        <w:rPr>
          <w:rFonts w:ascii="Times New Roman" w:hAnsi="Times New Roman"/>
          <w:bCs/>
        </w:rPr>
        <w:t>ост</w:t>
      </w:r>
      <w:r w:rsidR="00390D18">
        <w:rPr>
          <w:rFonts w:ascii="Times New Roman" w:hAnsi="Times New Roman"/>
          <w:bCs/>
        </w:rPr>
        <w:t xml:space="preserve">авщику </w:t>
      </w:r>
      <w:r w:rsidR="00390D18" w:rsidRPr="00390D18">
        <w:rPr>
          <w:rFonts w:ascii="Times New Roman" w:hAnsi="Times New Roman"/>
          <w:bCs/>
        </w:rPr>
        <w:t xml:space="preserve"> указанного уведомления либо дата п</w:t>
      </w:r>
      <w:r w:rsidR="00390D18">
        <w:rPr>
          <w:rFonts w:ascii="Times New Roman" w:hAnsi="Times New Roman"/>
          <w:bCs/>
        </w:rPr>
        <w:t>олучения З</w:t>
      </w:r>
      <w:r w:rsidR="00390D18" w:rsidRPr="00390D18">
        <w:rPr>
          <w:rFonts w:ascii="Times New Roman" w:hAnsi="Times New Roman"/>
          <w:bCs/>
        </w:rPr>
        <w:t>аказ</w:t>
      </w:r>
      <w:r w:rsidR="00390D18">
        <w:rPr>
          <w:rFonts w:ascii="Times New Roman" w:hAnsi="Times New Roman"/>
          <w:bCs/>
        </w:rPr>
        <w:t>чиком информации об отсутствии П</w:t>
      </w:r>
      <w:r w:rsidR="00390D18" w:rsidRPr="00390D18">
        <w:rPr>
          <w:rFonts w:ascii="Times New Roman" w:hAnsi="Times New Roman"/>
          <w:bCs/>
        </w:rPr>
        <w:t>ост</w:t>
      </w:r>
      <w:r w:rsidR="00390D18">
        <w:rPr>
          <w:rFonts w:ascii="Times New Roman" w:hAnsi="Times New Roman"/>
          <w:bCs/>
        </w:rPr>
        <w:t>авщика</w:t>
      </w:r>
      <w:r w:rsidR="00390D18" w:rsidRPr="00390D18">
        <w:rPr>
          <w:rFonts w:ascii="Times New Roman" w:hAnsi="Times New Roman"/>
          <w:bCs/>
        </w:rPr>
        <w:t xml:space="preserve"> по ег</w:t>
      </w:r>
      <w:r w:rsidR="00390D18">
        <w:rPr>
          <w:rFonts w:ascii="Times New Roman" w:hAnsi="Times New Roman"/>
          <w:bCs/>
        </w:rPr>
        <w:t>о адресу, указанному в договоре</w:t>
      </w:r>
      <w:r w:rsidR="00390D18"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 w:rsidR="00390D18">
        <w:rPr>
          <w:rFonts w:ascii="Times New Roman" w:hAnsi="Times New Roman"/>
          <w:bCs/>
        </w:rPr>
        <w:t xml:space="preserve">я признается дата по истечении 30 </w:t>
      </w:r>
      <w:r w:rsidR="00390D18" w:rsidRPr="00390D18">
        <w:rPr>
          <w:rFonts w:ascii="Times New Roman" w:hAnsi="Times New Roman"/>
          <w:bCs/>
        </w:rPr>
        <w:t xml:space="preserve"> </w:t>
      </w:r>
      <w:r w:rsidR="00390D18">
        <w:rPr>
          <w:rFonts w:ascii="Times New Roman" w:hAnsi="Times New Roman"/>
          <w:bCs/>
        </w:rPr>
        <w:t xml:space="preserve">дней </w:t>
      </w:r>
      <w:proofErr w:type="gramStart"/>
      <w:r w:rsidR="00390D18">
        <w:rPr>
          <w:rFonts w:ascii="Times New Roman" w:hAnsi="Times New Roman"/>
          <w:bCs/>
        </w:rPr>
        <w:t>с даты размещения</w:t>
      </w:r>
      <w:proofErr w:type="gramEnd"/>
      <w:r w:rsidR="00390D18">
        <w:rPr>
          <w:rFonts w:ascii="Times New Roman" w:hAnsi="Times New Roman"/>
          <w:bCs/>
        </w:rPr>
        <w:t xml:space="preserve"> решения З</w:t>
      </w:r>
      <w:r w:rsidR="00390D18" w:rsidRPr="00390D18">
        <w:rPr>
          <w:rFonts w:ascii="Times New Roman" w:hAnsi="Times New Roman"/>
          <w:bCs/>
        </w:rPr>
        <w:t>аказчика об односторонне</w:t>
      </w:r>
      <w:r w:rsidR="00390D1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973CFA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390D18">
        <w:rPr>
          <w:rFonts w:ascii="Times New Roman" w:hAnsi="Times New Roman"/>
          <w:bCs/>
        </w:rPr>
        <w:t>.5. Решение З</w:t>
      </w:r>
      <w:r w:rsidR="00390D18" w:rsidRPr="00390D18">
        <w:rPr>
          <w:rFonts w:ascii="Times New Roman" w:hAnsi="Times New Roman"/>
          <w:bCs/>
        </w:rPr>
        <w:t>аказчика об односторонне</w:t>
      </w:r>
      <w:r w:rsidR="00390D1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="00390D18" w:rsidRPr="00390D18">
        <w:rPr>
          <w:rFonts w:ascii="Times New Roman" w:hAnsi="Times New Roman"/>
          <w:bCs/>
        </w:rPr>
        <w:t>силу</w:t>
      </w:r>
      <w:proofErr w:type="gramEnd"/>
      <w:r w:rsidR="00390D18">
        <w:rPr>
          <w:rFonts w:ascii="Times New Roman" w:hAnsi="Times New Roman"/>
          <w:bCs/>
        </w:rPr>
        <w:t xml:space="preserve"> и договор</w:t>
      </w:r>
      <w:r w:rsidR="00390D18" w:rsidRPr="00390D18">
        <w:rPr>
          <w:rFonts w:ascii="Times New Roman" w:hAnsi="Times New Roman"/>
          <w:bCs/>
        </w:rPr>
        <w:t xml:space="preserve"> счи</w:t>
      </w:r>
      <w:r w:rsidR="00390D18">
        <w:rPr>
          <w:rFonts w:ascii="Times New Roman" w:hAnsi="Times New Roman"/>
          <w:bCs/>
        </w:rPr>
        <w:t>тается расторгнутым через 10</w:t>
      </w:r>
      <w:r w:rsidR="00390D18" w:rsidRPr="00390D18">
        <w:rPr>
          <w:rFonts w:ascii="Times New Roman" w:hAnsi="Times New Roman"/>
          <w:bCs/>
        </w:rPr>
        <w:t xml:space="preserve"> дней </w:t>
      </w:r>
      <w:r w:rsidR="00390D18">
        <w:rPr>
          <w:rFonts w:ascii="Times New Roman" w:hAnsi="Times New Roman"/>
          <w:bCs/>
        </w:rPr>
        <w:t>с даты надлежащего уведомления Заказчиком П</w:t>
      </w:r>
      <w:r w:rsidR="00390D18" w:rsidRPr="00390D18">
        <w:rPr>
          <w:rFonts w:ascii="Times New Roman" w:hAnsi="Times New Roman"/>
          <w:bCs/>
        </w:rPr>
        <w:t>оста</w:t>
      </w:r>
      <w:r w:rsidR="00390D18">
        <w:rPr>
          <w:rFonts w:ascii="Times New Roman" w:hAnsi="Times New Roman"/>
          <w:bCs/>
        </w:rPr>
        <w:t xml:space="preserve">вщика </w:t>
      </w:r>
      <w:r w:rsidR="00390D18" w:rsidRPr="00390D18">
        <w:rPr>
          <w:rFonts w:ascii="Times New Roman" w:hAnsi="Times New Roman"/>
          <w:bCs/>
        </w:rPr>
        <w:t>об односторонне</w:t>
      </w:r>
      <w:r w:rsidR="00390D18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>.</w:t>
      </w:r>
    </w:p>
    <w:p w:rsidR="00390D18" w:rsidRPr="00390D18" w:rsidRDefault="00973CFA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10</w:t>
      </w:r>
      <w:r w:rsidR="00390D18">
        <w:rPr>
          <w:rFonts w:ascii="Times New Roman" w:hAnsi="Times New Roman"/>
          <w:bCs/>
        </w:rPr>
        <w:t>.6</w:t>
      </w:r>
      <w:r w:rsidR="00390D18" w:rsidRPr="00390D18">
        <w:rPr>
          <w:rFonts w:ascii="Times New Roman" w:hAnsi="Times New Roman"/>
          <w:bCs/>
        </w:rPr>
        <w:t xml:space="preserve">. </w:t>
      </w:r>
      <w:proofErr w:type="gramStart"/>
      <w:r w:rsidR="00390D18"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="00390D18"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="00390D18"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="00390D18"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="00390D18"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="00390D18"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="00390D18"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="00390D18" w:rsidRPr="00390D18">
        <w:rPr>
          <w:rFonts w:ascii="Times New Roman" w:hAnsi="Times New Roman"/>
          <w:bCs/>
        </w:rPr>
        <w:t>.</w:t>
      </w:r>
    </w:p>
    <w:p w:rsidR="00390D18" w:rsidRDefault="00973CFA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914871">
        <w:rPr>
          <w:rFonts w:ascii="Times New Roman" w:hAnsi="Times New Roman"/>
          <w:bCs/>
        </w:rPr>
        <w:t>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 w:rsidR="00914871"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 w:rsidR="00914871"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 w:rsidR="00914871"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 w:rsidR="00914871"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="00914871"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73CFA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10</w:t>
      </w:r>
      <w:r w:rsidR="00914871">
        <w:rPr>
          <w:rFonts w:ascii="Times New Roman" w:hAnsi="Times New Roman"/>
          <w:bCs/>
        </w:rPr>
        <w:t xml:space="preserve">.8. </w:t>
      </w:r>
      <w:r w:rsidR="00AD5C5A" w:rsidRPr="00AD5C5A">
        <w:rPr>
          <w:rFonts w:ascii="Times New Roman" w:hAnsi="Times New Roman"/>
          <w:bCs/>
        </w:rPr>
        <w:t>По</w:t>
      </w:r>
      <w:r w:rsidR="00914871"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914871"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73CFA">
        <w:rPr>
          <w:rFonts w:ascii="Times New Roman" w:hAnsi="Times New Roman"/>
          <w:bCs/>
        </w:rPr>
        <w:t>10</w:t>
      </w:r>
      <w:r w:rsidR="00914871">
        <w:rPr>
          <w:rFonts w:ascii="Times New Roman" w:hAnsi="Times New Roman"/>
          <w:bCs/>
        </w:rPr>
        <w:t xml:space="preserve">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383C1E" w:rsidRPr="00383C1E">
        <w:rPr>
          <w:rFonts w:ascii="Times New Roman" w:hAnsi="Times New Roman"/>
          <w:bCs/>
        </w:rPr>
        <w:t>не позднее чем в течение трех рабочих дней с даты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</w:t>
      </w:r>
      <w:r w:rsidR="00973CFA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973CFA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10</w:t>
      </w:r>
      <w:r w:rsidR="00490E6E">
        <w:rPr>
          <w:rFonts w:ascii="Times New Roman" w:hAnsi="Times New Roman"/>
          <w:bCs/>
        </w:rPr>
        <w:t>.11.</w:t>
      </w:r>
      <w:r w:rsidR="00AD5C5A" w:rsidRPr="00AD5C5A">
        <w:rPr>
          <w:rFonts w:ascii="Times New Roman" w:hAnsi="Times New Roman"/>
          <w:bCs/>
        </w:rPr>
        <w:t xml:space="preserve"> По</w:t>
      </w:r>
      <w:r w:rsidR="00490E6E"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 w:rsidR="00490E6E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 w:rsidR="00490E6E"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 w:rsidR="00490E6E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 w:rsidR="00490E6E"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973CFA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10</w:t>
      </w:r>
      <w:r w:rsidR="00490E6E">
        <w:rPr>
          <w:rFonts w:ascii="Times New Roman" w:hAnsi="Times New Roman"/>
          <w:bCs/>
        </w:rPr>
        <w:t>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 w:rsidR="00490E6E"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="00490E6E"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BC6AE3" w:rsidTr="0009211E">
        <w:tc>
          <w:tcPr>
            <w:tcW w:w="4923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DB00B3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DB00B3">
              <w:rPr>
                <w:rFonts w:ascii="Times New Roman" w:hAnsi="Times New Roman"/>
                <w:b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ул.Д.Ковальчук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Default="00383C1E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О.Ю.Васильев</w:t>
            </w:r>
          </w:p>
          <w:p w:rsidR="00D24C2A" w:rsidRPr="00BC6AE3" w:rsidRDefault="00D24C2A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  <w:b/>
              </w:rPr>
            </w:pPr>
            <w:r w:rsidRPr="00636CC7">
              <w:rPr>
                <w:rFonts w:ascii="Times New Roman" w:hAnsi="Times New Roman"/>
                <w:b/>
              </w:rPr>
              <w:t>ООО фирма «ГОТТИ»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r w:rsidRPr="00636CC7">
              <w:rPr>
                <w:rFonts w:ascii="Times New Roman" w:hAnsi="Times New Roman"/>
              </w:rPr>
              <w:t>630063 г</w:t>
            </w:r>
            <w:proofErr w:type="gramStart"/>
            <w:r w:rsidRPr="00636CC7">
              <w:rPr>
                <w:rFonts w:ascii="Times New Roman" w:hAnsi="Times New Roman"/>
              </w:rPr>
              <w:t>.Н</w:t>
            </w:r>
            <w:proofErr w:type="gramEnd"/>
            <w:r w:rsidRPr="00636CC7">
              <w:rPr>
                <w:rFonts w:ascii="Times New Roman" w:hAnsi="Times New Roman"/>
              </w:rPr>
              <w:t>овосибирск, ул.Тургенева, 261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proofErr w:type="spellStart"/>
            <w:r w:rsidRPr="00636CC7">
              <w:rPr>
                <w:rFonts w:ascii="Times New Roman" w:hAnsi="Times New Roman"/>
              </w:rPr>
              <w:t>Фактич.адрес</w:t>
            </w:r>
            <w:proofErr w:type="spellEnd"/>
            <w:r w:rsidRPr="00636CC7">
              <w:rPr>
                <w:rFonts w:ascii="Times New Roman" w:hAnsi="Times New Roman"/>
              </w:rPr>
              <w:t>: 630005 г</w:t>
            </w:r>
            <w:proofErr w:type="gramStart"/>
            <w:r w:rsidRPr="00636CC7">
              <w:rPr>
                <w:rFonts w:ascii="Times New Roman" w:hAnsi="Times New Roman"/>
              </w:rPr>
              <w:t>.Н</w:t>
            </w:r>
            <w:proofErr w:type="gramEnd"/>
            <w:r w:rsidRPr="00636CC7">
              <w:rPr>
                <w:rFonts w:ascii="Times New Roman" w:hAnsi="Times New Roman"/>
              </w:rPr>
              <w:t xml:space="preserve">овосибирск, </w:t>
            </w:r>
            <w:proofErr w:type="spellStart"/>
            <w:r w:rsidRPr="00636CC7">
              <w:rPr>
                <w:rFonts w:ascii="Times New Roman" w:hAnsi="Times New Roman"/>
              </w:rPr>
              <w:t>ул.Ипподромская</w:t>
            </w:r>
            <w:proofErr w:type="spellEnd"/>
            <w:r w:rsidRPr="00636CC7">
              <w:rPr>
                <w:rFonts w:ascii="Times New Roman" w:hAnsi="Times New Roman"/>
              </w:rPr>
              <w:t>, 45а тел. 362-00-44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r w:rsidRPr="00636CC7">
              <w:rPr>
                <w:rFonts w:ascii="Times New Roman" w:hAnsi="Times New Roman"/>
              </w:rPr>
              <w:t>ОГРН   1025404348090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r w:rsidRPr="00636CC7">
              <w:rPr>
                <w:rFonts w:ascii="Times New Roman" w:hAnsi="Times New Roman"/>
              </w:rPr>
              <w:t>ИНН  5433137090   КПП  540501001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r w:rsidRPr="00636CC7">
              <w:rPr>
                <w:rFonts w:ascii="Times New Roman" w:hAnsi="Times New Roman"/>
              </w:rPr>
              <w:t>Расчетный счет 40702810432000006959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r w:rsidRPr="00636CC7">
              <w:rPr>
                <w:rFonts w:ascii="Times New Roman" w:hAnsi="Times New Roman"/>
              </w:rPr>
              <w:t>В филиале ОАО «УРАЛСИБ» г</w:t>
            </w:r>
            <w:proofErr w:type="gramStart"/>
            <w:r w:rsidRPr="00636CC7">
              <w:rPr>
                <w:rFonts w:ascii="Times New Roman" w:hAnsi="Times New Roman"/>
              </w:rPr>
              <w:t>.Н</w:t>
            </w:r>
            <w:proofErr w:type="gramEnd"/>
            <w:r w:rsidRPr="00636CC7">
              <w:rPr>
                <w:rFonts w:ascii="Times New Roman" w:hAnsi="Times New Roman"/>
              </w:rPr>
              <w:t>овосибирск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r w:rsidRPr="00636CC7">
              <w:rPr>
                <w:rFonts w:ascii="Times New Roman" w:hAnsi="Times New Roman"/>
              </w:rPr>
              <w:t>Корр</w:t>
            </w:r>
            <w:proofErr w:type="gramStart"/>
            <w:r w:rsidRPr="00636CC7">
              <w:rPr>
                <w:rFonts w:ascii="Times New Roman" w:hAnsi="Times New Roman"/>
              </w:rPr>
              <w:t>.с</w:t>
            </w:r>
            <w:proofErr w:type="gramEnd"/>
            <w:r w:rsidRPr="00636CC7">
              <w:rPr>
                <w:rFonts w:ascii="Times New Roman" w:hAnsi="Times New Roman"/>
              </w:rPr>
              <w:t>чет  30101810400000000725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r w:rsidRPr="00636CC7">
              <w:rPr>
                <w:rFonts w:ascii="Times New Roman" w:hAnsi="Times New Roman"/>
              </w:rPr>
              <w:t>БИК  045004725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r w:rsidRPr="00636CC7">
              <w:rPr>
                <w:rFonts w:ascii="Times New Roman" w:hAnsi="Times New Roman"/>
              </w:rPr>
              <w:t>Директор</w:t>
            </w: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</w:p>
          <w:p w:rsidR="00636CC7" w:rsidRPr="00636CC7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r w:rsidRPr="00636CC7">
              <w:rPr>
                <w:rFonts w:ascii="Times New Roman" w:hAnsi="Times New Roman"/>
              </w:rPr>
              <w:t>_______________ Т.Н.Зорина</w:t>
            </w:r>
          </w:p>
          <w:p w:rsidR="001457EC" w:rsidRPr="00BC6AE3" w:rsidRDefault="00636CC7" w:rsidP="00636CC7">
            <w:pPr>
              <w:widowControl w:val="0"/>
              <w:spacing w:after="0" w:line="240" w:lineRule="auto"/>
              <w:ind w:left="381"/>
              <w:rPr>
                <w:rFonts w:ascii="Times New Roman" w:hAnsi="Times New Roman"/>
              </w:rPr>
            </w:pPr>
            <w:r w:rsidRPr="00636CC7">
              <w:rPr>
                <w:rFonts w:ascii="Times New Roman" w:hAnsi="Times New Roman"/>
              </w:rPr>
              <w:t>Электронная подпись</w:t>
            </w: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636CC7" w:rsidRDefault="00636CC7" w:rsidP="00D76F09">
      <w:pPr>
        <w:suppressAutoHyphens w:val="0"/>
        <w:spacing w:after="0" w:line="240" w:lineRule="auto"/>
      </w:pPr>
    </w:p>
    <w:p w:rsidR="00636CC7" w:rsidRDefault="00636CC7" w:rsidP="00D76F09">
      <w:pPr>
        <w:suppressAutoHyphens w:val="0"/>
        <w:spacing w:after="0" w:line="240" w:lineRule="auto"/>
      </w:pPr>
    </w:p>
    <w:p w:rsidR="00636CC7" w:rsidRDefault="00636CC7" w:rsidP="00D76F09">
      <w:pPr>
        <w:suppressAutoHyphens w:val="0"/>
        <w:spacing w:after="0" w:line="240" w:lineRule="auto"/>
      </w:pPr>
    </w:p>
    <w:p w:rsidR="00636CC7" w:rsidRDefault="00636CC7" w:rsidP="00D76F09">
      <w:pPr>
        <w:suppressAutoHyphens w:val="0"/>
        <w:spacing w:after="0" w:line="240" w:lineRule="auto"/>
      </w:pPr>
    </w:p>
    <w:p w:rsidR="00636CC7" w:rsidRDefault="00636CC7" w:rsidP="00D76F09">
      <w:pPr>
        <w:suppressAutoHyphens w:val="0"/>
        <w:spacing w:after="0" w:line="240" w:lineRule="auto"/>
      </w:pPr>
    </w:p>
    <w:p w:rsidR="00636CC7" w:rsidRDefault="00636CC7" w:rsidP="00D76F09">
      <w:pPr>
        <w:suppressAutoHyphens w:val="0"/>
        <w:spacing w:after="0" w:line="240" w:lineRule="auto"/>
      </w:pPr>
    </w:p>
    <w:p w:rsidR="00116CB2" w:rsidRDefault="00DB00B3" w:rsidP="004E2958">
      <w:pPr>
        <w:suppressAutoHyphens w:val="0"/>
        <w:spacing w:after="0" w:line="240" w:lineRule="auto"/>
      </w:pPr>
      <w:r>
        <w:t>Приложение №1 к договору</w:t>
      </w:r>
    </w:p>
    <w:p w:rsidR="00636CC7" w:rsidRDefault="00636CC7" w:rsidP="004E2958">
      <w:pPr>
        <w:suppressAutoHyphens w:val="0"/>
        <w:spacing w:after="0" w:line="240" w:lineRule="auto"/>
      </w:pPr>
      <w:r>
        <w:t>СПЕЦИФИКАЦИЯ</w:t>
      </w:r>
    </w:p>
    <w:p w:rsidR="00636CC7" w:rsidRDefault="00636CC7" w:rsidP="004E2958">
      <w:pPr>
        <w:suppressAutoHyphens w:val="0"/>
        <w:spacing w:after="0" w:line="240" w:lineRule="auto"/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421"/>
        <w:gridCol w:w="6091"/>
        <w:gridCol w:w="709"/>
        <w:gridCol w:w="522"/>
        <w:gridCol w:w="990"/>
        <w:gridCol w:w="1242"/>
        <w:gridCol w:w="90"/>
      </w:tblGrid>
      <w:tr w:rsidR="00636CC7" w:rsidRPr="00636CC7" w:rsidTr="00CB3494">
        <w:trPr>
          <w:gridAfter w:val="1"/>
          <w:hidden/>
        </w:trPr>
        <w:tc>
          <w:tcPr>
            <w:tcW w:w="630" w:type="dxa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vanish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vanish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vanish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vanish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vanish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vanish/>
                <w:kern w:val="0"/>
                <w:sz w:val="24"/>
                <w:szCs w:val="24"/>
                <w:lang w:eastAsia="ru-RU"/>
              </w:rPr>
            </w:pPr>
          </w:p>
        </w:tc>
      </w:tr>
      <w:tr w:rsidR="00636CC7" w:rsidRPr="00636CC7" w:rsidTr="00CB3494">
        <w:trPr>
          <w:trHeight w:val="2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CC7" w:rsidRPr="00636CC7" w:rsidTr="00CB3494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</w:t>
            </w:r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IBM SPSS Statistics Base Campus Edition Academic Authorized User </w:t>
            </w:r>
            <w:proofErr w:type="spellStart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>Lic</w:t>
            </w:r>
            <w:proofErr w:type="spellEnd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+ SW </w:t>
            </w:r>
            <w:proofErr w:type="spellStart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>Subscr&amp;Support</w:t>
            </w:r>
            <w:proofErr w:type="spellEnd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12Months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41 400,00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41 400,00</w:t>
            </w: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CC7" w:rsidRPr="00636CC7" w:rsidTr="00CB3494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</w:t>
            </w:r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Adobe Photoshop Extended CS6 13 Multiple Platforms Russian AOO License TLP (1+)(65170869AE01A00)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14 503,80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14 503,80</w:t>
            </w: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CC7" w:rsidRPr="00636CC7" w:rsidTr="00CB3494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</w:t>
            </w:r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>CorelDRAW</w:t>
            </w:r>
            <w:proofErr w:type="spellEnd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Graphics Suite X7 </w:t>
            </w:r>
            <w:proofErr w:type="spellStart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>Lic</w:t>
            </w:r>
            <w:proofErr w:type="spellEnd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(Single User) (LCCDGSX7MULA1)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4 813,90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4 813,90</w:t>
            </w: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CC7" w:rsidRPr="00636CC7" w:rsidTr="00CB3494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Право на </w:t>
            </w:r>
            <w:proofErr w:type="spellStart"/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исп-е</w:t>
            </w:r>
            <w:proofErr w:type="spellEnd"/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ПО КОНТЕКСТ 7.0 Русская коллекция (CONT-RC-01)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707,25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10 608,75</w:t>
            </w: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CC7" w:rsidRPr="00636CC7" w:rsidTr="00CB3494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Docsvision</w:t>
            </w:r>
            <w:proofErr w:type="spellEnd"/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42 917,50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42 917,50</w:t>
            </w: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CC7" w:rsidRPr="00636CC7" w:rsidTr="00CB3494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</w:t>
            </w:r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>Excom</w:t>
            </w:r>
            <w:proofErr w:type="spellEnd"/>
            <w:r w:rsidRPr="00636CC7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 xml:space="preserve"> Media Planer v 1.4 Standard Edition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31 878,00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159 390,00</w:t>
            </w: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CC7" w:rsidRPr="00636CC7" w:rsidTr="00CB3494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ПО SCAD </w:t>
            </w:r>
            <w:proofErr w:type="spellStart"/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Office</w:t>
            </w:r>
            <w:proofErr w:type="spellEnd"/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v</w:t>
            </w:r>
            <w:proofErr w:type="spellEnd"/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. 7.31 и более ранних UPG на v.21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41 121,14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41 121,14</w:t>
            </w: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CC7" w:rsidRPr="00636CC7" w:rsidTr="00CB3494">
        <w:trPr>
          <w:trHeight w:val="135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36CC7" w:rsidRPr="00636CC7" w:rsidTr="00CB3494">
        <w:trPr>
          <w:trHeight w:val="255"/>
        </w:trPr>
        <w:tc>
          <w:tcPr>
            <w:tcW w:w="0" w:type="auto"/>
            <w:gridSpan w:val="5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314 755,09</w:t>
            </w: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6CC7" w:rsidRPr="00636CC7" w:rsidTr="00CB3494">
        <w:trPr>
          <w:trHeight w:val="255"/>
        </w:trPr>
        <w:tc>
          <w:tcPr>
            <w:tcW w:w="0" w:type="auto"/>
            <w:gridSpan w:val="5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 том числе НДС:</w:t>
            </w:r>
          </w:p>
        </w:tc>
        <w:tc>
          <w:tcPr>
            <w:tcW w:w="0" w:type="auto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CC7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30 860,47</w:t>
            </w:r>
          </w:p>
        </w:tc>
        <w:tc>
          <w:tcPr>
            <w:tcW w:w="0" w:type="auto"/>
            <w:vAlign w:val="center"/>
            <w:hideMark/>
          </w:tcPr>
          <w:p w:rsidR="00636CC7" w:rsidRPr="00636CC7" w:rsidRDefault="00636CC7" w:rsidP="00636CC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636CC7" w:rsidRPr="00DB00B3" w:rsidRDefault="00636CC7" w:rsidP="004E2958">
      <w:pPr>
        <w:suppressAutoHyphens w:val="0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636CC7" w:rsidRPr="00636CC7" w:rsidRDefault="00636CC7" w:rsidP="00636CC7">
      <w:pPr>
        <w:suppressAutoHyphens w:val="0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</w:t>
      </w:r>
      <w:r w:rsidRPr="00636CC7">
        <w:rPr>
          <w:b/>
          <w:bCs/>
        </w:rPr>
        <w:t xml:space="preserve">Заказчик                                                               </w:t>
      </w:r>
      <w:r>
        <w:rPr>
          <w:b/>
          <w:bCs/>
        </w:rPr>
        <w:t xml:space="preserve">                        </w:t>
      </w:r>
      <w:r w:rsidRPr="00636CC7">
        <w:rPr>
          <w:b/>
          <w:bCs/>
        </w:rPr>
        <w:t xml:space="preserve">       Поставщик</w:t>
      </w:r>
    </w:p>
    <w:p w:rsidR="00636CC7" w:rsidRPr="00636CC7" w:rsidRDefault="00636CC7" w:rsidP="00636CC7">
      <w:pPr>
        <w:suppressAutoHyphens w:val="0"/>
        <w:spacing w:after="0" w:line="240" w:lineRule="auto"/>
      </w:pPr>
      <w:r w:rsidRPr="00636CC7">
        <w:t xml:space="preserve">                Проректор                                                                                               Директор </w:t>
      </w:r>
    </w:p>
    <w:p w:rsidR="00636CC7" w:rsidRPr="00636CC7" w:rsidRDefault="00636CC7" w:rsidP="00636CC7">
      <w:pPr>
        <w:suppressAutoHyphens w:val="0"/>
        <w:spacing w:after="0" w:line="240" w:lineRule="auto"/>
      </w:pPr>
    </w:p>
    <w:p w:rsidR="00636CC7" w:rsidRPr="00636CC7" w:rsidRDefault="00636CC7" w:rsidP="00636CC7">
      <w:pPr>
        <w:suppressAutoHyphens w:val="0"/>
        <w:spacing w:after="0" w:line="240" w:lineRule="auto"/>
      </w:pPr>
      <w:r w:rsidRPr="00636CC7">
        <w:t xml:space="preserve">              _______________</w:t>
      </w:r>
      <w:r w:rsidRPr="00636CC7">
        <w:softHyphen/>
      </w:r>
      <w:r w:rsidRPr="00636CC7">
        <w:softHyphen/>
      </w:r>
      <w:r w:rsidRPr="00636CC7">
        <w:softHyphen/>
      </w:r>
      <w:r w:rsidRPr="00636CC7">
        <w:softHyphen/>
      </w:r>
      <w:r w:rsidRPr="00636CC7">
        <w:softHyphen/>
      </w:r>
      <w:r>
        <w:t>___     О.Ю.Васильев</w:t>
      </w:r>
      <w:r w:rsidRPr="00636CC7">
        <w:t xml:space="preserve">                                          _________________ Т.Н.Зорина</w:t>
      </w:r>
    </w:p>
    <w:p w:rsidR="00636CC7" w:rsidRPr="00636CC7" w:rsidRDefault="00636CC7" w:rsidP="00636CC7">
      <w:pPr>
        <w:suppressAutoHyphens w:val="0"/>
        <w:spacing w:after="0" w:line="240" w:lineRule="auto"/>
      </w:pPr>
      <w:r w:rsidRPr="00636CC7">
        <w:t xml:space="preserve">                 Электронная подпись                                                                       Электронная подпись</w:t>
      </w:r>
    </w:p>
    <w:p w:rsidR="00DB00B3" w:rsidRDefault="00DB00B3" w:rsidP="00D76F09">
      <w:pPr>
        <w:suppressAutoHyphens w:val="0"/>
        <w:spacing w:after="0" w:line="240" w:lineRule="auto"/>
      </w:pPr>
    </w:p>
    <w:sectPr w:rsidR="00DB00B3" w:rsidSect="009E3C61">
      <w:pgSz w:w="11906" w:h="16838"/>
      <w:pgMar w:top="709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444C0"/>
    <w:rsid w:val="00044E5A"/>
    <w:rsid w:val="00050A82"/>
    <w:rsid w:val="00051136"/>
    <w:rsid w:val="00071CB1"/>
    <w:rsid w:val="00083D3A"/>
    <w:rsid w:val="00096160"/>
    <w:rsid w:val="000A0710"/>
    <w:rsid w:val="000B0780"/>
    <w:rsid w:val="000C0EC4"/>
    <w:rsid w:val="000D4F68"/>
    <w:rsid w:val="000E42A5"/>
    <w:rsid w:val="000E5BC6"/>
    <w:rsid w:val="001136E1"/>
    <w:rsid w:val="00116CB2"/>
    <w:rsid w:val="001260A6"/>
    <w:rsid w:val="00126575"/>
    <w:rsid w:val="001457EC"/>
    <w:rsid w:val="001967D0"/>
    <w:rsid w:val="001B4D54"/>
    <w:rsid w:val="001C1B2B"/>
    <w:rsid w:val="001C2F23"/>
    <w:rsid w:val="001D64E2"/>
    <w:rsid w:val="001E2D86"/>
    <w:rsid w:val="00233B2B"/>
    <w:rsid w:val="00240AA7"/>
    <w:rsid w:val="002419BA"/>
    <w:rsid w:val="00251403"/>
    <w:rsid w:val="0025463E"/>
    <w:rsid w:val="00281625"/>
    <w:rsid w:val="002A309F"/>
    <w:rsid w:val="002C4ECF"/>
    <w:rsid w:val="002F4541"/>
    <w:rsid w:val="003152E9"/>
    <w:rsid w:val="00324C52"/>
    <w:rsid w:val="003265FD"/>
    <w:rsid w:val="00351BF5"/>
    <w:rsid w:val="00355864"/>
    <w:rsid w:val="00361214"/>
    <w:rsid w:val="00365691"/>
    <w:rsid w:val="00383C1E"/>
    <w:rsid w:val="00390D18"/>
    <w:rsid w:val="003B71BC"/>
    <w:rsid w:val="003F3630"/>
    <w:rsid w:val="003F6EF3"/>
    <w:rsid w:val="0040729F"/>
    <w:rsid w:val="00415ECA"/>
    <w:rsid w:val="00422FB1"/>
    <w:rsid w:val="00426A44"/>
    <w:rsid w:val="0044336E"/>
    <w:rsid w:val="00464477"/>
    <w:rsid w:val="00467958"/>
    <w:rsid w:val="00481107"/>
    <w:rsid w:val="00486EC1"/>
    <w:rsid w:val="00490E6E"/>
    <w:rsid w:val="004A15BE"/>
    <w:rsid w:val="004A3460"/>
    <w:rsid w:val="004C3DEA"/>
    <w:rsid w:val="004E2958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D0680"/>
    <w:rsid w:val="005D793F"/>
    <w:rsid w:val="005E4744"/>
    <w:rsid w:val="005E4D5A"/>
    <w:rsid w:val="005E7958"/>
    <w:rsid w:val="005F4B6A"/>
    <w:rsid w:val="00636CC7"/>
    <w:rsid w:val="00640D49"/>
    <w:rsid w:val="0064344C"/>
    <w:rsid w:val="006615FE"/>
    <w:rsid w:val="00661C9E"/>
    <w:rsid w:val="006642B5"/>
    <w:rsid w:val="00665DB4"/>
    <w:rsid w:val="00690095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E4B21"/>
    <w:rsid w:val="009145BD"/>
    <w:rsid w:val="00914871"/>
    <w:rsid w:val="009250D0"/>
    <w:rsid w:val="009250EE"/>
    <w:rsid w:val="0092529A"/>
    <w:rsid w:val="009344F0"/>
    <w:rsid w:val="00961269"/>
    <w:rsid w:val="00966E75"/>
    <w:rsid w:val="0097131E"/>
    <w:rsid w:val="00973CFA"/>
    <w:rsid w:val="009A2275"/>
    <w:rsid w:val="009A3839"/>
    <w:rsid w:val="009A425E"/>
    <w:rsid w:val="009C506D"/>
    <w:rsid w:val="009E3C61"/>
    <w:rsid w:val="009F7D8A"/>
    <w:rsid w:val="00A06759"/>
    <w:rsid w:val="00A07067"/>
    <w:rsid w:val="00A11599"/>
    <w:rsid w:val="00A2084D"/>
    <w:rsid w:val="00A258C1"/>
    <w:rsid w:val="00A5370D"/>
    <w:rsid w:val="00A62368"/>
    <w:rsid w:val="00A80A4E"/>
    <w:rsid w:val="00A92FCB"/>
    <w:rsid w:val="00A955D8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C042BD"/>
    <w:rsid w:val="00C6487C"/>
    <w:rsid w:val="00C71373"/>
    <w:rsid w:val="00C71CB5"/>
    <w:rsid w:val="00C83596"/>
    <w:rsid w:val="00CA6E4D"/>
    <w:rsid w:val="00CB4BC0"/>
    <w:rsid w:val="00CC5CC9"/>
    <w:rsid w:val="00CF0BF3"/>
    <w:rsid w:val="00CF5EF9"/>
    <w:rsid w:val="00D20D84"/>
    <w:rsid w:val="00D24C2A"/>
    <w:rsid w:val="00D30FC3"/>
    <w:rsid w:val="00D33085"/>
    <w:rsid w:val="00D56238"/>
    <w:rsid w:val="00D713BB"/>
    <w:rsid w:val="00D76F09"/>
    <w:rsid w:val="00D83893"/>
    <w:rsid w:val="00DB00B3"/>
    <w:rsid w:val="00DB734C"/>
    <w:rsid w:val="00DE065A"/>
    <w:rsid w:val="00DE49F0"/>
    <w:rsid w:val="00DF5B7F"/>
    <w:rsid w:val="00E0470F"/>
    <w:rsid w:val="00E15129"/>
    <w:rsid w:val="00E26FBD"/>
    <w:rsid w:val="00E371DE"/>
    <w:rsid w:val="00E40AD9"/>
    <w:rsid w:val="00E52235"/>
    <w:rsid w:val="00E87435"/>
    <w:rsid w:val="00E91EE4"/>
    <w:rsid w:val="00ED2F67"/>
    <w:rsid w:val="00ED6F13"/>
    <w:rsid w:val="00F15679"/>
    <w:rsid w:val="00F17BFF"/>
    <w:rsid w:val="00F2531F"/>
    <w:rsid w:val="00FA0D9C"/>
    <w:rsid w:val="00FA369D"/>
    <w:rsid w:val="00FB14B9"/>
    <w:rsid w:val="00FC30BC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9C16-3C7B-4551-A6C2-3EB294F9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2014-08-19T08:58:00Z</dcterms:created>
  <dcterms:modified xsi:type="dcterms:W3CDTF">2014-08-19T08:58:00Z</dcterms:modified>
</cp:coreProperties>
</file>