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Pr="00BB163F" w:rsidRDefault="00AF7EFF" w:rsidP="00C846E9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F15757" w:rsidRPr="00BB163F" w:rsidRDefault="00C846E9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</w:t>
      </w:r>
      <w:r w:rsidR="00844C7D" w:rsidRPr="00BB163F">
        <w:rPr>
          <w:b/>
        </w:rPr>
        <w:t>на сумму свыше 100 тыс</w:t>
      </w:r>
      <w:proofErr w:type="gramStart"/>
      <w:r w:rsidR="00844C7D" w:rsidRPr="00BB163F">
        <w:rPr>
          <w:b/>
        </w:rPr>
        <w:t>.р</w:t>
      </w:r>
      <w:proofErr w:type="gramEnd"/>
      <w:r w:rsidR="00844C7D" w:rsidRPr="00BB163F">
        <w:rPr>
          <w:b/>
        </w:rPr>
        <w:t>уб.</w:t>
      </w:r>
    </w:p>
    <w:p w:rsidR="00EA4DEF" w:rsidRPr="00BB163F" w:rsidRDefault="00EA4DEF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в </w:t>
      </w:r>
      <w:proofErr w:type="gramStart"/>
      <w:r w:rsidRPr="00BB163F">
        <w:rPr>
          <w:b/>
        </w:rPr>
        <w:t>соответствии</w:t>
      </w:r>
      <w:proofErr w:type="gramEnd"/>
      <w:r w:rsidRPr="00BB163F">
        <w:rPr>
          <w:b/>
        </w:rPr>
        <w:t xml:space="preserve"> с Федеральным законом </w:t>
      </w:r>
      <w:r w:rsidR="00920D7C" w:rsidRPr="00BB163F">
        <w:rPr>
          <w:b/>
        </w:rPr>
        <w:t>от 18.07.2011г.  №</w:t>
      </w:r>
      <w:r w:rsidRPr="00BB163F">
        <w:rPr>
          <w:b/>
        </w:rP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BD0624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BD0624">
              <w:t xml:space="preserve">подпунктом </w:t>
            </w:r>
            <w:r w:rsidR="00BD0624" w:rsidRPr="00BD0624">
              <w:t>2</w:t>
            </w:r>
            <w:r>
              <w:t xml:space="preserve"> пункта 5.1. Положения о закупке 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B41B43" w:rsidRDefault="00B41B43" w:rsidP="00B41B43">
            <w:pPr>
              <w:jc w:val="both"/>
            </w:pPr>
            <w: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B41B43" w:rsidRDefault="00B41B43" w:rsidP="00B41B43">
            <w:pPr>
              <w:jc w:val="both"/>
            </w:pPr>
            <w:r>
              <w:t>Местонахождение и почтовый адрес: 630049, г</w:t>
            </w:r>
            <w:proofErr w:type="gramStart"/>
            <w:r>
              <w:t>.Н</w:t>
            </w:r>
            <w:proofErr w:type="gramEnd"/>
            <w:r>
              <w:t xml:space="preserve">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B41B43" w:rsidRPr="004E2F63" w:rsidRDefault="00B41B43" w:rsidP="00B41B43">
            <w:pPr>
              <w:jc w:val="both"/>
            </w:pPr>
            <w:r>
              <w:t>Э/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: </w:t>
            </w:r>
            <w:hyperlink r:id="rId5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B41B43" w:rsidP="00B41B43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Pr="000D3430" w:rsidRDefault="00BD0624" w:rsidP="00EA4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3430">
              <w:rPr>
                <w:rFonts w:ascii="Arial" w:hAnsi="Arial" w:cs="Arial"/>
                <w:sz w:val="20"/>
                <w:szCs w:val="20"/>
              </w:rPr>
              <w:t xml:space="preserve">услуги по адаптации программного </w:t>
            </w:r>
            <w:proofErr w:type="gramStart"/>
            <w:r w:rsidRPr="000D3430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0D3430" w:rsidRPr="000D3430">
              <w:rPr>
                <w:rFonts w:ascii="Arial" w:hAnsi="Arial" w:cs="Arial"/>
                <w:sz w:val="20"/>
                <w:szCs w:val="20"/>
              </w:rPr>
              <w:t xml:space="preserve"> трехмерной визуализации внешнего окружения технологических операций оперативного персонала горочного поста четной сортировочной горки</w:t>
            </w:r>
            <w:proofErr w:type="gramEnd"/>
            <w:r w:rsidR="000D3430" w:rsidRPr="000D3430">
              <w:rPr>
                <w:rFonts w:ascii="Arial" w:hAnsi="Arial" w:cs="Arial"/>
                <w:sz w:val="20"/>
                <w:szCs w:val="20"/>
              </w:rPr>
              <w:t xml:space="preserve"> ст. </w:t>
            </w:r>
            <w:proofErr w:type="spellStart"/>
            <w:r w:rsidR="000D3430" w:rsidRPr="000D3430">
              <w:rPr>
                <w:rFonts w:ascii="Arial" w:hAnsi="Arial" w:cs="Arial"/>
                <w:sz w:val="20"/>
                <w:szCs w:val="20"/>
              </w:rPr>
              <w:t>Кинель</w:t>
            </w:r>
            <w:proofErr w:type="spellEnd"/>
            <w:r w:rsidR="000D3430" w:rsidRPr="000D343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0D3430" w:rsidRPr="000D3430">
              <w:rPr>
                <w:rFonts w:ascii="Arial" w:hAnsi="Arial" w:cs="Arial"/>
                <w:sz w:val="20"/>
                <w:szCs w:val="20"/>
              </w:rPr>
              <w:t>Куйбышеской</w:t>
            </w:r>
            <w:proofErr w:type="spellEnd"/>
            <w:r w:rsidR="000D3430" w:rsidRPr="000D3430">
              <w:rPr>
                <w:rFonts w:ascii="Arial" w:hAnsi="Arial" w:cs="Arial"/>
                <w:sz w:val="20"/>
                <w:szCs w:val="20"/>
              </w:rPr>
              <w:t xml:space="preserve"> ж.д.  для включения в систему обучения на специализированных тренажерных комплексах ТК </w:t>
            </w:r>
            <w:proofErr w:type="spellStart"/>
            <w:r w:rsidR="000D3430" w:rsidRPr="000D3430">
              <w:rPr>
                <w:rFonts w:ascii="Arial" w:hAnsi="Arial" w:cs="Arial"/>
                <w:sz w:val="20"/>
                <w:szCs w:val="20"/>
              </w:rPr>
              <w:t>ОПСГ-СамГУПС</w:t>
            </w:r>
            <w:proofErr w:type="spellEnd"/>
            <w:r w:rsidR="000D3430" w:rsidRPr="000D3430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="000D3430" w:rsidRPr="000D3430">
              <w:rPr>
                <w:rFonts w:ascii="Arial" w:hAnsi="Arial" w:cs="Arial"/>
                <w:sz w:val="20"/>
                <w:szCs w:val="20"/>
              </w:rPr>
              <w:t>ТКОПСГ-СамТЖТ</w:t>
            </w:r>
            <w:proofErr w:type="spellEnd"/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Default="00B41B43" w:rsidP="000D3430">
            <w:pPr>
              <w:jc w:val="both"/>
            </w:pPr>
            <w:r>
              <w:t xml:space="preserve">в течение </w:t>
            </w:r>
            <w:r w:rsidR="000D3430">
              <w:t>10</w:t>
            </w:r>
            <w:r w:rsidR="00697B41">
              <w:t xml:space="preserve"> </w:t>
            </w:r>
            <w:r w:rsidRPr="00942AC4">
              <w:t xml:space="preserve"> дней</w:t>
            </w:r>
            <w:r>
              <w:t xml:space="preserve"> с</w:t>
            </w:r>
            <w:r w:rsidR="00697B41">
              <w:t xml:space="preserve"> момента </w:t>
            </w:r>
            <w:r w:rsidR="000A406D">
              <w:t>заключения договора</w:t>
            </w:r>
            <w:r>
              <w:t xml:space="preserve"> по </w:t>
            </w:r>
            <w:r w:rsidR="000D3430">
              <w:t>месту нахождения исполнителя</w:t>
            </w:r>
            <w:r w:rsidR="00697B41">
              <w:t>.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971851">
            <w:pPr>
              <w:jc w:val="both"/>
            </w:pPr>
            <w: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8D7C29" w:rsidRDefault="008D7C29" w:rsidP="000A406D">
            <w:pPr>
              <w:jc w:val="both"/>
            </w:pPr>
            <w:r>
              <w:t>Цена</w:t>
            </w:r>
            <w:r w:rsidR="00942AC4">
              <w:t xml:space="preserve">: </w:t>
            </w:r>
            <w:r w:rsidR="00BB163F">
              <w:t xml:space="preserve">  </w:t>
            </w:r>
            <w:r w:rsidR="000D3430">
              <w:t xml:space="preserve">804 000,00 </w:t>
            </w:r>
            <w:r w:rsidR="00942AC4">
              <w:t xml:space="preserve">рублей </w:t>
            </w:r>
            <w:r w:rsidR="00920D7C">
              <w:t>(</w:t>
            </w:r>
            <w:r w:rsidR="000D3430" w:rsidRPr="000D3430">
              <w:rPr>
                <w:rFonts w:ascii="Arial" w:hAnsi="Arial" w:cs="Arial"/>
                <w:sz w:val="18"/>
                <w:szCs w:val="18"/>
              </w:rPr>
              <w:t>Стоимость услуг включает в себя стоимость всех материалов, необходимых для оказания услуги, транспортные, эксплуатационные расходы, расходы по налогам, сборам и всем необходимым платежам</w:t>
            </w:r>
            <w:r w:rsidRPr="00B41B43">
              <w:t>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EA4DEF" w:rsidRDefault="00942AC4" w:rsidP="000D3430">
            <w:pPr>
              <w:jc w:val="both"/>
            </w:pPr>
            <w:r>
              <w:t xml:space="preserve">Безналичный расчет, </w:t>
            </w:r>
            <w:r w:rsidR="000D3430" w:rsidRPr="000D3430">
              <w:rPr>
                <w:rFonts w:ascii="Arial" w:hAnsi="Arial" w:cs="Arial"/>
                <w:sz w:val="18"/>
                <w:szCs w:val="18"/>
              </w:rPr>
              <w:t xml:space="preserve">с отсрочкой платежа - после поступления денежных средств из внебюджетного источника, финансирующего создание </w:t>
            </w:r>
            <w:proofErr w:type="spellStart"/>
            <w:r w:rsidR="000D3430" w:rsidRPr="000D3430">
              <w:rPr>
                <w:rFonts w:ascii="Arial" w:hAnsi="Arial" w:cs="Arial"/>
                <w:sz w:val="18"/>
                <w:szCs w:val="18"/>
              </w:rPr>
              <w:t>компьютерно-тренажерных</w:t>
            </w:r>
            <w:proofErr w:type="spellEnd"/>
            <w:r w:rsidR="000D3430" w:rsidRPr="000D3430">
              <w:rPr>
                <w:rFonts w:ascii="Arial" w:hAnsi="Arial" w:cs="Arial"/>
                <w:sz w:val="18"/>
                <w:szCs w:val="18"/>
              </w:rPr>
              <w:t xml:space="preserve"> станций, но не позднее 120 (ста двадцати) дней со дня подписания итогового акта приема-сдачи услуг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Срок, место, порядок предоставления документации</w:t>
            </w:r>
            <w:r w:rsidR="00920D7C"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FD65A2" w:rsidRDefault="00FD65A2" w:rsidP="00FD65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FD65A2" w:rsidRDefault="00FD65A2" w:rsidP="00FD65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 приостановление деятельности участника закупки в порядке, предусмотренном законом</w:t>
            </w:r>
          </w:p>
          <w:p w:rsidR="000350EE" w:rsidRPr="00920D7C" w:rsidRDefault="00FD65A2" w:rsidP="00EA4D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6" w:history="1">
              <w:r>
                <w:rPr>
                  <w:rStyle w:val="a4"/>
                  <w:sz w:val="18"/>
                  <w:szCs w:val="18"/>
                </w:rPr>
                <w:t>законом</w:t>
              </w:r>
            </w:hyperlink>
            <w:r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EA4DEF" w:rsidRDefault="00EA4DEF" w:rsidP="00EA4DEF">
      <w:pPr>
        <w:spacing w:after="0" w:line="240" w:lineRule="auto"/>
        <w:jc w:val="both"/>
      </w:pPr>
    </w:p>
    <w:p w:rsidR="00C846E9" w:rsidRDefault="00AF7EFF" w:rsidP="0009195A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0D3430" w:rsidRDefault="000D3430" w:rsidP="000D3430">
      <w:pPr>
        <w:pStyle w:val="ConsPlusTitle"/>
        <w:jc w:val="center"/>
        <w:rPr>
          <w:sz w:val="18"/>
          <w:szCs w:val="18"/>
        </w:rPr>
      </w:pPr>
    </w:p>
    <w:p w:rsidR="000D3430" w:rsidRPr="000D3430" w:rsidRDefault="000D3430" w:rsidP="000D3430">
      <w:pPr>
        <w:pStyle w:val="ConsPlusTitle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Проект </w:t>
      </w:r>
      <w:proofErr w:type="spellStart"/>
      <w:r>
        <w:rPr>
          <w:sz w:val="18"/>
          <w:szCs w:val="18"/>
        </w:rPr>
        <w:t>ДОГОВОРа</w:t>
      </w:r>
      <w:proofErr w:type="spellEnd"/>
    </w:p>
    <w:p w:rsidR="000D3430" w:rsidRPr="000D3430" w:rsidRDefault="000D3430" w:rsidP="000D3430">
      <w:pPr>
        <w:pStyle w:val="ConsPlusTitle"/>
        <w:jc w:val="center"/>
        <w:rPr>
          <w:sz w:val="18"/>
          <w:szCs w:val="18"/>
        </w:rPr>
      </w:pPr>
      <w:r w:rsidRPr="000D3430">
        <w:rPr>
          <w:sz w:val="18"/>
          <w:szCs w:val="18"/>
        </w:rPr>
        <w:t>на оказание услуг</w:t>
      </w:r>
    </w:p>
    <w:p w:rsidR="000D3430" w:rsidRPr="000D3430" w:rsidRDefault="000D3430" w:rsidP="000D3430">
      <w:pPr>
        <w:pStyle w:val="ConsPlusTitle"/>
        <w:rPr>
          <w:sz w:val="18"/>
          <w:szCs w:val="18"/>
        </w:rPr>
      </w:pPr>
    </w:p>
    <w:p w:rsidR="000D3430" w:rsidRPr="000D3430" w:rsidRDefault="000D3430" w:rsidP="000D3430">
      <w:pPr>
        <w:pStyle w:val="ConsPlusTitle"/>
        <w:jc w:val="center"/>
        <w:rPr>
          <w:sz w:val="18"/>
          <w:szCs w:val="18"/>
        </w:rPr>
      </w:pPr>
      <w:r w:rsidRPr="000D3430">
        <w:rPr>
          <w:sz w:val="18"/>
          <w:szCs w:val="18"/>
        </w:rPr>
        <w:lastRenderedPageBreak/>
        <w:t xml:space="preserve">г. Новосибирск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0D3430">
        <w:rPr>
          <w:sz w:val="18"/>
          <w:szCs w:val="18"/>
        </w:rPr>
        <w:t xml:space="preserve">           «____»___________ 2014 г.</w:t>
      </w:r>
    </w:p>
    <w:p w:rsidR="000D3430" w:rsidRPr="000D3430" w:rsidRDefault="000D3430" w:rsidP="000D3430">
      <w:pPr>
        <w:pStyle w:val="ConsPlusTitle"/>
        <w:jc w:val="both"/>
        <w:rPr>
          <w:b w:val="0"/>
          <w:sz w:val="18"/>
          <w:szCs w:val="18"/>
        </w:rPr>
      </w:pPr>
      <w:r w:rsidRPr="000D3430">
        <w:rPr>
          <w:sz w:val="18"/>
          <w:szCs w:val="18"/>
        </w:rPr>
        <w:t xml:space="preserve">   </w:t>
      </w:r>
      <w:proofErr w:type="gramStart"/>
      <w:r w:rsidRPr="000D3430">
        <w:rPr>
          <w:sz w:val="18"/>
          <w:szCs w:val="18"/>
        </w:rPr>
        <w:t xml:space="preserve"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(СГУПС), </w:t>
      </w:r>
      <w:r w:rsidRPr="000D3430">
        <w:rPr>
          <w:b w:val="0"/>
          <w:sz w:val="18"/>
          <w:szCs w:val="18"/>
        </w:rPr>
        <w:t xml:space="preserve">именуемое в дальнейшем Заказчик, в лице проректора </w:t>
      </w:r>
      <w:proofErr w:type="spellStart"/>
      <w:r w:rsidRPr="000D3430">
        <w:rPr>
          <w:b w:val="0"/>
          <w:sz w:val="18"/>
          <w:szCs w:val="18"/>
        </w:rPr>
        <w:t>Бокарева</w:t>
      </w:r>
      <w:proofErr w:type="spellEnd"/>
      <w:r w:rsidRPr="000D3430">
        <w:rPr>
          <w:b w:val="0"/>
          <w:sz w:val="18"/>
          <w:szCs w:val="18"/>
        </w:rPr>
        <w:t xml:space="preserve"> Сергея Александровича, действующего на основании доверенности № 2 от 03.03.2014г. с одной стороны</w:t>
      </w:r>
      <w:r w:rsidRPr="000D3430">
        <w:rPr>
          <w:sz w:val="18"/>
          <w:szCs w:val="18"/>
        </w:rPr>
        <w:t xml:space="preserve">, </w:t>
      </w:r>
      <w:r w:rsidRPr="000D3430">
        <w:rPr>
          <w:b w:val="0"/>
          <w:sz w:val="18"/>
          <w:szCs w:val="18"/>
        </w:rPr>
        <w:t>и</w:t>
      </w:r>
      <w:r w:rsidRPr="000D3430">
        <w:rPr>
          <w:sz w:val="18"/>
          <w:szCs w:val="18"/>
        </w:rPr>
        <w:t xml:space="preserve"> Общество с ограниченной ответственностью «</w:t>
      </w:r>
      <w:proofErr w:type="spellStart"/>
      <w:r w:rsidRPr="000D3430">
        <w:rPr>
          <w:sz w:val="18"/>
          <w:szCs w:val="18"/>
        </w:rPr>
        <w:t>СофтЛаб-НСК</w:t>
      </w:r>
      <w:proofErr w:type="spellEnd"/>
      <w:r w:rsidRPr="000D3430">
        <w:rPr>
          <w:sz w:val="18"/>
          <w:szCs w:val="18"/>
        </w:rPr>
        <w:t>»</w:t>
      </w:r>
      <w:r w:rsidRPr="000D3430">
        <w:rPr>
          <w:b w:val="0"/>
          <w:sz w:val="18"/>
          <w:szCs w:val="18"/>
        </w:rPr>
        <w:t xml:space="preserve"> (</w:t>
      </w:r>
      <w:r w:rsidRPr="000D3430">
        <w:rPr>
          <w:sz w:val="18"/>
          <w:szCs w:val="18"/>
        </w:rPr>
        <w:t>ООО «</w:t>
      </w:r>
      <w:proofErr w:type="spellStart"/>
      <w:r w:rsidRPr="000D3430">
        <w:rPr>
          <w:sz w:val="18"/>
          <w:szCs w:val="18"/>
        </w:rPr>
        <w:t>СофтЛаб-НСК</w:t>
      </w:r>
      <w:proofErr w:type="spellEnd"/>
      <w:r w:rsidRPr="000D3430">
        <w:rPr>
          <w:sz w:val="18"/>
          <w:szCs w:val="18"/>
        </w:rPr>
        <w:t>»),</w:t>
      </w:r>
      <w:r w:rsidRPr="000D3430">
        <w:rPr>
          <w:b w:val="0"/>
          <w:sz w:val="18"/>
          <w:szCs w:val="18"/>
        </w:rPr>
        <w:t xml:space="preserve"> именуемое в дальнейшем Исполнитель, в лице генерального директора Травиной Ирины </w:t>
      </w:r>
      <w:proofErr w:type="spellStart"/>
      <w:r w:rsidRPr="000D3430">
        <w:rPr>
          <w:b w:val="0"/>
          <w:sz w:val="18"/>
          <w:szCs w:val="18"/>
        </w:rPr>
        <w:t>Аманжоловны</w:t>
      </w:r>
      <w:proofErr w:type="spellEnd"/>
      <w:r w:rsidRPr="000D3430">
        <w:rPr>
          <w:b w:val="0"/>
          <w:sz w:val="18"/>
          <w:szCs w:val="18"/>
        </w:rPr>
        <w:t>, действующей  на основании  Устава, с другой</w:t>
      </w:r>
      <w:proofErr w:type="gramEnd"/>
      <w:r w:rsidRPr="000D3430">
        <w:rPr>
          <w:b w:val="0"/>
          <w:sz w:val="18"/>
          <w:szCs w:val="18"/>
        </w:rPr>
        <w:t xml:space="preserve"> стороны, с целью осуществления закупки услуг на основании Федерального закона от 18.07.2011г. №223-ФЗ и в соответствии с подпунктом 2 пункта 5.1 Положения о закупках товаров, работ, услуг заключили настоящий договор на оказание услуг (далее – договор) о нижеследующем: 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</w:p>
    <w:p w:rsidR="000D3430" w:rsidRPr="000D3430" w:rsidRDefault="000D3430" w:rsidP="000D3430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0D3430">
        <w:rPr>
          <w:sz w:val="18"/>
          <w:szCs w:val="18"/>
        </w:rPr>
        <w:t>1. ПРЕДМЕТ ДОГОВОРА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</w:p>
    <w:p w:rsidR="000D3430" w:rsidRPr="000D3430" w:rsidRDefault="000D3430" w:rsidP="000D3430">
      <w:pPr>
        <w:pStyle w:val="ConsPlusNormal"/>
        <w:ind w:firstLine="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 xml:space="preserve">        1.1. Исполнитель обязуется оказать услуги по адаптации программного обеспечения, а Заказчик обязуется принять эти услуги и оплатить их стоимость.</w:t>
      </w:r>
    </w:p>
    <w:p w:rsidR="000D3430" w:rsidRPr="000D3430" w:rsidRDefault="000D3430" w:rsidP="000D3430">
      <w:pPr>
        <w:pStyle w:val="ConsPlusNormal"/>
        <w:ind w:firstLine="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 xml:space="preserve">        1.2. Исполнитель адаптирует ПО трехмерной визуализации внешнего </w:t>
      </w:r>
      <w:proofErr w:type="gramStart"/>
      <w:r w:rsidRPr="000D3430">
        <w:rPr>
          <w:sz w:val="18"/>
          <w:szCs w:val="18"/>
        </w:rPr>
        <w:t>окружения технологических операций оперативного персонала горочного поста четной сортировочной горки</w:t>
      </w:r>
      <w:proofErr w:type="gramEnd"/>
      <w:r w:rsidRPr="000D3430">
        <w:rPr>
          <w:sz w:val="18"/>
          <w:szCs w:val="18"/>
        </w:rPr>
        <w:t xml:space="preserve"> ст. </w:t>
      </w:r>
      <w:proofErr w:type="spellStart"/>
      <w:r w:rsidRPr="000D3430">
        <w:rPr>
          <w:sz w:val="18"/>
          <w:szCs w:val="18"/>
        </w:rPr>
        <w:t>Кинель</w:t>
      </w:r>
      <w:proofErr w:type="spellEnd"/>
      <w:r w:rsidRPr="000D3430">
        <w:rPr>
          <w:sz w:val="18"/>
          <w:szCs w:val="18"/>
        </w:rPr>
        <w:t xml:space="preserve">  </w:t>
      </w:r>
      <w:proofErr w:type="spellStart"/>
      <w:r w:rsidRPr="000D3430">
        <w:rPr>
          <w:sz w:val="18"/>
          <w:szCs w:val="18"/>
        </w:rPr>
        <w:t>Куйбышеской</w:t>
      </w:r>
      <w:proofErr w:type="spellEnd"/>
      <w:r w:rsidRPr="000D3430">
        <w:rPr>
          <w:sz w:val="18"/>
          <w:szCs w:val="18"/>
        </w:rPr>
        <w:t xml:space="preserve"> ж.д.  для включения в систему обучения на специализированных тренажерных комплексах ТК </w:t>
      </w:r>
      <w:proofErr w:type="spellStart"/>
      <w:r w:rsidRPr="000D3430">
        <w:rPr>
          <w:sz w:val="18"/>
          <w:szCs w:val="18"/>
        </w:rPr>
        <w:t>ОПСГ-СамГУПС</w:t>
      </w:r>
      <w:proofErr w:type="spellEnd"/>
      <w:r w:rsidRPr="000D3430">
        <w:rPr>
          <w:sz w:val="18"/>
          <w:szCs w:val="18"/>
        </w:rPr>
        <w:t xml:space="preserve"> и </w:t>
      </w:r>
      <w:proofErr w:type="spellStart"/>
      <w:r w:rsidRPr="000D3430">
        <w:rPr>
          <w:sz w:val="18"/>
          <w:szCs w:val="18"/>
        </w:rPr>
        <w:t>ТКОПСГ-СамТЖТ</w:t>
      </w:r>
      <w:proofErr w:type="spellEnd"/>
      <w:r w:rsidRPr="000D3430">
        <w:rPr>
          <w:sz w:val="18"/>
          <w:szCs w:val="18"/>
        </w:rPr>
        <w:t>, в соответствии с обновленной архитектурой программных и технических компонентов указанных тренажеров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 xml:space="preserve">1.3. Адаптируемое программное обеспечение (далее – </w:t>
      </w:r>
      <w:proofErr w:type="gramStart"/>
      <w:r w:rsidRPr="000D3430">
        <w:rPr>
          <w:sz w:val="18"/>
          <w:szCs w:val="18"/>
        </w:rPr>
        <w:t>ПО</w:t>
      </w:r>
      <w:proofErr w:type="gramEnd"/>
      <w:r w:rsidRPr="000D3430">
        <w:rPr>
          <w:sz w:val="18"/>
          <w:szCs w:val="18"/>
        </w:rPr>
        <w:t xml:space="preserve">) разрабатывается </w:t>
      </w:r>
      <w:proofErr w:type="gramStart"/>
      <w:r w:rsidRPr="000D3430">
        <w:rPr>
          <w:sz w:val="18"/>
          <w:szCs w:val="18"/>
        </w:rPr>
        <w:t>во</w:t>
      </w:r>
      <w:proofErr w:type="gramEnd"/>
      <w:r w:rsidRPr="000D3430">
        <w:rPr>
          <w:sz w:val="18"/>
          <w:szCs w:val="18"/>
        </w:rPr>
        <w:t xml:space="preserve"> исполнение </w:t>
      </w:r>
      <w:r w:rsidRPr="000D3430">
        <w:rPr>
          <w:color w:val="000000"/>
          <w:sz w:val="18"/>
          <w:szCs w:val="18"/>
          <w:shd w:val="clear" w:color="auto" w:fill="FFFFFF"/>
        </w:rPr>
        <w:t xml:space="preserve">Договора № 0342100004814000035 от 18 августа 2014 года для разработки и внедрения тренажерных комплексов оперативного персонала сортировочной горки в Самарском государственном университете путей сообщения на базе станции </w:t>
      </w:r>
      <w:proofErr w:type="spellStart"/>
      <w:r w:rsidRPr="000D3430">
        <w:rPr>
          <w:color w:val="000000"/>
          <w:sz w:val="18"/>
          <w:szCs w:val="18"/>
          <w:shd w:val="clear" w:color="auto" w:fill="FFFFFF"/>
        </w:rPr>
        <w:t>Кинель</w:t>
      </w:r>
      <w:proofErr w:type="spellEnd"/>
      <w:r w:rsidRPr="000D3430">
        <w:rPr>
          <w:color w:val="000000"/>
          <w:sz w:val="18"/>
          <w:szCs w:val="18"/>
          <w:shd w:val="clear" w:color="auto" w:fill="FFFFFF"/>
        </w:rPr>
        <w:t xml:space="preserve"> Куйбышевской железной дороги (ТК </w:t>
      </w:r>
      <w:proofErr w:type="spellStart"/>
      <w:r w:rsidRPr="000D3430">
        <w:rPr>
          <w:color w:val="000000"/>
          <w:sz w:val="18"/>
          <w:szCs w:val="18"/>
          <w:shd w:val="clear" w:color="auto" w:fill="FFFFFF"/>
        </w:rPr>
        <w:t>ОПСГ-СамГУПС</w:t>
      </w:r>
      <w:proofErr w:type="spellEnd"/>
      <w:r w:rsidRPr="000D3430">
        <w:rPr>
          <w:color w:val="000000"/>
          <w:sz w:val="18"/>
          <w:szCs w:val="18"/>
          <w:shd w:val="clear" w:color="auto" w:fill="FFFFFF"/>
        </w:rPr>
        <w:t xml:space="preserve"> и ТК </w:t>
      </w:r>
      <w:proofErr w:type="spellStart"/>
      <w:r w:rsidRPr="000D3430">
        <w:rPr>
          <w:color w:val="000000"/>
          <w:sz w:val="18"/>
          <w:szCs w:val="18"/>
          <w:shd w:val="clear" w:color="auto" w:fill="FFFFFF"/>
        </w:rPr>
        <w:t>ОПСГ-СамТЖТ</w:t>
      </w:r>
      <w:proofErr w:type="spellEnd"/>
      <w:r w:rsidRPr="000D3430">
        <w:rPr>
          <w:color w:val="000000"/>
          <w:sz w:val="18"/>
          <w:szCs w:val="18"/>
          <w:shd w:val="clear" w:color="auto" w:fill="FFFFFF"/>
        </w:rPr>
        <w:t>). ПО</w:t>
      </w:r>
      <w:r w:rsidRPr="000D3430">
        <w:rPr>
          <w:sz w:val="18"/>
          <w:szCs w:val="18"/>
        </w:rPr>
        <w:t xml:space="preserve"> должно соответствовать условиям технического задания (Приложение №1), заявленного Заказчиком и применяться для включения в систему обучения  на специализированном тренажерном комплексе.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</w:p>
    <w:p w:rsidR="000D3430" w:rsidRPr="000D3430" w:rsidRDefault="000D3430" w:rsidP="000D3430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0D3430">
        <w:rPr>
          <w:sz w:val="18"/>
          <w:szCs w:val="18"/>
        </w:rPr>
        <w:t>2. ПРАВА И ОБЯЗАННОСТИ СТОРОН,</w:t>
      </w:r>
    </w:p>
    <w:p w:rsidR="000D3430" w:rsidRPr="000D3430" w:rsidRDefault="000D3430" w:rsidP="000D3430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0D3430">
        <w:rPr>
          <w:sz w:val="18"/>
          <w:szCs w:val="18"/>
        </w:rPr>
        <w:t>ПОРЯДОК ПРИЕМКИ УСЛУГ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 xml:space="preserve">2.1. Исполнитель обязуется адаптировать ПО в течение десяти дней со дня заключения договора. 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 xml:space="preserve">2.2. Исполнитель обязуется адаптировать ПО своими силами и средствами, с надлежащим качеством, с учетом всех требований Заказчика, изложенных в техническом </w:t>
      </w:r>
      <w:proofErr w:type="gramStart"/>
      <w:r w:rsidRPr="000D3430">
        <w:rPr>
          <w:sz w:val="18"/>
          <w:szCs w:val="18"/>
        </w:rPr>
        <w:t>задании</w:t>
      </w:r>
      <w:proofErr w:type="gramEnd"/>
      <w:r w:rsidRPr="000D3430">
        <w:rPr>
          <w:sz w:val="18"/>
          <w:szCs w:val="18"/>
        </w:rPr>
        <w:t>..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 xml:space="preserve">2.3. Приемка услуг  производится в установленном настоящим договором </w:t>
      </w:r>
      <w:proofErr w:type="gramStart"/>
      <w:r w:rsidRPr="000D3430">
        <w:rPr>
          <w:sz w:val="18"/>
          <w:szCs w:val="18"/>
        </w:rPr>
        <w:t>порядке</w:t>
      </w:r>
      <w:proofErr w:type="gramEnd"/>
      <w:r w:rsidRPr="000D3430">
        <w:rPr>
          <w:sz w:val="18"/>
          <w:szCs w:val="18"/>
        </w:rPr>
        <w:t xml:space="preserve"> и в соответствии с техническим заданием.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 xml:space="preserve">2.4. По итогам оказания услуги Исполнитель проводит демонстрацию разработанного в </w:t>
      </w:r>
      <w:proofErr w:type="gramStart"/>
      <w:r w:rsidRPr="000D3430">
        <w:rPr>
          <w:sz w:val="18"/>
          <w:szCs w:val="18"/>
        </w:rPr>
        <w:t>соответствии</w:t>
      </w:r>
      <w:proofErr w:type="gramEnd"/>
      <w:r w:rsidRPr="000D3430">
        <w:rPr>
          <w:sz w:val="18"/>
          <w:szCs w:val="18"/>
        </w:rPr>
        <w:t xml:space="preserve"> с техническим заданием ПО в СГУПС. При этом Заказчик обязуется рассмотреть представленный вариант ПО и известить Исполнителя либо об одобрении работы, либо о необходимости внесения поправок и доработок с указанием требуемых исправлений.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>При получении указания Заказчика о внесении поправок и доработок Исполнитель обязуется, в согласованные отдельным соглашением сроки, внести требуемые исправления и повторно представить ПО Заказчику.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>2.5. По окончанию оказания услуг Исполнитель передает Заказчику акт приема-передачи услуг, а также передает результат оказанных услуг:</w:t>
      </w:r>
    </w:p>
    <w:p w:rsidR="000D3430" w:rsidRPr="000D3430" w:rsidRDefault="000D3430" w:rsidP="000D3430">
      <w:pPr>
        <w:pStyle w:val="ConsPlusNormal"/>
        <w:jc w:val="both"/>
        <w:rPr>
          <w:sz w:val="18"/>
          <w:szCs w:val="18"/>
          <w:u w:val="single"/>
        </w:rPr>
      </w:pPr>
      <w:r w:rsidRPr="000D3430">
        <w:rPr>
          <w:sz w:val="18"/>
          <w:szCs w:val="18"/>
        </w:rPr>
        <w:t xml:space="preserve">- программное обеспечение (ПО), адаптируемое на основе требований, изложенных в техническом задании (приложение №1), на </w:t>
      </w:r>
      <w:r w:rsidRPr="000D3430">
        <w:rPr>
          <w:sz w:val="18"/>
          <w:szCs w:val="18"/>
          <w:lang w:val="en-US"/>
        </w:rPr>
        <w:t>DVD</w:t>
      </w:r>
      <w:r w:rsidRPr="000D3430">
        <w:rPr>
          <w:sz w:val="18"/>
          <w:szCs w:val="18"/>
        </w:rPr>
        <w:t xml:space="preserve"> в количестве 3 шт.;</w:t>
      </w:r>
    </w:p>
    <w:p w:rsidR="000D3430" w:rsidRPr="000D3430" w:rsidRDefault="000D3430" w:rsidP="000D3430">
      <w:pPr>
        <w:pStyle w:val="ConsPlusNormal"/>
        <w:jc w:val="both"/>
        <w:rPr>
          <w:sz w:val="18"/>
          <w:szCs w:val="18"/>
        </w:rPr>
      </w:pPr>
      <w:r w:rsidRPr="000D3430">
        <w:rPr>
          <w:sz w:val="18"/>
          <w:szCs w:val="18"/>
        </w:rPr>
        <w:t xml:space="preserve">- лицензию на право использования ПО в системе обучения на специализированном  тренажерном комплексе ст. </w:t>
      </w:r>
      <w:proofErr w:type="spellStart"/>
      <w:r w:rsidRPr="000D3430">
        <w:rPr>
          <w:sz w:val="18"/>
          <w:szCs w:val="18"/>
        </w:rPr>
        <w:t>Кинель</w:t>
      </w:r>
      <w:proofErr w:type="spellEnd"/>
      <w:r w:rsidRPr="000D3430">
        <w:rPr>
          <w:sz w:val="18"/>
          <w:szCs w:val="18"/>
        </w:rPr>
        <w:t xml:space="preserve">  </w:t>
      </w:r>
      <w:proofErr w:type="spellStart"/>
      <w:r w:rsidRPr="000D3430">
        <w:rPr>
          <w:sz w:val="18"/>
          <w:szCs w:val="18"/>
        </w:rPr>
        <w:t>Куйбышеской</w:t>
      </w:r>
      <w:proofErr w:type="spellEnd"/>
      <w:r w:rsidRPr="000D3430">
        <w:rPr>
          <w:sz w:val="18"/>
          <w:szCs w:val="18"/>
        </w:rPr>
        <w:t xml:space="preserve"> </w:t>
      </w:r>
      <w:proofErr w:type="spellStart"/>
      <w:r w:rsidRPr="000D3430">
        <w:rPr>
          <w:sz w:val="18"/>
          <w:szCs w:val="18"/>
        </w:rPr>
        <w:t>ж</w:t>
      </w:r>
      <w:proofErr w:type="gramStart"/>
      <w:r w:rsidRPr="000D3430">
        <w:rPr>
          <w:sz w:val="18"/>
          <w:szCs w:val="18"/>
        </w:rPr>
        <w:t>.д</w:t>
      </w:r>
      <w:proofErr w:type="spellEnd"/>
      <w:proofErr w:type="gramEnd"/>
      <w:r w:rsidRPr="000D3430">
        <w:rPr>
          <w:sz w:val="18"/>
          <w:szCs w:val="18"/>
        </w:rPr>
        <w:t>;</w:t>
      </w:r>
    </w:p>
    <w:p w:rsidR="000D3430" w:rsidRPr="000D3430" w:rsidRDefault="000D3430" w:rsidP="000D3430">
      <w:pPr>
        <w:pStyle w:val="ConsPlusNormal"/>
        <w:jc w:val="both"/>
        <w:rPr>
          <w:sz w:val="18"/>
          <w:szCs w:val="18"/>
        </w:rPr>
      </w:pPr>
      <w:r w:rsidRPr="000D3430">
        <w:rPr>
          <w:sz w:val="18"/>
          <w:szCs w:val="18"/>
        </w:rPr>
        <w:t>- технологическую документацию, включающую в себя описание ПО и инструкцию пользователя.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>2.6. Заказчик в течение 3-х дней со дня получения акта о фактически оказанных услугах обязан направить Исполнителю подписанный акт о приемке услуг или мотивированный отказ от подписания акта. В случае непредставления подписанного акта или мотивированного отказа в установленные сроки, услуга считается принятой Заказчиком.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 xml:space="preserve">2.7. После подписания указанного акта сторонами Исполнитель передает Заказчику лицензию на не эксклюзивное бессрочное право использования адаптируемого программного продукта. 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 xml:space="preserve">2.8. </w:t>
      </w:r>
      <w:proofErr w:type="gramStart"/>
      <w:r w:rsidRPr="000D3430">
        <w:rPr>
          <w:sz w:val="18"/>
          <w:szCs w:val="18"/>
        </w:rPr>
        <w:t xml:space="preserve">Заказчик вправе использовать полученные ПО для создания коммерческих продуктов, а также использовать другие права только с согласия Исполнителя, являющегося разработчиком данного ПО, по дополнительному лицензионному соглашению. </w:t>
      </w:r>
      <w:proofErr w:type="gramEnd"/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 xml:space="preserve">2.9. Исполнитель обязуется оказывать техническую поддержку Заказчику при использовании и работе с </w:t>
      </w:r>
      <w:proofErr w:type="gramStart"/>
      <w:r w:rsidRPr="000D3430">
        <w:rPr>
          <w:sz w:val="18"/>
          <w:szCs w:val="18"/>
        </w:rPr>
        <w:t>адаптируемым</w:t>
      </w:r>
      <w:proofErr w:type="gramEnd"/>
      <w:r w:rsidRPr="000D3430">
        <w:rPr>
          <w:sz w:val="18"/>
          <w:szCs w:val="18"/>
        </w:rPr>
        <w:t xml:space="preserve"> ПО, в течение одного года со дня подписания акта о приемке услуг.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</w:p>
    <w:p w:rsidR="000D3430" w:rsidRPr="000D3430" w:rsidRDefault="000D3430" w:rsidP="000D3430">
      <w:pPr>
        <w:pStyle w:val="ConsPlusNormal"/>
        <w:widowControl/>
        <w:ind w:firstLine="540"/>
        <w:jc w:val="center"/>
        <w:rPr>
          <w:sz w:val="18"/>
          <w:szCs w:val="18"/>
        </w:rPr>
      </w:pPr>
      <w:r w:rsidRPr="000D3430">
        <w:rPr>
          <w:sz w:val="18"/>
          <w:szCs w:val="18"/>
        </w:rPr>
        <w:t>3. ЦЕНА  ДОГОВОРА И ПОРЯДОК ОПЛАТЫ</w:t>
      </w:r>
    </w:p>
    <w:p w:rsidR="000D3430" w:rsidRPr="000D3430" w:rsidRDefault="000D3430" w:rsidP="000D3430">
      <w:pPr>
        <w:pStyle w:val="ConsPlusNormal"/>
        <w:widowControl/>
        <w:ind w:firstLine="540"/>
        <w:jc w:val="center"/>
        <w:rPr>
          <w:sz w:val="18"/>
          <w:szCs w:val="18"/>
        </w:rPr>
      </w:pP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>3.1. Цена договора определяется общей стоимостью услуг, оказываемых Исполнителем по предмету договора, рассчитанной Исполнителем согласно смете или расчету (приложение к договору) и составляет 804 000,0 (восемьсот четыре тысячи) рублей,  без учета НДС.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>3.2. Стоимость услуг включает в себя стоимость всех материалов, необходимых для оказания услуги, транспортные, эксплуатационные расходы, расходы по налогам, сборам и всем необходимым платежам.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 xml:space="preserve">3.3. Заказчик производит оплату услуг после сдачи и приемки </w:t>
      </w:r>
      <w:proofErr w:type="gramStart"/>
      <w:r w:rsidRPr="000D3430">
        <w:rPr>
          <w:sz w:val="18"/>
          <w:szCs w:val="18"/>
        </w:rPr>
        <w:t>ПО</w:t>
      </w:r>
      <w:proofErr w:type="gramEnd"/>
      <w:r w:rsidRPr="000D3430">
        <w:rPr>
          <w:sz w:val="18"/>
          <w:szCs w:val="18"/>
        </w:rPr>
        <w:t xml:space="preserve"> </w:t>
      </w:r>
      <w:proofErr w:type="gramStart"/>
      <w:r w:rsidRPr="000D3430">
        <w:rPr>
          <w:sz w:val="18"/>
          <w:szCs w:val="18"/>
        </w:rPr>
        <w:t>с</w:t>
      </w:r>
      <w:proofErr w:type="gramEnd"/>
      <w:r w:rsidRPr="000D3430">
        <w:rPr>
          <w:sz w:val="18"/>
          <w:szCs w:val="18"/>
        </w:rPr>
        <w:t xml:space="preserve"> учетом всех составляющих, перечисленных в п.2.5 договора, а также доработки ПО, если она имела место, на основании итогового акта приема-сдачи услуг.</w:t>
      </w:r>
    </w:p>
    <w:p w:rsidR="000D3430" w:rsidRPr="000D3430" w:rsidRDefault="000D3430" w:rsidP="000D3430">
      <w:pPr>
        <w:pStyle w:val="ConsPlusNormal"/>
        <w:ind w:firstLine="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 xml:space="preserve">         3.4. Оплата цены договора производится Заказчиком с отсрочкой платежа - после поступления денежных средств из внебюджетного источника, финансирующего создание </w:t>
      </w:r>
      <w:proofErr w:type="spellStart"/>
      <w:r w:rsidRPr="000D3430">
        <w:rPr>
          <w:sz w:val="18"/>
          <w:szCs w:val="18"/>
        </w:rPr>
        <w:t>компьютерно-тренажерных</w:t>
      </w:r>
      <w:proofErr w:type="spellEnd"/>
      <w:r w:rsidRPr="000D3430">
        <w:rPr>
          <w:sz w:val="18"/>
          <w:szCs w:val="18"/>
        </w:rPr>
        <w:t xml:space="preserve"> станций, но не позднее 120 (ста двадцати) дней со дня подписания итогового акта приема-сдачи услуг.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lastRenderedPageBreak/>
        <w:t>3.5. Оплата стоимости услуг производится Заказчиком за счет средств бюджетного учреждения, полученных из внебюджетных источников, в безналичном порядке, путем перечисления денежных средств на расчетный счет Исполнителя.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</w:p>
    <w:p w:rsidR="000D3430" w:rsidRPr="000D3430" w:rsidRDefault="000D3430" w:rsidP="000D3430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0D3430">
        <w:rPr>
          <w:sz w:val="18"/>
          <w:szCs w:val="18"/>
        </w:rPr>
        <w:t>4. ОТВЕТСТВЕННОСТЬ СТОРОН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>4.2.. В случае, если Исполнитель не представит заказанный к адаптации ПО в соответствии с условиями настоящего договора, Исполнитель обязан возместить реальный ущерб, причиненный Заказчику.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>4.3. В случае создания некачественной адаптации ПО или не устранения недостатков, выявленных при приемке ПО,  в установленные сроки Исполнитель уплачивает Заказчику неустойку в размере 0,1 % от цены договора.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 xml:space="preserve">4.4. В случае нарушения Исполнителем срока адаптации </w:t>
      </w:r>
      <w:proofErr w:type="gramStart"/>
      <w:r w:rsidRPr="000D3430">
        <w:rPr>
          <w:sz w:val="18"/>
          <w:szCs w:val="18"/>
        </w:rPr>
        <w:t>ПО</w:t>
      </w:r>
      <w:proofErr w:type="gramEnd"/>
      <w:r w:rsidRPr="000D3430">
        <w:rPr>
          <w:sz w:val="18"/>
          <w:szCs w:val="18"/>
        </w:rPr>
        <w:t xml:space="preserve">, </w:t>
      </w:r>
      <w:proofErr w:type="gramStart"/>
      <w:r w:rsidRPr="000D3430">
        <w:rPr>
          <w:sz w:val="18"/>
          <w:szCs w:val="18"/>
        </w:rPr>
        <w:t>установленного</w:t>
      </w:r>
      <w:proofErr w:type="gramEnd"/>
      <w:r w:rsidRPr="000D3430">
        <w:rPr>
          <w:sz w:val="18"/>
          <w:szCs w:val="18"/>
        </w:rPr>
        <w:t xml:space="preserve"> п. 2.1 договора, Исполнитель уплачивает Заказчику неустойку в размере 0,1% от цены договора за каждый день просрочки до момента исполнения обязательства.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>4.5. В случае нарушения обязательств по оплате оказанных услуг, предусмотренных п.3.4. договора, Заказчик выплачивает Исполнителю неустойку в размере 1/300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>4.6. Возмещение причиненных убытков, уплата неустойки виной стороной осуществляется на основании письменной претензии другой стороны.</w:t>
      </w:r>
    </w:p>
    <w:p w:rsidR="000D3430" w:rsidRPr="000D3430" w:rsidRDefault="000D3430" w:rsidP="000D3430">
      <w:pPr>
        <w:pStyle w:val="ConsPlusNormal"/>
        <w:widowControl/>
        <w:ind w:firstLine="0"/>
        <w:jc w:val="both"/>
        <w:rPr>
          <w:sz w:val="18"/>
          <w:szCs w:val="18"/>
        </w:rPr>
      </w:pP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</w:p>
    <w:p w:rsidR="000D3430" w:rsidRPr="000D3430" w:rsidRDefault="000D3430" w:rsidP="000D3430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0D3430">
        <w:rPr>
          <w:sz w:val="18"/>
          <w:szCs w:val="18"/>
        </w:rPr>
        <w:t>5. РАЗРЕШЕНИЕ СПОРОВ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 xml:space="preserve">5.1. Все споры и разногласия, которые могут возникнуть между сторонами по вопросам, не нашедшим своего разрешения в </w:t>
      </w:r>
      <w:proofErr w:type="gramStart"/>
      <w:r w:rsidRPr="000D3430">
        <w:rPr>
          <w:sz w:val="18"/>
          <w:szCs w:val="18"/>
        </w:rPr>
        <w:t>тексте</w:t>
      </w:r>
      <w:proofErr w:type="gramEnd"/>
      <w:r w:rsidRPr="000D3430">
        <w:rPr>
          <w:sz w:val="18"/>
          <w:szCs w:val="18"/>
        </w:rPr>
        <w:t xml:space="preserve"> данного договора, будут разрешаться путем переговоров на основе действующего законодательства РФ.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>5.2. При не урегулировании в процессе переговоров спорных вопросов споры разрешаются в арбитражном суде Новосибирской области (или суде общей юрисдикции) в порядке, установленном действующим законодательством РФ.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 xml:space="preserve">5.3. До передачи спора на разрешение  суда стороны должны принять меры к его урегулированию в претензионном </w:t>
      </w:r>
      <w:proofErr w:type="gramStart"/>
      <w:r w:rsidRPr="000D3430">
        <w:rPr>
          <w:sz w:val="18"/>
          <w:szCs w:val="18"/>
        </w:rPr>
        <w:t>порядке</w:t>
      </w:r>
      <w:proofErr w:type="gramEnd"/>
      <w:r w:rsidRPr="000D3430">
        <w:rPr>
          <w:sz w:val="18"/>
          <w:szCs w:val="18"/>
        </w:rPr>
        <w:t>. Претензия должна быть рассмотрена получившей ее стороной в 15-дневный срок с письменным уведомлением другой стороны о результатах ее рассмотрения.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</w:p>
    <w:p w:rsidR="000D3430" w:rsidRPr="000D3430" w:rsidRDefault="000D3430" w:rsidP="000D3430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0D3430">
        <w:rPr>
          <w:sz w:val="18"/>
          <w:szCs w:val="18"/>
        </w:rPr>
        <w:t>6. СРОК ДЕЙСТВИЯ ДОГОВОРА И ПРОЧИЕ УСЛОВИЯ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</w:p>
    <w:p w:rsidR="000D3430" w:rsidRPr="000D3430" w:rsidRDefault="000D3430" w:rsidP="000D3430">
      <w:pPr>
        <w:pStyle w:val="ConsPlusNormal"/>
        <w:ind w:firstLine="540"/>
        <w:rPr>
          <w:sz w:val="18"/>
          <w:szCs w:val="18"/>
        </w:rPr>
      </w:pPr>
      <w:r w:rsidRPr="000D3430">
        <w:rPr>
          <w:sz w:val="18"/>
          <w:szCs w:val="18"/>
        </w:rPr>
        <w:t xml:space="preserve"> 6.1. Договор считается заключенным с момента подписания сторонами договора в </w:t>
      </w:r>
      <w:proofErr w:type="gramStart"/>
      <w:r w:rsidRPr="000D3430">
        <w:rPr>
          <w:sz w:val="18"/>
          <w:szCs w:val="18"/>
        </w:rPr>
        <w:t>соответствии</w:t>
      </w:r>
      <w:proofErr w:type="gramEnd"/>
      <w:r w:rsidRPr="000D3430">
        <w:rPr>
          <w:sz w:val="18"/>
          <w:szCs w:val="18"/>
        </w:rPr>
        <w:t xml:space="preserve"> с законодательством о размещении заказов   и действует до  исполнения сторонами своих обязательств.</w:t>
      </w:r>
    </w:p>
    <w:p w:rsidR="000D3430" w:rsidRPr="000D3430" w:rsidRDefault="000D3430" w:rsidP="000D3430">
      <w:pPr>
        <w:pStyle w:val="ConsPlusNormal"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 xml:space="preserve"> 6.2. При наличии обоюдного согласия стороны вправе подписать бумажный экземпляр договора.</w:t>
      </w:r>
    </w:p>
    <w:p w:rsidR="000D3430" w:rsidRPr="000D3430" w:rsidRDefault="000D3430" w:rsidP="000D3430">
      <w:pPr>
        <w:pStyle w:val="ConsPlusNormal"/>
        <w:ind w:firstLine="540"/>
        <w:rPr>
          <w:sz w:val="18"/>
          <w:szCs w:val="18"/>
        </w:rPr>
      </w:pPr>
      <w:r w:rsidRPr="000D3430">
        <w:rPr>
          <w:sz w:val="18"/>
          <w:szCs w:val="18"/>
        </w:rPr>
        <w:t xml:space="preserve"> 6.3. Настоящий </w:t>
      </w:r>
      <w:proofErr w:type="gramStart"/>
      <w:r w:rsidRPr="000D3430">
        <w:rPr>
          <w:sz w:val="18"/>
          <w:szCs w:val="18"/>
        </w:rPr>
        <w:t>договор</w:t>
      </w:r>
      <w:proofErr w:type="gramEnd"/>
      <w:r w:rsidRPr="000D3430">
        <w:rPr>
          <w:sz w:val="18"/>
          <w:szCs w:val="18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 xml:space="preserve"> 6.4. Во всем остальном, что не предусмотрено договором, стороны руководствуются законодательством РФ.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D3430">
        <w:rPr>
          <w:sz w:val="18"/>
          <w:szCs w:val="18"/>
        </w:rPr>
        <w:t xml:space="preserve"> 6.5. Любые изменения и дополнения к настоящему договору действительны при условии, что они оформлены в письменном виде, подписаны сторонами или уполномоченными на то представителями сторон. 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</w:p>
    <w:p w:rsidR="000D3430" w:rsidRPr="000D3430" w:rsidRDefault="000D3430" w:rsidP="000D3430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0D3430">
        <w:rPr>
          <w:sz w:val="18"/>
          <w:szCs w:val="18"/>
        </w:rPr>
        <w:t>7. АДРЕСА И ПЛАТЕЖНЫЕ РЕКВИЗИТЫ СТОРОН</w:t>
      </w:r>
    </w:p>
    <w:p w:rsidR="000D3430" w:rsidRPr="000D3430" w:rsidRDefault="000D3430" w:rsidP="000D3430">
      <w:pPr>
        <w:pStyle w:val="ConsPlusNormal"/>
        <w:widowControl/>
        <w:ind w:firstLine="540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D3430" w:rsidRPr="000D3430" w:rsidTr="00A77461">
        <w:tc>
          <w:tcPr>
            <w:tcW w:w="4785" w:type="dxa"/>
          </w:tcPr>
          <w:p w:rsidR="000D3430" w:rsidRPr="000D3430" w:rsidRDefault="000D3430" w:rsidP="00A774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430">
              <w:rPr>
                <w:rFonts w:ascii="Arial" w:hAnsi="Arial" w:cs="Arial"/>
                <w:b/>
                <w:bCs/>
                <w:sz w:val="18"/>
                <w:szCs w:val="18"/>
              </w:rPr>
              <w:t>ЗАКАЗЧИК</w:t>
            </w:r>
          </w:p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ФГБОУ ВПО «Сибирский государственный университет путей сообщения» (СГУПС)</w:t>
            </w:r>
          </w:p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0D3430">
                <w:rPr>
                  <w:rFonts w:ascii="Arial" w:hAnsi="Arial" w:cs="Arial"/>
                  <w:sz w:val="18"/>
                  <w:szCs w:val="18"/>
                </w:rPr>
                <w:t>630049 г</w:t>
              </w:r>
            </w:smartTag>
            <w:proofErr w:type="gramStart"/>
            <w:r w:rsidRPr="000D3430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0D3430">
              <w:rPr>
                <w:rFonts w:ascii="Arial" w:hAnsi="Arial" w:cs="Arial"/>
                <w:sz w:val="18"/>
                <w:szCs w:val="18"/>
              </w:rPr>
              <w:t xml:space="preserve">овосибирск,49 ул.Д.Ковальчук д.191, </w:t>
            </w:r>
          </w:p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ИНН: 5402113155 КПП 540201001</w:t>
            </w:r>
          </w:p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ОКОНХ 92110     ОКПО 01115969</w:t>
            </w:r>
          </w:p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Получатель: УФК по Новосибирской области (СГУПС л/с 20516Х38290)</w:t>
            </w:r>
          </w:p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БИК 045004001</w:t>
            </w:r>
          </w:p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 xml:space="preserve">Банк: </w:t>
            </w:r>
            <w:proofErr w:type="gramStart"/>
            <w:r w:rsidRPr="000D3430">
              <w:rPr>
                <w:rFonts w:ascii="Arial" w:hAnsi="Arial" w:cs="Arial"/>
                <w:sz w:val="18"/>
                <w:szCs w:val="18"/>
              </w:rPr>
              <w:t>ГРКЦ ГУ Банка России по Новосибирской обл. г. Новосибирск</w:t>
            </w:r>
            <w:proofErr w:type="gramEnd"/>
          </w:p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Расчетный счет   40501810700042000002</w:t>
            </w:r>
          </w:p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Проректор</w:t>
            </w:r>
          </w:p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</w:p>
          <w:p w:rsidR="000D3430" w:rsidRPr="000D3430" w:rsidRDefault="000D3430" w:rsidP="00A77461">
            <w:pPr>
              <w:pStyle w:val="2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 xml:space="preserve">___________________ </w:t>
            </w:r>
            <w:proofErr w:type="spellStart"/>
            <w:r w:rsidRPr="000D3430">
              <w:rPr>
                <w:rFonts w:ascii="Arial" w:hAnsi="Arial" w:cs="Arial"/>
                <w:sz w:val="18"/>
                <w:szCs w:val="18"/>
              </w:rPr>
              <w:t>С.А.Бокарев</w:t>
            </w:r>
            <w:proofErr w:type="spellEnd"/>
          </w:p>
          <w:p w:rsidR="000D3430" w:rsidRPr="000D3430" w:rsidRDefault="000D3430" w:rsidP="00A77461">
            <w:pPr>
              <w:pStyle w:val="2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6" w:type="dxa"/>
          </w:tcPr>
          <w:p w:rsidR="000D3430" w:rsidRPr="000D3430" w:rsidRDefault="000D3430" w:rsidP="00A7746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43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ИСПОЛНИТЕЛЬ</w:t>
            </w:r>
          </w:p>
          <w:p w:rsidR="000D3430" w:rsidRPr="000D3430" w:rsidRDefault="000D3430" w:rsidP="00A77461">
            <w:pPr>
              <w:pStyle w:val="ConsPlu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ООО «</w:t>
            </w:r>
            <w:proofErr w:type="spellStart"/>
            <w:r w:rsidRPr="000D3430">
              <w:rPr>
                <w:rFonts w:ascii="Arial" w:hAnsi="Arial" w:cs="Arial"/>
                <w:sz w:val="18"/>
                <w:szCs w:val="18"/>
              </w:rPr>
              <w:t>СофтЛаб-НСК</w:t>
            </w:r>
            <w:proofErr w:type="spellEnd"/>
            <w:r w:rsidRPr="000D3430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0D3430" w:rsidRPr="000D3430" w:rsidRDefault="000D3430" w:rsidP="00A77461">
            <w:pPr>
              <w:pStyle w:val="ConsPlu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630090 г</w:t>
            </w:r>
            <w:proofErr w:type="gramStart"/>
            <w:r w:rsidRPr="000D3430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0D3430">
              <w:rPr>
                <w:rFonts w:ascii="Arial" w:hAnsi="Arial" w:cs="Arial"/>
                <w:sz w:val="18"/>
                <w:szCs w:val="18"/>
              </w:rPr>
              <w:t xml:space="preserve">овосибирск, пр. </w:t>
            </w:r>
            <w:proofErr w:type="spellStart"/>
            <w:r w:rsidRPr="000D3430">
              <w:rPr>
                <w:rFonts w:ascii="Arial" w:hAnsi="Arial" w:cs="Arial"/>
                <w:sz w:val="18"/>
                <w:szCs w:val="18"/>
              </w:rPr>
              <w:t>Ак</w:t>
            </w:r>
            <w:proofErr w:type="gramStart"/>
            <w:r w:rsidRPr="000D3430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0D3430">
              <w:rPr>
                <w:rFonts w:ascii="Arial" w:hAnsi="Arial" w:cs="Arial"/>
                <w:sz w:val="18"/>
                <w:szCs w:val="18"/>
              </w:rPr>
              <w:t>оптюга</w:t>
            </w:r>
            <w:proofErr w:type="spellEnd"/>
            <w:r w:rsidRPr="000D3430">
              <w:rPr>
                <w:rFonts w:ascii="Arial" w:hAnsi="Arial" w:cs="Arial"/>
                <w:sz w:val="18"/>
                <w:szCs w:val="18"/>
              </w:rPr>
              <w:t>, 1 оф.311</w:t>
            </w:r>
          </w:p>
          <w:p w:rsidR="000D3430" w:rsidRPr="000D3430" w:rsidRDefault="000D3430" w:rsidP="00A77461">
            <w:pPr>
              <w:pStyle w:val="ConsPlu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Тел.339-92-20, 333-10-67 факс 333-21-73</w:t>
            </w:r>
          </w:p>
          <w:p w:rsidR="000D3430" w:rsidRPr="000D3430" w:rsidRDefault="000D3430" w:rsidP="00A77461">
            <w:pPr>
              <w:pStyle w:val="ConsPlu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ИНН  5408310270    КПП  540801001</w:t>
            </w:r>
          </w:p>
          <w:p w:rsidR="000D3430" w:rsidRPr="000D3430" w:rsidRDefault="000D3430" w:rsidP="00A77461">
            <w:pPr>
              <w:pStyle w:val="ConsPlu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Расчетный счет  40702810460020102343</w:t>
            </w:r>
          </w:p>
          <w:p w:rsidR="000D3430" w:rsidRPr="000D3430" w:rsidRDefault="000D3430" w:rsidP="00A77461">
            <w:pPr>
              <w:pStyle w:val="ConsPlu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 xml:space="preserve"> В Филиале ООО «</w:t>
            </w:r>
            <w:proofErr w:type="spellStart"/>
            <w:r w:rsidRPr="000D3430">
              <w:rPr>
                <w:rFonts w:ascii="Arial" w:hAnsi="Arial" w:cs="Arial"/>
                <w:sz w:val="18"/>
                <w:szCs w:val="18"/>
              </w:rPr>
              <w:t>Экспобанк</w:t>
            </w:r>
            <w:proofErr w:type="spellEnd"/>
            <w:r w:rsidRPr="000D3430">
              <w:rPr>
                <w:rFonts w:ascii="Arial" w:hAnsi="Arial" w:cs="Arial"/>
                <w:sz w:val="18"/>
                <w:szCs w:val="18"/>
              </w:rPr>
              <w:t>» в г</w:t>
            </w:r>
            <w:proofErr w:type="gramStart"/>
            <w:r w:rsidRPr="000D3430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0D3430">
              <w:rPr>
                <w:rFonts w:ascii="Arial" w:hAnsi="Arial" w:cs="Arial"/>
                <w:sz w:val="18"/>
                <w:szCs w:val="18"/>
              </w:rPr>
              <w:t xml:space="preserve">овосибирске  </w:t>
            </w:r>
          </w:p>
          <w:p w:rsidR="000D3430" w:rsidRPr="000D3430" w:rsidRDefault="000D3430" w:rsidP="00A77461">
            <w:pPr>
              <w:pStyle w:val="ConsPlu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Корр</w:t>
            </w:r>
            <w:proofErr w:type="gramStart"/>
            <w:r w:rsidRPr="000D3430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0D3430">
              <w:rPr>
                <w:rFonts w:ascii="Arial" w:hAnsi="Arial" w:cs="Arial"/>
                <w:sz w:val="18"/>
                <w:szCs w:val="18"/>
              </w:rPr>
              <w:t xml:space="preserve">чет 30101810250030000731           </w:t>
            </w:r>
          </w:p>
          <w:p w:rsidR="000D3430" w:rsidRPr="000D3430" w:rsidRDefault="000D3430" w:rsidP="00A77461">
            <w:pPr>
              <w:pStyle w:val="ConsPlu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БИК  045003731</w:t>
            </w:r>
          </w:p>
          <w:p w:rsidR="000D3430" w:rsidRPr="000D3430" w:rsidRDefault="000D3430" w:rsidP="00A77461">
            <w:pPr>
              <w:pStyle w:val="ConsPlu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ОГРН 1145476102771 от 18.08.2014г.</w:t>
            </w:r>
          </w:p>
          <w:p w:rsidR="000D3430" w:rsidRPr="000D3430" w:rsidRDefault="000D3430" w:rsidP="00A77461">
            <w:pPr>
              <w:pStyle w:val="ConsPlu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D3430" w:rsidRPr="000D3430" w:rsidRDefault="000D3430" w:rsidP="00A77461">
            <w:pPr>
              <w:pStyle w:val="ConsPlu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D3430" w:rsidRPr="000D3430" w:rsidRDefault="000D3430" w:rsidP="00A77461">
            <w:pPr>
              <w:pStyle w:val="ConsPlu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Генеральный директор</w:t>
            </w:r>
          </w:p>
          <w:p w:rsidR="000D3430" w:rsidRPr="000D3430" w:rsidRDefault="000D3430" w:rsidP="00A77461">
            <w:pPr>
              <w:pStyle w:val="ConsPlu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D3430" w:rsidRPr="000D3430" w:rsidRDefault="000D3430" w:rsidP="00A77461">
            <w:pPr>
              <w:pStyle w:val="ConsPlu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____________________ И.А.Травина</w:t>
            </w:r>
          </w:p>
          <w:p w:rsidR="000D3430" w:rsidRPr="000D3430" w:rsidRDefault="000D3430" w:rsidP="00A77461">
            <w:pPr>
              <w:pStyle w:val="ConsPlusNonformat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3430" w:rsidRPr="000D3430" w:rsidRDefault="000D3430" w:rsidP="000D3430">
      <w:pPr>
        <w:pStyle w:val="ConsPlusNonformat"/>
        <w:widowControl/>
        <w:rPr>
          <w:rFonts w:ascii="Arial" w:hAnsi="Arial" w:cs="Arial"/>
          <w:sz w:val="18"/>
          <w:szCs w:val="18"/>
        </w:rPr>
      </w:pPr>
    </w:p>
    <w:p w:rsidR="000D3430" w:rsidRPr="000D3430" w:rsidRDefault="000D3430" w:rsidP="000D3430">
      <w:pPr>
        <w:pStyle w:val="ConsPlusNonformat"/>
        <w:jc w:val="right"/>
        <w:rPr>
          <w:rFonts w:ascii="Arial" w:hAnsi="Arial" w:cs="Arial"/>
          <w:b/>
          <w:bCs/>
          <w:sz w:val="18"/>
          <w:szCs w:val="18"/>
        </w:rPr>
      </w:pPr>
      <w:r w:rsidRPr="000D3430">
        <w:rPr>
          <w:rFonts w:ascii="Arial" w:hAnsi="Arial" w:cs="Arial"/>
          <w:b/>
          <w:bCs/>
          <w:sz w:val="18"/>
          <w:szCs w:val="18"/>
        </w:rPr>
        <w:t xml:space="preserve">Приложение №1 к договору </w:t>
      </w:r>
    </w:p>
    <w:p w:rsidR="000D3430" w:rsidRPr="000D3430" w:rsidRDefault="000D3430" w:rsidP="000D3430">
      <w:pPr>
        <w:pStyle w:val="ConsPlusNonformat"/>
        <w:rPr>
          <w:rFonts w:ascii="Arial" w:hAnsi="Arial" w:cs="Arial"/>
          <w:b/>
          <w:bCs/>
          <w:sz w:val="18"/>
          <w:szCs w:val="18"/>
        </w:rPr>
      </w:pPr>
    </w:p>
    <w:p w:rsidR="000D3430" w:rsidRPr="000D3430" w:rsidRDefault="000D3430" w:rsidP="000D343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b/>
          <w:bCs/>
          <w:sz w:val="18"/>
          <w:szCs w:val="18"/>
        </w:rPr>
        <w:t>Техническое задание на адаптацию</w:t>
      </w:r>
      <w:r w:rsidRPr="000D3430">
        <w:rPr>
          <w:rFonts w:ascii="Arial" w:hAnsi="Arial" w:cs="Arial"/>
          <w:sz w:val="18"/>
          <w:szCs w:val="18"/>
        </w:rPr>
        <w:t xml:space="preserve"> ПО трехмерной визуализации внешнего </w:t>
      </w:r>
      <w:proofErr w:type="gramStart"/>
      <w:r w:rsidRPr="000D3430">
        <w:rPr>
          <w:rFonts w:ascii="Arial" w:hAnsi="Arial" w:cs="Arial"/>
          <w:sz w:val="18"/>
          <w:szCs w:val="18"/>
        </w:rPr>
        <w:t>окружения технологических операций оперативного персонала горочного поста  четной сортировочной горки</w:t>
      </w:r>
      <w:proofErr w:type="gramEnd"/>
      <w:r w:rsidRPr="000D3430">
        <w:rPr>
          <w:rFonts w:ascii="Arial" w:hAnsi="Arial" w:cs="Arial"/>
          <w:sz w:val="18"/>
          <w:szCs w:val="18"/>
        </w:rPr>
        <w:t xml:space="preserve"> ст. </w:t>
      </w:r>
      <w:proofErr w:type="spellStart"/>
      <w:r w:rsidRPr="000D3430">
        <w:rPr>
          <w:rFonts w:ascii="Arial" w:hAnsi="Arial" w:cs="Arial"/>
          <w:sz w:val="18"/>
          <w:szCs w:val="18"/>
        </w:rPr>
        <w:t>Кинель</w:t>
      </w:r>
      <w:proofErr w:type="spellEnd"/>
      <w:r w:rsidRPr="000D3430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0D3430">
        <w:rPr>
          <w:rFonts w:ascii="Arial" w:hAnsi="Arial" w:cs="Arial"/>
          <w:sz w:val="18"/>
          <w:szCs w:val="18"/>
        </w:rPr>
        <w:t>Куйбышеской</w:t>
      </w:r>
      <w:proofErr w:type="spellEnd"/>
      <w:r w:rsidRPr="000D3430">
        <w:rPr>
          <w:rFonts w:ascii="Arial" w:hAnsi="Arial" w:cs="Arial"/>
          <w:sz w:val="18"/>
          <w:szCs w:val="18"/>
        </w:rPr>
        <w:t xml:space="preserve"> ж.д.  для включения в систему обучения на специализированных тренажерных комплексах ТК </w:t>
      </w:r>
      <w:proofErr w:type="spellStart"/>
      <w:r w:rsidRPr="000D3430">
        <w:rPr>
          <w:rFonts w:ascii="Arial" w:hAnsi="Arial" w:cs="Arial"/>
          <w:sz w:val="18"/>
          <w:szCs w:val="18"/>
        </w:rPr>
        <w:t>ОПСГ-СамГУПС</w:t>
      </w:r>
      <w:proofErr w:type="spellEnd"/>
      <w:r w:rsidRPr="000D3430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0D3430">
        <w:rPr>
          <w:rFonts w:ascii="Arial" w:hAnsi="Arial" w:cs="Arial"/>
          <w:sz w:val="18"/>
          <w:szCs w:val="18"/>
        </w:rPr>
        <w:t>ТКОПСГ-СамТЖТ</w:t>
      </w:r>
      <w:proofErr w:type="spellEnd"/>
      <w:r w:rsidRPr="000D3430">
        <w:rPr>
          <w:rFonts w:ascii="Arial" w:hAnsi="Arial" w:cs="Arial"/>
          <w:sz w:val="18"/>
          <w:szCs w:val="18"/>
        </w:rPr>
        <w:t>, в соответствии с обновленной архитектурой программных и технических компонентов указанных тренажеров;</w:t>
      </w:r>
    </w:p>
    <w:p w:rsidR="000D3430" w:rsidRPr="000D3430" w:rsidRDefault="000D3430" w:rsidP="000D3430">
      <w:pPr>
        <w:jc w:val="both"/>
        <w:rPr>
          <w:rFonts w:ascii="Arial" w:hAnsi="Arial" w:cs="Arial"/>
          <w:sz w:val="18"/>
          <w:szCs w:val="18"/>
        </w:rPr>
      </w:pPr>
    </w:p>
    <w:p w:rsidR="000D3430" w:rsidRPr="000D3430" w:rsidRDefault="000D3430" w:rsidP="000D3430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  <w:u w:val="single"/>
        </w:rPr>
        <w:t>Цель работы:</w:t>
      </w:r>
      <w:r w:rsidRPr="000D3430">
        <w:rPr>
          <w:rFonts w:ascii="Arial" w:hAnsi="Arial" w:cs="Arial"/>
          <w:sz w:val="18"/>
          <w:szCs w:val="18"/>
        </w:rPr>
        <w:t xml:space="preserve">  Адаптация ПО трехмерной визуализации внешнего </w:t>
      </w:r>
      <w:proofErr w:type="gramStart"/>
      <w:r w:rsidRPr="000D3430">
        <w:rPr>
          <w:rFonts w:ascii="Arial" w:hAnsi="Arial" w:cs="Arial"/>
          <w:sz w:val="18"/>
          <w:szCs w:val="18"/>
        </w:rPr>
        <w:t>окружения технологических операций оперативного персонала горочного поста  четной сортировочной горки</w:t>
      </w:r>
      <w:proofErr w:type="gramEnd"/>
      <w:r w:rsidRPr="000D3430">
        <w:rPr>
          <w:rFonts w:ascii="Arial" w:hAnsi="Arial" w:cs="Arial"/>
          <w:sz w:val="18"/>
          <w:szCs w:val="18"/>
        </w:rPr>
        <w:t xml:space="preserve"> ст. </w:t>
      </w:r>
      <w:proofErr w:type="spellStart"/>
      <w:r w:rsidRPr="000D3430">
        <w:rPr>
          <w:rFonts w:ascii="Arial" w:hAnsi="Arial" w:cs="Arial"/>
          <w:sz w:val="18"/>
          <w:szCs w:val="18"/>
        </w:rPr>
        <w:t>Кинель</w:t>
      </w:r>
      <w:proofErr w:type="spellEnd"/>
      <w:r w:rsidRPr="000D3430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0D3430">
        <w:rPr>
          <w:rFonts w:ascii="Arial" w:hAnsi="Arial" w:cs="Arial"/>
          <w:sz w:val="18"/>
          <w:szCs w:val="18"/>
        </w:rPr>
        <w:t>Куйбышеской</w:t>
      </w:r>
      <w:proofErr w:type="spellEnd"/>
      <w:r w:rsidRPr="000D3430">
        <w:rPr>
          <w:rFonts w:ascii="Arial" w:hAnsi="Arial" w:cs="Arial"/>
          <w:sz w:val="18"/>
          <w:szCs w:val="18"/>
        </w:rPr>
        <w:t xml:space="preserve"> ж.д.  для включения в систему обучения на специализированных тренажерных комплексах ТК </w:t>
      </w:r>
      <w:proofErr w:type="spellStart"/>
      <w:r w:rsidRPr="000D3430">
        <w:rPr>
          <w:rFonts w:ascii="Arial" w:hAnsi="Arial" w:cs="Arial"/>
          <w:sz w:val="18"/>
          <w:szCs w:val="18"/>
        </w:rPr>
        <w:t>ОПСГ-СамГУПС</w:t>
      </w:r>
      <w:proofErr w:type="spellEnd"/>
      <w:r w:rsidRPr="000D3430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0D3430">
        <w:rPr>
          <w:rFonts w:ascii="Arial" w:hAnsi="Arial" w:cs="Arial"/>
          <w:sz w:val="18"/>
          <w:szCs w:val="18"/>
        </w:rPr>
        <w:t>ТКОПСГ-СамТЖТ</w:t>
      </w:r>
      <w:proofErr w:type="spellEnd"/>
      <w:r w:rsidRPr="000D3430">
        <w:rPr>
          <w:rFonts w:ascii="Arial" w:hAnsi="Arial" w:cs="Arial"/>
          <w:sz w:val="18"/>
          <w:szCs w:val="18"/>
        </w:rPr>
        <w:t>, в соответствии с обновленной архитектурой программных и технических компонентов указанных тренажеров;</w:t>
      </w:r>
    </w:p>
    <w:p w:rsidR="000D3430" w:rsidRPr="000D3430" w:rsidRDefault="000D3430" w:rsidP="000D3430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  <w:u w:val="single"/>
        </w:rPr>
        <w:t>Исходные данные</w:t>
      </w:r>
    </w:p>
    <w:p w:rsidR="000D3430" w:rsidRPr="000D3430" w:rsidRDefault="000D3430" w:rsidP="000D3430">
      <w:pPr>
        <w:ind w:left="720"/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</w:rPr>
        <w:t xml:space="preserve">Исходными данными для адаптации является система визуальной имитации внешнего окружения, технологических операций сортировочной горки ст. </w:t>
      </w:r>
      <w:proofErr w:type="spellStart"/>
      <w:r w:rsidRPr="000D3430">
        <w:rPr>
          <w:rFonts w:ascii="Arial" w:hAnsi="Arial" w:cs="Arial"/>
          <w:sz w:val="18"/>
          <w:szCs w:val="18"/>
        </w:rPr>
        <w:t>Кинель</w:t>
      </w:r>
      <w:proofErr w:type="spellEnd"/>
      <w:r w:rsidRPr="000D3430">
        <w:rPr>
          <w:rFonts w:ascii="Arial" w:hAnsi="Arial" w:cs="Arial"/>
          <w:sz w:val="18"/>
          <w:szCs w:val="18"/>
        </w:rPr>
        <w:t xml:space="preserve"> Куйбышевской </w:t>
      </w:r>
      <w:proofErr w:type="spellStart"/>
      <w:r w:rsidRPr="000D3430">
        <w:rPr>
          <w:rFonts w:ascii="Arial" w:hAnsi="Arial" w:cs="Arial"/>
          <w:sz w:val="18"/>
          <w:szCs w:val="18"/>
        </w:rPr>
        <w:t>ж.д</w:t>
      </w:r>
      <w:proofErr w:type="spellEnd"/>
      <w:proofErr w:type="gramStart"/>
      <w:r w:rsidRPr="000D3430">
        <w:rPr>
          <w:rFonts w:ascii="Arial" w:hAnsi="Arial" w:cs="Arial"/>
          <w:sz w:val="18"/>
          <w:szCs w:val="18"/>
        </w:rPr>
        <w:t xml:space="preserve"> .</w:t>
      </w:r>
      <w:proofErr w:type="gramEnd"/>
    </w:p>
    <w:p w:rsidR="000D3430" w:rsidRPr="000D3430" w:rsidRDefault="000D3430" w:rsidP="000D3430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0D3430" w:rsidRPr="000D3430" w:rsidRDefault="000D3430" w:rsidP="000D3430">
      <w:pPr>
        <w:ind w:left="851"/>
        <w:jc w:val="both"/>
        <w:rPr>
          <w:rFonts w:ascii="Arial" w:eastAsia="MS Mincho" w:hAnsi="Arial" w:cs="Arial"/>
          <w:sz w:val="18"/>
          <w:szCs w:val="18"/>
        </w:rPr>
      </w:pPr>
    </w:p>
    <w:p w:rsidR="000D3430" w:rsidRPr="000D3430" w:rsidRDefault="000D3430" w:rsidP="000D3430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bCs/>
          <w:sz w:val="18"/>
          <w:szCs w:val="18"/>
          <w:u w:val="single"/>
        </w:rPr>
        <w:t xml:space="preserve">Адаптированное ПО системы визуальной имитации внешнего окружения, технологических операций сортировочной горки ст. </w:t>
      </w:r>
      <w:proofErr w:type="spellStart"/>
      <w:r w:rsidRPr="000D3430">
        <w:rPr>
          <w:rFonts w:ascii="Arial" w:hAnsi="Arial" w:cs="Arial"/>
          <w:bCs/>
          <w:sz w:val="18"/>
          <w:szCs w:val="18"/>
          <w:u w:val="single"/>
        </w:rPr>
        <w:t>Кинель</w:t>
      </w:r>
      <w:proofErr w:type="spellEnd"/>
      <w:r w:rsidRPr="000D3430">
        <w:rPr>
          <w:rFonts w:ascii="Arial" w:hAnsi="Arial" w:cs="Arial"/>
          <w:bCs/>
          <w:sz w:val="18"/>
          <w:szCs w:val="18"/>
          <w:u w:val="single"/>
        </w:rPr>
        <w:t xml:space="preserve"> Куйбышевской </w:t>
      </w:r>
      <w:proofErr w:type="spellStart"/>
      <w:r w:rsidRPr="000D3430">
        <w:rPr>
          <w:rFonts w:ascii="Arial" w:hAnsi="Arial" w:cs="Arial"/>
          <w:bCs/>
          <w:sz w:val="18"/>
          <w:szCs w:val="18"/>
          <w:u w:val="single"/>
        </w:rPr>
        <w:t>ж</w:t>
      </w:r>
      <w:proofErr w:type="gramStart"/>
      <w:r w:rsidRPr="000D3430">
        <w:rPr>
          <w:rFonts w:ascii="Arial" w:hAnsi="Arial" w:cs="Arial"/>
          <w:bCs/>
          <w:sz w:val="18"/>
          <w:szCs w:val="18"/>
          <w:u w:val="single"/>
        </w:rPr>
        <w:t>.д</w:t>
      </w:r>
      <w:proofErr w:type="spellEnd"/>
      <w:proofErr w:type="gramEnd"/>
      <w:r w:rsidRPr="000D3430">
        <w:rPr>
          <w:rFonts w:ascii="Arial" w:hAnsi="Arial" w:cs="Arial"/>
          <w:bCs/>
          <w:sz w:val="18"/>
          <w:szCs w:val="18"/>
        </w:rPr>
        <w:t xml:space="preserve"> должно п</w:t>
      </w:r>
      <w:r w:rsidRPr="000D3430">
        <w:rPr>
          <w:rFonts w:ascii="Arial" w:hAnsi="Arial" w:cs="Arial"/>
          <w:sz w:val="18"/>
          <w:szCs w:val="18"/>
        </w:rPr>
        <w:t xml:space="preserve">редставлять собой программное приложение, работающее под управлением операционной системы </w:t>
      </w:r>
      <w:r w:rsidRPr="000D3430">
        <w:rPr>
          <w:rFonts w:ascii="Arial" w:hAnsi="Arial" w:cs="Arial"/>
          <w:sz w:val="18"/>
          <w:szCs w:val="18"/>
          <w:lang w:val="en-US"/>
        </w:rPr>
        <w:t>Windows</w:t>
      </w:r>
      <w:r w:rsidRPr="000D3430">
        <w:rPr>
          <w:rFonts w:ascii="Arial" w:hAnsi="Arial" w:cs="Arial"/>
          <w:sz w:val="18"/>
          <w:szCs w:val="18"/>
        </w:rPr>
        <w:t xml:space="preserve"> </w:t>
      </w:r>
      <w:r w:rsidRPr="000D3430">
        <w:rPr>
          <w:rFonts w:ascii="Arial" w:hAnsi="Arial" w:cs="Arial"/>
          <w:sz w:val="18"/>
          <w:szCs w:val="18"/>
          <w:lang w:val="en-US"/>
        </w:rPr>
        <w:t>XP</w:t>
      </w:r>
      <w:r w:rsidRPr="000D3430">
        <w:rPr>
          <w:rFonts w:ascii="Arial" w:hAnsi="Arial" w:cs="Arial"/>
          <w:sz w:val="18"/>
          <w:szCs w:val="18"/>
        </w:rPr>
        <w:t>,</w:t>
      </w:r>
      <w:r w:rsidRPr="000D3430">
        <w:rPr>
          <w:rFonts w:ascii="Arial" w:hAnsi="Arial" w:cs="Arial"/>
          <w:sz w:val="18"/>
          <w:szCs w:val="18"/>
          <w:lang w:val="en-US"/>
        </w:rPr>
        <w:t>Vista</w:t>
      </w:r>
      <w:r w:rsidRPr="000D3430">
        <w:rPr>
          <w:rFonts w:ascii="Arial" w:hAnsi="Arial" w:cs="Arial"/>
          <w:sz w:val="18"/>
          <w:szCs w:val="18"/>
        </w:rPr>
        <w:t xml:space="preserve">, 7 . Приложение должно запускаться на всех компьютерах комплекса. </w:t>
      </w:r>
    </w:p>
    <w:p w:rsidR="000D3430" w:rsidRPr="000D3430" w:rsidRDefault="000D3430" w:rsidP="000D3430">
      <w:pPr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</w:rPr>
        <w:t xml:space="preserve">В состав </w:t>
      </w:r>
      <w:proofErr w:type="gramStart"/>
      <w:r w:rsidRPr="000D3430">
        <w:rPr>
          <w:rFonts w:ascii="Arial" w:hAnsi="Arial" w:cs="Arial"/>
          <w:sz w:val="18"/>
          <w:szCs w:val="18"/>
        </w:rPr>
        <w:t>ПО</w:t>
      </w:r>
      <w:proofErr w:type="gramEnd"/>
      <w:r w:rsidRPr="000D3430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D3430">
        <w:rPr>
          <w:rFonts w:ascii="Arial" w:hAnsi="Arial" w:cs="Arial"/>
          <w:sz w:val="18"/>
          <w:szCs w:val="18"/>
        </w:rPr>
        <w:t>должна</w:t>
      </w:r>
      <w:proofErr w:type="gramEnd"/>
      <w:r w:rsidRPr="000D3430">
        <w:rPr>
          <w:rFonts w:ascii="Arial" w:hAnsi="Arial" w:cs="Arial"/>
          <w:sz w:val="18"/>
          <w:szCs w:val="18"/>
        </w:rPr>
        <w:t xml:space="preserve"> входить база данных внешних обстановок, имитирующих 3х мерную обстановку на сортировочной станции </w:t>
      </w:r>
      <w:proofErr w:type="spellStart"/>
      <w:r w:rsidRPr="000D3430">
        <w:rPr>
          <w:rFonts w:ascii="Arial" w:hAnsi="Arial" w:cs="Arial"/>
          <w:sz w:val="18"/>
          <w:szCs w:val="18"/>
        </w:rPr>
        <w:t>Кинель</w:t>
      </w:r>
      <w:proofErr w:type="spellEnd"/>
      <w:r w:rsidRPr="000D3430">
        <w:rPr>
          <w:rFonts w:ascii="Arial" w:hAnsi="Arial" w:cs="Arial"/>
          <w:sz w:val="18"/>
          <w:szCs w:val="18"/>
        </w:rPr>
        <w:t xml:space="preserve">, и исполняемые модули для компьютеров, позволяющие: </w:t>
      </w:r>
    </w:p>
    <w:p w:rsidR="000D3430" w:rsidRPr="000D3430" w:rsidRDefault="000D3430" w:rsidP="000D3430">
      <w:pPr>
        <w:numPr>
          <w:ilvl w:val="0"/>
          <w:numId w:val="8"/>
        </w:numPr>
        <w:jc w:val="both"/>
        <w:rPr>
          <w:rFonts w:ascii="Arial" w:eastAsia="MS Mincho" w:hAnsi="Arial" w:cs="Arial"/>
          <w:sz w:val="18"/>
          <w:szCs w:val="18"/>
        </w:rPr>
      </w:pPr>
      <w:r w:rsidRPr="000D3430">
        <w:rPr>
          <w:rFonts w:ascii="Arial" w:eastAsia="MS Mincho" w:hAnsi="Arial" w:cs="Arial"/>
          <w:sz w:val="18"/>
          <w:szCs w:val="18"/>
        </w:rPr>
        <w:t xml:space="preserve">Осуществлять </w:t>
      </w:r>
      <w:proofErr w:type="spellStart"/>
      <w:r w:rsidRPr="000D3430">
        <w:rPr>
          <w:rFonts w:ascii="Arial" w:eastAsia="MS Mincho" w:hAnsi="Arial" w:cs="Arial"/>
          <w:sz w:val="18"/>
          <w:szCs w:val="18"/>
        </w:rPr>
        <w:t>отрисовку</w:t>
      </w:r>
      <w:proofErr w:type="spellEnd"/>
      <w:r w:rsidRPr="000D3430">
        <w:rPr>
          <w:rFonts w:ascii="Arial" w:eastAsia="MS Mincho" w:hAnsi="Arial" w:cs="Arial"/>
          <w:sz w:val="18"/>
          <w:szCs w:val="18"/>
        </w:rPr>
        <w:t xml:space="preserve"> 3х мерной обстановки, видимой с горочного поста (для ТК </w:t>
      </w:r>
      <w:proofErr w:type="spellStart"/>
      <w:r w:rsidRPr="000D3430">
        <w:rPr>
          <w:rFonts w:ascii="Arial" w:eastAsia="MS Mincho" w:hAnsi="Arial" w:cs="Arial"/>
          <w:sz w:val="18"/>
          <w:szCs w:val="18"/>
        </w:rPr>
        <w:t>ОПСГ-Кинель</w:t>
      </w:r>
      <w:proofErr w:type="spellEnd"/>
      <w:r w:rsidRPr="000D3430">
        <w:rPr>
          <w:rFonts w:ascii="Arial" w:eastAsia="MS Mincho" w:hAnsi="Arial" w:cs="Arial"/>
          <w:sz w:val="18"/>
          <w:szCs w:val="18"/>
        </w:rPr>
        <w:t>)</w:t>
      </w:r>
    </w:p>
    <w:p w:rsidR="000D3430" w:rsidRPr="000D3430" w:rsidRDefault="000D3430" w:rsidP="000D3430">
      <w:pPr>
        <w:numPr>
          <w:ilvl w:val="0"/>
          <w:numId w:val="8"/>
        </w:numPr>
        <w:jc w:val="both"/>
        <w:rPr>
          <w:rFonts w:ascii="Arial" w:eastAsia="MS Mincho" w:hAnsi="Arial" w:cs="Arial"/>
          <w:sz w:val="18"/>
          <w:szCs w:val="18"/>
        </w:rPr>
      </w:pPr>
      <w:r w:rsidRPr="000D3430">
        <w:rPr>
          <w:rFonts w:ascii="Arial" w:eastAsia="MS Mincho" w:hAnsi="Arial" w:cs="Arial"/>
          <w:sz w:val="18"/>
          <w:szCs w:val="18"/>
        </w:rPr>
        <w:t xml:space="preserve">Связываться по локальной сети с Вычислительной Системой ТК </w:t>
      </w:r>
      <w:proofErr w:type="spellStart"/>
      <w:r w:rsidRPr="000D3430">
        <w:rPr>
          <w:rFonts w:ascii="Arial" w:eastAsia="MS Mincho" w:hAnsi="Arial" w:cs="Arial"/>
          <w:sz w:val="18"/>
          <w:szCs w:val="18"/>
        </w:rPr>
        <w:t>ОПСГ-СамГУПС</w:t>
      </w:r>
      <w:proofErr w:type="spellEnd"/>
      <w:r w:rsidRPr="000D3430">
        <w:rPr>
          <w:rFonts w:ascii="Arial" w:eastAsia="MS Mincho" w:hAnsi="Arial" w:cs="Arial"/>
          <w:sz w:val="18"/>
          <w:szCs w:val="18"/>
        </w:rPr>
        <w:t xml:space="preserve"> и ТК </w:t>
      </w:r>
      <w:proofErr w:type="spellStart"/>
      <w:r w:rsidRPr="000D3430">
        <w:rPr>
          <w:rFonts w:ascii="Arial" w:eastAsia="MS Mincho" w:hAnsi="Arial" w:cs="Arial"/>
          <w:sz w:val="18"/>
          <w:szCs w:val="18"/>
        </w:rPr>
        <w:t>ОПСГ-СамТЖТ</w:t>
      </w:r>
      <w:proofErr w:type="spellEnd"/>
      <w:r w:rsidRPr="000D3430">
        <w:rPr>
          <w:rFonts w:ascii="Arial" w:eastAsia="MS Mincho" w:hAnsi="Arial" w:cs="Arial"/>
          <w:sz w:val="18"/>
          <w:szCs w:val="18"/>
        </w:rPr>
        <w:t xml:space="preserve">, разработанных специалистами НИЛ ИТТ (СГУПС), получать от него координаты и другие параметры движения вагонов, </w:t>
      </w:r>
    </w:p>
    <w:p w:rsidR="000D3430" w:rsidRPr="000D3430" w:rsidRDefault="000D3430" w:rsidP="000D3430">
      <w:pPr>
        <w:numPr>
          <w:ilvl w:val="0"/>
          <w:numId w:val="8"/>
        </w:numPr>
        <w:jc w:val="both"/>
        <w:rPr>
          <w:rFonts w:ascii="Arial" w:eastAsia="MS Mincho" w:hAnsi="Arial" w:cs="Arial"/>
          <w:sz w:val="18"/>
          <w:szCs w:val="18"/>
        </w:rPr>
      </w:pPr>
      <w:r w:rsidRPr="000D3430">
        <w:rPr>
          <w:rFonts w:ascii="Arial" w:eastAsia="MS Mincho" w:hAnsi="Arial" w:cs="Arial"/>
          <w:sz w:val="18"/>
          <w:szCs w:val="18"/>
        </w:rPr>
        <w:t xml:space="preserve">Синхронизироваться с другими исполняемыми модулями и осуществлять совместную гладкую аппроксимацию полученных данных для визуализации в 3х мерном мире четной горки ст. </w:t>
      </w:r>
      <w:proofErr w:type="spellStart"/>
      <w:r w:rsidRPr="000D3430">
        <w:rPr>
          <w:rFonts w:ascii="Arial" w:eastAsia="MS Mincho" w:hAnsi="Arial" w:cs="Arial"/>
          <w:sz w:val="18"/>
          <w:szCs w:val="18"/>
        </w:rPr>
        <w:t>Кинель</w:t>
      </w:r>
      <w:proofErr w:type="spellEnd"/>
      <w:r w:rsidRPr="000D3430">
        <w:rPr>
          <w:rFonts w:ascii="Arial" w:eastAsia="MS Mincho" w:hAnsi="Arial" w:cs="Arial"/>
          <w:sz w:val="18"/>
          <w:szCs w:val="18"/>
        </w:rPr>
        <w:t xml:space="preserve"> Куйбышевской ж.д.</w:t>
      </w:r>
    </w:p>
    <w:p w:rsidR="000D3430" w:rsidRPr="000D3430" w:rsidRDefault="000D3430" w:rsidP="000D3430">
      <w:pPr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</w:rPr>
        <w:t xml:space="preserve">Взаимодействие </w:t>
      </w:r>
      <w:proofErr w:type="gramStart"/>
      <w:r w:rsidRPr="000D3430">
        <w:rPr>
          <w:rFonts w:ascii="Arial" w:hAnsi="Arial" w:cs="Arial"/>
          <w:sz w:val="18"/>
          <w:szCs w:val="18"/>
        </w:rPr>
        <w:t>ПО</w:t>
      </w:r>
      <w:proofErr w:type="gramEnd"/>
      <w:r w:rsidRPr="000D3430">
        <w:rPr>
          <w:rFonts w:ascii="Arial" w:hAnsi="Arial" w:cs="Arial"/>
          <w:sz w:val="18"/>
          <w:szCs w:val="18"/>
        </w:rPr>
        <w:t xml:space="preserve">  с Вычислительной Системой тренажеров:</w:t>
      </w:r>
    </w:p>
    <w:p w:rsidR="000D3430" w:rsidRPr="000D3430" w:rsidRDefault="000D3430" w:rsidP="000D3430">
      <w:pPr>
        <w:ind w:left="284"/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</w:rPr>
        <w:tab/>
        <w:t xml:space="preserve">Визуализирующая система обязана исполнять команды модификации моделируемой обстановки от управляющей программы по сетевому протоколу взаимодействия </w:t>
      </w:r>
      <w:r w:rsidRPr="000D3430">
        <w:rPr>
          <w:rFonts w:ascii="Arial" w:hAnsi="Arial" w:cs="Arial"/>
          <w:sz w:val="18"/>
          <w:szCs w:val="18"/>
          <w:lang w:val="en-US"/>
        </w:rPr>
        <w:t>PTGK</w:t>
      </w:r>
      <w:r w:rsidRPr="000D3430">
        <w:rPr>
          <w:rFonts w:ascii="Arial" w:hAnsi="Arial" w:cs="Arial"/>
          <w:sz w:val="18"/>
          <w:szCs w:val="18"/>
        </w:rPr>
        <w:t>.</w:t>
      </w:r>
    </w:p>
    <w:p w:rsidR="000D3430" w:rsidRPr="000D3430" w:rsidRDefault="000D3430" w:rsidP="000D3430">
      <w:pPr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</w:rPr>
        <w:t xml:space="preserve">Требования к моделированию путевого развития сортировочных станций </w:t>
      </w:r>
      <w:proofErr w:type="gramStart"/>
      <w:r w:rsidRPr="000D3430">
        <w:rPr>
          <w:rFonts w:ascii="Arial" w:hAnsi="Arial" w:cs="Arial"/>
          <w:sz w:val="18"/>
          <w:szCs w:val="18"/>
        </w:rPr>
        <w:t>ПО</w:t>
      </w:r>
      <w:proofErr w:type="gramEnd"/>
      <w:r w:rsidRPr="000D3430">
        <w:rPr>
          <w:rFonts w:ascii="Arial" w:hAnsi="Arial" w:cs="Arial"/>
          <w:sz w:val="18"/>
          <w:szCs w:val="18"/>
        </w:rPr>
        <w:t xml:space="preserve"> </w:t>
      </w:r>
    </w:p>
    <w:p w:rsidR="000D3430" w:rsidRPr="000D3430" w:rsidRDefault="000D3430" w:rsidP="000D3430">
      <w:pPr>
        <w:ind w:left="284"/>
        <w:jc w:val="both"/>
        <w:rPr>
          <w:rFonts w:ascii="Arial" w:hAnsi="Arial" w:cs="Arial"/>
          <w:sz w:val="18"/>
          <w:szCs w:val="18"/>
          <w:u w:val="single"/>
        </w:rPr>
      </w:pPr>
      <w:r w:rsidRPr="000D3430">
        <w:rPr>
          <w:rFonts w:ascii="Arial" w:hAnsi="Arial" w:cs="Arial"/>
          <w:sz w:val="18"/>
          <w:szCs w:val="18"/>
        </w:rPr>
        <w:tab/>
        <w:t xml:space="preserve">Визуализирующая система  обязана повторить путевое развитие сортировочной горки, указанной сортировочной станции, согласно проектной документации горочных и парковых профилей заявленной сортировочной станции с точностью </w:t>
      </w:r>
      <w:smartTag w:uri="urn:schemas-microsoft-com:office:smarttags" w:element="metricconverter">
        <w:smartTagPr>
          <w:attr w:name="ProductID" w:val="1 см"/>
        </w:smartTagPr>
        <w:r w:rsidRPr="000D3430">
          <w:rPr>
            <w:rFonts w:ascii="Arial" w:hAnsi="Arial" w:cs="Arial"/>
            <w:sz w:val="18"/>
            <w:szCs w:val="18"/>
          </w:rPr>
          <w:t>1 см</w:t>
        </w:r>
      </w:smartTag>
      <w:r w:rsidRPr="000D3430">
        <w:rPr>
          <w:rFonts w:ascii="Arial" w:hAnsi="Arial" w:cs="Arial"/>
          <w:sz w:val="18"/>
          <w:szCs w:val="18"/>
        </w:rPr>
        <w:t>. Граф путевого развития должен быть передан заказчику в текстовом виде.</w:t>
      </w:r>
    </w:p>
    <w:p w:rsidR="000D3430" w:rsidRPr="000D3430" w:rsidRDefault="000D3430" w:rsidP="000D3430">
      <w:pPr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0D3430">
        <w:rPr>
          <w:rFonts w:ascii="Arial" w:hAnsi="Arial" w:cs="Arial"/>
          <w:sz w:val="18"/>
          <w:szCs w:val="18"/>
          <w:lang w:val="en-US"/>
        </w:rPr>
        <w:t>Требования</w:t>
      </w:r>
      <w:proofErr w:type="spellEnd"/>
      <w:r w:rsidRPr="000D3430">
        <w:rPr>
          <w:rFonts w:ascii="Arial" w:hAnsi="Arial" w:cs="Arial"/>
          <w:sz w:val="18"/>
          <w:szCs w:val="18"/>
          <w:lang w:val="en-US"/>
        </w:rPr>
        <w:t xml:space="preserve"> к </w:t>
      </w:r>
      <w:proofErr w:type="spellStart"/>
      <w:r w:rsidRPr="000D3430">
        <w:rPr>
          <w:rFonts w:ascii="Arial" w:hAnsi="Arial" w:cs="Arial"/>
          <w:sz w:val="18"/>
          <w:szCs w:val="18"/>
          <w:lang w:val="en-US"/>
        </w:rPr>
        <w:t>визуализации</w:t>
      </w:r>
      <w:proofErr w:type="spellEnd"/>
      <w:r w:rsidRPr="000D3430">
        <w:rPr>
          <w:rFonts w:ascii="Arial" w:hAnsi="Arial" w:cs="Arial"/>
          <w:sz w:val="18"/>
          <w:szCs w:val="18"/>
          <w:lang w:val="en-US"/>
        </w:rPr>
        <w:t xml:space="preserve"> в ПО</w:t>
      </w:r>
    </w:p>
    <w:p w:rsidR="000D3430" w:rsidRPr="000D3430" w:rsidRDefault="000D3430" w:rsidP="000D3430">
      <w:pPr>
        <w:numPr>
          <w:ilvl w:val="0"/>
          <w:numId w:val="7"/>
        </w:numPr>
        <w:ind w:left="1418" w:hanging="567"/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</w:rPr>
        <w:lastRenderedPageBreak/>
        <w:t>Изменяющийся характер освещения от «Дневного освещения»  (Солнечный свет, рассеянный свет) до «Ночного освещения» (использование карт освещённости, света Луны).</w:t>
      </w:r>
    </w:p>
    <w:p w:rsidR="000D3430" w:rsidRPr="000D3430" w:rsidRDefault="000D3430" w:rsidP="000D3430">
      <w:pPr>
        <w:numPr>
          <w:ilvl w:val="0"/>
          <w:numId w:val="7"/>
        </w:numPr>
        <w:ind w:left="1418" w:hanging="567"/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</w:rPr>
        <w:t>Изменяющийся характер погоды от уровня «</w:t>
      </w:r>
      <w:proofErr w:type="gramStart"/>
      <w:r w:rsidRPr="000D3430">
        <w:rPr>
          <w:rFonts w:ascii="Arial" w:hAnsi="Arial" w:cs="Arial"/>
          <w:sz w:val="18"/>
          <w:szCs w:val="18"/>
        </w:rPr>
        <w:t>ясно-сухо</w:t>
      </w:r>
      <w:proofErr w:type="gramEnd"/>
      <w:r w:rsidRPr="000D3430">
        <w:rPr>
          <w:rFonts w:ascii="Arial" w:hAnsi="Arial" w:cs="Arial"/>
          <w:sz w:val="18"/>
          <w:szCs w:val="18"/>
        </w:rPr>
        <w:t>» до уровня «облачно-дождливо», «Туман».</w:t>
      </w:r>
    </w:p>
    <w:p w:rsidR="000D3430" w:rsidRPr="000D3430" w:rsidRDefault="000D3430" w:rsidP="000D3430">
      <w:pPr>
        <w:numPr>
          <w:ilvl w:val="0"/>
          <w:numId w:val="7"/>
        </w:numPr>
        <w:ind w:left="1418" w:hanging="567"/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</w:rPr>
        <w:t>Кадровая частота системы визуализации не менее 30 в секунду при одновременном присутствии в кадре до 100 вагонов.</w:t>
      </w:r>
    </w:p>
    <w:p w:rsidR="000D3430" w:rsidRPr="000D3430" w:rsidRDefault="000D3430" w:rsidP="000D3430">
      <w:pPr>
        <w:numPr>
          <w:ilvl w:val="0"/>
          <w:numId w:val="7"/>
        </w:numPr>
        <w:ind w:left="1418" w:hanging="567"/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</w:rPr>
        <w:t>Синхронизованная визуализация двигающихся вагонов на всех мониторах и проекторах используемых в комплексе.</w:t>
      </w:r>
    </w:p>
    <w:p w:rsidR="000D3430" w:rsidRPr="000D3430" w:rsidRDefault="000D3430" w:rsidP="000D3430">
      <w:pPr>
        <w:numPr>
          <w:ilvl w:val="0"/>
          <w:numId w:val="7"/>
        </w:numPr>
        <w:ind w:left="1418" w:hanging="567"/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</w:rPr>
        <w:t>В системе используются 30 типов вагонов.</w:t>
      </w:r>
    </w:p>
    <w:p w:rsidR="000D3430" w:rsidRPr="000D3430" w:rsidRDefault="000D3430" w:rsidP="000D3430">
      <w:pPr>
        <w:numPr>
          <w:ilvl w:val="0"/>
          <w:numId w:val="7"/>
        </w:numPr>
        <w:ind w:left="1418" w:hanging="567"/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</w:rPr>
        <w:t>В визуальной системе учитывается толщина стенок мониторов.</w:t>
      </w:r>
    </w:p>
    <w:p w:rsidR="000D3430" w:rsidRPr="000D3430" w:rsidRDefault="000D3430" w:rsidP="000D3430">
      <w:pPr>
        <w:numPr>
          <w:ilvl w:val="0"/>
          <w:numId w:val="7"/>
        </w:numPr>
        <w:ind w:left="1418" w:hanging="567"/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</w:rPr>
        <w:t>Введено увеличение номеров вагонов в зависимости от расстояния.</w:t>
      </w:r>
    </w:p>
    <w:p w:rsidR="000D3430" w:rsidRPr="000D3430" w:rsidRDefault="000D3430" w:rsidP="000D3430">
      <w:pPr>
        <w:numPr>
          <w:ilvl w:val="0"/>
          <w:numId w:val="7"/>
        </w:numPr>
        <w:ind w:left="1418" w:hanging="567"/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</w:rPr>
        <w:t xml:space="preserve">Рельсы и шпалы вблизи поста выполнены в </w:t>
      </w:r>
      <w:proofErr w:type="gramStart"/>
      <w:r w:rsidRPr="000D3430">
        <w:rPr>
          <w:rFonts w:ascii="Arial" w:hAnsi="Arial" w:cs="Arial"/>
          <w:sz w:val="18"/>
          <w:szCs w:val="18"/>
        </w:rPr>
        <w:t>виде</w:t>
      </w:r>
      <w:proofErr w:type="gramEnd"/>
      <w:r w:rsidRPr="000D3430">
        <w:rPr>
          <w:rFonts w:ascii="Arial" w:hAnsi="Arial" w:cs="Arial"/>
          <w:sz w:val="18"/>
          <w:szCs w:val="18"/>
        </w:rPr>
        <w:t xml:space="preserve"> 3</w:t>
      </w:r>
      <w:r w:rsidRPr="000D3430">
        <w:rPr>
          <w:rFonts w:ascii="Arial" w:hAnsi="Arial" w:cs="Arial"/>
          <w:sz w:val="18"/>
          <w:szCs w:val="18"/>
          <w:lang w:val="en-US"/>
        </w:rPr>
        <w:t>D</w:t>
      </w:r>
      <w:r w:rsidRPr="000D3430">
        <w:rPr>
          <w:rFonts w:ascii="Arial" w:hAnsi="Arial" w:cs="Arial"/>
          <w:sz w:val="18"/>
          <w:szCs w:val="18"/>
        </w:rPr>
        <w:t xml:space="preserve"> моделей. </w:t>
      </w:r>
    </w:p>
    <w:p w:rsidR="000D3430" w:rsidRPr="000D3430" w:rsidRDefault="000D3430" w:rsidP="000D3430">
      <w:pPr>
        <w:numPr>
          <w:ilvl w:val="0"/>
          <w:numId w:val="7"/>
        </w:numPr>
        <w:ind w:left="1418" w:hanging="567"/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</w:rPr>
        <w:t xml:space="preserve">Реализовано удалённое управление погодой по сети. </w:t>
      </w:r>
    </w:p>
    <w:p w:rsidR="000D3430" w:rsidRPr="000D3430" w:rsidRDefault="000D3430" w:rsidP="000D3430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  <w:u w:val="single"/>
        </w:rPr>
        <w:t>Результат</w:t>
      </w:r>
    </w:p>
    <w:p w:rsidR="000D3430" w:rsidRPr="000D3430" w:rsidRDefault="000D3430" w:rsidP="000D3430">
      <w:pPr>
        <w:ind w:left="720"/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</w:rPr>
        <w:t xml:space="preserve">Результатом выполнения работ должны быть: </w:t>
      </w:r>
    </w:p>
    <w:p w:rsidR="000D3430" w:rsidRPr="000D3430" w:rsidRDefault="000D3430" w:rsidP="000D3430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  <w:u w:val="single"/>
        </w:rPr>
      </w:pPr>
      <w:r w:rsidRPr="000D3430">
        <w:rPr>
          <w:rFonts w:ascii="Arial" w:hAnsi="Arial" w:cs="Arial"/>
          <w:sz w:val="18"/>
          <w:szCs w:val="18"/>
        </w:rPr>
        <w:t xml:space="preserve">Адаптированное программное обеспечение (ПО) на </w:t>
      </w:r>
      <w:r w:rsidRPr="000D3430">
        <w:rPr>
          <w:rFonts w:ascii="Arial" w:hAnsi="Arial" w:cs="Arial"/>
          <w:sz w:val="18"/>
          <w:szCs w:val="18"/>
          <w:lang w:val="en-US"/>
        </w:rPr>
        <w:t>DVD</w:t>
      </w:r>
      <w:r w:rsidRPr="000D3430">
        <w:rPr>
          <w:rFonts w:ascii="Arial" w:hAnsi="Arial" w:cs="Arial"/>
          <w:sz w:val="18"/>
          <w:szCs w:val="18"/>
        </w:rPr>
        <w:t xml:space="preserve"> в количестве 3 шт. для ТК </w:t>
      </w:r>
      <w:proofErr w:type="spellStart"/>
      <w:r w:rsidRPr="000D3430">
        <w:rPr>
          <w:rFonts w:ascii="Arial" w:hAnsi="Arial" w:cs="Arial"/>
          <w:sz w:val="18"/>
          <w:szCs w:val="18"/>
        </w:rPr>
        <w:t>ОПСГ-СамГУПС</w:t>
      </w:r>
      <w:proofErr w:type="spellEnd"/>
      <w:r w:rsidRPr="000D3430">
        <w:rPr>
          <w:rFonts w:ascii="Arial" w:hAnsi="Arial" w:cs="Arial"/>
          <w:sz w:val="18"/>
          <w:szCs w:val="18"/>
        </w:rPr>
        <w:t xml:space="preserve"> и 3 шт. для ТК </w:t>
      </w:r>
      <w:proofErr w:type="spellStart"/>
      <w:r w:rsidRPr="000D3430">
        <w:rPr>
          <w:rFonts w:ascii="Arial" w:hAnsi="Arial" w:cs="Arial"/>
          <w:sz w:val="18"/>
          <w:szCs w:val="18"/>
        </w:rPr>
        <w:t>ОПСГ-СамТЖТ</w:t>
      </w:r>
      <w:proofErr w:type="spellEnd"/>
      <w:r w:rsidRPr="000D3430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0D3430">
        <w:rPr>
          <w:rFonts w:ascii="Arial" w:hAnsi="Arial" w:cs="Arial"/>
          <w:sz w:val="18"/>
          <w:szCs w:val="18"/>
        </w:rPr>
        <w:t>созданные</w:t>
      </w:r>
      <w:proofErr w:type="gramEnd"/>
      <w:r w:rsidRPr="000D3430">
        <w:rPr>
          <w:rFonts w:ascii="Arial" w:hAnsi="Arial" w:cs="Arial"/>
          <w:sz w:val="18"/>
          <w:szCs w:val="18"/>
        </w:rPr>
        <w:t xml:space="preserve"> на основе требований, изложенных в п.4</w:t>
      </w:r>
    </w:p>
    <w:p w:rsidR="000D3430" w:rsidRPr="000D3430" w:rsidRDefault="000D3430" w:rsidP="000D3430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</w:rPr>
        <w:t xml:space="preserve">Лицензия на право использования ПО в системе обучения на указанных выше специализированных тренажерных комплексах </w:t>
      </w:r>
    </w:p>
    <w:p w:rsidR="000D3430" w:rsidRPr="000D3430" w:rsidRDefault="000D3430" w:rsidP="000D3430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</w:rPr>
        <w:t>Технологическая документация, включающая в себя описание ПО и инструкцию пользователя</w:t>
      </w:r>
    </w:p>
    <w:p w:rsidR="000D3430" w:rsidRPr="000D3430" w:rsidRDefault="000D3430" w:rsidP="000D3430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</w:rPr>
        <w:t>Демонстрация ПО в СГУПС.</w:t>
      </w:r>
    </w:p>
    <w:p w:rsidR="000D3430" w:rsidRPr="000D3430" w:rsidRDefault="000D3430" w:rsidP="000D3430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0D3430">
        <w:rPr>
          <w:rFonts w:ascii="Arial" w:hAnsi="Arial" w:cs="Arial"/>
          <w:sz w:val="18"/>
          <w:szCs w:val="18"/>
        </w:rPr>
        <w:t>Техническая поддержка в течение 1 года со дня подписания акта о приемке услуг.</w:t>
      </w:r>
    </w:p>
    <w:p w:rsidR="000D3430" w:rsidRPr="000D3430" w:rsidRDefault="000D3430" w:rsidP="000D3430">
      <w:pPr>
        <w:pStyle w:val="ConsPlusNonformat"/>
        <w:rPr>
          <w:rFonts w:ascii="Arial" w:hAnsi="Arial" w:cs="Arial"/>
          <w:bCs/>
          <w:sz w:val="18"/>
          <w:szCs w:val="18"/>
        </w:rPr>
      </w:pPr>
      <w:r w:rsidRPr="000D3430">
        <w:rPr>
          <w:rFonts w:ascii="Arial" w:hAnsi="Arial" w:cs="Arial"/>
          <w:bCs/>
          <w:sz w:val="18"/>
          <w:szCs w:val="18"/>
        </w:rPr>
        <w:t>Заказчик                                                                                      Исполнитель</w:t>
      </w:r>
    </w:p>
    <w:p w:rsidR="000D3430" w:rsidRPr="000D3430" w:rsidRDefault="000D3430" w:rsidP="000D3430">
      <w:pPr>
        <w:pStyle w:val="ConsPlusNonformat"/>
        <w:rPr>
          <w:rFonts w:ascii="Arial" w:hAnsi="Arial" w:cs="Arial"/>
          <w:bCs/>
          <w:sz w:val="18"/>
          <w:szCs w:val="18"/>
        </w:rPr>
      </w:pPr>
    </w:p>
    <w:p w:rsidR="000D3430" w:rsidRPr="000D3430" w:rsidRDefault="000D3430" w:rsidP="000D3430">
      <w:pPr>
        <w:pStyle w:val="ConsPlusNonformat"/>
        <w:rPr>
          <w:rFonts w:ascii="Arial" w:hAnsi="Arial" w:cs="Arial"/>
          <w:bCs/>
          <w:sz w:val="18"/>
          <w:szCs w:val="18"/>
        </w:rPr>
      </w:pPr>
      <w:r w:rsidRPr="000D3430">
        <w:rPr>
          <w:rFonts w:ascii="Arial" w:hAnsi="Arial" w:cs="Arial"/>
          <w:bCs/>
          <w:sz w:val="18"/>
          <w:szCs w:val="18"/>
        </w:rPr>
        <w:t>________________</w:t>
      </w:r>
      <w:proofErr w:type="spellStart"/>
      <w:r w:rsidRPr="000D3430">
        <w:rPr>
          <w:rFonts w:ascii="Arial" w:hAnsi="Arial" w:cs="Arial"/>
          <w:bCs/>
          <w:sz w:val="18"/>
          <w:szCs w:val="18"/>
        </w:rPr>
        <w:t>С.А.Бокарев</w:t>
      </w:r>
      <w:proofErr w:type="spellEnd"/>
      <w:r w:rsidRPr="000D3430">
        <w:rPr>
          <w:rFonts w:ascii="Arial" w:hAnsi="Arial" w:cs="Arial"/>
          <w:bCs/>
          <w:sz w:val="18"/>
          <w:szCs w:val="18"/>
        </w:rPr>
        <w:t xml:space="preserve">                                            _______________И.А.Травина</w:t>
      </w:r>
    </w:p>
    <w:p w:rsidR="000D3430" w:rsidRPr="000D3430" w:rsidRDefault="000D3430" w:rsidP="000D3430">
      <w:pPr>
        <w:pStyle w:val="ConsPlusNonformat"/>
        <w:rPr>
          <w:rFonts w:ascii="Arial" w:hAnsi="Arial" w:cs="Arial"/>
          <w:bCs/>
          <w:sz w:val="18"/>
          <w:szCs w:val="18"/>
        </w:rPr>
      </w:pPr>
    </w:p>
    <w:p w:rsidR="000D3430" w:rsidRPr="000D3430" w:rsidRDefault="000D3430" w:rsidP="000D3430">
      <w:pPr>
        <w:pStyle w:val="ConsPlusNonformat"/>
        <w:rPr>
          <w:rFonts w:ascii="Arial" w:hAnsi="Arial" w:cs="Arial"/>
          <w:bCs/>
          <w:sz w:val="18"/>
          <w:szCs w:val="18"/>
        </w:rPr>
      </w:pPr>
    </w:p>
    <w:p w:rsidR="000D3430" w:rsidRPr="000D3430" w:rsidRDefault="000D3430" w:rsidP="000D3430">
      <w:pPr>
        <w:pStyle w:val="ConsPlusNonformat"/>
        <w:rPr>
          <w:rFonts w:ascii="Arial" w:hAnsi="Arial" w:cs="Arial"/>
          <w:bCs/>
          <w:sz w:val="18"/>
          <w:szCs w:val="18"/>
        </w:rPr>
      </w:pPr>
    </w:p>
    <w:p w:rsidR="000D3430" w:rsidRPr="000D3430" w:rsidRDefault="000D3430" w:rsidP="000D3430">
      <w:pPr>
        <w:pStyle w:val="ConsPlusNonformat"/>
        <w:rPr>
          <w:rFonts w:ascii="Arial" w:hAnsi="Arial" w:cs="Arial"/>
          <w:bCs/>
          <w:sz w:val="18"/>
          <w:szCs w:val="18"/>
        </w:rPr>
      </w:pPr>
    </w:p>
    <w:p w:rsidR="000D3430" w:rsidRPr="000D3430" w:rsidRDefault="000D3430" w:rsidP="000D3430">
      <w:pPr>
        <w:pStyle w:val="ConsPlusNonformat"/>
        <w:rPr>
          <w:rFonts w:ascii="Arial" w:hAnsi="Arial" w:cs="Arial"/>
          <w:bCs/>
          <w:sz w:val="18"/>
          <w:szCs w:val="18"/>
        </w:rPr>
      </w:pPr>
    </w:p>
    <w:p w:rsidR="000D3430" w:rsidRPr="000D3430" w:rsidRDefault="000D3430" w:rsidP="000D3430">
      <w:pPr>
        <w:pStyle w:val="ConsPlusNonformat"/>
        <w:rPr>
          <w:rFonts w:ascii="Arial" w:hAnsi="Arial" w:cs="Arial"/>
          <w:bCs/>
          <w:sz w:val="18"/>
          <w:szCs w:val="18"/>
        </w:rPr>
      </w:pPr>
    </w:p>
    <w:p w:rsidR="000D3430" w:rsidRPr="000D3430" w:rsidRDefault="000D3430" w:rsidP="000D3430">
      <w:pPr>
        <w:pStyle w:val="ConsPlusNonformat"/>
        <w:rPr>
          <w:rFonts w:ascii="Arial" w:hAnsi="Arial" w:cs="Arial"/>
          <w:bCs/>
          <w:sz w:val="18"/>
          <w:szCs w:val="18"/>
        </w:rPr>
      </w:pPr>
    </w:p>
    <w:p w:rsidR="000D3430" w:rsidRPr="000D3430" w:rsidRDefault="000D3430" w:rsidP="000D3430">
      <w:pPr>
        <w:pStyle w:val="ConsPlusNonformat"/>
        <w:jc w:val="right"/>
        <w:rPr>
          <w:rFonts w:ascii="Arial" w:hAnsi="Arial" w:cs="Arial"/>
          <w:b/>
          <w:bCs/>
          <w:sz w:val="18"/>
          <w:szCs w:val="18"/>
        </w:rPr>
      </w:pPr>
      <w:r w:rsidRPr="000D3430">
        <w:rPr>
          <w:rFonts w:ascii="Arial" w:hAnsi="Arial" w:cs="Arial"/>
          <w:b/>
          <w:bCs/>
          <w:sz w:val="18"/>
          <w:szCs w:val="18"/>
        </w:rPr>
        <w:t xml:space="preserve">  Приложение №2 к договору</w:t>
      </w:r>
    </w:p>
    <w:p w:rsidR="000D3430" w:rsidRPr="000D3430" w:rsidRDefault="000D3430" w:rsidP="000D3430">
      <w:pPr>
        <w:pStyle w:val="ConsPlusNonformat"/>
        <w:rPr>
          <w:rFonts w:ascii="Arial" w:hAnsi="Arial" w:cs="Arial"/>
          <w:b/>
          <w:bCs/>
          <w:sz w:val="18"/>
          <w:szCs w:val="18"/>
        </w:rPr>
      </w:pPr>
    </w:p>
    <w:p w:rsidR="000D3430" w:rsidRPr="000D3430" w:rsidRDefault="000D3430" w:rsidP="000D3430">
      <w:pPr>
        <w:pStyle w:val="ConsPlusNonformat"/>
        <w:jc w:val="center"/>
        <w:rPr>
          <w:rFonts w:ascii="Arial" w:hAnsi="Arial" w:cs="Arial"/>
          <w:b/>
          <w:bCs/>
          <w:sz w:val="18"/>
          <w:szCs w:val="18"/>
        </w:rPr>
      </w:pPr>
      <w:r w:rsidRPr="000D3430">
        <w:rPr>
          <w:rFonts w:ascii="Arial" w:hAnsi="Arial" w:cs="Arial"/>
          <w:b/>
          <w:bCs/>
          <w:sz w:val="18"/>
          <w:szCs w:val="18"/>
        </w:rPr>
        <w:t>Смета расходов</w:t>
      </w:r>
    </w:p>
    <w:tbl>
      <w:tblPr>
        <w:tblW w:w="9438" w:type="dxa"/>
        <w:tblInd w:w="93" w:type="dxa"/>
        <w:tblLook w:val="04A0"/>
      </w:tblPr>
      <w:tblGrid>
        <w:gridCol w:w="724"/>
        <w:gridCol w:w="5812"/>
        <w:gridCol w:w="2902"/>
      </w:tblGrid>
      <w:tr w:rsidR="000D3430" w:rsidRPr="000D3430" w:rsidTr="00A77461">
        <w:trPr>
          <w:trHeight w:val="50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3430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0D3430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D3430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Наименование статей затрат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30" w:rsidRPr="000D3430" w:rsidRDefault="000D3430" w:rsidP="00A77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Всего по теме (руб.)</w:t>
            </w:r>
          </w:p>
          <w:p w:rsidR="000D3430" w:rsidRPr="000D3430" w:rsidRDefault="000D3430" w:rsidP="00A77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 xml:space="preserve">без учета НДС </w:t>
            </w:r>
          </w:p>
        </w:tc>
      </w:tr>
      <w:tr w:rsidR="000D3430" w:rsidRPr="000D3430" w:rsidTr="00A77461">
        <w:trPr>
          <w:trHeight w:val="50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430" w:rsidRPr="000D3430" w:rsidTr="00A77461">
        <w:trPr>
          <w:trHeight w:val="50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430" w:rsidRPr="000D3430" w:rsidTr="00A77461">
        <w:trPr>
          <w:trHeight w:val="50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430" w:rsidRPr="000D3430" w:rsidTr="00A77461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 xml:space="preserve"> Затраты на материалы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3430" w:rsidRPr="000D3430" w:rsidRDefault="000D3430" w:rsidP="00A774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43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3430" w:rsidRPr="000D3430" w:rsidTr="00A77461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 xml:space="preserve"> Затраты на оплату труда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3430" w:rsidRPr="000D3430" w:rsidRDefault="000D3430" w:rsidP="00A774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430">
              <w:rPr>
                <w:rFonts w:ascii="Arial" w:hAnsi="Arial" w:cs="Arial"/>
                <w:color w:val="000000"/>
                <w:sz w:val="18"/>
                <w:szCs w:val="18"/>
              </w:rPr>
              <w:t>500000</w:t>
            </w:r>
          </w:p>
        </w:tc>
      </w:tr>
      <w:tr w:rsidR="000D3430" w:rsidRPr="000D3430" w:rsidTr="00A77461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Отчисления на социальные нужды 14.2%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3430" w:rsidRPr="000D3430" w:rsidRDefault="000D3430" w:rsidP="00A774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430">
              <w:rPr>
                <w:rFonts w:ascii="Arial" w:hAnsi="Arial" w:cs="Arial"/>
                <w:color w:val="000000"/>
                <w:sz w:val="18"/>
                <w:szCs w:val="18"/>
              </w:rPr>
              <w:t>71000</w:t>
            </w:r>
          </w:p>
        </w:tc>
      </w:tr>
      <w:tr w:rsidR="000D3430" w:rsidRPr="000D3430" w:rsidTr="00A77461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 xml:space="preserve"> Прочие прямые затраты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3430" w:rsidRPr="000D3430" w:rsidRDefault="000D3430" w:rsidP="00A774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430">
              <w:rPr>
                <w:rFonts w:ascii="Arial" w:hAnsi="Arial" w:cs="Arial"/>
                <w:color w:val="000000"/>
                <w:sz w:val="18"/>
                <w:szCs w:val="18"/>
              </w:rPr>
              <w:t>48000</w:t>
            </w:r>
          </w:p>
        </w:tc>
      </w:tr>
      <w:tr w:rsidR="000D3430" w:rsidRPr="000D3430" w:rsidTr="00A77461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lastRenderedPageBreak/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 xml:space="preserve"> Накладные расходы 30% от ФЗП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3430" w:rsidRPr="000D3430" w:rsidRDefault="000D3430" w:rsidP="00A774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430">
              <w:rPr>
                <w:rFonts w:ascii="Arial" w:hAnsi="Arial" w:cs="Arial"/>
                <w:color w:val="000000"/>
                <w:sz w:val="18"/>
                <w:szCs w:val="18"/>
              </w:rPr>
              <w:t>150000</w:t>
            </w:r>
          </w:p>
        </w:tc>
      </w:tr>
      <w:tr w:rsidR="000D3430" w:rsidRPr="000D3430" w:rsidTr="00A7746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Затраты на производство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D3430" w:rsidRPr="000D3430" w:rsidRDefault="000D3430" w:rsidP="00A77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430" w:rsidRPr="000D3430" w:rsidTr="00A7746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D3430">
              <w:rPr>
                <w:rFonts w:ascii="Arial" w:hAnsi="Arial" w:cs="Arial"/>
                <w:sz w:val="18"/>
                <w:szCs w:val="18"/>
                <w:u w:val="single"/>
              </w:rPr>
              <w:t xml:space="preserve">Итого себестоимость собственных затрат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3430" w:rsidRPr="000D3430" w:rsidRDefault="000D3430" w:rsidP="00A774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430">
              <w:rPr>
                <w:rFonts w:ascii="Arial" w:hAnsi="Arial" w:cs="Arial"/>
                <w:color w:val="000000"/>
                <w:sz w:val="18"/>
                <w:szCs w:val="18"/>
              </w:rPr>
              <w:t>769000</w:t>
            </w:r>
          </w:p>
        </w:tc>
      </w:tr>
      <w:tr w:rsidR="000D3430" w:rsidRPr="000D3430" w:rsidTr="00A77461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Прибыль (не более 5%)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3430" w:rsidRPr="000D3430" w:rsidRDefault="000D3430" w:rsidP="00A774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430">
              <w:rPr>
                <w:rFonts w:ascii="Arial" w:hAnsi="Arial" w:cs="Arial"/>
                <w:color w:val="000000"/>
                <w:sz w:val="18"/>
                <w:szCs w:val="18"/>
              </w:rPr>
              <w:t>35000</w:t>
            </w:r>
          </w:p>
        </w:tc>
      </w:tr>
      <w:tr w:rsidR="000D3430" w:rsidRPr="000D3430" w:rsidTr="00A77461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4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30" w:rsidRPr="000D3430" w:rsidRDefault="000D3430" w:rsidP="00A7746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D3430">
              <w:rPr>
                <w:rFonts w:ascii="Arial" w:hAnsi="Arial" w:cs="Arial"/>
                <w:sz w:val="18"/>
                <w:szCs w:val="18"/>
                <w:u w:val="single"/>
              </w:rPr>
              <w:t xml:space="preserve">Цена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3430" w:rsidRPr="000D3430" w:rsidRDefault="000D3430" w:rsidP="00A7746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430">
              <w:rPr>
                <w:rFonts w:ascii="Arial" w:hAnsi="Arial" w:cs="Arial"/>
                <w:color w:val="000000"/>
                <w:sz w:val="18"/>
                <w:szCs w:val="18"/>
              </w:rPr>
              <w:t>804000</w:t>
            </w:r>
          </w:p>
        </w:tc>
      </w:tr>
    </w:tbl>
    <w:p w:rsidR="000D3430" w:rsidRPr="000D3430" w:rsidRDefault="000D3430" w:rsidP="000D3430">
      <w:pPr>
        <w:pStyle w:val="ConsPlusNonformat"/>
        <w:rPr>
          <w:rFonts w:ascii="Arial" w:hAnsi="Arial" w:cs="Arial"/>
          <w:bCs/>
          <w:sz w:val="18"/>
          <w:szCs w:val="18"/>
        </w:rPr>
      </w:pPr>
    </w:p>
    <w:p w:rsidR="000D3430" w:rsidRPr="000D3430" w:rsidRDefault="000D3430" w:rsidP="000D3430">
      <w:pPr>
        <w:pStyle w:val="ConsPlusNonformat"/>
        <w:rPr>
          <w:rFonts w:ascii="Arial" w:hAnsi="Arial" w:cs="Arial"/>
          <w:bCs/>
          <w:sz w:val="18"/>
          <w:szCs w:val="18"/>
        </w:rPr>
      </w:pPr>
    </w:p>
    <w:p w:rsidR="000D3430" w:rsidRPr="000D3430" w:rsidRDefault="000D3430" w:rsidP="000D3430">
      <w:pPr>
        <w:pStyle w:val="ConsPlusNonformat"/>
        <w:rPr>
          <w:rFonts w:ascii="Arial" w:hAnsi="Arial" w:cs="Arial"/>
          <w:bCs/>
          <w:sz w:val="18"/>
          <w:szCs w:val="18"/>
        </w:rPr>
      </w:pPr>
      <w:r w:rsidRPr="000D3430">
        <w:rPr>
          <w:rFonts w:ascii="Arial" w:hAnsi="Arial" w:cs="Arial"/>
          <w:bCs/>
          <w:sz w:val="18"/>
          <w:szCs w:val="18"/>
        </w:rPr>
        <w:t>Заказчик                                                                                      Исполнитель</w:t>
      </w:r>
    </w:p>
    <w:p w:rsidR="000D3430" w:rsidRPr="000D3430" w:rsidRDefault="000D3430" w:rsidP="000D3430">
      <w:pPr>
        <w:pStyle w:val="ConsPlusNonformat"/>
        <w:rPr>
          <w:rFonts w:ascii="Arial" w:hAnsi="Arial" w:cs="Arial"/>
          <w:bCs/>
          <w:sz w:val="18"/>
          <w:szCs w:val="18"/>
        </w:rPr>
      </w:pPr>
    </w:p>
    <w:p w:rsidR="000D3430" w:rsidRPr="000D3430" w:rsidRDefault="000D3430" w:rsidP="000D3430">
      <w:pPr>
        <w:pStyle w:val="ConsPlusNonformat"/>
        <w:rPr>
          <w:rFonts w:ascii="Arial" w:hAnsi="Arial" w:cs="Arial"/>
          <w:bCs/>
          <w:sz w:val="18"/>
          <w:szCs w:val="18"/>
        </w:rPr>
      </w:pPr>
      <w:r w:rsidRPr="000D3430">
        <w:rPr>
          <w:rFonts w:ascii="Arial" w:hAnsi="Arial" w:cs="Arial"/>
          <w:bCs/>
          <w:sz w:val="18"/>
          <w:szCs w:val="18"/>
        </w:rPr>
        <w:t>________________</w:t>
      </w:r>
      <w:proofErr w:type="spellStart"/>
      <w:r w:rsidRPr="000D3430">
        <w:rPr>
          <w:rFonts w:ascii="Arial" w:hAnsi="Arial" w:cs="Arial"/>
          <w:bCs/>
          <w:sz w:val="18"/>
          <w:szCs w:val="18"/>
        </w:rPr>
        <w:t>С.А.Бокарев</w:t>
      </w:r>
      <w:proofErr w:type="spellEnd"/>
      <w:r w:rsidRPr="000D3430">
        <w:rPr>
          <w:rFonts w:ascii="Arial" w:hAnsi="Arial" w:cs="Arial"/>
          <w:bCs/>
          <w:sz w:val="18"/>
          <w:szCs w:val="18"/>
        </w:rPr>
        <w:t xml:space="preserve">                                                _______________ И.А.Травина</w:t>
      </w:r>
    </w:p>
    <w:p w:rsidR="000D3430" w:rsidRDefault="000D3430" w:rsidP="0009195A">
      <w:pPr>
        <w:spacing w:after="0" w:line="240" w:lineRule="auto"/>
        <w:jc w:val="both"/>
        <w:rPr>
          <w:b/>
        </w:rPr>
      </w:pPr>
    </w:p>
    <w:sectPr w:rsidR="000D3430" w:rsidSect="00EA4DEF"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CF778EE"/>
    <w:multiLevelType w:val="multilevel"/>
    <w:tmpl w:val="0ED2E8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  <w:u w:val="single"/>
      </w:rPr>
    </w:lvl>
  </w:abstractNum>
  <w:abstractNum w:abstractNumId="2">
    <w:nsid w:val="1FBA5993"/>
    <w:multiLevelType w:val="hybridMultilevel"/>
    <w:tmpl w:val="8D848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B1B24"/>
    <w:multiLevelType w:val="hybridMultilevel"/>
    <w:tmpl w:val="326A9114"/>
    <w:lvl w:ilvl="0" w:tplc="3282FB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703D3"/>
    <w:multiLevelType w:val="hybridMultilevel"/>
    <w:tmpl w:val="3998C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D00F21"/>
    <w:multiLevelType w:val="hybridMultilevel"/>
    <w:tmpl w:val="BF849E72"/>
    <w:lvl w:ilvl="0" w:tplc="335C9C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6422C"/>
    <w:multiLevelType w:val="hybridMultilevel"/>
    <w:tmpl w:val="B8947C96"/>
    <w:lvl w:ilvl="0" w:tplc="52807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32886"/>
    <w:multiLevelType w:val="hybridMultilevel"/>
    <w:tmpl w:val="BF64E6B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66470149"/>
    <w:multiLevelType w:val="hybridMultilevel"/>
    <w:tmpl w:val="32B4A71E"/>
    <w:lvl w:ilvl="0" w:tplc="2D3A5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B5007C0"/>
    <w:multiLevelType w:val="hybridMultilevel"/>
    <w:tmpl w:val="372CF778"/>
    <w:lvl w:ilvl="0" w:tplc="ED402E4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DF"/>
    <w:rsid w:val="000350EE"/>
    <w:rsid w:val="0004163C"/>
    <w:rsid w:val="0009195A"/>
    <w:rsid w:val="00094FCA"/>
    <w:rsid w:val="000A406D"/>
    <w:rsid w:val="000B422F"/>
    <w:rsid w:val="000D3430"/>
    <w:rsid w:val="00234CB3"/>
    <w:rsid w:val="003C5FA5"/>
    <w:rsid w:val="003F57D2"/>
    <w:rsid w:val="00421D71"/>
    <w:rsid w:val="00442D2B"/>
    <w:rsid w:val="004D216F"/>
    <w:rsid w:val="00642CA4"/>
    <w:rsid w:val="00697B41"/>
    <w:rsid w:val="006A3888"/>
    <w:rsid w:val="006C5FAF"/>
    <w:rsid w:val="006D74DF"/>
    <w:rsid w:val="00807C23"/>
    <w:rsid w:val="00844C7D"/>
    <w:rsid w:val="008D7C29"/>
    <w:rsid w:val="00910E33"/>
    <w:rsid w:val="00920D7C"/>
    <w:rsid w:val="00942AC4"/>
    <w:rsid w:val="00971851"/>
    <w:rsid w:val="00977FB7"/>
    <w:rsid w:val="009A2E3A"/>
    <w:rsid w:val="009C72C2"/>
    <w:rsid w:val="00A60B29"/>
    <w:rsid w:val="00AF7EFF"/>
    <w:rsid w:val="00B41B43"/>
    <w:rsid w:val="00B617BC"/>
    <w:rsid w:val="00B859B7"/>
    <w:rsid w:val="00BB163F"/>
    <w:rsid w:val="00BD0624"/>
    <w:rsid w:val="00C61E0D"/>
    <w:rsid w:val="00C846E9"/>
    <w:rsid w:val="00D044DC"/>
    <w:rsid w:val="00D30CAE"/>
    <w:rsid w:val="00D7168B"/>
    <w:rsid w:val="00E750DF"/>
    <w:rsid w:val="00EA4DEF"/>
    <w:rsid w:val="00EA72B8"/>
    <w:rsid w:val="00F15757"/>
    <w:rsid w:val="00F368D0"/>
    <w:rsid w:val="00FC249F"/>
    <w:rsid w:val="00FD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">
    <w:name w:val="heading 1"/>
    <w:basedOn w:val="a"/>
    <w:next w:val="a"/>
    <w:link w:val="10"/>
    <w:qFormat/>
    <w:rsid w:val="000919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1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195A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9195A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97B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97B41"/>
  </w:style>
  <w:style w:type="paragraph" w:customStyle="1" w:styleId="21">
    <w:name w:val="Основной текст с отступом 21"/>
    <w:basedOn w:val="a"/>
    <w:rsid w:val="00697B41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kern w:val="1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234CB3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a">
    <w:name w:val="Название Знак"/>
    <w:basedOn w:val="a0"/>
    <w:link w:val="a9"/>
    <w:rsid w:val="00234CB3"/>
    <w:rPr>
      <w:rFonts w:ascii="Arial" w:eastAsia="MS Mincho" w:hAnsi="Arial" w:cs="Tahoma"/>
      <w:kern w:val="1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234C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34C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uiPriority w:val="99"/>
    <w:rsid w:val="000D3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3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3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2F2A6120E1A53AA83C837576C7BFE162B8631C3715000B17839780D3P7g2J" TargetMode="External"/><Relationship Id="rId5" Type="http://schemas.openxmlformats.org/officeDocument/2006/relationships/hyperlink" Target="mailto:mva@stu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Vladislav</cp:lastModifiedBy>
  <cp:revision>2</cp:revision>
  <dcterms:created xsi:type="dcterms:W3CDTF">2014-10-15T08:08:00Z</dcterms:created>
  <dcterms:modified xsi:type="dcterms:W3CDTF">2014-10-15T08:08:00Z</dcterms:modified>
</cp:coreProperties>
</file>