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9130D3">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130D3">
              <w:t xml:space="preserve">подпунктом </w:t>
            </w:r>
            <w:r w:rsidR="009130D3" w:rsidRPr="009130D3">
              <w:t>2</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9130D3" w:rsidP="009130D3">
            <w:pPr>
              <w:jc w:val="both"/>
            </w:pPr>
            <w:r>
              <w:t>Поставка геодезической аппаратуры для комплектации АПК «Профиль» (для исполнения обязательств по договору №Д-210/ЦДРП)</w:t>
            </w:r>
            <w:r w:rsidR="00D330BE">
              <w:t xml:space="preserve"> – 20 наименований.</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D330BE">
            <w:pPr>
              <w:jc w:val="both"/>
            </w:pPr>
            <w:r>
              <w:t xml:space="preserve">в течение </w:t>
            </w:r>
            <w:r w:rsidR="009130D3">
              <w:t>1</w:t>
            </w:r>
            <w:r w:rsidR="00697B41">
              <w:t xml:space="preserve">0 </w:t>
            </w:r>
            <w:r w:rsidRPr="00942AC4">
              <w:t>дней</w:t>
            </w:r>
            <w:r>
              <w:t xml:space="preserve"> с</w:t>
            </w:r>
            <w:r w:rsidR="00697B41">
              <w:t xml:space="preserve"> момента </w:t>
            </w:r>
            <w:r w:rsidR="009130D3">
              <w:t xml:space="preserve">поступления аванса на расчетный счет поставщика </w:t>
            </w:r>
            <w:r>
              <w:t xml:space="preserve">по адресу </w:t>
            </w:r>
            <w:r w:rsidR="00D330BE">
              <w:t>–</w:t>
            </w:r>
            <w:r>
              <w:t xml:space="preserve"> </w:t>
            </w:r>
            <w:r w:rsidR="00D330BE">
              <w:t>г</w:t>
            </w:r>
            <w:proofErr w:type="gramStart"/>
            <w:r w:rsidR="00D330BE">
              <w:t>.</w:t>
            </w:r>
            <w:r>
              <w:t>Н</w:t>
            </w:r>
            <w:proofErr w:type="gramEnd"/>
            <w:r>
              <w:t>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D330BE">
            <w:pPr>
              <w:jc w:val="both"/>
            </w:pPr>
            <w:proofErr w:type="gramStart"/>
            <w:r>
              <w:t>Цена</w:t>
            </w:r>
            <w:r w:rsidR="00942AC4">
              <w:t xml:space="preserve">: </w:t>
            </w:r>
            <w:r w:rsidR="00BB163F">
              <w:t xml:space="preserve">  </w:t>
            </w:r>
            <w:r w:rsidR="009130D3">
              <w:t>1 499 500,00</w:t>
            </w:r>
            <w:r w:rsidR="00942AC4">
              <w:t xml:space="preserve">рублей </w:t>
            </w:r>
            <w:r w:rsidR="00920D7C">
              <w:t>(</w:t>
            </w:r>
            <w:r w:rsidR="00D330BE" w:rsidRPr="00D330BE">
              <w:rPr>
                <w:rFonts w:ascii="Times New Roman" w:hAnsi="Times New Roman" w:cs="Times New Roman"/>
                <w:sz w:val="20"/>
                <w:szCs w:val="20"/>
              </w:rPr>
              <w:t xml:space="preserve">В цену включена </w:t>
            </w:r>
            <w:r w:rsidR="00D330BE">
              <w:rPr>
                <w:rFonts w:ascii="Times New Roman" w:hAnsi="Times New Roman" w:cs="Times New Roman"/>
                <w:sz w:val="20"/>
                <w:szCs w:val="20"/>
              </w:rPr>
              <w:t xml:space="preserve">все необходимые налоги и пошлины, </w:t>
            </w:r>
            <w:r w:rsidR="00D330BE" w:rsidRPr="00D330BE">
              <w:rPr>
                <w:rFonts w:ascii="Times New Roman" w:hAnsi="Times New Roman" w:cs="Times New Roman"/>
                <w:sz w:val="20"/>
                <w:szCs w:val="20"/>
              </w:rPr>
              <w:t>доставка Товара до Покупателя курьерской службой.</w:t>
            </w:r>
            <w:proofErr w:type="gramEnd"/>
            <w:r w:rsidR="00D330BE" w:rsidRPr="00D330BE">
              <w:rPr>
                <w:rFonts w:ascii="Times New Roman" w:hAnsi="Times New Roman" w:cs="Times New Roman"/>
                <w:sz w:val="20"/>
                <w:szCs w:val="20"/>
              </w:rPr>
              <w:t xml:space="preserve"> </w:t>
            </w:r>
            <w:proofErr w:type="gramStart"/>
            <w:r w:rsidR="00D330BE" w:rsidRPr="00D330BE">
              <w:rPr>
                <w:rFonts w:ascii="Times New Roman" w:hAnsi="Times New Roman" w:cs="Times New Roman"/>
                <w:sz w:val="20"/>
                <w:szCs w:val="20"/>
              </w:rPr>
              <w:t xml:space="preserve">Стоимость доставки Товара курьерской службой включена в стоимость </w:t>
            </w:r>
            <w:r w:rsidR="00D330BE">
              <w:rPr>
                <w:rFonts w:ascii="Times New Roman" w:hAnsi="Times New Roman" w:cs="Times New Roman"/>
                <w:sz w:val="20"/>
                <w:szCs w:val="20"/>
              </w:rPr>
              <w:t>товара</w:t>
            </w:r>
            <w:r w:rsidRPr="00B41B43">
              <w:t>)</w:t>
            </w:r>
            <w:proofErr w:type="gramEnd"/>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D330BE" w:rsidRDefault="00942AC4" w:rsidP="00D330BE">
            <w:pPr>
              <w:jc w:val="both"/>
              <w:rPr>
                <w:rFonts w:ascii="Times New Roman" w:hAnsi="Times New Roman" w:cs="Times New Roman"/>
                <w:sz w:val="20"/>
                <w:szCs w:val="20"/>
              </w:rPr>
            </w:pPr>
            <w:r w:rsidRPr="00D330BE">
              <w:rPr>
                <w:rFonts w:ascii="Times New Roman" w:hAnsi="Times New Roman" w:cs="Times New Roman"/>
                <w:sz w:val="20"/>
                <w:szCs w:val="20"/>
              </w:rPr>
              <w:t xml:space="preserve">Безналичный расчет, </w:t>
            </w:r>
            <w:r w:rsidR="00D330BE">
              <w:rPr>
                <w:rFonts w:ascii="Times New Roman" w:hAnsi="Times New Roman" w:cs="Times New Roman"/>
                <w:sz w:val="20"/>
                <w:szCs w:val="20"/>
              </w:rPr>
              <w:t xml:space="preserve">аванс 30% от цены договора - </w:t>
            </w:r>
            <w:r w:rsidR="00D330BE" w:rsidRPr="00D330BE">
              <w:rPr>
                <w:rFonts w:ascii="Times New Roman" w:hAnsi="Times New Roman" w:cs="Times New Roman"/>
                <w:sz w:val="20"/>
                <w:szCs w:val="20"/>
              </w:rPr>
              <w:t xml:space="preserve">в течение 5 (пяти) рабочих дней с даты подписания Договора обеими Сторонами и </w:t>
            </w:r>
            <w:r w:rsidR="00D330BE">
              <w:rPr>
                <w:rFonts w:ascii="Times New Roman" w:hAnsi="Times New Roman" w:cs="Times New Roman"/>
                <w:sz w:val="20"/>
                <w:szCs w:val="20"/>
              </w:rPr>
              <w:t xml:space="preserve">представления Поставщиком счета. </w:t>
            </w:r>
            <w:r w:rsidR="00D330BE" w:rsidRPr="00D330BE">
              <w:rPr>
                <w:rFonts w:ascii="Times New Roman" w:hAnsi="Times New Roman" w:cs="Times New Roman"/>
                <w:sz w:val="20"/>
                <w:szCs w:val="20"/>
              </w:rPr>
              <w:t>Оставшиеся 70% цены Договора в течение 5 (пяти) рабочих дней с момента получения посылки с Товаром</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D330BE" w:rsidRPr="00D330BE" w:rsidRDefault="00D330BE" w:rsidP="00D330BE">
      <w:pPr>
        <w:spacing w:after="0" w:line="240" w:lineRule="auto"/>
        <w:jc w:val="center"/>
        <w:rPr>
          <w:rFonts w:ascii="Times New Roman" w:hAnsi="Times New Roman" w:cs="Times New Roman"/>
          <w:bCs/>
          <w:sz w:val="20"/>
          <w:szCs w:val="20"/>
        </w:rPr>
      </w:pPr>
      <w:r>
        <w:rPr>
          <w:bCs/>
        </w:rPr>
        <w:t>Проект Договора</w:t>
      </w:r>
    </w:p>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г. Москва</w:t>
      </w:r>
      <w:r w:rsidRPr="00D330BE">
        <w:rPr>
          <w:rFonts w:ascii="Times New Roman" w:hAnsi="Times New Roman" w:cs="Times New Roman"/>
          <w:sz w:val="20"/>
          <w:szCs w:val="20"/>
        </w:rPr>
        <w:tab/>
      </w:r>
      <w:r w:rsidRPr="00D330BE">
        <w:rPr>
          <w:rFonts w:ascii="Times New Roman" w:hAnsi="Times New Roman" w:cs="Times New Roman"/>
          <w:sz w:val="20"/>
          <w:szCs w:val="20"/>
        </w:rPr>
        <w:tab/>
      </w:r>
      <w:r w:rsidRPr="00D330BE">
        <w:rPr>
          <w:rFonts w:ascii="Times New Roman" w:hAnsi="Times New Roman" w:cs="Times New Roman"/>
          <w:sz w:val="20"/>
          <w:szCs w:val="20"/>
        </w:rPr>
        <w:tab/>
      </w:r>
      <w:r w:rsidRPr="00D330BE">
        <w:rPr>
          <w:rFonts w:ascii="Times New Roman" w:hAnsi="Times New Roman" w:cs="Times New Roman"/>
          <w:sz w:val="20"/>
          <w:szCs w:val="20"/>
        </w:rPr>
        <w:tab/>
        <w:t xml:space="preserve">                                     </w:t>
      </w:r>
      <w:r w:rsidRPr="00D330BE">
        <w:rPr>
          <w:rFonts w:ascii="Times New Roman" w:hAnsi="Times New Roman" w:cs="Times New Roman"/>
          <w:sz w:val="20"/>
          <w:szCs w:val="20"/>
        </w:rPr>
        <w:tab/>
      </w:r>
      <w:r w:rsidRPr="00D330BE">
        <w:rPr>
          <w:rFonts w:ascii="Times New Roman" w:hAnsi="Times New Roman" w:cs="Times New Roman"/>
          <w:sz w:val="20"/>
          <w:szCs w:val="20"/>
        </w:rPr>
        <w:tab/>
      </w:r>
      <w:r w:rsidRPr="00D330BE">
        <w:rPr>
          <w:rFonts w:ascii="Times New Roman" w:hAnsi="Times New Roman" w:cs="Times New Roman"/>
          <w:sz w:val="20"/>
          <w:szCs w:val="20"/>
        </w:rPr>
        <w:tab/>
        <w:t>«___» Октября 2014 г.</w:t>
      </w:r>
    </w:p>
    <w:p w:rsidR="00D330BE" w:rsidRPr="00D330BE" w:rsidRDefault="00D330BE" w:rsidP="00D330BE">
      <w:pPr>
        <w:spacing w:after="0" w:line="240" w:lineRule="auto"/>
        <w:rPr>
          <w:rFonts w:ascii="Times New Roman" w:hAnsi="Times New Roman" w:cs="Times New Roman"/>
          <w:sz w:val="20"/>
          <w:szCs w:val="20"/>
        </w:rPr>
      </w:pPr>
    </w:p>
    <w:p w:rsidR="00D330BE" w:rsidRPr="00D330BE" w:rsidRDefault="00D330BE" w:rsidP="00D330BE">
      <w:pPr>
        <w:spacing w:after="0" w:line="240" w:lineRule="auto"/>
        <w:ind w:firstLine="567"/>
        <w:jc w:val="both"/>
        <w:rPr>
          <w:rFonts w:ascii="Times New Roman" w:hAnsi="Times New Roman" w:cs="Times New Roman"/>
          <w:sz w:val="20"/>
          <w:szCs w:val="20"/>
        </w:rPr>
      </w:pPr>
      <w:proofErr w:type="gramStart"/>
      <w:r w:rsidRPr="00D330BE">
        <w:rPr>
          <w:rFonts w:ascii="Times New Roman" w:hAnsi="Times New Roman" w:cs="Times New Roman"/>
          <w:sz w:val="20"/>
          <w:szCs w:val="20"/>
        </w:rPr>
        <w:lastRenderedPageBreak/>
        <w:t xml:space="preserve">Общество с ограниченной ответственностью «Эффективные технологии», именуемое в дальнейшем «Поставщик», директора по продажам Воробьева К.А., действующего на основании  доверенности №1 от 30 декабря 2013г. с одной стороны, и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именуемое в дальнейшем «Заказчик», в лице проректора по научной работе </w:t>
      </w:r>
      <w:proofErr w:type="spellStart"/>
      <w:r w:rsidRPr="00D330BE">
        <w:rPr>
          <w:rFonts w:ascii="Times New Roman" w:hAnsi="Times New Roman" w:cs="Times New Roman"/>
          <w:sz w:val="20"/>
          <w:szCs w:val="20"/>
        </w:rPr>
        <w:t>Бокарева</w:t>
      </w:r>
      <w:proofErr w:type="spellEnd"/>
      <w:r w:rsidRPr="00D330BE">
        <w:rPr>
          <w:rFonts w:ascii="Times New Roman" w:hAnsi="Times New Roman" w:cs="Times New Roman"/>
          <w:sz w:val="20"/>
          <w:szCs w:val="20"/>
        </w:rPr>
        <w:t xml:space="preserve"> Сергея Александровича, действующего на основании доверенности</w:t>
      </w:r>
      <w:proofErr w:type="gramEnd"/>
      <w:r w:rsidRPr="00D330BE">
        <w:rPr>
          <w:rFonts w:ascii="Times New Roman" w:hAnsi="Times New Roman" w:cs="Times New Roman"/>
          <w:sz w:val="20"/>
          <w:szCs w:val="20"/>
        </w:rPr>
        <w:t xml:space="preserve"> № 2 от 03.03.2014 г.,</w:t>
      </w:r>
      <w:r w:rsidRPr="00D330BE">
        <w:rPr>
          <w:rFonts w:ascii="Times New Roman" w:hAnsi="Times New Roman" w:cs="Times New Roman"/>
          <w:b/>
          <w:sz w:val="20"/>
          <w:szCs w:val="20"/>
        </w:rPr>
        <w:t xml:space="preserve"> </w:t>
      </w:r>
      <w:r w:rsidRPr="00D330BE">
        <w:rPr>
          <w:rFonts w:ascii="Times New Roman" w:hAnsi="Times New Roman" w:cs="Times New Roman"/>
          <w:sz w:val="20"/>
          <w:szCs w:val="20"/>
        </w:rPr>
        <w:t>с другой стороны, совместно именуемые «Стороны», в соответствии с Федеральным законом от 18.07.2011г</w:t>
      </w:r>
      <w:r>
        <w:rPr>
          <w:rFonts w:ascii="Times New Roman" w:hAnsi="Times New Roman" w:cs="Times New Roman"/>
          <w:sz w:val="20"/>
          <w:szCs w:val="20"/>
        </w:rPr>
        <w:t>. № 223-</w:t>
      </w:r>
      <w:r w:rsidRPr="00D330BE">
        <w:rPr>
          <w:rFonts w:ascii="Times New Roman" w:hAnsi="Times New Roman" w:cs="Times New Roman"/>
          <w:sz w:val="20"/>
          <w:szCs w:val="20"/>
        </w:rPr>
        <w:t>ФЗ и на основании пп.2 п.5.1 Положения о закупке СГУПС, заключили настоящий Договор о нижеследующем:</w:t>
      </w:r>
    </w:p>
    <w:p w:rsidR="00D330BE" w:rsidRPr="00D330BE" w:rsidRDefault="00D330BE" w:rsidP="00D330BE">
      <w:pPr>
        <w:spacing w:after="0" w:line="240" w:lineRule="auto"/>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bCs/>
          <w:sz w:val="20"/>
          <w:szCs w:val="20"/>
        </w:rPr>
      </w:pPr>
      <w:r w:rsidRPr="00D330BE">
        <w:rPr>
          <w:rFonts w:ascii="Times New Roman" w:hAnsi="Times New Roman" w:cs="Times New Roman"/>
          <w:bCs/>
          <w:sz w:val="20"/>
          <w:szCs w:val="20"/>
        </w:rPr>
        <w:t>1. Предмет Договора</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1.1.</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Предметом Договора является поставка комплекта геодезического оборудования (далее -  Товар), указанных в Спецификации (Приложение №1) к настоящему Договору, для исполнения обязательств СГУПС по договору № Д-210/ЦДРП от 29.08.2014г.</w:t>
      </w:r>
      <w:r w:rsidRPr="00D330BE">
        <w:rPr>
          <w:rFonts w:ascii="Times New Roman" w:hAnsi="Times New Roman" w:cs="Times New Roman"/>
          <w:sz w:val="20"/>
          <w:szCs w:val="20"/>
          <w:lang w:eastAsia="ar-SA"/>
        </w:rPr>
        <w:t xml:space="preserve">: «Оборудование путевых машин устройствами для определения пространственных параметров объектов инфраструктуры железной дороги», </w:t>
      </w:r>
      <w:r w:rsidRPr="00D330BE">
        <w:rPr>
          <w:rFonts w:ascii="Times New Roman" w:hAnsi="Times New Roman" w:cs="Times New Roman"/>
          <w:sz w:val="20"/>
          <w:szCs w:val="20"/>
        </w:rPr>
        <w:t>Заказчик: Центральная дирекция по ремонту пути – филиал открытого акционерного общества «Российские железные дороги» по комплектации АПК «Профиль».</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1.2.</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 xml:space="preserve">Поставщик обязуется поставить, а Покупатель – оплатить и принять Товар, указанный в </w:t>
      </w:r>
      <w:proofErr w:type="gramStart"/>
      <w:r w:rsidRPr="00D330BE">
        <w:rPr>
          <w:rFonts w:ascii="Times New Roman" w:hAnsi="Times New Roman" w:cs="Times New Roman"/>
          <w:sz w:val="20"/>
          <w:szCs w:val="20"/>
        </w:rPr>
        <w:t>Приложении</w:t>
      </w:r>
      <w:proofErr w:type="gramEnd"/>
      <w:r w:rsidRPr="00D330BE">
        <w:rPr>
          <w:rFonts w:ascii="Times New Roman" w:hAnsi="Times New Roman" w:cs="Times New Roman"/>
          <w:sz w:val="20"/>
          <w:szCs w:val="20"/>
        </w:rPr>
        <w:t xml:space="preserve"> №1.</w:t>
      </w:r>
    </w:p>
    <w:p w:rsidR="00D330BE" w:rsidRPr="00D330BE" w:rsidRDefault="00D330BE" w:rsidP="00D330BE">
      <w:pPr>
        <w:spacing w:after="0" w:line="240" w:lineRule="auto"/>
        <w:jc w:val="both"/>
        <w:rPr>
          <w:rFonts w:ascii="Times New Roman" w:hAnsi="Times New Roman" w:cs="Times New Roman"/>
          <w:color w:val="000000"/>
          <w:spacing w:val="-10"/>
          <w:sz w:val="20"/>
          <w:szCs w:val="20"/>
        </w:rPr>
      </w:pPr>
      <w:r w:rsidRPr="00D330BE">
        <w:rPr>
          <w:rFonts w:ascii="Times New Roman" w:hAnsi="Times New Roman" w:cs="Times New Roman"/>
          <w:bCs/>
          <w:sz w:val="20"/>
          <w:szCs w:val="20"/>
        </w:rPr>
        <w:t>1.3.</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 xml:space="preserve">Товар, поставляемый в </w:t>
      </w:r>
      <w:proofErr w:type="gramStart"/>
      <w:r w:rsidRPr="00D330BE">
        <w:rPr>
          <w:rFonts w:ascii="Times New Roman" w:hAnsi="Times New Roman" w:cs="Times New Roman"/>
          <w:sz w:val="20"/>
          <w:szCs w:val="20"/>
        </w:rPr>
        <w:t>рамках</w:t>
      </w:r>
      <w:proofErr w:type="gramEnd"/>
      <w:r w:rsidRPr="00D330BE">
        <w:rPr>
          <w:rFonts w:ascii="Times New Roman" w:hAnsi="Times New Roman" w:cs="Times New Roman"/>
          <w:sz w:val="20"/>
          <w:szCs w:val="20"/>
        </w:rPr>
        <w:t xml:space="preserve"> настоящего Договора, принадлежит Поставщику на законных основаниях, изготовлен и распространяется с соблюдением законодательства Российской Федерации, не заложен, не арестован, не является предметом исков третьих лиц.</w:t>
      </w:r>
    </w:p>
    <w:p w:rsidR="00D330BE" w:rsidRPr="00D330BE" w:rsidRDefault="00D330BE" w:rsidP="00D330BE">
      <w:pPr>
        <w:spacing w:after="0" w:line="240" w:lineRule="auto"/>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bCs/>
          <w:sz w:val="20"/>
          <w:szCs w:val="20"/>
        </w:rPr>
      </w:pPr>
      <w:r w:rsidRPr="00D330BE">
        <w:rPr>
          <w:rFonts w:ascii="Times New Roman" w:hAnsi="Times New Roman" w:cs="Times New Roman"/>
          <w:bCs/>
          <w:sz w:val="20"/>
          <w:szCs w:val="20"/>
        </w:rPr>
        <w:t>2. Цена Договора и порядок расчетов</w:t>
      </w:r>
    </w:p>
    <w:p w:rsidR="00D330BE" w:rsidRPr="00D330BE" w:rsidRDefault="00D330BE" w:rsidP="00D330BE">
      <w:pPr>
        <w:pStyle w:val="a7"/>
        <w:keepLines/>
        <w:widowControl w:val="0"/>
        <w:tabs>
          <w:tab w:val="left" w:pos="0"/>
          <w:tab w:val="left" w:pos="283"/>
          <w:tab w:val="left" w:pos="720"/>
        </w:tabs>
        <w:suppressAutoHyphens/>
        <w:spacing w:after="0" w:line="240" w:lineRule="auto"/>
        <w:ind w:left="0"/>
        <w:jc w:val="both"/>
        <w:rPr>
          <w:rFonts w:ascii="Times New Roman" w:hAnsi="Times New Roman" w:cs="Times New Roman"/>
          <w:sz w:val="20"/>
          <w:szCs w:val="20"/>
        </w:rPr>
      </w:pPr>
      <w:r w:rsidRPr="00D330BE">
        <w:rPr>
          <w:rFonts w:ascii="Times New Roman" w:hAnsi="Times New Roman" w:cs="Times New Roman"/>
          <w:bCs/>
          <w:sz w:val="20"/>
          <w:szCs w:val="20"/>
        </w:rPr>
        <w:t>2.1.</w:t>
      </w:r>
      <w:r w:rsidRPr="00D330BE">
        <w:rPr>
          <w:rFonts w:ascii="Times New Roman" w:hAnsi="Times New Roman" w:cs="Times New Roman"/>
          <w:bCs/>
          <w:sz w:val="20"/>
          <w:szCs w:val="20"/>
        </w:rPr>
        <w:tab/>
      </w:r>
      <w:r w:rsidRPr="00D330BE">
        <w:rPr>
          <w:rFonts w:ascii="Times New Roman" w:hAnsi="Times New Roman" w:cs="Times New Roman"/>
          <w:sz w:val="20"/>
          <w:szCs w:val="20"/>
        </w:rPr>
        <w:t xml:space="preserve"> Цена Договора составляет 1 499 500,00 руб. (Один миллион четыреста девяносто девять тысяч пятьсот рублей 00 копеек)</w:t>
      </w:r>
      <w:r w:rsidRPr="00D330BE">
        <w:rPr>
          <w:rFonts w:ascii="Times New Roman" w:hAnsi="Times New Roman" w:cs="Times New Roman"/>
          <w:color w:val="000000"/>
          <w:spacing w:val="-10"/>
          <w:sz w:val="20"/>
          <w:szCs w:val="20"/>
        </w:rPr>
        <w:t xml:space="preserve">, </w:t>
      </w:r>
      <w:r w:rsidRPr="00D330BE">
        <w:rPr>
          <w:rFonts w:ascii="Times New Roman" w:hAnsi="Times New Roman" w:cs="Times New Roman"/>
          <w:sz w:val="20"/>
          <w:szCs w:val="20"/>
        </w:rPr>
        <w:t>включая НДС (18%) в размере 228 737,30 руб. (Двести двадцать восемь тысяч семьсот тридцать семь рублей 30 копеек),  изменению в одностороннем порядке не подлежит.</w:t>
      </w:r>
    </w:p>
    <w:p w:rsidR="00D330BE" w:rsidRPr="00D330BE" w:rsidRDefault="00D330BE" w:rsidP="00D330BE">
      <w:pPr>
        <w:pStyle w:val="a5"/>
        <w:spacing w:after="0"/>
        <w:jc w:val="both"/>
        <w:rPr>
          <w:rFonts w:ascii="Times New Roman" w:hAnsi="Times New Roman"/>
        </w:rPr>
      </w:pPr>
      <w:r w:rsidRPr="00D330BE">
        <w:rPr>
          <w:rFonts w:ascii="Times New Roman" w:hAnsi="Times New Roman"/>
          <w:bCs/>
        </w:rPr>
        <w:t>2.2.</w:t>
      </w:r>
      <w:r w:rsidRPr="00D330BE">
        <w:rPr>
          <w:rFonts w:ascii="Times New Roman" w:hAnsi="Times New Roman"/>
        </w:rPr>
        <w:t xml:space="preserve">  </w:t>
      </w:r>
      <w:r w:rsidRPr="00D330BE">
        <w:rPr>
          <w:rFonts w:ascii="Times New Roman" w:hAnsi="Times New Roman"/>
        </w:rPr>
        <w:tab/>
        <w:t xml:space="preserve">В цену Договора включена доставка Товара до Покупателя курьерской службой. Стоимость доставки Товара курьерской службой включена в стоимость Товара и не выделяется в </w:t>
      </w:r>
      <w:proofErr w:type="gramStart"/>
      <w:r w:rsidRPr="00D330BE">
        <w:rPr>
          <w:rFonts w:ascii="Times New Roman" w:hAnsi="Times New Roman"/>
        </w:rPr>
        <w:t>счете</w:t>
      </w:r>
      <w:proofErr w:type="gramEnd"/>
      <w:r w:rsidRPr="00D330BE">
        <w:rPr>
          <w:rFonts w:ascii="Times New Roman" w:hAnsi="Times New Roman"/>
        </w:rPr>
        <w:t xml:space="preserve"> и первичных учетных документах отдельной строкой, </w:t>
      </w:r>
      <w:r w:rsidRPr="00D330BE">
        <w:rPr>
          <w:rFonts w:ascii="Times New Roman" w:hAnsi="Times New Roman"/>
          <w:color w:val="000000"/>
          <w:spacing w:val="-10"/>
        </w:rPr>
        <w:t>распределяясь пропорционально единиц (шт.) Товара.</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2.3.</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 xml:space="preserve">Цена Договора является твердой и не подлежит изменению в течение срока действия Договора. </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2.4.</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r>
      <w:proofErr w:type="gramStart"/>
      <w:r w:rsidRPr="00D330BE">
        <w:rPr>
          <w:rFonts w:ascii="Times New Roman" w:hAnsi="Times New Roman" w:cs="Times New Roman"/>
          <w:sz w:val="20"/>
          <w:szCs w:val="20"/>
        </w:rPr>
        <w:t xml:space="preserve">Покупатель в течение 5 (пяти) рабочих дней с даты подписания Договора обеими Сторонами и представления Поставщиком счета перечисляет на расчетный счет Поставщика предоплату в размере 30% цены Договора, в размере 449 850,00 руб. (Четыреста сорок девять тысяч восемьсот пятьдесят рублей 00 копеек), в том числе 18% НДС 68 621,19 руб. (Шестьдесят восемь тысяч шестьсот двадцать один рубль 19 копеек). </w:t>
      </w:r>
      <w:proofErr w:type="gramEnd"/>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2.5.</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r>
      <w:proofErr w:type="gramStart"/>
      <w:r w:rsidRPr="00D330BE">
        <w:rPr>
          <w:rFonts w:ascii="Times New Roman" w:hAnsi="Times New Roman" w:cs="Times New Roman"/>
          <w:sz w:val="20"/>
          <w:szCs w:val="20"/>
        </w:rPr>
        <w:t xml:space="preserve">Оставшиеся 70% цены Договора в размере 1 049 650,00 руб. (Один миллион сорок девять тысяч шестьсот пятьдесят рублей 00 копеек), в том числе 18% НДС 160 116.10 руб. (Сто шестьдесят тысяч сто шестнадцать  рублей 10 копеек), Покупатель перечисляет на расчетный счет Поставщика в течение 5 (пяти) рабочих дней с момента получения посылки с Товаром. </w:t>
      </w:r>
      <w:proofErr w:type="gramEnd"/>
    </w:p>
    <w:p w:rsidR="00D330BE" w:rsidRPr="00D330BE" w:rsidRDefault="00D330BE" w:rsidP="00D330BE">
      <w:pPr>
        <w:spacing w:after="0" w:line="240" w:lineRule="auto"/>
        <w:jc w:val="both"/>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bCs/>
          <w:sz w:val="20"/>
          <w:szCs w:val="20"/>
        </w:rPr>
      </w:pPr>
      <w:r w:rsidRPr="00D330BE">
        <w:rPr>
          <w:rFonts w:ascii="Times New Roman" w:hAnsi="Times New Roman" w:cs="Times New Roman"/>
          <w:bCs/>
          <w:sz w:val="20"/>
          <w:szCs w:val="20"/>
        </w:rPr>
        <w:t>3. Условия поставки Товара</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3.1.</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 xml:space="preserve">Поставка Товара производится в </w:t>
      </w:r>
      <w:proofErr w:type="gramStart"/>
      <w:r w:rsidRPr="00D330BE">
        <w:rPr>
          <w:rFonts w:ascii="Times New Roman" w:hAnsi="Times New Roman" w:cs="Times New Roman"/>
          <w:sz w:val="20"/>
          <w:szCs w:val="20"/>
        </w:rPr>
        <w:t>соответствии</w:t>
      </w:r>
      <w:proofErr w:type="gramEnd"/>
      <w:r w:rsidRPr="00D330BE">
        <w:rPr>
          <w:rFonts w:ascii="Times New Roman" w:hAnsi="Times New Roman" w:cs="Times New Roman"/>
          <w:sz w:val="20"/>
          <w:szCs w:val="20"/>
        </w:rPr>
        <w:t xml:space="preserve"> со Спецификацией, которая является неотъемлемой частью настоящего Договора. В Спецификации указывается наименование поставляемого Товара, тип, количество, цена. В соответствии со Спецификацией Покупателю выставляется счет на оплату.</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3.2.</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Товар поставляется Поставщиком в течение 10 (десяти) рабочих дней с даты зачисления предоплаты (п.</w:t>
      </w:r>
      <w:r w:rsidRPr="00D330BE">
        <w:rPr>
          <w:rFonts w:ascii="Times New Roman" w:hAnsi="Times New Roman" w:cs="Times New Roman"/>
          <w:bCs/>
          <w:sz w:val="20"/>
          <w:szCs w:val="20"/>
        </w:rPr>
        <w:t>2.4 Договора</w:t>
      </w:r>
      <w:r w:rsidRPr="00D330BE">
        <w:rPr>
          <w:rFonts w:ascii="Times New Roman" w:hAnsi="Times New Roman" w:cs="Times New Roman"/>
          <w:sz w:val="20"/>
          <w:szCs w:val="20"/>
        </w:rPr>
        <w:t xml:space="preserve">) на расчётный счёт Поставщика путем отгрузки из офиса Поставщика по адресу: </w:t>
      </w:r>
      <w:proofErr w:type="gramStart"/>
      <w:r w:rsidRPr="00D330BE">
        <w:rPr>
          <w:rFonts w:ascii="Times New Roman" w:hAnsi="Times New Roman" w:cs="Times New Roman"/>
          <w:sz w:val="20"/>
          <w:szCs w:val="20"/>
        </w:rPr>
        <w:t>г</w:t>
      </w:r>
      <w:proofErr w:type="gramEnd"/>
      <w:r w:rsidRPr="00D330BE">
        <w:rPr>
          <w:rFonts w:ascii="Times New Roman" w:hAnsi="Times New Roman" w:cs="Times New Roman"/>
          <w:sz w:val="20"/>
          <w:szCs w:val="20"/>
        </w:rPr>
        <w:t xml:space="preserve">. Москва ул. Красина д.3 стр.1, представителю курьерской службы для осуществления доставки Покупателю по адресу, указанному в главе 9 настоящего Договора. Поставщик вместе с Товаром передает документацию на Товар (при ее наличии), а также комплект первичных учетных документов – оригинал счета, накладную в двух экземплярах и счет-фактуру. </w:t>
      </w:r>
    </w:p>
    <w:p w:rsidR="00D330BE" w:rsidRPr="00D330BE" w:rsidRDefault="00D330BE" w:rsidP="00D330BE">
      <w:pPr>
        <w:pStyle w:val="a5"/>
        <w:tabs>
          <w:tab w:val="num" w:pos="720"/>
        </w:tabs>
        <w:spacing w:after="0"/>
        <w:jc w:val="both"/>
        <w:rPr>
          <w:rFonts w:ascii="Times New Roman" w:hAnsi="Times New Roman"/>
        </w:rPr>
      </w:pPr>
      <w:r w:rsidRPr="00D330BE">
        <w:rPr>
          <w:rFonts w:ascii="Times New Roman" w:hAnsi="Times New Roman"/>
          <w:bCs/>
        </w:rPr>
        <w:t>3.3.</w:t>
      </w:r>
      <w:r w:rsidRPr="00D330BE">
        <w:rPr>
          <w:rFonts w:ascii="Times New Roman" w:hAnsi="Times New Roman"/>
        </w:rPr>
        <w:t xml:space="preserve">  </w:t>
      </w:r>
      <w:r w:rsidRPr="00D330BE">
        <w:rPr>
          <w:rFonts w:ascii="Times New Roman" w:hAnsi="Times New Roman"/>
        </w:rPr>
        <w:tab/>
      </w:r>
      <w:proofErr w:type="gramStart"/>
      <w:r w:rsidRPr="00D330BE">
        <w:rPr>
          <w:rFonts w:ascii="Times New Roman" w:hAnsi="Times New Roman"/>
        </w:rPr>
        <w:t>Покупатель обязан оформить накладную по форме ТОРГ-12 на поставленный в рамках настоящего Договора Товар в момент получения Товара от представителя курьерской службы, и в течение 5 рабочих дней с даты получения Товара вернуть (выслать) один экземпляр накладной на почтовый адрес Поставщика, указанный в главе 9 Договора.</w:t>
      </w:r>
      <w:proofErr w:type="gramEnd"/>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3.4.</w:t>
      </w:r>
      <w:r w:rsidRPr="00D330BE">
        <w:rPr>
          <w:rFonts w:ascii="Times New Roman" w:hAnsi="Times New Roman" w:cs="Times New Roman"/>
          <w:bCs/>
          <w:sz w:val="20"/>
          <w:szCs w:val="20"/>
        </w:rPr>
        <w:tab/>
      </w:r>
      <w:r w:rsidRPr="00D330BE">
        <w:rPr>
          <w:rFonts w:ascii="Times New Roman" w:hAnsi="Times New Roman" w:cs="Times New Roman"/>
          <w:sz w:val="20"/>
          <w:szCs w:val="20"/>
        </w:rPr>
        <w:t xml:space="preserve"> Переход права собственности на Товар от Поставщика к Покупателю происходит в момент поставки Товара (п.</w:t>
      </w:r>
      <w:r w:rsidRPr="00D330BE">
        <w:rPr>
          <w:rFonts w:ascii="Times New Roman" w:hAnsi="Times New Roman" w:cs="Times New Roman"/>
          <w:bCs/>
          <w:sz w:val="20"/>
          <w:szCs w:val="20"/>
        </w:rPr>
        <w:t>3.2</w:t>
      </w:r>
      <w:r w:rsidRPr="00D330BE">
        <w:rPr>
          <w:rFonts w:ascii="Times New Roman" w:hAnsi="Times New Roman" w:cs="Times New Roman"/>
          <w:sz w:val="20"/>
          <w:szCs w:val="20"/>
        </w:rPr>
        <w:t xml:space="preserve"> Договора).</w:t>
      </w:r>
    </w:p>
    <w:p w:rsidR="00D330BE" w:rsidRPr="00D330BE" w:rsidRDefault="00D330BE" w:rsidP="00D330BE">
      <w:pPr>
        <w:spacing w:after="0" w:line="240" w:lineRule="auto"/>
        <w:jc w:val="center"/>
        <w:rPr>
          <w:rFonts w:ascii="Times New Roman" w:hAnsi="Times New Roman" w:cs="Times New Roman"/>
          <w:bCs/>
          <w:sz w:val="20"/>
          <w:szCs w:val="20"/>
        </w:rPr>
      </w:pPr>
    </w:p>
    <w:p w:rsidR="00D330BE" w:rsidRPr="00D330BE" w:rsidRDefault="00D330BE" w:rsidP="00D330BE">
      <w:pPr>
        <w:spacing w:after="0" w:line="240" w:lineRule="auto"/>
        <w:jc w:val="center"/>
        <w:rPr>
          <w:rFonts w:ascii="Times New Roman" w:hAnsi="Times New Roman" w:cs="Times New Roman"/>
          <w:bCs/>
          <w:sz w:val="20"/>
          <w:szCs w:val="20"/>
        </w:rPr>
      </w:pPr>
      <w:r w:rsidRPr="00D330BE">
        <w:rPr>
          <w:rFonts w:ascii="Times New Roman" w:hAnsi="Times New Roman" w:cs="Times New Roman"/>
          <w:bCs/>
          <w:sz w:val="20"/>
          <w:szCs w:val="20"/>
        </w:rPr>
        <w:t>4. Качество Товара</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4.1.</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Поставляемый Товар должен соответствовать по качеству техническим условиям предприятия-изготовителя.</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4.2.</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В случае несоответствия технических характеристик полученного Товара техническим условиям, Покупатель обязан уведомить об этом Поставщика, и в двадцатидневный срок с момента получения Товара составить рекламационный акт и направить его Поставщику с уведомлением последнего об отправке Акта. В случае непредставления рекламационного Акта в указанный срок Товар считается принятым  Покупателем.</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4.3.</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 xml:space="preserve">Поставщик обязан рассмотреть рекламационный Акт и, в </w:t>
      </w:r>
      <w:proofErr w:type="gramStart"/>
      <w:r w:rsidRPr="00D330BE">
        <w:rPr>
          <w:rFonts w:ascii="Times New Roman" w:hAnsi="Times New Roman" w:cs="Times New Roman"/>
          <w:sz w:val="20"/>
          <w:szCs w:val="20"/>
        </w:rPr>
        <w:t>случае</w:t>
      </w:r>
      <w:proofErr w:type="gramEnd"/>
      <w:r w:rsidRPr="00D330BE">
        <w:rPr>
          <w:rFonts w:ascii="Times New Roman" w:hAnsi="Times New Roman" w:cs="Times New Roman"/>
          <w:sz w:val="20"/>
          <w:szCs w:val="20"/>
        </w:rPr>
        <w:t xml:space="preserve"> признания его обоснованности, произвести замену Товара или возместить уплаченную за Товар цену. В случае возмещения Поставщиком уплаченной за Товар цены, Покупатель обязан вернуть Поставщику Товар, соответствующий условиям Спецификации.</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lastRenderedPageBreak/>
        <w:t>4.4.</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 xml:space="preserve">Поставщик дает гарантию на Товар 1 (один) год и обязуется в течение указанного срока заменять неисправный или пришедший в негодность по вине производителя Товар </w:t>
      </w:r>
      <w:proofErr w:type="gramStart"/>
      <w:r w:rsidRPr="00D330BE">
        <w:rPr>
          <w:rFonts w:ascii="Times New Roman" w:hAnsi="Times New Roman" w:cs="Times New Roman"/>
          <w:sz w:val="20"/>
          <w:szCs w:val="20"/>
        </w:rPr>
        <w:t>на</w:t>
      </w:r>
      <w:proofErr w:type="gramEnd"/>
      <w:r w:rsidRPr="00D330BE">
        <w:rPr>
          <w:rFonts w:ascii="Times New Roman" w:hAnsi="Times New Roman" w:cs="Times New Roman"/>
          <w:sz w:val="20"/>
          <w:szCs w:val="20"/>
        </w:rPr>
        <w:t xml:space="preserve"> такой же по стоимости и типу исправный.</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 xml:space="preserve">4.5.      </w:t>
      </w:r>
      <w:r w:rsidRPr="00D330BE">
        <w:rPr>
          <w:rFonts w:ascii="Times New Roman" w:hAnsi="Times New Roman" w:cs="Times New Roman"/>
          <w:sz w:val="20"/>
          <w:szCs w:val="20"/>
        </w:rPr>
        <w:t>Поставщик не осуществляет бесплатную замену неисправного Товара одного типа на исправный Товар другого типа.</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4.6.</w:t>
      </w:r>
      <w:r w:rsidRPr="00D330BE">
        <w:rPr>
          <w:rFonts w:ascii="Times New Roman" w:hAnsi="Times New Roman" w:cs="Times New Roman"/>
          <w:sz w:val="20"/>
          <w:szCs w:val="20"/>
        </w:rPr>
        <w:t xml:space="preserve">     Доставка неисправного и замененного Товара осуществляется Покупателем.</w:t>
      </w:r>
    </w:p>
    <w:p w:rsidR="00D330BE" w:rsidRPr="00D330BE" w:rsidRDefault="00D330BE" w:rsidP="00D330BE">
      <w:pPr>
        <w:pStyle w:val="a5"/>
        <w:spacing w:after="0"/>
        <w:jc w:val="both"/>
        <w:rPr>
          <w:rFonts w:ascii="Times New Roman" w:hAnsi="Times New Roman"/>
          <w:bCs/>
        </w:rPr>
      </w:pPr>
    </w:p>
    <w:p w:rsidR="00D330BE" w:rsidRPr="00D330BE" w:rsidRDefault="00D330BE" w:rsidP="00D330BE">
      <w:pPr>
        <w:pStyle w:val="a5"/>
        <w:spacing w:after="0"/>
        <w:jc w:val="center"/>
        <w:rPr>
          <w:rFonts w:ascii="Times New Roman" w:hAnsi="Times New Roman"/>
          <w:bCs/>
        </w:rPr>
      </w:pPr>
      <w:r w:rsidRPr="00D330BE">
        <w:rPr>
          <w:rFonts w:ascii="Times New Roman" w:hAnsi="Times New Roman"/>
          <w:bCs/>
        </w:rPr>
        <w:t>5. Форс-мажорные обстоятельства</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5.1.</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Стороны освобождаются от ответственности за частичное или полное неисполнение обязательств по Договору, если оно является следствием непреодолимой силы (далее форс-мажорные обстоятельства).</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5.2.</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Стороны согласились считать форс-мажорными обстоятельствами стихийные бедствия, войну, а также решения государственных органов и появление нормативных актов, делающих невозможным  выполнение обязательств по Договору какой-либо Стороной, возникшие после заключения Договора.</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5.3.</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r>
      <w:proofErr w:type="gramStart"/>
      <w:r w:rsidRPr="00D330BE">
        <w:rPr>
          <w:rFonts w:ascii="Times New Roman" w:hAnsi="Times New Roman" w:cs="Times New Roman"/>
          <w:sz w:val="20"/>
          <w:szCs w:val="20"/>
        </w:rPr>
        <w:t>Сторона, которая не в состоянии выполнить свои обязательства, незамедлительно информирует другую Сторону о начале и прекращении действия указанных обстоятельств, но в любом случае не позднее четырнадцати дней после начала их действия, с представлением документа из компетентных источников, подтверждающих наступление форс-мажорного обстоятельства.</w:t>
      </w:r>
      <w:proofErr w:type="gramEnd"/>
      <w:r w:rsidRPr="00D330BE">
        <w:rPr>
          <w:rFonts w:ascii="Times New Roman" w:hAnsi="Times New Roman" w:cs="Times New Roman"/>
          <w:sz w:val="20"/>
          <w:szCs w:val="20"/>
        </w:rPr>
        <w:t xml:space="preserve"> Несвоевременное уведомление о форс-мажорных обстоятельствах лишает соответствующую Сторону права </w:t>
      </w:r>
      <w:proofErr w:type="gramStart"/>
      <w:r w:rsidRPr="00D330BE">
        <w:rPr>
          <w:rFonts w:ascii="Times New Roman" w:hAnsi="Times New Roman" w:cs="Times New Roman"/>
          <w:sz w:val="20"/>
          <w:szCs w:val="20"/>
        </w:rPr>
        <w:t>на освобождение от ответственности за неисполнение своих обязательств по Договору по причине</w:t>
      </w:r>
      <w:proofErr w:type="gramEnd"/>
      <w:r w:rsidRPr="00D330BE">
        <w:rPr>
          <w:rFonts w:ascii="Times New Roman" w:hAnsi="Times New Roman" w:cs="Times New Roman"/>
          <w:sz w:val="20"/>
          <w:szCs w:val="20"/>
        </w:rPr>
        <w:t xml:space="preserve"> указанных обстоятельств.</w:t>
      </w:r>
    </w:p>
    <w:p w:rsidR="00D330BE" w:rsidRPr="00D330BE" w:rsidRDefault="00D330BE" w:rsidP="00D330BE">
      <w:pPr>
        <w:spacing w:after="0" w:line="240" w:lineRule="auto"/>
        <w:jc w:val="center"/>
        <w:rPr>
          <w:rFonts w:ascii="Times New Roman" w:hAnsi="Times New Roman" w:cs="Times New Roman"/>
          <w:bCs/>
          <w:sz w:val="20"/>
          <w:szCs w:val="20"/>
        </w:rPr>
      </w:pPr>
      <w:r w:rsidRPr="00D330BE">
        <w:rPr>
          <w:rFonts w:ascii="Times New Roman" w:hAnsi="Times New Roman" w:cs="Times New Roman"/>
          <w:bCs/>
          <w:sz w:val="20"/>
          <w:szCs w:val="20"/>
        </w:rPr>
        <w:t>6. Ответственность Сторон</w:t>
      </w:r>
    </w:p>
    <w:p w:rsidR="00D330BE" w:rsidRPr="00D330BE" w:rsidRDefault="00D330BE" w:rsidP="00D330BE">
      <w:pPr>
        <w:autoSpaceDE w:val="0"/>
        <w:autoSpaceDN w:val="0"/>
        <w:adjustRightInd w:val="0"/>
        <w:spacing w:after="0" w:line="240" w:lineRule="auto"/>
        <w:ind w:firstLine="360"/>
        <w:jc w:val="both"/>
        <w:rPr>
          <w:rFonts w:ascii="Times New Roman" w:hAnsi="Times New Roman" w:cs="Times New Roman"/>
          <w:sz w:val="20"/>
          <w:szCs w:val="20"/>
        </w:rPr>
      </w:pPr>
      <w:r w:rsidRPr="00D330BE">
        <w:rPr>
          <w:rFonts w:ascii="Times New Roman" w:hAnsi="Times New Roman" w:cs="Times New Roman"/>
          <w:bCs/>
          <w:sz w:val="20"/>
          <w:szCs w:val="20"/>
        </w:rPr>
        <w:t>6.1.</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330BE" w:rsidRPr="00D330BE" w:rsidRDefault="00D330BE" w:rsidP="00D330BE">
      <w:pPr>
        <w:suppressAutoHyphens/>
        <w:autoSpaceDE w:val="0"/>
        <w:autoSpaceDN w:val="0"/>
        <w:adjustRightInd w:val="0"/>
        <w:spacing w:after="0" w:line="240" w:lineRule="auto"/>
        <w:ind w:firstLine="360"/>
        <w:jc w:val="both"/>
        <w:rPr>
          <w:rFonts w:ascii="Times New Roman" w:hAnsi="Times New Roman" w:cs="Times New Roman"/>
          <w:kern w:val="1"/>
          <w:sz w:val="20"/>
          <w:szCs w:val="20"/>
          <w:lang w:eastAsia="ar-SA"/>
        </w:rPr>
      </w:pPr>
      <w:r w:rsidRPr="00D330BE">
        <w:rPr>
          <w:rFonts w:ascii="Times New Roman" w:hAnsi="Times New Roman" w:cs="Times New Roman"/>
          <w:kern w:val="1"/>
          <w:sz w:val="20"/>
          <w:szCs w:val="20"/>
          <w:lang w:eastAsia="ar-SA"/>
        </w:rPr>
        <w:t>6.2.</w:t>
      </w:r>
      <w:r w:rsidRPr="00D330BE">
        <w:rPr>
          <w:rFonts w:ascii="Times New Roman" w:hAnsi="Times New Roman" w:cs="Times New Roman"/>
          <w:sz w:val="20"/>
          <w:szCs w:val="20"/>
        </w:rPr>
        <w:t xml:space="preserve"> </w:t>
      </w:r>
      <w:r w:rsidRPr="00D330BE">
        <w:rPr>
          <w:rFonts w:ascii="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Покупатель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D330BE">
        <w:rPr>
          <w:rFonts w:ascii="Times New Roman" w:hAnsi="Times New Roman" w:cs="Times New Roman"/>
          <w:kern w:val="1"/>
          <w:sz w:val="20"/>
          <w:szCs w:val="20"/>
          <w:lang w:eastAsia="ar-SA"/>
        </w:rPr>
        <w:t>размере</w:t>
      </w:r>
      <w:proofErr w:type="gramEnd"/>
      <w:r w:rsidRPr="00D330BE">
        <w:rPr>
          <w:rFonts w:ascii="Times New Roman" w:hAnsi="Times New Roman" w:cs="Times New Roman"/>
          <w:kern w:val="1"/>
          <w:sz w:val="20"/>
          <w:szCs w:val="20"/>
          <w:lang w:eastAsia="ar-SA"/>
        </w:rPr>
        <w:t xml:space="preserve"> 0,1 % от цены договора</w:t>
      </w:r>
    </w:p>
    <w:p w:rsidR="00D330BE" w:rsidRPr="00D330BE" w:rsidRDefault="00D330BE" w:rsidP="00D330BE">
      <w:pPr>
        <w:spacing w:after="0" w:line="240" w:lineRule="auto"/>
        <w:jc w:val="both"/>
        <w:rPr>
          <w:rFonts w:ascii="Times New Roman" w:hAnsi="Times New Roman" w:cs="Times New Roman"/>
          <w:sz w:val="20"/>
          <w:szCs w:val="20"/>
          <w:lang w:eastAsia="ar-SA"/>
        </w:rPr>
      </w:pPr>
      <w:r w:rsidRPr="00D330BE">
        <w:rPr>
          <w:rFonts w:ascii="Times New Roman" w:hAnsi="Times New Roman" w:cs="Times New Roman"/>
          <w:sz w:val="20"/>
          <w:szCs w:val="20"/>
          <w:lang w:eastAsia="ar-SA"/>
        </w:rPr>
        <w:t xml:space="preserve">      6.3.</w:t>
      </w:r>
      <w:r w:rsidRPr="00D330BE">
        <w:rPr>
          <w:rFonts w:ascii="Times New Roman" w:hAnsi="Times New Roman" w:cs="Times New Roman"/>
          <w:sz w:val="20"/>
          <w:szCs w:val="20"/>
        </w:rPr>
        <w:t xml:space="preserve"> В случае ненадлежащего исполнения Поставщиком </w:t>
      </w:r>
      <w:r w:rsidRPr="00D330BE">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330BE" w:rsidRPr="00D330BE" w:rsidRDefault="00D330BE" w:rsidP="00D330BE">
      <w:pPr>
        <w:widowControl w:val="0"/>
        <w:suppressAutoHyphens/>
        <w:spacing w:after="0" w:line="240" w:lineRule="auto"/>
        <w:jc w:val="both"/>
        <w:rPr>
          <w:rFonts w:ascii="Times New Roman" w:hAnsi="Times New Roman" w:cs="Times New Roman"/>
          <w:kern w:val="1"/>
          <w:sz w:val="20"/>
          <w:szCs w:val="20"/>
          <w:lang w:eastAsia="ar-SA"/>
        </w:rPr>
      </w:pPr>
      <w:r w:rsidRPr="00D330BE">
        <w:rPr>
          <w:rFonts w:ascii="Times New Roman" w:hAnsi="Times New Roman" w:cs="Times New Roman"/>
          <w:kern w:val="1"/>
          <w:sz w:val="20"/>
          <w:szCs w:val="20"/>
          <w:lang w:eastAsia="ar-SA"/>
        </w:rPr>
        <w:t xml:space="preserve">      6.4. </w:t>
      </w:r>
      <w:proofErr w:type="gramStart"/>
      <w:r w:rsidRPr="00D330BE">
        <w:rPr>
          <w:rFonts w:ascii="Times New Roman" w:hAnsi="Times New Roman" w:cs="Times New Roman"/>
          <w:kern w:val="1"/>
          <w:sz w:val="20"/>
          <w:szCs w:val="20"/>
          <w:lang w:eastAsia="ar-SA"/>
        </w:rPr>
        <w:t>В случае просрочки исполнения Покупателем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330BE" w:rsidRPr="00D330BE" w:rsidRDefault="00D330BE" w:rsidP="00D330BE">
      <w:pPr>
        <w:widowControl w:val="0"/>
        <w:suppressAutoHyphens/>
        <w:spacing w:after="0" w:line="240" w:lineRule="auto"/>
        <w:jc w:val="both"/>
        <w:rPr>
          <w:rFonts w:ascii="Times New Roman" w:hAnsi="Times New Roman" w:cs="Times New Roman"/>
          <w:kern w:val="1"/>
          <w:sz w:val="20"/>
          <w:szCs w:val="20"/>
          <w:lang w:eastAsia="ar-SA"/>
        </w:rPr>
      </w:pPr>
      <w:r w:rsidRPr="00D330BE">
        <w:rPr>
          <w:rFonts w:ascii="Times New Roman" w:hAnsi="Times New Roman" w:cs="Times New Roman"/>
          <w:kern w:val="1"/>
          <w:sz w:val="20"/>
          <w:szCs w:val="20"/>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330BE" w:rsidRPr="00D330BE" w:rsidRDefault="00D330BE" w:rsidP="00D330BE">
      <w:pPr>
        <w:widowControl w:val="0"/>
        <w:suppressAutoHyphens/>
        <w:spacing w:after="0" w:line="240" w:lineRule="auto"/>
        <w:jc w:val="both"/>
        <w:rPr>
          <w:rFonts w:ascii="Times New Roman" w:hAnsi="Times New Roman" w:cs="Times New Roman"/>
          <w:kern w:val="1"/>
          <w:sz w:val="20"/>
          <w:szCs w:val="20"/>
          <w:lang w:eastAsia="ar-SA"/>
        </w:rPr>
      </w:pPr>
      <w:r w:rsidRPr="00D330BE">
        <w:rPr>
          <w:rFonts w:ascii="Times New Roman" w:hAnsi="Times New Roman" w:cs="Times New Roman"/>
          <w:kern w:val="1"/>
          <w:sz w:val="20"/>
          <w:szCs w:val="20"/>
          <w:lang w:eastAsia="ar-SA"/>
        </w:rPr>
        <w:t xml:space="preserve">    6.6.Возмещение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D330BE">
        <w:rPr>
          <w:rFonts w:ascii="Times New Roman" w:hAnsi="Times New Roman" w:cs="Times New Roman"/>
          <w:kern w:val="1"/>
          <w:sz w:val="20"/>
          <w:szCs w:val="20"/>
          <w:lang w:eastAsia="ar-SA"/>
        </w:rPr>
        <w:t>объеме</w:t>
      </w:r>
      <w:proofErr w:type="gramEnd"/>
      <w:r w:rsidRPr="00D330BE">
        <w:rPr>
          <w:rFonts w:ascii="Times New Roman" w:hAnsi="Times New Roman" w:cs="Times New Roman"/>
          <w:kern w:val="1"/>
          <w:sz w:val="20"/>
          <w:szCs w:val="20"/>
          <w:lang w:eastAsia="ar-SA"/>
        </w:rPr>
        <w:t>.</w:t>
      </w:r>
    </w:p>
    <w:p w:rsidR="00D330BE" w:rsidRPr="00D330BE" w:rsidRDefault="00D330BE" w:rsidP="00D330BE">
      <w:pPr>
        <w:pStyle w:val="2"/>
        <w:spacing w:after="0" w:line="240" w:lineRule="auto"/>
        <w:ind w:left="0"/>
        <w:jc w:val="both"/>
        <w:rPr>
          <w:rFonts w:ascii="Times New Roman" w:hAnsi="Times New Roman"/>
        </w:rPr>
      </w:pPr>
      <w:r w:rsidRPr="00D330BE">
        <w:rPr>
          <w:rFonts w:ascii="Times New Roman" w:hAnsi="Times New Roman"/>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D330BE" w:rsidRPr="00D330BE" w:rsidRDefault="00D330BE" w:rsidP="00D330BE">
      <w:pPr>
        <w:spacing w:after="0" w:line="240" w:lineRule="auto"/>
        <w:jc w:val="center"/>
        <w:rPr>
          <w:rFonts w:ascii="Times New Roman" w:hAnsi="Times New Roman" w:cs="Times New Roman"/>
          <w:bCs/>
          <w:sz w:val="20"/>
          <w:szCs w:val="20"/>
        </w:rPr>
      </w:pPr>
    </w:p>
    <w:p w:rsidR="00D330BE" w:rsidRPr="00D330BE" w:rsidRDefault="00D330BE" w:rsidP="00D330BE">
      <w:pPr>
        <w:spacing w:after="0" w:line="240" w:lineRule="auto"/>
        <w:jc w:val="center"/>
        <w:rPr>
          <w:rFonts w:ascii="Times New Roman" w:hAnsi="Times New Roman" w:cs="Times New Roman"/>
          <w:bCs/>
          <w:sz w:val="20"/>
          <w:szCs w:val="20"/>
        </w:rPr>
      </w:pPr>
      <w:r w:rsidRPr="00D330BE">
        <w:rPr>
          <w:rFonts w:ascii="Times New Roman" w:hAnsi="Times New Roman" w:cs="Times New Roman"/>
          <w:bCs/>
          <w:sz w:val="20"/>
          <w:szCs w:val="20"/>
        </w:rPr>
        <w:t>7. Разрешение споров</w:t>
      </w:r>
    </w:p>
    <w:p w:rsidR="00D330BE" w:rsidRPr="00D330BE" w:rsidRDefault="00D330BE" w:rsidP="00D330BE">
      <w:pPr>
        <w:pStyle w:val="a5"/>
        <w:tabs>
          <w:tab w:val="num" w:pos="709"/>
        </w:tabs>
        <w:spacing w:after="0"/>
        <w:jc w:val="both"/>
        <w:rPr>
          <w:rFonts w:ascii="Times New Roman" w:hAnsi="Times New Roman"/>
        </w:rPr>
      </w:pPr>
      <w:r w:rsidRPr="00D330BE">
        <w:rPr>
          <w:rFonts w:ascii="Times New Roman" w:hAnsi="Times New Roman"/>
          <w:bCs/>
        </w:rPr>
        <w:t>7.1.</w:t>
      </w:r>
      <w:r w:rsidRPr="00D330BE">
        <w:rPr>
          <w:rFonts w:ascii="Times New Roman" w:hAnsi="Times New Roman"/>
        </w:rPr>
        <w:t xml:space="preserve"> </w:t>
      </w:r>
      <w:r w:rsidRPr="00D330BE">
        <w:rPr>
          <w:rFonts w:ascii="Times New Roman" w:hAnsi="Times New Roman"/>
        </w:rPr>
        <w:tab/>
        <w:t>Споры и разногласия между Сторонами разрешаются путем переговоров с соблюдением претензионного порядка урегулирования споров. Срок для ответа на претензию составляет 5 (пять) рабочих дней. Предельный срок претензионного порядка урегулирования споров составляет 20 (двадцать) рабочих дней.</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7.2.</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Все споры и разногласия между Сторонами, которые могут возникнуть по настоящему Договору, если они не будут разрешены путем переговоров, подлежат рассмотрению Арбитражным судом Российской Федерации.</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7.3.</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Отношения Сторон по настоящему Договору или в связи с ним регулируются нормами действующего законодательства Российской Федерации и условиями настоящего Договора.</w:t>
      </w:r>
    </w:p>
    <w:p w:rsidR="00D330BE" w:rsidRPr="00D330BE" w:rsidRDefault="00D330BE" w:rsidP="00D330BE">
      <w:pPr>
        <w:spacing w:after="0" w:line="240" w:lineRule="auto"/>
        <w:jc w:val="center"/>
        <w:rPr>
          <w:rFonts w:ascii="Times New Roman" w:hAnsi="Times New Roman" w:cs="Times New Roman"/>
          <w:bCs/>
          <w:sz w:val="20"/>
          <w:szCs w:val="20"/>
        </w:rPr>
      </w:pPr>
    </w:p>
    <w:p w:rsidR="00D330BE" w:rsidRPr="00D330BE" w:rsidRDefault="00D330BE" w:rsidP="00D330BE">
      <w:pPr>
        <w:spacing w:after="0" w:line="240" w:lineRule="auto"/>
        <w:jc w:val="center"/>
        <w:rPr>
          <w:rFonts w:ascii="Times New Roman" w:hAnsi="Times New Roman" w:cs="Times New Roman"/>
          <w:bCs/>
          <w:sz w:val="20"/>
          <w:szCs w:val="20"/>
        </w:rPr>
      </w:pPr>
      <w:r w:rsidRPr="00D330BE">
        <w:rPr>
          <w:rFonts w:ascii="Times New Roman" w:hAnsi="Times New Roman" w:cs="Times New Roman"/>
          <w:bCs/>
          <w:sz w:val="20"/>
          <w:szCs w:val="20"/>
        </w:rPr>
        <w:t>8. Срок действия Договора</w:t>
      </w:r>
    </w:p>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bCs/>
          <w:sz w:val="20"/>
          <w:szCs w:val="20"/>
        </w:rPr>
        <w:t>8.1.</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Настоящий Договор вступает в силу с момента его двустороннего подписания уполномоченными лицами Сторон, и заканчивает свое действие по выполнению Сторонами взаимных обязательств.</w:t>
      </w:r>
    </w:p>
    <w:p w:rsidR="00D330BE" w:rsidRPr="00D330BE" w:rsidRDefault="00D330BE" w:rsidP="00D330BE">
      <w:pPr>
        <w:spacing w:after="0" w:line="240" w:lineRule="auto"/>
        <w:jc w:val="both"/>
        <w:rPr>
          <w:rFonts w:ascii="Times New Roman" w:hAnsi="Times New Roman" w:cs="Times New Roman"/>
          <w:bCs/>
          <w:sz w:val="20"/>
          <w:szCs w:val="20"/>
        </w:rPr>
      </w:pPr>
      <w:r w:rsidRPr="00D330BE">
        <w:rPr>
          <w:rFonts w:ascii="Times New Roman" w:hAnsi="Times New Roman" w:cs="Times New Roman"/>
          <w:bCs/>
          <w:sz w:val="20"/>
          <w:szCs w:val="20"/>
        </w:rPr>
        <w:t>8.2.</w:t>
      </w:r>
      <w:r w:rsidRPr="00D330BE">
        <w:rPr>
          <w:rFonts w:ascii="Times New Roman" w:hAnsi="Times New Roman" w:cs="Times New Roman"/>
          <w:sz w:val="20"/>
          <w:szCs w:val="20"/>
        </w:rPr>
        <w:t xml:space="preserve"> </w:t>
      </w:r>
      <w:r w:rsidRPr="00D330BE">
        <w:rPr>
          <w:rFonts w:ascii="Times New Roman" w:hAnsi="Times New Roman" w:cs="Times New Roman"/>
          <w:sz w:val="20"/>
          <w:szCs w:val="20"/>
        </w:rPr>
        <w:tab/>
        <w:t xml:space="preserve">Договор вступает в силу с момента его подписания и действует до исполнения </w:t>
      </w:r>
      <w:r w:rsidRPr="00D330BE">
        <w:rPr>
          <w:rFonts w:ascii="Times New Roman" w:hAnsi="Times New Roman" w:cs="Times New Roman"/>
          <w:i/>
          <w:sz w:val="20"/>
          <w:szCs w:val="20"/>
        </w:rPr>
        <w:t>С</w:t>
      </w:r>
      <w:r w:rsidRPr="00D330BE">
        <w:rPr>
          <w:rFonts w:ascii="Times New Roman" w:hAnsi="Times New Roman" w:cs="Times New Roman"/>
          <w:sz w:val="20"/>
          <w:szCs w:val="20"/>
        </w:rPr>
        <w:t>торонами своих обязательств по договору.</w:t>
      </w:r>
    </w:p>
    <w:p w:rsidR="00D330BE" w:rsidRPr="00D330BE" w:rsidRDefault="00D330BE" w:rsidP="00D330BE">
      <w:pPr>
        <w:spacing w:after="0" w:line="240" w:lineRule="auto"/>
        <w:jc w:val="center"/>
        <w:rPr>
          <w:rFonts w:ascii="Times New Roman" w:hAnsi="Times New Roman" w:cs="Times New Roman"/>
          <w:bCs/>
          <w:sz w:val="20"/>
          <w:szCs w:val="20"/>
        </w:rPr>
      </w:pPr>
    </w:p>
    <w:p w:rsidR="00D330BE" w:rsidRPr="00D330BE" w:rsidRDefault="00D330BE" w:rsidP="00D330BE">
      <w:pPr>
        <w:spacing w:after="0" w:line="240" w:lineRule="auto"/>
        <w:jc w:val="center"/>
        <w:rPr>
          <w:rFonts w:ascii="Times New Roman" w:hAnsi="Times New Roman" w:cs="Times New Roman"/>
          <w:bCs/>
          <w:sz w:val="20"/>
          <w:szCs w:val="20"/>
        </w:rPr>
      </w:pPr>
      <w:r w:rsidRPr="00D330BE">
        <w:rPr>
          <w:rFonts w:ascii="Times New Roman" w:hAnsi="Times New Roman" w:cs="Times New Roman"/>
          <w:bCs/>
          <w:sz w:val="20"/>
          <w:szCs w:val="20"/>
        </w:rPr>
        <w:t>9. Адреса, реквизиты и подписи Сторон</w:t>
      </w:r>
    </w:p>
    <w:p w:rsidR="00D330BE" w:rsidRPr="00D330BE" w:rsidRDefault="00D330BE" w:rsidP="00D330BE">
      <w:pPr>
        <w:spacing w:after="0" w:line="240" w:lineRule="auto"/>
        <w:rPr>
          <w:rFonts w:ascii="Times New Roman" w:hAnsi="Times New Roman" w:cs="Times New Roman"/>
          <w:sz w:val="20"/>
          <w:szCs w:val="20"/>
        </w:rPr>
      </w:pPr>
    </w:p>
    <w:tbl>
      <w:tblPr>
        <w:tblW w:w="10490" w:type="dxa"/>
        <w:tblInd w:w="-176" w:type="dxa"/>
        <w:tblLayout w:type="fixed"/>
        <w:tblLook w:val="0000"/>
      </w:tblPr>
      <w:tblGrid>
        <w:gridCol w:w="5104"/>
        <w:gridCol w:w="5386"/>
      </w:tblGrid>
      <w:tr w:rsidR="00D330BE" w:rsidRPr="00D330BE" w:rsidTr="00AB5679">
        <w:tblPrEx>
          <w:tblCellMar>
            <w:top w:w="0" w:type="dxa"/>
            <w:bottom w:w="0" w:type="dxa"/>
          </w:tblCellMar>
        </w:tblPrEx>
        <w:tc>
          <w:tcPr>
            <w:tcW w:w="5104" w:type="dxa"/>
          </w:tcPr>
          <w:p w:rsidR="00D330BE" w:rsidRPr="00D330BE" w:rsidRDefault="00D330BE" w:rsidP="00D330BE">
            <w:pPr>
              <w:spacing w:after="0" w:line="240" w:lineRule="auto"/>
              <w:jc w:val="center"/>
              <w:rPr>
                <w:rFonts w:ascii="Times New Roman" w:hAnsi="Times New Roman" w:cs="Times New Roman"/>
                <w:bCs/>
                <w:sz w:val="20"/>
                <w:szCs w:val="20"/>
              </w:rPr>
            </w:pPr>
            <w:r w:rsidRPr="00D330BE">
              <w:rPr>
                <w:rFonts w:ascii="Times New Roman" w:hAnsi="Times New Roman" w:cs="Times New Roman"/>
                <w:bCs/>
                <w:sz w:val="20"/>
                <w:szCs w:val="20"/>
              </w:rPr>
              <w:t>Поставщик:</w:t>
            </w:r>
          </w:p>
          <w:p w:rsidR="00D330BE" w:rsidRPr="00D330BE" w:rsidRDefault="00D330BE" w:rsidP="00D330BE">
            <w:pPr>
              <w:spacing w:after="0" w:line="240" w:lineRule="auto"/>
              <w:rPr>
                <w:rFonts w:ascii="Times New Roman" w:hAnsi="Times New Roman" w:cs="Times New Roman"/>
                <w:bCs/>
                <w:sz w:val="20"/>
                <w:szCs w:val="20"/>
              </w:rPr>
            </w:pPr>
            <w:r w:rsidRPr="00D330BE">
              <w:rPr>
                <w:rFonts w:ascii="Times New Roman" w:hAnsi="Times New Roman" w:cs="Times New Roman"/>
                <w:sz w:val="20"/>
                <w:szCs w:val="20"/>
              </w:rPr>
              <w:t>ООО «Эффективные технологии»</w:t>
            </w:r>
          </w:p>
        </w:tc>
        <w:tc>
          <w:tcPr>
            <w:tcW w:w="5386" w:type="dxa"/>
            <w:vAlign w:val="center"/>
          </w:tcPr>
          <w:p w:rsidR="00D330BE" w:rsidRPr="00D330BE" w:rsidRDefault="00D330BE" w:rsidP="00D330BE">
            <w:pPr>
              <w:pStyle w:val="a5"/>
              <w:spacing w:after="0"/>
              <w:jc w:val="center"/>
              <w:rPr>
                <w:rFonts w:ascii="Times New Roman" w:hAnsi="Times New Roman"/>
                <w:bCs/>
                <w:snapToGrid w:val="0"/>
              </w:rPr>
            </w:pPr>
            <w:r w:rsidRPr="00D330BE">
              <w:rPr>
                <w:rFonts w:ascii="Times New Roman" w:hAnsi="Times New Roman"/>
                <w:bCs/>
                <w:snapToGrid w:val="0"/>
              </w:rPr>
              <w:t xml:space="preserve">Покупатель: </w:t>
            </w:r>
          </w:p>
          <w:p w:rsidR="00D330BE" w:rsidRPr="00D330BE" w:rsidRDefault="00D330BE" w:rsidP="00D330BE">
            <w:pPr>
              <w:pStyle w:val="a5"/>
              <w:spacing w:after="0"/>
              <w:rPr>
                <w:rFonts w:ascii="Times New Roman" w:hAnsi="Times New Roman"/>
                <w:bCs/>
                <w:snapToGrid w:val="0"/>
              </w:rPr>
            </w:pPr>
            <w:r w:rsidRPr="00D330BE">
              <w:rPr>
                <w:rFonts w:ascii="Times New Roman" w:hAnsi="Times New Roman"/>
                <w:snapToGrid w:val="0"/>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w:t>
            </w:r>
            <w:r w:rsidRPr="00D330BE">
              <w:rPr>
                <w:rFonts w:ascii="Times New Roman" w:hAnsi="Times New Roman"/>
                <w:snapToGrid w:val="0"/>
              </w:rPr>
              <w:lastRenderedPageBreak/>
              <w:t>сообщения»</w:t>
            </w:r>
          </w:p>
        </w:tc>
      </w:tr>
      <w:tr w:rsidR="00D330BE" w:rsidRPr="00D330BE" w:rsidTr="00AB5679">
        <w:tblPrEx>
          <w:tblCellMar>
            <w:top w:w="0" w:type="dxa"/>
            <w:bottom w:w="0" w:type="dxa"/>
          </w:tblCellMar>
        </w:tblPrEx>
        <w:tc>
          <w:tcPr>
            <w:tcW w:w="510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lastRenderedPageBreak/>
              <w:t>ИНН 7717648415, КПП 772901001</w:t>
            </w:r>
          </w:p>
        </w:tc>
        <w:tc>
          <w:tcPr>
            <w:tcW w:w="5386" w:type="dxa"/>
            <w:vAlign w:val="center"/>
          </w:tcPr>
          <w:p w:rsidR="00D330BE" w:rsidRPr="00D330BE" w:rsidRDefault="00D330BE" w:rsidP="00D330BE">
            <w:pPr>
              <w:pStyle w:val="a5"/>
              <w:spacing w:after="0"/>
              <w:rPr>
                <w:rFonts w:ascii="Times New Roman" w:hAnsi="Times New Roman"/>
                <w:snapToGrid w:val="0"/>
              </w:rPr>
            </w:pPr>
            <w:r w:rsidRPr="00D330BE">
              <w:rPr>
                <w:rFonts w:ascii="Times New Roman" w:hAnsi="Times New Roman"/>
                <w:snapToGrid w:val="0"/>
              </w:rPr>
              <w:t>ИНН 5402113155, КПП 540201001</w:t>
            </w:r>
          </w:p>
        </w:tc>
      </w:tr>
      <w:tr w:rsidR="00D330BE" w:rsidRPr="00D330BE" w:rsidTr="00AB5679">
        <w:tblPrEx>
          <w:tblCellMar>
            <w:top w:w="0" w:type="dxa"/>
            <w:bottom w:w="0" w:type="dxa"/>
          </w:tblCellMar>
        </w:tblPrEx>
        <w:tc>
          <w:tcPr>
            <w:tcW w:w="510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Почтовый адрес: 129515, г. Москва, ул. Академика Королева, д. 13, стр. 1</w:t>
            </w:r>
          </w:p>
        </w:tc>
        <w:tc>
          <w:tcPr>
            <w:tcW w:w="5386" w:type="dxa"/>
          </w:tcPr>
          <w:p w:rsidR="00D330BE" w:rsidRPr="00D330BE" w:rsidRDefault="00D330BE" w:rsidP="00D330BE">
            <w:pPr>
              <w:pStyle w:val="a5"/>
              <w:spacing w:after="0"/>
              <w:rPr>
                <w:rFonts w:ascii="Times New Roman" w:hAnsi="Times New Roman"/>
                <w:snapToGrid w:val="0"/>
              </w:rPr>
            </w:pPr>
            <w:r w:rsidRPr="00D330BE">
              <w:rPr>
                <w:rFonts w:ascii="Times New Roman" w:hAnsi="Times New Roman"/>
                <w:snapToGrid w:val="0"/>
              </w:rPr>
              <w:t>Почтовый адрес: 630049, г. Новосибирск, ул. Дуси Ковальчук, д. 191</w:t>
            </w:r>
          </w:p>
        </w:tc>
      </w:tr>
      <w:tr w:rsidR="00D330BE" w:rsidRPr="00D330BE" w:rsidTr="00AB5679">
        <w:tblPrEx>
          <w:tblCellMar>
            <w:top w:w="0" w:type="dxa"/>
            <w:bottom w:w="0" w:type="dxa"/>
          </w:tblCellMar>
        </w:tblPrEx>
        <w:tc>
          <w:tcPr>
            <w:tcW w:w="510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Тел/факс: (495) 212-17-17</w:t>
            </w:r>
          </w:p>
          <w:p w:rsidR="00D330BE" w:rsidRPr="00D330BE" w:rsidRDefault="00D330BE" w:rsidP="00D330BE">
            <w:pPr>
              <w:spacing w:after="0" w:line="240" w:lineRule="auto"/>
              <w:rPr>
                <w:rFonts w:ascii="Times New Roman" w:hAnsi="Times New Roman" w:cs="Times New Roman"/>
                <w:sz w:val="20"/>
                <w:szCs w:val="20"/>
                <w:lang w:val="en-US"/>
              </w:rPr>
            </w:pPr>
            <w:proofErr w:type="spellStart"/>
            <w:r w:rsidRPr="00D330BE">
              <w:rPr>
                <w:rFonts w:ascii="Times New Roman" w:hAnsi="Times New Roman" w:cs="Times New Roman"/>
                <w:sz w:val="20"/>
                <w:szCs w:val="20"/>
              </w:rPr>
              <w:t>e-mail</w:t>
            </w:r>
            <w:proofErr w:type="spellEnd"/>
            <w:r w:rsidRPr="00D330BE">
              <w:rPr>
                <w:rFonts w:ascii="Times New Roman" w:hAnsi="Times New Roman" w:cs="Times New Roman"/>
                <w:sz w:val="20"/>
                <w:szCs w:val="20"/>
              </w:rPr>
              <w:t xml:space="preserve">: </w:t>
            </w:r>
            <w:proofErr w:type="spellStart"/>
            <w:r w:rsidRPr="00D330BE">
              <w:rPr>
                <w:rFonts w:ascii="Times New Roman" w:hAnsi="Times New Roman" w:cs="Times New Roman"/>
                <w:sz w:val="20"/>
                <w:szCs w:val="20"/>
              </w:rPr>
              <w:t>info@</w:t>
            </w:r>
            <w:proofErr w:type="spellEnd"/>
            <w:r w:rsidRPr="00D330BE">
              <w:rPr>
                <w:rFonts w:ascii="Times New Roman" w:hAnsi="Times New Roman" w:cs="Times New Roman"/>
                <w:sz w:val="20"/>
                <w:szCs w:val="20"/>
                <w:lang w:val="en-US"/>
              </w:rPr>
              <w:t>eftgroup.ru</w:t>
            </w:r>
          </w:p>
        </w:tc>
        <w:tc>
          <w:tcPr>
            <w:tcW w:w="5386" w:type="dxa"/>
            <w:vAlign w:val="center"/>
          </w:tcPr>
          <w:p w:rsidR="00D330BE" w:rsidRPr="00D330BE" w:rsidRDefault="00D330BE" w:rsidP="00D330BE">
            <w:pPr>
              <w:pStyle w:val="a5"/>
              <w:spacing w:after="0"/>
              <w:rPr>
                <w:rFonts w:ascii="Times New Roman" w:hAnsi="Times New Roman"/>
              </w:rPr>
            </w:pPr>
            <w:r w:rsidRPr="00D330BE">
              <w:rPr>
                <w:rFonts w:ascii="Times New Roman" w:hAnsi="Times New Roman"/>
                <w:snapToGrid w:val="0"/>
              </w:rPr>
              <w:t xml:space="preserve">Тел/факс: </w:t>
            </w:r>
          </w:p>
          <w:p w:rsidR="00D330BE" w:rsidRPr="00D330BE" w:rsidRDefault="00D330BE" w:rsidP="00D330BE">
            <w:pPr>
              <w:pStyle w:val="a5"/>
              <w:spacing w:after="0"/>
              <w:rPr>
                <w:rFonts w:ascii="Times New Roman" w:hAnsi="Times New Roman"/>
              </w:rPr>
            </w:pPr>
            <w:r w:rsidRPr="00D330BE">
              <w:rPr>
                <w:rFonts w:ascii="Times New Roman" w:hAnsi="Times New Roman"/>
                <w:snapToGrid w:val="0"/>
                <w:lang w:val="en-US"/>
              </w:rPr>
              <w:t>e</w:t>
            </w:r>
            <w:r w:rsidRPr="00D330BE">
              <w:rPr>
                <w:rFonts w:ascii="Times New Roman" w:hAnsi="Times New Roman"/>
                <w:snapToGrid w:val="0"/>
              </w:rPr>
              <w:t>-</w:t>
            </w:r>
            <w:r w:rsidRPr="00D330BE">
              <w:rPr>
                <w:rFonts w:ascii="Times New Roman" w:hAnsi="Times New Roman"/>
                <w:snapToGrid w:val="0"/>
                <w:lang w:val="en-US"/>
              </w:rPr>
              <w:t>mail</w:t>
            </w:r>
            <w:r w:rsidRPr="00D330BE">
              <w:rPr>
                <w:rFonts w:ascii="Times New Roman" w:hAnsi="Times New Roman"/>
                <w:snapToGrid w:val="0"/>
              </w:rPr>
              <w:t xml:space="preserve">: </w:t>
            </w:r>
          </w:p>
        </w:tc>
      </w:tr>
      <w:tr w:rsidR="00D330BE" w:rsidRPr="00D330BE" w:rsidTr="00AB5679">
        <w:tblPrEx>
          <w:tblCellMar>
            <w:top w:w="0" w:type="dxa"/>
            <w:bottom w:w="0" w:type="dxa"/>
          </w:tblCellMar>
        </w:tblPrEx>
        <w:tc>
          <w:tcPr>
            <w:tcW w:w="510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 xml:space="preserve">Юридический адрес: </w:t>
            </w:r>
            <w:proofErr w:type="gramStart"/>
            <w:r w:rsidRPr="00D330BE">
              <w:rPr>
                <w:rFonts w:ascii="Times New Roman" w:hAnsi="Times New Roman" w:cs="Times New Roman"/>
                <w:sz w:val="20"/>
                <w:szCs w:val="20"/>
              </w:rPr>
              <w:t>РФ, 129515, г. Москва, ул. Академика Королева, д. 13, стр. 1</w:t>
            </w:r>
            <w:proofErr w:type="gramEnd"/>
          </w:p>
        </w:tc>
        <w:tc>
          <w:tcPr>
            <w:tcW w:w="5386" w:type="dxa"/>
            <w:vAlign w:val="center"/>
          </w:tcPr>
          <w:p w:rsidR="00D330BE" w:rsidRPr="00D330BE" w:rsidRDefault="00D330BE" w:rsidP="00D330BE">
            <w:pPr>
              <w:pStyle w:val="a5"/>
              <w:spacing w:after="0"/>
              <w:rPr>
                <w:rFonts w:ascii="Times New Roman" w:hAnsi="Times New Roman"/>
                <w:snapToGrid w:val="0"/>
              </w:rPr>
            </w:pPr>
            <w:r w:rsidRPr="00D330BE">
              <w:rPr>
                <w:rFonts w:ascii="Times New Roman" w:hAnsi="Times New Roman"/>
                <w:snapToGrid w:val="0"/>
              </w:rPr>
              <w:t>Юридический адрес: 630049, г. Новосибирск, ул. Дуси Ковальчук, д. 191</w:t>
            </w:r>
          </w:p>
        </w:tc>
      </w:tr>
      <w:tr w:rsidR="00D330BE" w:rsidRPr="00D330BE" w:rsidTr="00AB5679">
        <w:tblPrEx>
          <w:tblCellMar>
            <w:top w:w="0" w:type="dxa"/>
            <w:bottom w:w="0" w:type="dxa"/>
          </w:tblCellMar>
        </w:tblPrEx>
        <w:tc>
          <w:tcPr>
            <w:tcW w:w="5104" w:type="dxa"/>
          </w:tcPr>
          <w:p w:rsidR="00D330BE" w:rsidRPr="00D330BE" w:rsidRDefault="00D330BE" w:rsidP="00D330BE">
            <w:pPr>
              <w:widowControl w:val="0"/>
              <w:spacing w:after="0" w:line="240" w:lineRule="auto"/>
              <w:rPr>
                <w:rFonts w:ascii="Times New Roman" w:hAnsi="Times New Roman" w:cs="Times New Roman"/>
                <w:sz w:val="20"/>
                <w:szCs w:val="20"/>
              </w:rPr>
            </w:pPr>
            <w:proofErr w:type="spellStart"/>
            <w:r w:rsidRPr="00D330BE">
              <w:rPr>
                <w:rFonts w:ascii="Times New Roman" w:hAnsi="Times New Roman" w:cs="Times New Roman"/>
                <w:sz w:val="20"/>
                <w:szCs w:val="20"/>
              </w:rPr>
              <w:t>к\сч</w:t>
            </w:r>
            <w:proofErr w:type="spellEnd"/>
            <w:r w:rsidRPr="00D330BE">
              <w:rPr>
                <w:rFonts w:ascii="Times New Roman" w:hAnsi="Times New Roman" w:cs="Times New Roman"/>
                <w:sz w:val="20"/>
                <w:szCs w:val="20"/>
              </w:rPr>
              <w:t xml:space="preserve">  30101810200000000593, </w:t>
            </w:r>
          </w:p>
          <w:p w:rsidR="00D330BE" w:rsidRPr="00D330BE" w:rsidRDefault="00D330BE" w:rsidP="00D330BE">
            <w:pPr>
              <w:widowControl w:val="0"/>
              <w:spacing w:after="0" w:line="240" w:lineRule="auto"/>
              <w:rPr>
                <w:rFonts w:ascii="Times New Roman" w:hAnsi="Times New Roman" w:cs="Times New Roman"/>
                <w:sz w:val="20"/>
                <w:szCs w:val="20"/>
              </w:rPr>
            </w:pPr>
            <w:proofErr w:type="spellStart"/>
            <w:proofErr w:type="gramStart"/>
            <w:r w:rsidRPr="00D330BE">
              <w:rPr>
                <w:rFonts w:ascii="Times New Roman" w:hAnsi="Times New Roman" w:cs="Times New Roman"/>
                <w:sz w:val="20"/>
                <w:szCs w:val="20"/>
              </w:rPr>
              <w:t>р</w:t>
            </w:r>
            <w:proofErr w:type="gramEnd"/>
            <w:r w:rsidRPr="00D330BE">
              <w:rPr>
                <w:rFonts w:ascii="Times New Roman" w:hAnsi="Times New Roman" w:cs="Times New Roman"/>
                <w:sz w:val="20"/>
                <w:szCs w:val="20"/>
              </w:rPr>
              <w:t>\сч</w:t>
            </w:r>
            <w:proofErr w:type="spellEnd"/>
            <w:r w:rsidRPr="00D330BE">
              <w:rPr>
                <w:rFonts w:ascii="Times New Roman" w:hAnsi="Times New Roman" w:cs="Times New Roman"/>
                <w:sz w:val="20"/>
                <w:szCs w:val="20"/>
              </w:rPr>
              <w:t xml:space="preserve">  40702810201100001693</w:t>
            </w:r>
          </w:p>
          <w:p w:rsidR="00D330BE" w:rsidRPr="00D330BE" w:rsidRDefault="00D330BE" w:rsidP="00D330BE">
            <w:pPr>
              <w:widowControl w:val="0"/>
              <w:spacing w:after="0" w:line="240" w:lineRule="auto"/>
              <w:rPr>
                <w:rFonts w:ascii="Times New Roman" w:hAnsi="Times New Roman" w:cs="Times New Roman"/>
                <w:sz w:val="20"/>
                <w:szCs w:val="20"/>
              </w:rPr>
            </w:pPr>
            <w:r w:rsidRPr="00D330BE">
              <w:rPr>
                <w:rFonts w:ascii="Times New Roman" w:hAnsi="Times New Roman" w:cs="Times New Roman"/>
                <w:sz w:val="20"/>
                <w:szCs w:val="20"/>
              </w:rPr>
              <w:t xml:space="preserve">"Альфа- Банк", </w:t>
            </w:r>
            <w:proofErr w:type="gramStart"/>
            <w:r w:rsidRPr="00D330BE">
              <w:rPr>
                <w:rFonts w:ascii="Times New Roman" w:hAnsi="Times New Roman" w:cs="Times New Roman"/>
                <w:sz w:val="20"/>
                <w:szCs w:val="20"/>
              </w:rPr>
              <w:t>г</w:t>
            </w:r>
            <w:proofErr w:type="gramEnd"/>
            <w:r w:rsidRPr="00D330BE">
              <w:rPr>
                <w:rFonts w:ascii="Times New Roman" w:hAnsi="Times New Roman" w:cs="Times New Roman"/>
                <w:sz w:val="20"/>
                <w:szCs w:val="20"/>
              </w:rPr>
              <w:t xml:space="preserve">. Москва; </w:t>
            </w:r>
          </w:p>
          <w:p w:rsidR="00D330BE" w:rsidRPr="00D330BE" w:rsidRDefault="00D330BE" w:rsidP="00D330BE">
            <w:pPr>
              <w:widowControl w:val="0"/>
              <w:spacing w:after="0" w:line="240" w:lineRule="auto"/>
              <w:rPr>
                <w:rFonts w:ascii="Times New Roman" w:hAnsi="Times New Roman" w:cs="Times New Roman"/>
                <w:sz w:val="20"/>
                <w:szCs w:val="20"/>
              </w:rPr>
            </w:pPr>
            <w:r w:rsidRPr="00D330BE">
              <w:rPr>
                <w:rFonts w:ascii="Times New Roman" w:hAnsi="Times New Roman" w:cs="Times New Roman"/>
                <w:sz w:val="20"/>
                <w:szCs w:val="20"/>
              </w:rPr>
              <w:t>БИК  044525593</w:t>
            </w:r>
          </w:p>
        </w:tc>
        <w:tc>
          <w:tcPr>
            <w:tcW w:w="5386" w:type="dxa"/>
          </w:tcPr>
          <w:p w:rsidR="00D330BE" w:rsidRPr="00D330BE" w:rsidRDefault="00D330BE" w:rsidP="00D330BE">
            <w:pPr>
              <w:widowControl w:val="0"/>
              <w:spacing w:after="0" w:line="240" w:lineRule="auto"/>
              <w:jc w:val="both"/>
              <w:rPr>
                <w:rFonts w:ascii="Times New Roman" w:hAnsi="Times New Roman" w:cs="Times New Roman"/>
                <w:sz w:val="20"/>
                <w:szCs w:val="20"/>
              </w:rPr>
            </w:pPr>
            <w:proofErr w:type="spellStart"/>
            <w:r w:rsidRPr="00D330BE">
              <w:rPr>
                <w:rFonts w:ascii="Times New Roman" w:hAnsi="Times New Roman" w:cs="Times New Roman"/>
                <w:sz w:val="20"/>
                <w:szCs w:val="20"/>
              </w:rPr>
              <w:t>Лицевой</w:t>
            </w:r>
            <w:proofErr w:type="gramStart"/>
            <w:r w:rsidRPr="00D330BE">
              <w:rPr>
                <w:rFonts w:ascii="Times New Roman" w:hAnsi="Times New Roman" w:cs="Times New Roman"/>
                <w:sz w:val="20"/>
                <w:szCs w:val="20"/>
              </w:rPr>
              <w:t>.с</w:t>
            </w:r>
            <w:proofErr w:type="gramEnd"/>
            <w:r w:rsidRPr="00D330BE">
              <w:rPr>
                <w:rFonts w:ascii="Times New Roman" w:hAnsi="Times New Roman" w:cs="Times New Roman"/>
                <w:sz w:val="20"/>
                <w:szCs w:val="20"/>
              </w:rPr>
              <w:t>чет</w:t>
            </w:r>
            <w:proofErr w:type="spellEnd"/>
            <w:r w:rsidRPr="00D330BE">
              <w:rPr>
                <w:rFonts w:ascii="Times New Roman" w:hAnsi="Times New Roman" w:cs="Times New Roman"/>
                <w:sz w:val="20"/>
                <w:szCs w:val="20"/>
              </w:rPr>
              <w:t xml:space="preserve">  20516Х38290, </w:t>
            </w:r>
          </w:p>
          <w:p w:rsidR="00D330BE" w:rsidRPr="00D330BE" w:rsidRDefault="00D330BE" w:rsidP="00D330BE">
            <w:pPr>
              <w:widowControl w:val="0"/>
              <w:spacing w:after="0" w:line="240" w:lineRule="auto"/>
              <w:jc w:val="both"/>
              <w:rPr>
                <w:rFonts w:ascii="Times New Roman" w:hAnsi="Times New Roman" w:cs="Times New Roman"/>
                <w:sz w:val="20"/>
                <w:szCs w:val="20"/>
              </w:rPr>
            </w:pPr>
            <w:proofErr w:type="spellStart"/>
            <w:proofErr w:type="gramStart"/>
            <w:r w:rsidRPr="00D330BE">
              <w:rPr>
                <w:rFonts w:ascii="Times New Roman" w:hAnsi="Times New Roman" w:cs="Times New Roman"/>
                <w:sz w:val="20"/>
                <w:szCs w:val="20"/>
              </w:rPr>
              <w:t>р</w:t>
            </w:r>
            <w:proofErr w:type="gramEnd"/>
            <w:r w:rsidRPr="00D330BE">
              <w:rPr>
                <w:rFonts w:ascii="Times New Roman" w:hAnsi="Times New Roman" w:cs="Times New Roman"/>
                <w:sz w:val="20"/>
                <w:szCs w:val="20"/>
              </w:rPr>
              <w:t>\счет</w:t>
            </w:r>
            <w:proofErr w:type="spellEnd"/>
            <w:r w:rsidRPr="00D330BE">
              <w:rPr>
                <w:rFonts w:ascii="Times New Roman" w:hAnsi="Times New Roman" w:cs="Times New Roman"/>
                <w:sz w:val="20"/>
                <w:szCs w:val="20"/>
              </w:rPr>
              <w:t xml:space="preserve">  40501810700042000002 </w:t>
            </w:r>
          </w:p>
          <w:p w:rsidR="00D330BE" w:rsidRPr="00D330BE" w:rsidRDefault="00D330BE" w:rsidP="00D330BE">
            <w:pPr>
              <w:widowControl w:val="0"/>
              <w:spacing w:after="0" w:line="240" w:lineRule="auto"/>
              <w:jc w:val="both"/>
              <w:rPr>
                <w:rFonts w:ascii="Times New Roman" w:hAnsi="Times New Roman" w:cs="Times New Roman"/>
                <w:sz w:val="20"/>
                <w:szCs w:val="20"/>
              </w:rPr>
            </w:pPr>
            <w:r w:rsidRPr="00D330BE">
              <w:rPr>
                <w:rFonts w:ascii="Times New Roman" w:hAnsi="Times New Roman" w:cs="Times New Roman"/>
                <w:sz w:val="20"/>
                <w:szCs w:val="20"/>
              </w:rPr>
              <w:t>ГРКЦ ГУ Банка России по Новосибирской области   Новосибирск</w:t>
            </w:r>
          </w:p>
          <w:p w:rsidR="00D330BE" w:rsidRPr="00D330BE" w:rsidRDefault="00D330BE" w:rsidP="00D330BE">
            <w:pPr>
              <w:widowControl w:val="0"/>
              <w:spacing w:after="0" w:line="240" w:lineRule="auto"/>
              <w:rPr>
                <w:rFonts w:ascii="Times New Roman" w:hAnsi="Times New Roman" w:cs="Times New Roman"/>
                <w:snapToGrid w:val="0"/>
                <w:sz w:val="20"/>
                <w:szCs w:val="20"/>
              </w:rPr>
            </w:pPr>
            <w:r w:rsidRPr="00D330BE">
              <w:rPr>
                <w:rFonts w:ascii="Times New Roman" w:hAnsi="Times New Roman" w:cs="Times New Roman"/>
                <w:sz w:val="20"/>
                <w:szCs w:val="20"/>
              </w:rPr>
              <w:t>БИК 045004001</w:t>
            </w:r>
          </w:p>
        </w:tc>
      </w:tr>
      <w:tr w:rsidR="00D330BE" w:rsidRPr="00D330BE" w:rsidTr="00AB5679">
        <w:tblPrEx>
          <w:tblCellMar>
            <w:top w:w="0" w:type="dxa"/>
            <w:bottom w:w="0" w:type="dxa"/>
          </w:tblCellMar>
        </w:tblPrEx>
        <w:tc>
          <w:tcPr>
            <w:tcW w:w="5104" w:type="dxa"/>
          </w:tcPr>
          <w:p w:rsidR="00D330BE" w:rsidRPr="00D330BE" w:rsidRDefault="00D330BE" w:rsidP="00D330BE">
            <w:pPr>
              <w:pStyle w:val="a5"/>
              <w:spacing w:after="0"/>
              <w:jc w:val="center"/>
              <w:rPr>
                <w:rFonts w:ascii="Times New Roman" w:hAnsi="Times New Roman"/>
              </w:rPr>
            </w:pPr>
          </w:p>
          <w:p w:rsidR="00D330BE" w:rsidRPr="00D330BE" w:rsidRDefault="00D330BE" w:rsidP="00D330BE">
            <w:pPr>
              <w:pStyle w:val="a5"/>
              <w:spacing w:after="0"/>
              <w:jc w:val="center"/>
              <w:rPr>
                <w:rFonts w:ascii="Times New Roman" w:hAnsi="Times New Roman"/>
              </w:rPr>
            </w:pPr>
            <w:r w:rsidRPr="00D330BE">
              <w:rPr>
                <w:rFonts w:ascii="Times New Roman" w:hAnsi="Times New Roman"/>
              </w:rPr>
              <w:t xml:space="preserve">От Поставщика: </w:t>
            </w:r>
          </w:p>
          <w:p w:rsidR="00D330BE" w:rsidRPr="00D330BE" w:rsidRDefault="00D330BE" w:rsidP="00D330BE">
            <w:pPr>
              <w:pStyle w:val="a5"/>
              <w:spacing w:after="0"/>
              <w:jc w:val="center"/>
              <w:rPr>
                <w:rFonts w:ascii="Times New Roman" w:hAnsi="Times New Roman"/>
              </w:rPr>
            </w:pPr>
            <w:r w:rsidRPr="00D330BE">
              <w:rPr>
                <w:rFonts w:ascii="Times New Roman" w:hAnsi="Times New Roman"/>
              </w:rPr>
              <w:t>Директор по продажам</w:t>
            </w:r>
          </w:p>
          <w:p w:rsidR="00D330BE" w:rsidRPr="00D330BE" w:rsidRDefault="00D330BE" w:rsidP="00D330BE">
            <w:pPr>
              <w:spacing w:after="0" w:line="240" w:lineRule="auto"/>
              <w:jc w:val="center"/>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______________________ /</w:t>
            </w:r>
            <w:r w:rsidRPr="00D330BE">
              <w:rPr>
                <w:rFonts w:ascii="Times New Roman" w:hAnsi="Times New Roman" w:cs="Times New Roman"/>
                <w:bCs/>
                <w:snapToGrid w:val="0"/>
                <w:sz w:val="20"/>
                <w:szCs w:val="20"/>
              </w:rPr>
              <w:t>Воробьев К.А.</w:t>
            </w:r>
            <w:r w:rsidRPr="00D330BE">
              <w:rPr>
                <w:rFonts w:ascii="Times New Roman" w:hAnsi="Times New Roman" w:cs="Times New Roman"/>
                <w:bCs/>
                <w:sz w:val="20"/>
                <w:szCs w:val="20"/>
              </w:rPr>
              <w:t>/</w:t>
            </w:r>
          </w:p>
        </w:tc>
        <w:tc>
          <w:tcPr>
            <w:tcW w:w="5386" w:type="dxa"/>
          </w:tcPr>
          <w:p w:rsidR="00D330BE" w:rsidRPr="00D330BE" w:rsidRDefault="00D330BE" w:rsidP="00D330BE">
            <w:pPr>
              <w:spacing w:after="0" w:line="240" w:lineRule="auto"/>
              <w:jc w:val="center"/>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От Покупателя:</w:t>
            </w:r>
          </w:p>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 xml:space="preserve">Проректор по научной работе </w:t>
            </w:r>
          </w:p>
          <w:p w:rsidR="00D330BE" w:rsidRPr="00D330BE" w:rsidRDefault="00D330BE" w:rsidP="00D330BE">
            <w:pPr>
              <w:spacing w:after="0" w:line="240" w:lineRule="auto"/>
              <w:jc w:val="center"/>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___________________________ / /</w:t>
            </w:r>
            <w:proofErr w:type="spellStart"/>
            <w:r w:rsidRPr="00D330BE">
              <w:rPr>
                <w:rFonts w:ascii="Times New Roman" w:hAnsi="Times New Roman" w:cs="Times New Roman"/>
                <w:sz w:val="20"/>
                <w:szCs w:val="20"/>
              </w:rPr>
              <w:t>Бокарев</w:t>
            </w:r>
            <w:proofErr w:type="spellEnd"/>
            <w:r w:rsidRPr="00D330BE">
              <w:rPr>
                <w:rFonts w:ascii="Times New Roman" w:hAnsi="Times New Roman" w:cs="Times New Roman"/>
                <w:sz w:val="20"/>
                <w:szCs w:val="20"/>
              </w:rPr>
              <w:t xml:space="preserve"> С.А.</w:t>
            </w:r>
          </w:p>
        </w:tc>
      </w:tr>
      <w:tr w:rsidR="00D330BE" w:rsidRPr="00D330BE" w:rsidTr="00AB5679">
        <w:tblPrEx>
          <w:tblCellMar>
            <w:top w:w="0" w:type="dxa"/>
            <w:bottom w:w="0" w:type="dxa"/>
          </w:tblCellMar>
        </w:tblPrEx>
        <w:tc>
          <w:tcPr>
            <w:tcW w:w="5104" w:type="dxa"/>
          </w:tcPr>
          <w:p w:rsidR="00D330BE" w:rsidRPr="00D330BE" w:rsidRDefault="00D330BE" w:rsidP="00D330BE">
            <w:pPr>
              <w:spacing w:after="0" w:line="240" w:lineRule="auto"/>
              <w:jc w:val="center"/>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М.П.</w:t>
            </w:r>
          </w:p>
        </w:tc>
        <w:tc>
          <w:tcPr>
            <w:tcW w:w="5386" w:type="dxa"/>
          </w:tcPr>
          <w:p w:rsidR="00D330BE" w:rsidRPr="00D330BE" w:rsidRDefault="00D330BE" w:rsidP="00D330BE">
            <w:pPr>
              <w:spacing w:after="0" w:line="240" w:lineRule="auto"/>
              <w:jc w:val="center"/>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М.П.</w:t>
            </w:r>
          </w:p>
        </w:tc>
      </w:tr>
      <w:tr w:rsidR="00D330BE" w:rsidRPr="00D330BE" w:rsidTr="00AB5679">
        <w:tblPrEx>
          <w:tblCellMar>
            <w:top w:w="0" w:type="dxa"/>
            <w:bottom w:w="0" w:type="dxa"/>
          </w:tblCellMar>
        </w:tblPrEx>
        <w:tc>
          <w:tcPr>
            <w:tcW w:w="5104"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«___» Октября 2014 г.</w:t>
            </w:r>
          </w:p>
        </w:tc>
        <w:tc>
          <w:tcPr>
            <w:tcW w:w="5386"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«___» Октября 2014 г.</w:t>
            </w:r>
          </w:p>
        </w:tc>
      </w:tr>
    </w:tbl>
    <w:p w:rsidR="00D330BE" w:rsidRPr="00D330BE" w:rsidRDefault="00D330BE" w:rsidP="00D330BE">
      <w:pPr>
        <w:spacing w:after="0" w:line="240" w:lineRule="auto"/>
        <w:rPr>
          <w:rFonts w:ascii="Times New Roman" w:hAnsi="Times New Roman" w:cs="Times New Roman"/>
          <w:sz w:val="20"/>
          <w:szCs w:val="20"/>
        </w:rPr>
      </w:pPr>
    </w:p>
    <w:p w:rsidR="00D330BE" w:rsidRPr="00D330BE" w:rsidRDefault="00D330BE" w:rsidP="00D330BE">
      <w:pPr>
        <w:spacing w:after="0" w:line="240" w:lineRule="auto"/>
        <w:jc w:val="right"/>
        <w:rPr>
          <w:rFonts w:ascii="Times New Roman" w:hAnsi="Times New Roman" w:cs="Times New Roman"/>
          <w:bCs/>
          <w:sz w:val="20"/>
          <w:szCs w:val="20"/>
        </w:rPr>
      </w:pPr>
      <w:r w:rsidRPr="00D330BE">
        <w:rPr>
          <w:rFonts w:ascii="Times New Roman" w:hAnsi="Times New Roman" w:cs="Times New Roman"/>
          <w:bCs/>
          <w:sz w:val="20"/>
          <w:szCs w:val="20"/>
        </w:rPr>
        <w:t xml:space="preserve">Приложение № 1 </w:t>
      </w:r>
    </w:p>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sz w:val="20"/>
          <w:szCs w:val="20"/>
        </w:rPr>
        <w:t>к Договору №__________ ___(</w:t>
      </w:r>
      <w:r w:rsidRPr="00D330BE">
        <w:rPr>
          <w:rFonts w:ascii="Times New Roman" w:hAnsi="Times New Roman" w:cs="Times New Roman"/>
          <w:bCs/>
          <w:sz w:val="20"/>
          <w:szCs w:val="20"/>
        </w:rPr>
        <w:t>257Т/2014)</w:t>
      </w:r>
    </w:p>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sz w:val="20"/>
          <w:szCs w:val="20"/>
        </w:rPr>
        <w:t xml:space="preserve">       от «___» Октября 2014 г.</w:t>
      </w:r>
    </w:p>
    <w:p w:rsidR="00D330BE" w:rsidRPr="00D330BE" w:rsidRDefault="00D330BE" w:rsidP="00D330BE">
      <w:pPr>
        <w:spacing w:after="0" w:line="240" w:lineRule="auto"/>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bCs/>
          <w:sz w:val="20"/>
          <w:szCs w:val="20"/>
        </w:rPr>
      </w:pPr>
      <w:r w:rsidRPr="00D330BE">
        <w:rPr>
          <w:rFonts w:ascii="Times New Roman" w:hAnsi="Times New Roman" w:cs="Times New Roman"/>
          <w:bCs/>
          <w:sz w:val="20"/>
          <w:szCs w:val="20"/>
        </w:rPr>
        <w:t>Спецификация оборудования</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103"/>
        <w:gridCol w:w="1559"/>
        <w:gridCol w:w="1134"/>
        <w:gridCol w:w="1690"/>
      </w:tblGrid>
      <w:tr w:rsidR="00D330BE" w:rsidRPr="00D330BE" w:rsidTr="00AB5679">
        <w:tc>
          <w:tcPr>
            <w:tcW w:w="534" w:type="dxa"/>
            <w:vAlign w:val="center"/>
          </w:tcPr>
          <w:p w:rsidR="00D330BE" w:rsidRPr="00D330BE" w:rsidRDefault="00D330BE" w:rsidP="00D330BE">
            <w:pPr>
              <w:tabs>
                <w:tab w:val="left" w:pos="0"/>
              </w:tabs>
              <w:suppressAutoHyphens/>
              <w:spacing w:after="0" w:line="240" w:lineRule="auto"/>
              <w:jc w:val="center"/>
              <w:rPr>
                <w:rFonts w:ascii="Times New Roman" w:hAnsi="Times New Roman" w:cs="Times New Roman"/>
                <w:b/>
                <w:bCs/>
                <w:sz w:val="20"/>
                <w:szCs w:val="20"/>
              </w:rPr>
            </w:pPr>
            <w:r w:rsidRPr="00D330BE">
              <w:rPr>
                <w:rFonts w:ascii="Times New Roman" w:hAnsi="Times New Roman" w:cs="Times New Roman"/>
                <w:b/>
                <w:bCs/>
                <w:sz w:val="20"/>
                <w:szCs w:val="20"/>
              </w:rPr>
              <w:t xml:space="preserve">№ </w:t>
            </w:r>
            <w:proofErr w:type="spellStart"/>
            <w:proofErr w:type="gramStart"/>
            <w:r w:rsidRPr="00D330BE">
              <w:rPr>
                <w:rFonts w:ascii="Times New Roman" w:hAnsi="Times New Roman" w:cs="Times New Roman"/>
                <w:b/>
                <w:bCs/>
                <w:sz w:val="20"/>
                <w:szCs w:val="20"/>
              </w:rPr>
              <w:t>п</w:t>
            </w:r>
            <w:proofErr w:type="spellEnd"/>
            <w:proofErr w:type="gramEnd"/>
            <w:r w:rsidRPr="00D330BE">
              <w:rPr>
                <w:rFonts w:ascii="Times New Roman" w:hAnsi="Times New Roman" w:cs="Times New Roman"/>
                <w:b/>
                <w:bCs/>
                <w:sz w:val="20"/>
                <w:szCs w:val="20"/>
              </w:rPr>
              <w:t>/</w:t>
            </w:r>
            <w:proofErr w:type="spellStart"/>
            <w:r w:rsidRPr="00D330BE">
              <w:rPr>
                <w:rFonts w:ascii="Times New Roman" w:hAnsi="Times New Roman" w:cs="Times New Roman"/>
                <w:b/>
                <w:bCs/>
                <w:sz w:val="20"/>
                <w:szCs w:val="20"/>
              </w:rPr>
              <w:t>п</w:t>
            </w:r>
            <w:proofErr w:type="spellEnd"/>
          </w:p>
        </w:tc>
        <w:tc>
          <w:tcPr>
            <w:tcW w:w="5103" w:type="dxa"/>
            <w:vAlign w:val="center"/>
          </w:tcPr>
          <w:p w:rsidR="00D330BE" w:rsidRPr="00D330BE" w:rsidRDefault="00D330BE" w:rsidP="00D330BE">
            <w:pPr>
              <w:tabs>
                <w:tab w:val="left" w:pos="0"/>
              </w:tabs>
              <w:suppressAutoHyphens/>
              <w:spacing w:after="0" w:line="240" w:lineRule="auto"/>
              <w:jc w:val="center"/>
              <w:rPr>
                <w:rFonts w:ascii="Times New Roman" w:hAnsi="Times New Roman" w:cs="Times New Roman"/>
                <w:b/>
                <w:bCs/>
                <w:sz w:val="20"/>
                <w:szCs w:val="20"/>
              </w:rPr>
            </w:pPr>
            <w:r w:rsidRPr="00D330BE">
              <w:rPr>
                <w:rFonts w:ascii="Times New Roman" w:hAnsi="Times New Roman" w:cs="Times New Roman"/>
                <w:b/>
                <w:bCs/>
                <w:sz w:val="20"/>
                <w:szCs w:val="20"/>
              </w:rPr>
              <w:t>Наименование</w:t>
            </w:r>
          </w:p>
        </w:tc>
        <w:tc>
          <w:tcPr>
            <w:tcW w:w="1559" w:type="dxa"/>
            <w:vAlign w:val="center"/>
          </w:tcPr>
          <w:p w:rsidR="00D330BE" w:rsidRPr="00D330BE" w:rsidRDefault="00D330BE" w:rsidP="00D330BE">
            <w:pPr>
              <w:tabs>
                <w:tab w:val="left" w:pos="0"/>
              </w:tabs>
              <w:suppressAutoHyphens/>
              <w:spacing w:after="0" w:line="240" w:lineRule="auto"/>
              <w:jc w:val="center"/>
              <w:rPr>
                <w:rFonts w:ascii="Times New Roman" w:hAnsi="Times New Roman" w:cs="Times New Roman"/>
                <w:b/>
                <w:bCs/>
                <w:sz w:val="20"/>
                <w:szCs w:val="20"/>
              </w:rPr>
            </w:pPr>
            <w:r w:rsidRPr="00D330BE">
              <w:rPr>
                <w:rFonts w:ascii="Times New Roman" w:hAnsi="Times New Roman" w:cs="Times New Roman"/>
                <w:b/>
                <w:bCs/>
                <w:sz w:val="20"/>
                <w:szCs w:val="20"/>
              </w:rPr>
              <w:t>Цена, руб.</w:t>
            </w:r>
          </w:p>
        </w:tc>
        <w:tc>
          <w:tcPr>
            <w:tcW w:w="1134" w:type="dxa"/>
          </w:tcPr>
          <w:p w:rsidR="00D330BE" w:rsidRPr="00D330BE" w:rsidRDefault="00D330BE" w:rsidP="00D330BE">
            <w:pPr>
              <w:tabs>
                <w:tab w:val="left" w:pos="0"/>
              </w:tabs>
              <w:suppressAutoHyphens/>
              <w:spacing w:after="0" w:line="240" w:lineRule="auto"/>
              <w:jc w:val="center"/>
              <w:rPr>
                <w:rFonts w:ascii="Times New Roman" w:hAnsi="Times New Roman" w:cs="Times New Roman"/>
                <w:b/>
                <w:bCs/>
                <w:sz w:val="20"/>
                <w:szCs w:val="20"/>
              </w:rPr>
            </w:pPr>
            <w:r w:rsidRPr="00D330BE">
              <w:rPr>
                <w:rFonts w:ascii="Times New Roman" w:hAnsi="Times New Roman" w:cs="Times New Roman"/>
                <w:b/>
                <w:bCs/>
                <w:sz w:val="20"/>
                <w:szCs w:val="20"/>
              </w:rPr>
              <w:t>Кол-во, шт.</w:t>
            </w:r>
          </w:p>
        </w:tc>
        <w:tc>
          <w:tcPr>
            <w:tcW w:w="1690" w:type="dxa"/>
            <w:vAlign w:val="center"/>
          </w:tcPr>
          <w:p w:rsidR="00D330BE" w:rsidRPr="00D330BE" w:rsidRDefault="00D330BE" w:rsidP="00D330BE">
            <w:pPr>
              <w:tabs>
                <w:tab w:val="left" w:pos="0"/>
              </w:tabs>
              <w:suppressAutoHyphens/>
              <w:spacing w:after="0" w:line="240" w:lineRule="auto"/>
              <w:jc w:val="center"/>
              <w:rPr>
                <w:rFonts w:ascii="Times New Roman" w:hAnsi="Times New Roman" w:cs="Times New Roman"/>
                <w:b/>
                <w:sz w:val="20"/>
                <w:szCs w:val="20"/>
              </w:rPr>
            </w:pPr>
            <w:r w:rsidRPr="00D330BE">
              <w:rPr>
                <w:rFonts w:ascii="Times New Roman" w:hAnsi="Times New Roman" w:cs="Times New Roman"/>
                <w:b/>
                <w:bCs/>
                <w:sz w:val="20"/>
                <w:szCs w:val="20"/>
              </w:rPr>
              <w:t>Стоимость, руб.</w:t>
            </w:r>
            <w:r w:rsidRPr="00D330BE">
              <w:rPr>
                <w:rFonts w:ascii="Times New Roman" w:hAnsi="Times New Roman" w:cs="Times New Roman"/>
                <w:b/>
                <w:sz w:val="20"/>
                <w:szCs w:val="20"/>
              </w:rPr>
              <w:t xml:space="preserve"> </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1</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Приемник TRIMBLE R5 (базовый)</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358 000,00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358 000,00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2</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Приемник TRIMBLE R5 (передвижной)</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358 000,00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358 000,00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3</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Приемник TRIMBLE R5 (передвижной; 430-450 МГц)</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378 000,00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378 000,00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4</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Программа TRIMBLE R5 (обновление; ГЛОНАСС)</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37 000,00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3</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111 000,00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5</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Модем EFT GSM</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39 200,00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2</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78 400,00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6</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Штатив EFT (деревянный, плоская головка)</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8 570,00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8 570,00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7</w:t>
            </w:r>
          </w:p>
        </w:tc>
        <w:tc>
          <w:tcPr>
            <w:tcW w:w="5103" w:type="dxa"/>
          </w:tcPr>
          <w:p w:rsidR="00D330BE" w:rsidRPr="00D330BE" w:rsidRDefault="00D330BE" w:rsidP="00D330BE">
            <w:pPr>
              <w:spacing w:after="0" w:line="240" w:lineRule="auto"/>
              <w:rPr>
                <w:rFonts w:ascii="Times New Roman" w:hAnsi="Times New Roman" w:cs="Times New Roman"/>
                <w:sz w:val="20"/>
                <w:szCs w:val="20"/>
              </w:rPr>
            </w:pPr>
            <w:proofErr w:type="spellStart"/>
            <w:r w:rsidRPr="00D330BE">
              <w:rPr>
                <w:rFonts w:ascii="Times New Roman" w:hAnsi="Times New Roman" w:cs="Times New Roman"/>
                <w:sz w:val="20"/>
                <w:szCs w:val="20"/>
              </w:rPr>
              <w:t>Треггер</w:t>
            </w:r>
            <w:proofErr w:type="spellEnd"/>
            <w:r w:rsidRPr="00D330BE">
              <w:rPr>
                <w:rFonts w:ascii="Times New Roman" w:hAnsi="Times New Roman" w:cs="Times New Roman"/>
                <w:sz w:val="20"/>
                <w:szCs w:val="20"/>
              </w:rPr>
              <w:t xml:space="preserve"> EFT AJ12-D(с оптическим </w:t>
            </w:r>
            <w:proofErr w:type="spellStart"/>
            <w:r w:rsidRPr="00D330BE">
              <w:rPr>
                <w:rFonts w:ascii="Times New Roman" w:hAnsi="Times New Roman" w:cs="Times New Roman"/>
                <w:sz w:val="20"/>
                <w:szCs w:val="20"/>
              </w:rPr>
              <w:t>центриром</w:t>
            </w:r>
            <w:proofErr w:type="spellEnd"/>
            <w:r w:rsidRPr="00D330BE">
              <w:rPr>
                <w:rFonts w:ascii="Times New Roman" w:hAnsi="Times New Roman" w:cs="Times New Roman"/>
                <w:sz w:val="20"/>
                <w:szCs w:val="20"/>
              </w:rPr>
              <w:t>)</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7 600,00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7 600,00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8</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 xml:space="preserve">Адаптер EFT для </w:t>
            </w:r>
            <w:proofErr w:type="spellStart"/>
            <w:r w:rsidRPr="00D330BE">
              <w:rPr>
                <w:rFonts w:ascii="Times New Roman" w:hAnsi="Times New Roman" w:cs="Times New Roman"/>
                <w:sz w:val="20"/>
                <w:szCs w:val="20"/>
              </w:rPr>
              <w:t>треггера</w:t>
            </w:r>
            <w:proofErr w:type="spellEnd"/>
            <w:r w:rsidRPr="00D330BE">
              <w:rPr>
                <w:rFonts w:ascii="Times New Roman" w:hAnsi="Times New Roman" w:cs="Times New Roman"/>
                <w:sz w:val="20"/>
                <w:szCs w:val="20"/>
              </w:rPr>
              <w:t xml:space="preserve"> </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3 700,00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3 700,00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9</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Рюкзак EFT (М</w:t>
            </w:r>
            <w:proofErr w:type="gramStart"/>
            <w:r w:rsidRPr="00D330BE">
              <w:rPr>
                <w:rFonts w:ascii="Times New Roman" w:hAnsi="Times New Roman" w:cs="Times New Roman"/>
                <w:sz w:val="20"/>
                <w:szCs w:val="20"/>
              </w:rPr>
              <w:t>1</w:t>
            </w:r>
            <w:proofErr w:type="gramEnd"/>
            <w:r w:rsidRPr="00D330BE">
              <w:rPr>
                <w:rFonts w:ascii="Times New Roman" w:hAnsi="Times New Roman" w:cs="Times New Roman"/>
                <w:sz w:val="20"/>
                <w:szCs w:val="20"/>
              </w:rPr>
              <w:t>,5700,R5,R7)</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9 800,00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9 800,00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10</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Питание EFT внешнее (4700, 5700, 5800, R4, R5, R6, R7, R8, R10; 7.2Ач; комплект)</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25 140,00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25 140,00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11</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 xml:space="preserve">Кабель EFT данных (4700, 5700, 5800, R4, R5, R6, R7, R8/ TSC3, TSC2, </w:t>
            </w:r>
            <w:proofErr w:type="spellStart"/>
            <w:r w:rsidRPr="00D330BE">
              <w:rPr>
                <w:rFonts w:ascii="Times New Roman" w:hAnsi="Times New Roman" w:cs="Times New Roman"/>
                <w:sz w:val="20"/>
                <w:szCs w:val="20"/>
              </w:rPr>
              <w:t>Recon</w:t>
            </w:r>
            <w:proofErr w:type="spellEnd"/>
            <w:r w:rsidRPr="00D330BE">
              <w:rPr>
                <w:rFonts w:ascii="Times New Roman" w:hAnsi="Times New Roman" w:cs="Times New Roman"/>
                <w:sz w:val="20"/>
                <w:szCs w:val="20"/>
              </w:rPr>
              <w:t xml:space="preserve">, </w:t>
            </w:r>
            <w:proofErr w:type="spellStart"/>
            <w:r w:rsidRPr="00D330BE">
              <w:rPr>
                <w:rFonts w:ascii="Times New Roman" w:hAnsi="Times New Roman" w:cs="Times New Roman"/>
                <w:sz w:val="20"/>
                <w:szCs w:val="20"/>
              </w:rPr>
              <w:t>Nomad</w:t>
            </w:r>
            <w:proofErr w:type="spellEnd"/>
            <w:r w:rsidRPr="00D330BE">
              <w:rPr>
                <w:rFonts w:ascii="Times New Roman" w:hAnsi="Times New Roman" w:cs="Times New Roman"/>
                <w:sz w:val="20"/>
                <w:szCs w:val="20"/>
              </w:rPr>
              <w:t>/ PC; 1,8м)</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7 800,00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7 800,00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12</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Веха телескопическая EFT 3,6м</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4 920,00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4 920,00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13</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Кронштейн EFT (TSC2) на веху</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11 450,00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11 450,00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14</w:t>
            </w:r>
          </w:p>
        </w:tc>
        <w:tc>
          <w:tcPr>
            <w:tcW w:w="5103" w:type="dxa"/>
          </w:tcPr>
          <w:p w:rsidR="00D330BE" w:rsidRPr="00D330BE" w:rsidRDefault="00D330BE" w:rsidP="00D330BE">
            <w:pPr>
              <w:spacing w:after="0" w:line="240" w:lineRule="auto"/>
              <w:rPr>
                <w:rFonts w:ascii="Times New Roman" w:hAnsi="Times New Roman" w:cs="Times New Roman"/>
                <w:sz w:val="20"/>
                <w:szCs w:val="20"/>
              </w:rPr>
            </w:pPr>
            <w:proofErr w:type="spellStart"/>
            <w:r w:rsidRPr="00D330BE">
              <w:rPr>
                <w:rFonts w:ascii="Times New Roman" w:hAnsi="Times New Roman" w:cs="Times New Roman"/>
                <w:sz w:val="20"/>
                <w:szCs w:val="20"/>
              </w:rPr>
              <w:t>Бипод</w:t>
            </w:r>
            <w:proofErr w:type="spellEnd"/>
            <w:r w:rsidRPr="00D330BE">
              <w:rPr>
                <w:rFonts w:ascii="Times New Roman" w:hAnsi="Times New Roman" w:cs="Times New Roman"/>
                <w:sz w:val="20"/>
                <w:szCs w:val="20"/>
              </w:rPr>
              <w:t xml:space="preserve"> EFT </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7 120,00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7 120,00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15</w:t>
            </w:r>
          </w:p>
        </w:tc>
        <w:tc>
          <w:tcPr>
            <w:tcW w:w="5103" w:type="dxa"/>
          </w:tcPr>
          <w:p w:rsidR="00D330BE" w:rsidRPr="00D330BE" w:rsidRDefault="00D330BE" w:rsidP="00D330BE">
            <w:pPr>
              <w:spacing w:after="0" w:line="240" w:lineRule="auto"/>
              <w:rPr>
                <w:rFonts w:ascii="Times New Roman" w:hAnsi="Times New Roman" w:cs="Times New Roman"/>
                <w:sz w:val="20"/>
                <w:szCs w:val="20"/>
                <w:lang w:val="en-US"/>
              </w:rPr>
            </w:pPr>
            <w:r w:rsidRPr="00D330BE">
              <w:rPr>
                <w:rFonts w:ascii="Times New Roman" w:hAnsi="Times New Roman" w:cs="Times New Roman"/>
                <w:sz w:val="20"/>
                <w:szCs w:val="20"/>
              </w:rPr>
              <w:t>Радиомодем</w:t>
            </w:r>
            <w:r w:rsidRPr="00D330BE">
              <w:rPr>
                <w:rFonts w:ascii="Times New Roman" w:hAnsi="Times New Roman" w:cs="Times New Roman"/>
                <w:sz w:val="20"/>
                <w:szCs w:val="20"/>
                <w:lang w:val="en-US"/>
              </w:rPr>
              <w:t xml:space="preserve"> PACIFIC CREST ADL Vantage Pro (430-470</w:t>
            </w:r>
            <w:r w:rsidRPr="00D330BE">
              <w:rPr>
                <w:rFonts w:ascii="Times New Roman" w:hAnsi="Times New Roman" w:cs="Times New Roman"/>
                <w:sz w:val="20"/>
                <w:szCs w:val="20"/>
              </w:rPr>
              <w:t>МГц</w:t>
            </w:r>
            <w:r w:rsidRPr="00D330BE">
              <w:rPr>
                <w:rFonts w:ascii="Times New Roman" w:hAnsi="Times New Roman" w:cs="Times New Roman"/>
                <w:sz w:val="20"/>
                <w:szCs w:val="20"/>
                <w:lang w:val="en-US"/>
              </w:rPr>
              <w:t>)</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104 000,00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104 000,00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16</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Радиоантенна EFT базовая</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4 500,00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4 500,00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17</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Кабель EFT антенный (ADL; 15м)</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4 000,00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4 000,00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18</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Кабель EFT Y питания/данных (5700, 5800, R4, R5, R6, R7, R8/ PDL HPB, ADL/ аккумулятор; 1,8м)</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4 000,00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4 000,00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19</w:t>
            </w:r>
          </w:p>
        </w:tc>
        <w:tc>
          <w:tcPr>
            <w:tcW w:w="5103" w:type="dxa"/>
          </w:tcPr>
          <w:p w:rsidR="00D330BE" w:rsidRPr="00D330BE" w:rsidRDefault="00D330BE" w:rsidP="00D330BE">
            <w:pPr>
              <w:spacing w:after="0" w:line="240" w:lineRule="auto"/>
              <w:rPr>
                <w:rFonts w:ascii="Times New Roman" w:hAnsi="Times New Roman" w:cs="Times New Roman"/>
                <w:sz w:val="20"/>
                <w:szCs w:val="20"/>
                <w:lang w:val="en-US"/>
              </w:rPr>
            </w:pPr>
            <w:r w:rsidRPr="00D330BE">
              <w:rPr>
                <w:rFonts w:ascii="Times New Roman" w:hAnsi="Times New Roman" w:cs="Times New Roman"/>
                <w:sz w:val="20"/>
                <w:szCs w:val="20"/>
              </w:rPr>
              <w:t>Кабель</w:t>
            </w:r>
            <w:r w:rsidRPr="00D330BE">
              <w:rPr>
                <w:rFonts w:ascii="Times New Roman" w:hAnsi="Times New Roman" w:cs="Times New Roman"/>
                <w:sz w:val="20"/>
                <w:szCs w:val="20"/>
                <w:lang w:val="en-US"/>
              </w:rPr>
              <w:t xml:space="preserve"> EFT </w:t>
            </w:r>
            <w:r w:rsidRPr="00D330BE">
              <w:rPr>
                <w:rFonts w:ascii="Times New Roman" w:hAnsi="Times New Roman" w:cs="Times New Roman"/>
                <w:sz w:val="20"/>
                <w:szCs w:val="20"/>
              </w:rPr>
              <w:t>данных</w:t>
            </w:r>
            <w:r w:rsidRPr="00D330BE">
              <w:rPr>
                <w:rFonts w:ascii="Times New Roman" w:hAnsi="Times New Roman" w:cs="Times New Roman"/>
                <w:sz w:val="20"/>
                <w:szCs w:val="20"/>
                <w:lang w:val="en-US"/>
              </w:rPr>
              <w:t xml:space="preserve"> (Pacific Crest ADL/ PC)</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3 500,00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3 500,00</w:t>
            </w:r>
          </w:p>
        </w:tc>
      </w:tr>
      <w:tr w:rsidR="00D330BE" w:rsidRPr="00D330BE" w:rsidTr="00AB5679">
        <w:tc>
          <w:tcPr>
            <w:tcW w:w="534"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bCs/>
                <w:sz w:val="20"/>
                <w:szCs w:val="20"/>
              </w:rPr>
              <w:t>20</w:t>
            </w:r>
          </w:p>
        </w:tc>
        <w:tc>
          <w:tcPr>
            <w:tcW w:w="5103" w:type="dxa"/>
          </w:tcPr>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Питание EFT внешнее (HPB, ADL; 33Ач)</w:t>
            </w:r>
          </w:p>
        </w:tc>
        <w:tc>
          <w:tcPr>
            <w:tcW w:w="1559"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bCs/>
                <w:sz w:val="20"/>
                <w:szCs w:val="20"/>
                <w:lang w:val="en-US"/>
              </w:rPr>
              <w:t>10 000,00</w:t>
            </w:r>
          </w:p>
        </w:tc>
        <w:tc>
          <w:tcPr>
            <w:tcW w:w="1134" w:type="dxa"/>
          </w:tcPr>
          <w:p w:rsidR="00D330BE" w:rsidRPr="00D330BE" w:rsidRDefault="00D330BE" w:rsidP="00D330BE">
            <w:pPr>
              <w:spacing w:after="0" w:line="240" w:lineRule="auto"/>
              <w:jc w:val="center"/>
              <w:rPr>
                <w:rFonts w:ascii="Times New Roman" w:hAnsi="Times New Roman" w:cs="Times New Roman"/>
                <w:bCs/>
                <w:sz w:val="20"/>
                <w:szCs w:val="20"/>
                <w:lang w:val="en-US"/>
              </w:rPr>
            </w:pPr>
            <w:r w:rsidRPr="00D330BE">
              <w:rPr>
                <w:rFonts w:ascii="Times New Roman" w:hAnsi="Times New Roman" w:cs="Times New Roman"/>
                <w:bCs/>
                <w:sz w:val="20"/>
                <w:szCs w:val="20"/>
              </w:rPr>
              <w:t>1</w:t>
            </w:r>
          </w:p>
        </w:tc>
        <w:tc>
          <w:tcPr>
            <w:tcW w:w="1690" w:type="dxa"/>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Cs/>
                <w:sz w:val="20"/>
                <w:szCs w:val="20"/>
                <w:lang w:val="en-US"/>
              </w:rPr>
              <w:t>10 000,00</w:t>
            </w:r>
          </w:p>
        </w:tc>
      </w:tr>
      <w:tr w:rsidR="00D330BE" w:rsidRPr="00D330BE" w:rsidTr="00AB5679">
        <w:trPr>
          <w:cantSplit/>
        </w:trPr>
        <w:tc>
          <w:tcPr>
            <w:tcW w:w="534" w:type="dxa"/>
          </w:tcPr>
          <w:p w:rsidR="00D330BE" w:rsidRPr="00D330BE" w:rsidRDefault="00D330BE" w:rsidP="00D330BE">
            <w:pPr>
              <w:tabs>
                <w:tab w:val="left" w:pos="0"/>
              </w:tabs>
              <w:suppressAutoHyphens/>
              <w:spacing w:after="0" w:line="240" w:lineRule="auto"/>
              <w:rPr>
                <w:rFonts w:ascii="Times New Roman" w:hAnsi="Times New Roman" w:cs="Times New Roman"/>
                <w:b/>
                <w:sz w:val="20"/>
                <w:szCs w:val="20"/>
              </w:rPr>
            </w:pPr>
          </w:p>
        </w:tc>
        <w:tc>
          <w:tcPr>
            <w:tcW w:w="7796" w:type="dxa"/>
            <w:gridSpan w:val="3"/>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
                <w:sz w:val="20"/>
                <w:szCs w:val="20"/>
              </w:rPr>
              <w:t>Итого:</w:t>
            </w:r>
          </w:p>
        </w:tc>
        <w:tc>
          <w:tcPr>
            <w:tcW w:w="1690" w:type="dxa"/>
          </w:tcPr>
          <w:p w:rsidR="00D330BE" w:rsidRPr="00D330BE" w:rsidRDefault="00D330BE" w:rsidP="00D330BE">
            <w:pPr>
              <w:spacing w:after="0" w:line="240" w:lineRule="auto"/>
              <w:jc w:val="right"/>
              <w:rPr>
                <w:rFonts w:ascii="Times New Roman" w:hAnsi="Times New Roman" w:cs="Times New Roman"/>
                <w:b/>
                <w:bCs/>
                <w:sz w:val="20"/>
                <w:szCs w:val="20"/>
              </w:rPr>
            </w:pPr>
            <w:r w:rsidRPr="00D330BE">
              <w:rPr>
                <w:rFonts w:ascii="Times New Roman" w:hAnsi="Times New Roman" w:cs="Times New Roman"/>
                <w:sz w:val="20"/>
                <w:szCs w:val="20"/>
              </w:rPr>
              <w:t>1 499 500,00</w:t>
            </w:r>
          </w:p>
        </w:tc>
      </w:tr>
      <w:tr w:rsidR="00D330BE" w:rsidRPr="00D330BE" w:rsidTr="00AB5679">
        <w:trPr>
          <w:cantSplit/>
        </w:trPr>
        <w:tc>
          <w:tcPr>
            <w:tcW w:w="534" w:type="dxa"/>
          </w:tcPr>
          <w:p w:rsidR="00D330BE" w:rsidRPr="00D330BE" w:rsidRDefault="00D330BE" w:rsidP="00D330BE">
            <w:pPr>
              <w:tabs>
                <w:tab w:val="left" w:pos="0"/>
              </w:tabs>
              <w:suppressAutoHyphens/>
              <w:spacing w:after="0" w:line="240" w:lineRule="auto"/>
              <w:rPr>
                <w:rFonts w:ascii="Times New Roman" w:hAnsi="Times New Roman" w:cs="Times New Roman"/>
                <w:b/>
                <w:sz w:val="20"/>
                <w:szCs w:val="20"/>
              </w:rPr>
            </w:pPr>
          </w:p>
        </w:tc>
        <w:tc>
          <w:tcPr>
            <w:tcW w:w="7796" w:type="dxa"/>
            <w:gridSpan w:val="3"/>
          </w:tcPr>
          <w:p w:rsidR="00D330BE" w:rsidRPr="00D330BE" w:rsidRDefault="00D330BE" w:rsidP="00D330BE">
            <w:pPr>
              <w:spacing w:after="0" w:line="240" w:lineRule="auto"/>
              <w:jc w:val="right"/>
              <w:rPr>
                <w:rFonts w:ascii="Times New Roman" w:hAnsi="Times New Roman" w:cs="Times New Roman"/>
                <w:sz w:val="20"/>
                <w:szCs w:val="20"/>
              </w:rPr>
            </w:pPr>
            <w:r w:rsidRPr="00D330BE">
              <w:rPr>
                <w:rFonts w:ascii="Times New Roman" w:hAnsi="Times New Roman" w:cs="Times New Roman"/>
                <w:b/>
                <w:sz w:val="20"/>
                <w:szCs w:val="20"/>
              </w:rPr>
              <w:t>в том числе НДС (18%)</w:t>
            </w:r>
          </w:p>
        </w:tc>
        <w:tc>
          <w:tcPr>
            <w:tcW w:w="1690" w:type="dxa"/>
          </w:tcPr>
          <w:p w:rsidR="00D330BE" w:rsidRPr="00D330BE" w:rsidRDefault="00D330BE" w:rsidP="00D330BE">
            <w:pPr>
              <w:spacing w:after="0" w:line="240" w:lineRule="auto"/>
              <w:jc w:val="right"/>
              <w:rPr>
                <w:rFonts w:ascii="Times New Roman" w:hAnsi="Times New Roman" w:cs="Times New Roman"/>
                <w:b/>
                <w:bCs/>
                <w:sz w:val="20"/>
                <w:szCs w:val="20"/>
              </w:rPr>
            </w:pPr>
            <w:r w:rsidRPr="00D330BE">
              <w:rPr>
                <w:rFonts w:ascii="Times New Roman" w:hAnsi="Times New Roman" w:cs="Times New Roman"/>
                <w:sz w:val="20"/>
                <w:szCs w:val="20"/>
              </w:rPr>
              <w:t>228 737,30</w:t>
            </w:r>
          </w:p>
        </w:tc>
      </w:tr>
    </w:tbl>
    <w:p w:rsidR="00D330BE" w:rsidRPr="00D330BE" w:rsidRDefault="00D330BE" w:rsidP="00D330BE">
      <w:pPr>
        <w:spacing w:after="0" w:line="240" w:lineRule="auto"/>
        <w:jc w:val="both"/>
        <w:rPr>
          <w:rFonts w:ascii="Times New Roman" w:hAnsi="Times New Roman" w:cs="Times New Roman"/>
          <w:sz w:val="20"/>
          <w:szCs w:val="20"/>
        </w:rPr>
      </w:pPr>
      <w:r w:rsidRPr="00D330BE">
        <w:rPr>
          <w:rFonts w:ascii="Times New Roman" w:hAnsi="Times New Roman" w:cs="Times New Roman"/>
          <w:sz w:val="20"/>
          <w:szCs w:val="20"/>
        </w:rPr>
        <w:t>ИТОГО: Общая сумма по настоящей Спецификации составляет 1 499 500,00 руб. (Один миллион четыреста девяносто девять тысяч пятьсот рублей 00 копеек)</w:t>
      </w:r>
      <w:r w:rsidRPr="00D330BE">
        <w:rPr>
          <w:rFonts w:ascii="Times New Roman" w:hAnsi="Times New Roman" w:cs="Times New Roman"/>
          <w:color w:val="000000"/>
          <w:spacing w:val="-10"/>
          <w:sz w:val="20"/>
          <w:szCs w:val="20"/>
        </w:rPr>
        <w:t xml:space="preserve">, </w:t>
      </w:r>
      <w:r w:rsidRPr="00D330BE">
        <w:rPr>
          <w:rFonts w:ascii="Times New Roman" w:hAnsi="Times New Roman" w:cs="Times New Roman"/>
          <w:sz w:val="20"/>
          <w:szCs w:val="20"/>
        </w:rPr>
        <w:t>включая НДС (18%) в размере 228 737,30 руб. (Двести двадцать восемь тысяч семьсот тридцать семь рублей 30 копеек), что составляет цену Договора.</w:t>
      </w:r>
    </w:p>
    <w:p w:rsidR="00D330BE" w:rsidRPr="00D330BE" w:rsidRDefault="00D330BE" w:rsidP="00D330BE">
      <w:pPr>
        <w:spacing w:after="0" w:line="240" w:lineRule="auto"/>
        <w:rPr>
          <w:rFonts w:ascii="Times New Roman" w:hAnsi="Times New Roman" w:cs="Times New Roman"/>
          <w:sz w:val="20"/>
          <w:szCs w:val="20"/>
        </w:rPr>
      </w:pPr>
    </w:p>
    <w:p w:rsidR="00D330BE" w:rsidRPr="00D330BE" w:rsidRDefault="00D330BE" w:rsidP="00D330BE">
      <w:pPr>
        <w:spacing w:after="0" w:line="240" w:lineRule="auto"/>
        <w:rPr>
          <w:rFonts w:ascii="Times New Roman" w:hAnsi="Times New Roman" w:cs="Times New Roman"/>
          <w:sz w:val="20"/>
          <w:szCs w:val="20"/>
        </w:rPr>
      </w:pPr>
      <w:r w:rsidRPr="00D330BE">
        <w:rPr>
          <w:rFonts w:ascii="Times New Roman" w:hAnsi="Times New Roman" w:cs="Times New Roman"/>
          <w:sz w:val="20"/>
          <w:szCs w:val="20"/>
        </w:rPr>
        <w:t>Настоящая Спецификация является основанием для проведения расчетов и платежей между Сторонами.</w:t>
      </w:r>
    </w:p>
    <w:p w:rsidR="00D330BE" w:rsidRPr="00D330BE" w:rsidRDefault="00D330BE" w:rsidP="00D330BE">
      <w:pPr>
        <w:spacing w:after="0" w:line="240" w:lineRule="auto"/>
        <w:rPr>
          <w:rFonts w:ascii="Times New Roman" w:hAnsi="Times New Roman" w:cs="Times New Roman"/>
          <w:sz w:val="20"/>
          <w:szCs w:val="20"/>
        </w:rPr>
      </w:pPr>
    </w:p>
    <w:tbl>
      <w:tblPr>
        <w:tblW w:w="10490" w:type="dxa"/>
        <w:jc w:val="center"/>
        <w:tblInd w:w="-176" w:type="dxa"/>
        <w:tblLayout w:type="fixed"/>
        <w:tblLook w:val="0000"/>
      </w:tblPr>
      <w:tblGrid>
        <w:gridCol w:w="5104"/>
        <w:gridCol w:w="5386"/>
      </w:tblGrid>
      <w:tr w:rsidR="00D330BE" w:rsidRPr="00D330BE" w:rsidTr="00AB5679">
        <w:tblPrEx>
          <w:tblCellMar>
            <w:top w:w="0" w:type="dxa"/>
            <w:bottom w:w="0" w:type="dxa"/>
          </w:tblCellMar>
        </w:tblPrEx>
        <w:trPr>
          <w:jc w:val="center"/>
        </w:trPr>
        <w:tc>
          <w:tcPr>
            <w:tcW w:w="5104" w:type="dxa"/>
          </w:tcPr>
          <w:p w:rsidR="00D330BE" w:rsidRPr="00D330BE" w:rsidRDefault="00D330BE" w:rsidP="00D330BE">
            <w:pPr>
              <w:pStyle w:val="a5"/>
              <w:spacing w:after="0"/>
              <w:jc w:val="center"/>
              <w:rPr>
                <w:rFonts w:ascii="Times New Roman" w:hAnsi="Times New Roman"/>
              </w:rPr>
            </w:pPr>
            <w:r w:rsidRPr="00D330BE">
              <w:rPr>
                <w:rFonts w:ascii="Times New Roman" w:hAnsi="Times New Roman"/>
              </w:rPr>
              <w:t>Поставщик:</w:t>
            </w:r>
          </w:p>
          <w:p w:rsidR="00D330BE" w:rsidRPr="00D330BE" w:rsidRDefault="00D330BE" w:rsidP="00D330BE">
            <w:pPr>
              <w:pStyle w:val="a5"/>
              <w:spacing w:after="0"/>
              <w:jc w:val="center"/>
              <w:rPr>
                <w:rFonts w:ascii="Times New Roman" w:hAnsi="Times New Roman"/>
              </w:rPr>
            </w:pPr>
            <w:r w:rsidRPr="00D330BE">
              <w:rPr>
                <w:rFonts w:ascii="Times New Roman" w:hAnsi="Times New Roman"/>
              </w:rPr>
              <w:t>ООО «Эффективные технологии»</w:t>
            </w:r>
          </w:p>
          <w:p w:rsidR="00D330BE" w:rsidRPr="00D330BE" w:rsidRDefault="00D330BE" w:rsidP="00D330BE">
            <w:pPr>
              <w:pStyle w:val="a5"/>
              <w:spacing w:after="0"/>
              <w:jc w:val="center"/>
              <w:rPr>
                <w:rFonts w:ascii="Times New Roman" w:hAnsi="Times New Roman"/>
              </w:rPr>
            </w:pPr>
          </w:p>
        </w:tc>
        <w:tc>
          <w:tcPr>
            <w:tcW w:w="5386"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lastRenderedPageBreak/>
              <w:t>Покупатель:</w:t>
            </w:r>
          </w:p>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 xml:space="preserve">Федеральное государственное бюджетное образовательное </w:t>
            </w:r>
            <w:r w:rsidRPr="00D330BE">
              <w:rPr>
                <w:rFonts w:ascii="Times New Roman" w:hAnsi="Times New Roman" w:cs="Times New Roman"/>
                <w:sz w:val="20"/>
                <w:szCs w:val="20"/>
              </w:rPr>
              <w:lastRenderedPageBreak/>
              <w:t>учреждение высшего профессионального образования «Сибирский государственный университет путей сообщения»</w:t>
            </w:r>
          </w:p>
        </w:tc>
      </w:tr>
      <w:tr w:rsidR="00D330BE" w:rsidRPr="00D330BE" w:rsidTr="00AB5679">
        <w:tblPrEx>
          <w:tblCellMar>
            <w:top w:w="0" w:type="dxa"/>
            <w:bottom w:w="0" w:type="dxa"/>
          </w:tblCellMar>
        </w:tblPrEx>
        <w:trPr>
          <w:jc w:val="center"/>
        </w:trPr>
        <w:tc>
          <w:tcPr>
            <w:tcW w:w="5104" w:type="dxa"/>
          </w:tcPr>
          <w:p w:rsidR="00D330BE" w:rsidRPr="00D330BE" w:rsidRDefault="00D330BE" w:rsidP="00D330BE">
            <w:pPr>
              <w:spacing w:after="0" w:line="240" w:lineRule="auto"/>
              <w:jc w:val="center"/>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______________________ /</w:t>
            </w:r>
            <w:r w:rsidRPr="00D330BE">
              <w:rPr>
                <w:rFonts w:ascii="Times New Roman" w:hAnsi="Times New Roman" w:cs="Times New Roman"/>
                <w:bCs/>
                <w:snapToGrid w:val="0"/>
                <w:sz w:val="20"/>
                <w:szCs w:val="20"/>
              </w:rPr>
              <w:t xml:space="preserve"> Воробьев К.А.</w:t>
            </w:r>
            <w:r w:rsidRPr="00D330BE">
              <w:rPr>
                <w:rFonts w:ascii="Times New Roman" w:hAnsi="Times New Roman" w:cs="Times New Roman"/>
                <w:bCs/>
                <w:sz w:val="20"/>
                <w:szCs w:val="20"/>
              </w:rPr>
              <w:t>/</w:t>
            </w:r>
          </w:p>
        </w:tc>
        <w:tc>
          <w:tcPr>
            <w:tcW w:w="5386" w:type="dxa"/>
          </w:tcPr>
          <w:p w:rsidR="00D330BE" w:rsidRPr="00D330BE" w:rsidRDefault="00D330BE" w:rsidP="00D330BE">
            <w:pPr>
              <w:spacing w:after="0" w:line="240" w:lineRule="auto"/>
              <w:jc w:val="center"/>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 xml:space="preserve">___________________________ / </w:t>
            </w:r>
            <w:proofErr w:type="spellStart"/>
            <w:r w:rsidRPr="00D330BE">
              <w:rPr>
                <w:rFonts w:ascii="Times New Roman" w:hAnsi="Times New Roman" w:cs="Times New Roman"/>
                <w:sz w:val="20"/>
                <w:szCs w:val="20"/>
              </w:rPr>
              <w:t>Бокарев</w:t>
            </w:r>
            <w:proofErr w:type="spellEnd"/>
            <w:r w:rsidRPr="00D330BE">
              <w:rPr>
                <w:rFonts w:ascii="Times New Roman" w:hAnsi="Times New Roman" w:cs="Times New Roman"/>
                <w:sz w:val="20"/>
                <w:szCs w:val="20"/>
              </w:rPr>
              <w:t xml:space="preserve"> С.А.</w:t>
            </w:r>
            <w:r>
              <w:rPr>
                <w:rFonts w:ascii="Times New Roman" w:hAnsi="Times New Roman" w:cs="Times New Roman"/>
                <w:sz w:val="20"/>
                <w:szCs w:val="20"/>
              </w:rPr>
              <w:t>/</w:t>
            </w:r>
          </w:p>
        </w:tc>
      </w:tr>
      <w:tr w:rsidR="00D330BE" w:rsidRPr="00D330BE" w:rsidTr="00AB5679">
        <w:tblPrEx>
          <w:tblCellMar>
            <w:top w:w="0" w:type="dxa"/>
            <w:bottom w:w="0" w:type="dxa"/>
          </w:tblCellMar>
        </w:tblPrEx>
        <w:trPr>
          <w:jc w:val="center"/>
        </w:trPr>
        <w:tc>
          <w:tcPr>
            <w:tcW w:w="5104" w:type="dxa"/>
          </w:tcPr>
          <w:p w:rsidR="00D330BE" w:rsidRPr="00D330BE" w:rsidRDefault="00D330BE" w:rsidP="00D330BE">
            <w:pPr>
              <w:spacing w:after="0" w:line="240" w:lineRule="auto"/>
              <w:jc w:val="center"/>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М.П.</w:t>
            </w:r>
          </w:p>
        </w:tc>
        <w:tc>
          <w:tcPr>
            <w:tcW w:w="5386" w:type="dxa"/>
          </w:tcPr>
          <w:p w:rsidR="00D330BE" w:rsidRPr="00D330BE" w:rsidRDefault="00D330BE" w:rsidP="00D330BE">
            <w:pPr>
              <w:spacing w:after="0" w:line="240" w:lineRule="auto"/>
              <w:jc w:val="center"/>
              <w:rPr>
                <w:rFonts w:ascii="Times New Roman" w:hAnsi="Times New Roman" w:cs="Times New Roman"/>
                <w:sz w:val="20"/>
                <w:szCs w:val="20"/>
              </w:rPr>
            </w:pPr>
          </w:p>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М.П.</w:t>
            </w:r>
          </w:p>
        </w:tc>
      </w:tr>
      <w:tr w:rsidR="00D330BE" w:rsidRPr="00D330BE" w:rsidTr="00AB5679">
        <w:tblPrEx>
          <w:tblCellMar>
            <w:top w:w="0" w:type="dxa"/>
            <w:bottom w:w="0" w:type="dxa"/>
          </w:tblCellMar>
        </w:tblPrEx>
        <w:trPr>
          <w:jc w:val="center"/>
        </w:trPr>
        <w:tc>
          <w:tcPr>
            <w:tcW w:w="5104"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«___» Октября 2014 г.</w:t>
            </w:r>
          </w:p>
        </w:tc>
        <w:tc>
          <w:tcPr>
            <w:tcW w:w="5386" w:type="dxa"/>
          </w:tcPr>
          <w:p w:rsidR="00D330BE" w:rsidRPr="00D330BE" w:rsidRDefault="00D330BE" w:rsidP="00D330BE">
            <w:pPr>
              <w:spacing w:after="0" w:line="240" w:lineRule="auto"/>
              <w:jc w:val="center"/>
              <w:rPr>
                <w:rFonts w:ascii="Times New Roman" w:hAnsi="Times New Roman" w:cs="Times New Roman"/>
                <w:sz w:val="20"/>
                <w:szCs w:val="20"/>
              </w:rPr>
            </w:pPr>
            <w:r w:rsidRPr="00D330BE">
              <w:rPr>
                <w:rFonts w:ascii="Times New Roman" w:hAnsi="Times New Roman" w:cs="Times New Roman"/>
                <w:sz w:val="20"/>
                <w:szCs w:val="20"/>
              </w:rPr>
              <w:t>«___» Октября 2014 г.</w:t>
            </w:r>
          </w:p>
        </w:tc>
      </w:tr>
    </w:tbl>
    <w:p w:rsidR="00D330BE" w:rsidRPr="00D330BE" w:rsidRDefault="00D330BE" w:rsidP="00D330BE">
      <w:pPr>
        <w:spacing w:after="0" w:line="240" w:lineRule="auto"/>
        <w:rPr>
          <w:rFonts w:ascii="Times New Roman" w:hAnsi="Times New Roman" w:cs="Times New Roman"/>
          <w:sz w:val="20"/>
          <w:szCs w:val="20"/>
        </w:rPr>
      </w:pPr>
      <w:bookmarkStart w:id="0" w:name="RANGE_A1_F21"/>
      <w:bookmarkEnd w:id="0"/>
    </w:p>
    <w:p w:rsidR="009130D3" w:rsidRDefault="009130D3" w:rsidP="0009195A">
      <w:pPr>
        <w:spacing w:after="0" w:line="240" w:lineRule="auto"/>
        <w:jc w:val="both"/>
        <w:rPr>
          <w:b/>
        </w:rPr>
      </w:pPr>
    </w:p>
    <w:sectPr w:rsidR="009130D3"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Euro Sig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etter Gothic"/>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altName w:val="Times New Roman"/>
    <w:panose1 w:val="020B0604030504040204"/>
    <w:charset w:val="CC"/>
    <w:family w:val="swiss"/>
    <w:pitch w:val="variable"/>
    <w:sig w:usb0="61002A87" w:usb1="80000000" w:usb2="00000008" w:usb3="00000000" w:csb0="000101FF" w:csb1="00000000"/>
  </w:font>
  <w:font w:name="Cambria">
    <w:altName w:val="Palatino Linotype"/>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94FCA"/>
    <w:rsid w:val="000A406D"/>
    <w:rsid w:val="000B422F"/>
    <w:rsid w:val="00234CB3"/>
    <w:rsid w:val="003C5FA5"/>
    <w:rsid w:val="003F57D2"/>
    <w:rsid w:val="00421D71"/>
    <w:rsid w:val="00442D2B"/>
    <w:rsid w:val="004D216F"/>
    <w:rsid w:val="00642CA4"/>
    <w:rsid w:val="00676404"/>
    <w:rsid w:val="00697B41"/>
    <w:rsid w:val="006A3888"/>
    <w:rsid w:val="006C5FAF"/>
    <w:rsid w:val="006D74DF"/>
    <w:rsid w:val="00807C23"/>
    <w:rsid w:val="00844C7D"/>
    <w:rsid w:val="008D7C29"/>
    <w:rsid w:val="00910E33"/>
    <w:rsid w:val="009130D3"/>
    <w:rsid w:val="00920D7C"/>
    <w:rsid w:val="00942AC4"/>
    <w:rsid w:val="00971851"/>
    <w:rsid w:val="009A2E3A"/>
    <w:rsid w:val="009C72C2"/>
    <w:rsid w:val="00A60B29"/>
    <w:rsid w:val="00AF7EFF"/>
    <w:rsid w:val="00B41B43"/>
    <w:rsid w:val="00B617BC"/>
    <w:rsid w:val="00B859B7"/>
    <w:rsid w:val="00BB163F"/>
    <w:rsid w:val="00C61E0D"/>
    <w:rsid w:val="00C846E9"/>
    <w:rsid w:val="00D044DC"/>
    <w:rsid w:val="00D30CAE"/>
    <w:rsid w:val="00D330BE"/>
    <w:rsid w:val="00D7168B"/>
    <w:rsid w:val="00E750DF"/>
    <w:rsid w:val="00EA4DEF"/>
    <w:rsid w:val="00EA72B8"/>
    <w:rsid w:val="00EB77DE"/>
    <w:rsid w:val="00F15757"/>
    <w:rsid w:val="00F368D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2454</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3</cp:revision>
  <dcterms:created xsi:type="dcterms:W3CDTF">2014-10-17T09:08:00Z</dcterms:created>
  <dcterms:modified xsi:type="dcterms:W3CDTF">2014-10-17T09:16:00Z</dcterms:modified>
</cp:coreProperties>
</file>