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C54028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BD0624">
              <w:t xml:space="preserve">подпунктом </w:t>
            </w:r>
            <w:r w:rsidR="00C54028">
              <w:t>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0D3430" w:rsidRDefault="001826E2" w:rsidP="00EA4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6E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программного обеспечения систем визуальной имитации внешнего окружения, технологических, трудовых операций, адаптированного к сортировочной горке станции </w:t>
            </w:r>
            <w:proofErr w:type="spellStart"/>
            <w:r w:rsidRPr="001826E2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18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6E2">
              <w:rPr>
                <w:rFonts w:ascii="Times New Roman" w:hAnsi="Times New Roman" w:cs="Times New Roman"/>
                <w:sz w:val="20"/>
                <w:szCs w:val="20"/>
              </w:rPr>
              <w:t>Западно-Сибирской</w:t>
            </w:r>
            <w:proofErr w:type="spellEnd"/>
            <w:r w:rsidRPr="001826E2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дороги для включения в систему обучения на специализированном</w:t>
            </w: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комплексе ТК ОПСГ СГУПС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B41B43" w:rsidP="00A36013">
            <w:pPr>
              <w:jc w:val="both"/>
            </w:pPr>
            <w:r>
              <w:t xml:space="preserve">в течение </w:t>
            </w:r>
            <w:r w:rsidR="001826E2">
              <w:t>5</w:t>
            </w:r>
            <w:r w:rsidR="00697B41">
              <w:t xml:space="preserve"> </w:t>
            </w:r>
            <w:r w:rsidRPr="00942AC4">
              <w:t>дней</w:t>
            </w:r>
            <w:r>
              <w:t xml:space="preserve"> с</w:t>
            </w:r>
            <w:r w:rsidR="00697B41">
              <w:t xml:space="preserve"> момента </w:t>
            </w:r>
            <w:r w:rsidR="000A406D">
              <w:t>заключения договора</w:t>
            </w:r>
            <w:r>
              <w:t xml:space="preserve"> по </w:t>
            </w:r>
            <w:r w:rsidR="00A36013">
              <w:t>адресу - г</w:t>
            </w:r>
            <w:proofErr w:type="gramStart"/>
            <w:r w:rsidR="00A36013">
              <w:t>.Н</w:t>
            </w:r>
            <w:proofErr w:type="gramEnd"/>
            <w:r w:rsidR="00A36013">
              <w:t>овосибирск, ул.Д.Ковальчук, 191-материальный склад заказчика.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Default="008D7C29" w:rsidP="001826E2">
            <w:pPr>
              <w:jc w:val="both"/>
            </w:pPr>
            <w:r>
              <w:t>Цена</w:t>
            </w:r>
            <w:r w:rsidR="00942AC4">
              <w:t xml:space="preserve">: </w:t>
            </w:r>
            <w:r w:rsidR="00BB163F">
              <w:t xml:space="preserve">  </w:t>
            </w:r>
            <w:r w:rsidR="00C54028">
              <w:t>350 000</w:t>
            </w:r>
            <w:r w:rsidR="000D3430">
              <w:t xml:space="preserve">,00 </w:t>
            </w:r>
            <w:r w:rsidR="00942AC4">
              <w:t xml:space="preserve">рублей </w:t>
            </w:r>
            <w:r w:rsidR="00920D7C">
              <w:t>(</w:t>
            </w:r>
            <w:r w:rsidR="000D3430" w:rsidRPr="000D3430">
              <w:rPr>
                <w:rFonts w:ascii="Arial" w:hAnsi="Arial" w:cs="Arial"/>
                <w:sz w:val="18"/>
                <w:szCs w:val="18"/>
              </w:rPr>
              <w:t>Стоимость включает в себя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</w:t>
            </w:r>
            <w:r w:rsidRPr="00B41B43"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Default="00942AC4" w:rsidP="001826E2">
            <w:pPr>
              <w:jc w:val="both"/>
            </w:pPr>
            <w:r>
              <w:t xml:space="preserve">Безналичный расчет, </w:t>
            </w:r>
            <w:r w:rsidR="000D3430" w:rsidRPr="000D3430">
              <w:rPr>
                <w:rFonts w:ascii="Arial" w:hAnsi="Arial" w:cs="Arial"/>
                <w:sz w:val="18"/>
                <w:szCs w:val="18"/>
              </w:rPr>
              <w:t>не позднее 10 дней со дня подписания итогового акта приема-сдачи услуг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920D7C" w:rsidRDefault="00FD65A2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6" w:history="1">
              <w:r>
                <w:rPr>
                  <w:rStyle w:val="a4"/>
                  <w:sz w:val="18"/>
                  <w:szCs w:val="18"/>
                </w:rPr>
                <w:t>законом</w:t>
              </w:r>
            </w:hyperlink>
            <w:r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0D3430" w:rsidRDefault="000D3430" w:rsidP="000D3430">
      <w:pPr>
        <w:pStyle w:val="ConsPlusTitle"/>
        <w:jc w:val="center"/>
        <w:rPr>
          <w:sz w:val="18"/>
          <w:szCs w:val="18"/>
        </w:rPr>
      </w:pPr>
    </w:p>
    <w:p w:rsidR="000D3430" w:rsidRPr="001826E2" w:rsidRDefault="000D3430" w:rsidP="000D343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Проект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ДОГОВОРа</w:t>
      </w:r>
      <w:proofErr w:type="spellEnd"/>
    </w:p>
    <w:p w:rsidR="000D3430" w:rsidRPr="001826E2" w:rsidRDefault="000D3430" w:rsidP="000D343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на оказание услуг</w:t>
      </w:r>
    </w:p>
    <w:p w:rsidR="000D3430" w:rsidRPr="001826E2" w:rsidRDefault="000D3430" w:rsidP="000D3430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0D3430" w:rsidRPr="001826E2" w:rsidRDefault="000D3430" w:rsidP="000D343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г. Новосибирск                                                                                                                    «____»___________ 2014 г.</w:t>
      </w:r>
    </w:p>
    <w:p w:rsidR="001826E2" w:rsidRPr="001826E2" w:rsidRDefault="001826E2" w:rsidP="001826E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именуемое в дальнейшем Заказчик, в лице проректора </w:t>
      </w:r>
      <w:proofErr w:type="spellStart"/>
      <w:r w:rsidRPr="001826E2">
        <w:rPr>
          <w:rFonts w:ascii="Times New Roman" w:hAnsi="Times New Roman" w:cs="Times New Roman"/>
          <w:b w:val="0"/>
          <w:sz w:val="18"/>
          <w:szCs w:val="18"/>
        </w:rPr>
        <w:t>Бокарева</w:t>
      </w:r>
      <w:proofErr w:type="spellEnd"/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 Сергея Александровича, действующего на основании доверенности № 2 от 03.03.2014г. с одной стороны</w:t>
      </w:r>
      <w:r w:rsidRPr="001826E2">
        <w:rPr>
          <w:rFonts w:ascii="Times New Roman" w:hAnsi="Times New Roman" w:cs="Times New Roman"/>
          <w:sz w:val="18"/>
          <w:szCs w:val="18"/>
        </w:rPr>
        <w:t xml:space="preserve">, </w:t>
      </w:r>
      <w:r w:rsidRPr="001826E2">
        <w:rPr>
          <w:rFonts w:ascii="Times New Roman" w:hAnsi="Times New Roman" w:cs="Times New Roman"/>
          <w:b w:val="0"/>
          <w:sz w:val="18"/>
          <w:szCs w:val="18"/>
        </w:rPr>
        <w:t>и</w:t>
      </w:r>
      <w:r w:rsidRPr="001826E2">
        <w:rPr>
          <w:rFonts w:ascii="Times New Roman" w:hAnsi="Times New Roman" w:cs="Times New Roman"/>
          <w:sz w:val="18"/>
          <w:szCs w:val="18"/>
        </w:rPr>
        <w:t xml:space="preserve"> Общество с ограниченной ответственностью «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СофтЛаб-НСК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>»</w:t>
      </w:r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 (</w:t>
      </w:r>
      <w:r w:rsidRPr="001826E2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СофтЛаб-НСК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>»),</w:t>
      </w:r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 именуемое в дальнейшем Исполнитель, в лице генерального директора Травиной Ирины </w:t>
      </w:r>
      <w:proofErr w:type="spellStart"/>
      <w:r w:rsidRPr="001826E2">
        <w:rPr>
          <w:rFonts w:ascii="Times New Roman" w:hAnsi="Times New Roman" w:cs="Times New Roman"/>
          <w:b w:val="0"/>
          <w:sz w:val="18"/>
          <w:szCs w:val="18"/>
        </w:rPr>
        <w:t>Аманжоловны</w:t>
      </w:r>
      <w:proofErr w:type="spellEnd"/>
      <w:r w:rsidRPr="001826E2">
        <w:rPr>
          <w:rFonts w:ascii="Times New Roman" w:hAnsi="Times New Roman" w:cs="Times New Roman"/>
          <w:b w:val="0"/>
          <w:sz w:val="18"/>
          <w:szCs w:val="18"/>
        </w:rPr>
        <w:t>, действующей  на основании  Устава, с другой</w:t>
      </w:r>
      <w:proofErr w:type="gramEnd"/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 стороны, с целью осуществления закупки услуг на основании Федерального закона от 18.07.2011г. №223-ФЗ и в соответствии с подпунктом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826E2">
        <w:rPr>
          <w:rFonts w:ascii="Times New Roman" w:hAnsi="Times New Roman" w:cs="Times New Roman"/>
          <w:b w:val="0"/>
          <w:sz w:val="18"/>
          <w:szCs w:val="18"/>
        </w:rPr>
        <w:t xml:space="preserve">1 пункта 5.1 Положения о закупках товаров, работ, услуг заключили настоящий договор на оказание услуг (далее – договор) о нижеследующем: </w:t>
      </w:r>
    </w:p>
    <w:p w:rsidR="001826E2" w:rsidRPr="001826E2" w:rsidRDefault="001826E2" w:rsidP="001826E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1826E2" w:rsidRPr="001826E2" w:rsidRDefault="001826E2" w:rsidP="00D16C56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1.1. Исполнитель обязуется оказать услуги по разработке программного обеспечения, а Заказчик обязуется принять эти услуги и оплатить их стоимость.</w:t>
      </w:r>
    </w:p>
    <w:p w:rsidR="001826E2" w:rsidRPr="001826E2" w:rsidRDefault="001826E2" w:rsidP="00D16C56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6E2">
        <w:rPr>
          <w:rFonts w:ascii="Times New Roman" w:hAnsi="Times New Roman" w:cs="Times New Roman"/>
          <w:sz w:val="18"/>
          <w:szCs w:val="18"/>
        </w:rPr>
        <w:t xml:space="preserve">Исполнитель разрабатывает программное обеспечение систем визуальной имитации внешнего окружения, технологических, трудовых операций, адаптированного к сортировочной горке станции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Инская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Западно-Сибирской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железной дороги для включения в систему обучения на специализированном комплексе ТК ОПСГ СГУПС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826E2" w:rsidRPr="001826E2" w:rsidRDefault="001826E2" w:rsidP="00D16C5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1.3. Разрабатываемое программное обеспечение (далее – ПО) должно соответствовать условиям технического задания (Приложение №1), заявленного Заказчиком, и применимо для включения в систему обучения  на специализированном тренажерном комплексе.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2. ПРАВА И ОБЯЗАННОСТИ СТОРОН,</w:t>
      </w: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ПОРЯДОК ПРИЕМКИ УСЛУГ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2.1. Исполнитель обязуется разработать ПО в течение пяти дней со дня заключения договора. 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2.2. Исполнитель обязуется разработать ПО своими силами и средствами, с надлежащим качеством, с учетом всех требований Заказчика, изложенных в техническом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задании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>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2.3. Приемка услуг производится в установленном настоящим договором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и в соответствии с техническим заданием.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2.4. По итогам оказания услуги Исполнитель проводит демонстрацию разработанного в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с техническим заданием ПО в СГУПС. При этом Заказчик обязуется рассмотреть представленный вариант ПО и известить Исполнителя либо об одобрении работы, либо о необходимости внесения поправок и доработок с указанием требуемых исправлений.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При получении указания Заказчика о внесении поправок и доработок Исполнитель обязуется, в согласованные отдельным соглашением сроки, внести требуемые исправления и повторно представить ПО Заказчику.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2.5. По окончанию оказания услуг Исполнитель передает Заказчику акт приема-передачи услуг, а также передает результат оказанных услуг:</w:t>
      </w:r>
    </w:p>
    <w:p w:rsidR="001826E2" w:rsidRPr="001826E2" w:rsidRDefault="001826E2" w:rsidP="001826E2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826E2">
        <w:rPr>
          <w:rFonts w:ascii="Times New Roman" w:hAnsi="Times New Roman" w:cs="Times New Roman"/>
          <w:sz w:val="18"/>
          <w:szCs w:val="18"/>
        </w:rPr>
        <w:t>- программное обеспечение (ПО),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6E2">
        <w:rPr>
          <w:rFonts w:ascii="Times New Roman" w:hAnsi="Times New Roman" w:cs="Times New Roman"/>
          <w:sz w:val="18"/>
          <w:szCs w:val="18"/>
        </w:rPr>
        <w:t xml:space="preserve">созданное на основе требований, изложенных в техническом задании (приложение №1), на 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DVD</w:t>
      </w:r>
      <w:r w:rsidRPr="001826E2">
        <w:rPr>
          <w:rFonts w:ascii="Times New Roman" w:hAnsi="Times New Roman" w:cs="Times New Roman"/>
          <w:sz w:val="18"/>
          <w:szCs w:val="18"/>
        </w:rPr>
        <w:t xml:space="preserve"> в количестве 3 шт.;</w:t>
      </w:r>
    </w:p>
    <w:p w:rsidR="001826E2" w:rsidRPr="001826E2" w:rsidRDefault="001826E2" w:rsidP="001826E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- лицензию на право использования ПО в системе обучения на специализированном  тренажерном комплексе СГУПС;</w:t>
      </w:r>
    </w:p>
    <w:p w:rsidR="001826E2" w:rsidRPr="001826E2" w:rsidRDefault="001826E2" w:rsidP="001826E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- технологическую документацию, включающую в себя описание ПО и инструкцию пользователя.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2.6. Заказчик в течение 3-х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акта. В случае непредставления подписанного акта или мотивированного отказа в установленные сроки, услуга считается принятой Заказчиком.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2.7. После подписания указанного акта сторонами Исполнитель передает Заказчику лицензию на не эксклюзивное бессрочное право использования разработанного программного продукта. 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 xml:space="preserve">Заказчик вправе использовать полученные ПО для создания коммерческих продуктов, а также использовать другие права только с согласия Исполнителя, являющегося разработчиком данного ПО, по дополнительному лицензионному соглашению. </w:t>
      </w:r>
      <w:proofErr w:type="gramEnd"/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2.9.Исполнитель обязуется оказывать техническую поддержку Заказчику при использовании и работе с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разработанным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ПО, в течение одного года со дня подписания акта о приемке услуг.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3. ЦЕНА  ДОГОВОРА И ПОРЯДОК ОПЛАТЫ</w:t>
      </w:r>
    </w:p>
    <w:p w:rsidR="001826E2" w:rsidRPr="001826E2" w:rsidRDefault="001826E2" w:rsidP="00182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3.1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826E2">
        <w:rPr>
          <w:rFonts w:ascii="Times New Roman" w:hAnsi="Times New Roman" w:cs="Times New Roman"/>
          <w:sz w:val="18"/>
          <w:szCs w:val="18"/>
        </w:rPr>
        <w:t>Цена договора определяется общей стоимостью услуг, оказываемых Исполнителем по предмету договора, рассчитанной Исполнителем согласно смете или расчету (приложение к договору) и составляет 350 000,0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826E2">
        <w:rPr>
          <w:rFonts w:ascii="Times New Roman" w:hAnsi="Times New Roman" w:cs="Times New Roman"/>
          <w:sz w:val="18"/>
          <w:szCs w:val="18"/>
        </w:rPr>
        <w:t xml:space="preserve"> (триста пятьдесят тысяч) рублей, без учета НДС (</w:t>
      </w:r>
      <w:r w:rsidRPr="001826E2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в соответствии со ст. 346.11 НК РФ).</w:t>
      </w:r>
    </w:p>
    <w:p w:rsidR="001826E2" w:rsidRPr="001826E2" w:rsidRDefault="001826E2" w:rsidP="00182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6E2">
        <w:rPr>
          <w:rFonts w:ascii="Times New Roman" w:hAnsi="Times New Roman" w:cs="Times New Roman"/>
          <w:sz w:val="18"/>
          <w:szCs w:val="18"/>
        </w:rPr>
        <w:t>Стоимость услуг включает в себя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платежам.</w:t>
      </w:r>
    </w:p>
    <w:p w:rsidR="001826E2" w:rsidRPr="001826E2" w:rsidRDefault="001826E2" w:rsidP="00182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3.3.Заказчик производит оплату услуг после сдачи и приемки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учетом всех составляющих, перечисленных в п.2.5 договора, а также доработки ПО, если она имела место, на основании итогового акта приема-сдачи услуг.</w:t>
      </w:r>
    </w:p>
    <w:p w:rsidR="001826E2" w:rsidRPr="001826E2" w:rsidRDefault="001826E2" w:rsidP="001826E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3.4. Оплата цены договора производится Заказчиком в течение 10 дней со дня подписания итогового акта приема-сдачи услуг.</w:t>
      </w:r>
    </w:p>
    <w:p w:rsidR="001826E2" w:rsidRPr="001826E2" w:rsidRDefault="001826E2" w:rsidP="00182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3.5. Оплата стоимости услуг производится Заказчиком за счет средств бюджетного учреждения, полученных из внебюджетных источников, в безналичном порядке, путем перечисления денежных средств на расчетный счет Исполнителя.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4.2. В случае, если Исполнитель не представит заказанный к разработке ПО в соответствии с условиями настоящего договора, Исполнитель обязан возместить реальный ущерб, причиненный Заказчику.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4.3. В случае создания некачественного ПО или не устранения недостатков, выявленных при приемке ПО, в установленные сроки Исполнитель уплачивает Заказчику неустойку в размере 0,1 % от цены договора.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lastRenderedPageBreak/>
        <w:t xml:space="preserve">4.4. В случае нарушения Исполнителем срока разработки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установленного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п. 2.1 договора, Исполнитель уплачивает Заказчику неустойку в размере 0,1% от цены договора за каждый день просрочки до момента исполнения обязательства.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4.5. В случае нарушения обязательств по оплате оказанных услуг, предусмотренных п.3.4. договора, Заказчик выплачивает Исполнителю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4.6. Возмещение причиненных убытков, уплата неустойки виной стороной осуществляется на основании письменной претензии другой стороны.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5. РАЗРЕШЕНИЕ СПОРОВ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5.1.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тексте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данного договора, будут разрешаться путем переговоров на основе действующего законодательства РФ.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5.2. При не урегулировании в процессе переговоров спорных вопросов споры разрешаются в арбитражном суде Новосибирской области (или суде общей юрисдикции) в порядке, установленном действующим законодательством РФ.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5.3. До передачи спора на разрешение  суда стороны должны принять меры к его урегулированию в претензионном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>. Претензия должна быть рассмотрена получившей ее стороной в 15-дневный срок с письменным уведомлением другой стороны о результатах ее рассмотрения.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6. СРОК ДЕЙСТВИЯ ДОГОВОРА И ПРОЧИЕ УСЛОВИЯ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D16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6.1. Договор считается заключенным с момента подписания сторонами электронной версии  договора в соответствии с законодательством о размещении заказов   и действует до  исполнения сторонами своих обязательств.</w:t>
      </w:r>
    </w:p>
    <w:p w:rsidR="001826E2" w:rsidRPr="001826E2" w:rsidRDefault="001826E2" w:rsidP="00D16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6.2.При наличии обоюдного согласия стороны вправе подписать бумажный экземпляр договора.</w:t>
      </w:r>
    </w:p>
    <w:p w:rsidR="001826E2" w:rsidRPr="001826E2" w:rsidRDefault="001826E2" w:rsidP="00D16C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6.3.Настоящий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826E2" w:rsidRPr="001826E2" w:rsidRDefault="001826E2" w:rsidP="00D16C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6.4. Во всем остальном, что не предусмотрено договором, стороны руководствуются законодательством РФ.</w:t>
      </w:r>
    </w:p>
    <w:p w:rsidR="001826E2" w:rsidRPr="001826E2" w:rsidRDefault="001826E2" w:rsidP="00D16C56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6.5. Любые изменения и дополнения к настоящему договору действительны при условии, что они оформлены в письменном виде, подписаны сторонами или уполномоченными на то представителями сторон. </w:t>
      </w:r>
    </w:p>
    <w:p w:rsidR="001826E2" w:rsidRPr="001826E2" w:rsidRDefault="001826E2" w:rsidP="00182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7. АДРЕСА И ПЛАТЕЖНЫЕ РЕКВИЗИТЫ СТОРОН</w:t>
      </w:r>
    </w:p>
    <w:p w:rsidR="00D16C56" w:rsidRPr="001826E2" w:rsidRDefault="00D16C56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6E2" w:rsidRPr="001826E2" w:rsidTr="005A57CD">
        <w:tc>
          <w:tcPr>
            <w:tcW w:w="4785" w:type="dxa"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826E2">
                <w:rPr>
                  <w:rFonts w:ascii="Times New Roman" w:hAnsi="Times New Roman" w:cs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ИНН: 5402113155 КПП 540201001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ОКОНХ 92110     ОКПО 01115969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БИК 045004001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Расчетный счет   40501810700042000002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</w:t>
            </w:r>
            <w:proofErr w:type="spell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С.А.Бокарев</w:t>
            </w:r>
            <w:proofErr w:type="spellEnd"/>
          </w:p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СофтЛаб-НСК</w:t>
            </w:r>
            <w:proofErr w:type="spell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630090 г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пр. </w:t>
            </w:r>
            <w:proofErr w:type="spell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оптюга</w:t>
            </w:r>
            <w:proofErr w:type="spell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, 1 оф.311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Тел.339-92-20, 333-10-67 факс 333-21-73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ИНН  5408310270    КПП  540801001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Расчетный счет  40702810460020102343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В Филиале ООО «</w:t>
            </w:r>
            <w:proofErr w:type="spell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Экспобанк</w:t>
            </w:r>
            <w:proofErr w:type="spell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» в г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овосибирске  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чет 30101810250030000731           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БИК  045003731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ОГРН 1145476102771 от 18.08.2014г.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____________________ И.А.Травина</w:t>
            </w:r>
          </w:p>
          <w:p w:rsidR="001826E2" w:rsidRPr="001826E2" w:rsidRDefault="001826E2" w:rsidP="0018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26E2" w:rsidRPr="001826E2" w:rsidRDefault="001826E2" w:rsidP="001826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826E2">
        <w:rPr>
          <w:rFonts w:ascii="Times New Roman" w:hAnsi="Times New Roman" w:cs="Times New Roman"/>
          <w:b/>
          <w:bCs/>
          <w:sz w:val="18"/>
          <w:szCs w:val="18"/>
        </w:rPr>
        <w:t>Приложение №1 к договору</w:t>
      </w:r>
    </w:p>
    <w:p w:rsidR="001826E2" w:rsidRPr="001826E2" w:rsidRDefault="001826E2" w:rsidP="001826E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26E2" w:rsidRPr="001826E2" w:rsidRDefault="001826E2" w:rsidP="001826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  <w:u w:val="single"/>
        </w:rPr>
        <w:t xml:space="preserve"> Цель работы:</w:t>
      </w:r>
      <w:r w:rsidRPr="001826E2">
        <w:rPr>
          <w:rFonts w:ascii="Times New Roman" w:hAnsi="Times New Roman" w:cs="Times New Roman"/>
          <w:sz w:val="18"/>
          <w:szCs w:val="18"/>
        </w:rPr>
        <w:t xml:space="preserve">  Адаптация ПО трехмерной визуализации внешнего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окружения технологических операций оперативного персонала горочного поста нечетной сортировочной горки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ст.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Инская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Западно-Сибирской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ж.д. для включения в систему обучения на специализированном тренажерном комплексе ТК ОПСГ-СГУПС в соответствии с обновленной архитектурой программных и технических компонентов указанного тренажера;</w:t>
      </w:r>
    </w:p>
    <w:p w:rsidR="001826E2" w:rsidRPr="001826E2" w:rsidRDefault="001826E2" w:rsidP="001826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  <w:u w:val="single"/>
        </w:rPr>
        <w:t>Исходные данные</w:t>
      </w:r>
    </w:p>
    <w:p w:rsidR="001826E2" w:rsidRPr="001826E2" w:rsidRDefault="001826E2" w:rsidP="001826E2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Исходными данными для адаптации является система визуальной имитации внешнего окружения, технологических операций нечетной сортировочной горки ст.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Инская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Западно-Сибирской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ж.д</w:t>
      </w:r>
      <w:proofErr w:type="spellEnd"/>
      <w:proofErr w:type="gramStart"/>
      <w:r w:rsidRPr="001826E2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1826E2" w:rsidRPr="001826E2" w:rsidRDefault="001826E2" w:rsidP="001826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bCs/>
          <w:sz w:val="18"/>
          <w:szCs w:val="18"/>
        </w:rPr>
        <w:t xml:space="preserve">Адаптированное ПО системы визуальной имитации внешнего окружения, технологических операций сортировочной горки ст. </w:t>
      </w:r>
      <w:proofErr w:type="spellStart"/>
      <w:r w:rsidRPr="001826E2">
        <w:rPr>
          <w:rFonts w:ascii="Times New Roman" w:hAnsi="Times New Roman" w:cs="Times New Roman"/>
          <w:bCs/>
          <w:sz w:val="18"/>
          <w:szCs w:val="18"/>
        </w:rPr>
        <w:t>Инская</w:t>
      </w:r>
      <w:proofErr w:type="spellEnd"/>
      <w:r w:rsidRPr="001826E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1826E2">
        <w:rPr>
          <w:rFonts w:ascii="Times New Roman" w:hAnsi="Times New Roman" w:cs="Times New Roman"/>
          <w:bCs/>
          <w:sz w:val="18"/>
          <w:szCs w:val="18"/>
        </w:rPr>
        <w:t>Западно-Сибирской</w:t>
      </w:r>
      <w:proofErr w:type="spellEnd"/>
      <w:r w:rsidRPr="001826E2">
        <w:rPr>
          <w:rFonts w:ascii="Times New Roman" w:hAnsi="Times New Roman" w:cs="Times New Roman"/>
          <w:bCs/>
          <w:sz w:val="18"/>
          <w:szCs w:val="18"/>
        </w:rPr>
        <w:t xml:space="preserve"> ж. </w:t>
      </w:r>
      <w:proofErr w:type="spellStart"/>
      <w:r w:rsidRPr="001826E2">
        <w:rPr>
          <w:rFonts w:ascii="Times New Roman" w:hAnsi="Times New Roman" w:cs="Times New Roman"/>
          <w:bCs/>
          <w:sz w:val="18"/>
          <w:szCs w:val="18"/>
        </w:rPr>
        <w:t>д</w:t>
      </w:r>
      <w:proofErr w:type="spellEnd"/>
      <w:r w:rsidRPr="001826E2">
        <w:rPr>
          <w:rFonts w:ascii="Times New Roman" w:hAnsi="Times New Roman" w:cs="Times New Roman"/>
          <w:bCs/>
          <w:sz w:val="18"/>
          <w:szCs w:val="18"/>
        </w:rPr>
        <w:t xml:space="preserve"> должно п</w:t>
      </w:r>
      <w:r w:rsidRPr="001826E2">
        <w:rPr>
          <w:rFonts w:ascii="Times New Roman" w:hAnsi="Times New Roman" w:cs="Times New Roman"/>
          <w:sz w:val="18"/>
          <w:szCs w:val="18"/>
        </w:rPr>
        <w:t xml:space="preserve">редставлять собой программное приложение, работающее под управлением операционной системы 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Windows</w:t>
      </w:r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XP</w:t>
      </w:r>
      <w:r w:rsidRPr="001826E2">
        <w:rPr>
          <w:rFonts w:ascii="Times New Roman" w:hAnsi="Times New Roman" w:cs="Times New Roman"/>
          <w:sz w:val="18"/>
          <w:szCs w:val="18"/>
        </w:rPr>
        <w:t>,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Vista</w:t>
      </w:r>
      <w:r w:rsidRPr="001826E2">
        <w:rPr>
          <w:rFonts w:ascii="Times New Roman" w:hAnsi="Times New Roman" w:cs="Times New Roman"/>
          <w:sz w:val="18"/>
          <w:szCs w:val="18"/>
        </w:rPr>
        <w:t xml:space="preserve">, 7 . Приложение должно запускаться на всех компьютерах комплекса. </w:t>
      </w:r>
    </w:p>
    <w:p w:rsidR="001826E2" w:rsidRPr="001826E2" w:rsidRDefault="001826E2" w:rsidP="001826E2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В состав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должна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входить база данных внешних обстановок, имитирующих 3х мерную обстановку на сортировочной станции </w:t>
      </w:r>
      <w:proofErr w:type="spellStart"/>
      <w:r w:rsidRPr="001826E2">
        <w:rPr>
          <w:rFonts w:ascii="Times New Roman" w:hAnsi="Times New Roman" w:cs="Times New Roman"/>
          <w:sz w:val="18"/>
          <w:szCs w:val="18"/>
        </w:rPr>
        <w:t>Инская</w:t>
      </w:r>
      <w:proofErr w:type="spellEnd"/>
      <w:r w:rsidRPr="001826E2">
        <w:rPr>
          <w:rFonts w:ascii="Times New Roman" w:hAnsi="Times New Roman" w:cs="Times New Roman"/>
          <w:sz w:val="18"/>
          <w:szCs w:val="18"/>
        </w:rPr>
        <w:t xml:space="preserve">, и исполняемые модули для компьютеров, позволяющие: </w:t>
      </w:r>
    </w:p>
    <w:p w:rsidR="001826E2" w:rsidRPr="001826E2" w:rsidRDefault="001826E2" w:rsidP="001826E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Осуществлять </w:t>
      </w:r>
      <w:proofErr w:type="spellStart"/>
      <w:r w:rsidRPr="001826E2">
        <w:rPr>
          <w:rFonts w:ascii="Times New Roman" w:eastAsia="MS Mincho" w:hAnsi="Times New Roman" w:cs="Times New Roman"/>
          <w:sz w:val="18"/>
          <w:szCs w:val="18"/>
        </w:rPr>
        <w:t>отрисовку</w:t>
      </w:r>
      <w:proofErr w:type="spellEnd"/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 3х мерной обстановки, видимой с горочного поста (для ТК ОПСГ-СГУПС)</w:t>
      </w:r>
    </w:p>
    <w:p w:rsidR="001826E2" w:rsidRPr="001826E2" w:rsidRDefault="001826E2" w:rsidP="001826E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Связываться по локальной сети с Вычислительной Системой ТК ОПСГ-СГУПС, разработанных специалистами НИЛ ИТТ (СГУПС), получать от него координаты и другие параметры движения вагонов, </w:t>
      </w:r>
    </w:p>
    <w:p w:rsidR="001826E2" w:rsidRPr="001826E2" w:rsidRDefault="001826E2" w:rsidP="001826E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Синхронизироваться с другими исполняемыми модулями и осуществлять совместную гладкую аппроксимацию полученных данных для визуализации в 3х мерном мире нечетной горки ст. </w:t>
      </w:r>
      <w:proofErr w:type="spellStart"/>
      <w:r w:rsidRPr="001826E2">
        <w:rPr>
          <w:rFonts w:ascii="Times New Roman" w:eastAsia="MS Mincho" w:hAnsi="Times New Roman" w:cs="Times New Roman"/>
          <w:sz w:val="18"/>
          <w:szCs w:val="18"/>
        </w:rPr>
        <w:t>Инская</w:t>
      </w:r>
      <w:proofErr w:type="spellEnd"/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proofErr w:type="spellStart"/>
      <w:r w:rsidRPr="001826E2">
        <w:rPr>
          <w:rFonts w:ascii="Times New Roman" w:eastAsia="MS Mincho" w:hAnsi="Times New Roman" w:cs="Times New Roman"/>
          <w:sz w:val="18"/>
          <w:szCs w:val="18"/>
        </w:rPr>
        <w:t>Западно-Сибирской</w:t>
      </w:r>
      <w:proofErr w:type="spellEnd"/>
      <w:r w:rsidRPr="001826E2">
        <w:rPr>
          <w:rFonts w:ascii="Times New Roman" w:eastAsia="MS Mincho" w:hAnsi="Times New Roman" w:cs="Times New Roman"/>
          <w:sz w:val="18"/>
          <w:szCs w:val="18"/>
        </w:rPr>
        <w:t xml:space="preserve"> ж.д.</w:t>
      </w:r>
    </w:p>
    <w:p w:rsidR="001826E2" w:rsidRPr="001826E2" w:rsidRDefault="001826E2" w:rsidP="001826E2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Взаимодействие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с Вычислительной Системой тренажеров:</w:t>
      </w:r>
    </w:p>
    <w:p w:rsidR="001826E2" w:rsidRPr="001826E2" w:rsidRDefault="001826E2" w:rsidP="001826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lastRenderedPageBreak/>
        <w:tab/>
        <w:t xml:space="preserve">Визуализирующая система  обязана исполнять команды модификации моделируемой обстановки от управляющей программы по сетевому протоколу взаимодействия 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PTGK</w:t>
      </w:r>
      <w:r w:rsidRPr="001826E2">
        <w:rPr>
          <w:rFonts w:ascii="Times New Roman" w:hAnsi="Times New Roman" w:cs="Times New Roman"/>
          <w:sz w:val="18"/>
          <w:szCs w:val="18"/>
        </w:rPr>
        <w:t>.</w:t>
      </w:r>
    </w:p>
    <w:p w:rsidR="001826E2" w:rsidRPr="001826E2" w:rsidRDefault="001826E2" w:rsidP="001826E2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Требования к моделированию путевого развития сортировочных станций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26E2" w:rsidRPr="001826E2" w:rsidRDefault="001826E2" w:rsidP="001826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826E2">
        <w:rPr>
          <w:rFonts w:ascii="Times New Roman" w:hAnsi="Times New Roman" w:cs="Times New Roman"/>
          <w:sz w:val="18"/>
          <w:szCs w:val="18"/>
        </w:rPr>
        <w:tab/>
        <w:t xml:space="preserve">Визуализирующая система  обязана повторить путевое развитие сортировочной горки, указанной сортировочной станции, согласно проектной документации горочных и парковых профилей заявленной сортировочной станции с точностью </w:t>
      </w:r>
      <w:smartTag w:uri="urn:schemas-microsoft-com:office:smarttags" w:element="metricconverter">
        <w:smartTagPr>
          <w:attr w:name="ProductID" w:val="1 см"/>
        </w:smartTagPr>
        <w:r w:rsidRPr="001826E2">
          <w:rPr>
            <w:rFonts w:ascii="Times New Roman" w:hAnsi="Times New Roman" w:cs="Times New Roman"/>
            <w:sz w:val="18"/>
            <w:szCs w:val="18"/>
          </w:rPr>
          <w:t>1 см</w:t>
        </w:r>
      </w:smartTag>
      <w:r w:rsidRPr="001826E2">
        <w:rPr>
          <w:rFonts w:ascii="Times New Roman" w:hAnsi="Times New Roman" w:cs="Times New Roman"/>
          <w:sz w:val="18"/>
          <w:szCs w:val="18"/>
        </w:rPr>
        <w:t>. Граф путевого развития должен быть передан заказчику в текстовом виде.</w:t>
      </w:r>
    </w:p>
    <w:p w:rsidR="001826E2" w:rsidRPr="001826E2" w:rsidRDefault="001826E2" w:rsidP="001826E2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E2">
        <w:rPr>
          <w:rFonts w:ascii="Times New Roman" w:hAnsi="Times New Roman" w:cs="Times New Roman"/>
          <w:sz w:val="18"/>
          <w:szCs w:val="18"/>
          <w:lang w:val="en-US"/>
        </w:rPr>
        <w:t>Требования</w:t>
      </w:r>
      <w:proofErr w:type="spellEnd"/>
      <w:r w:rsidRPr="001826E2">
        <w:rPr>
          <w:rFonts w:ascii="Times New Roman" w:hAnsi="Times New Roman" w:cs="Times New Roman"/>
          <w:sz w:val="18"/>
          <w:szCs w:val="18"/>
          <w:lang w:val="en-US"/>
        </w:rPr>
        <w:t xml:space="preserve"> к </w:t>
      </w:r>
      <w:proofErr w:type="spellStart"/>
      <w:r w:rsidRPr="001826E2">
        <w:rPr>
          <w:rFonts w:ascii="Times New Roman" w:hAnsi="Times New Roman" w:cs="Times New Roman"/>
          <w:sz w:val="18"/>
          <w:szCs w:val="18"/>
          <w:lang w:val="en-US"/>
        </w:rPr>
        <w:t>визуализации</w:t>
      </w:r>
      <w:proofErr w:type="spellEnd"/>
      <w:r w:rsidRPr="001826E2">
        <w:rPr>
          <w:rFonts w:ascii="Times New Roman" w:hAnsi="Times New Roman" w:cs="Times New Roman"/>
          <w:sz w:val="18"/>
          <w:szCs w:val="18"/>
          <w:lang w:val="en-US"/>
        </w:rPr>
        <w:t xml:space="preserve"> в ПО</w:t>
      </w:r>
    </w:p>
    <w:p w:rsidR="001826E2" w:rsidRPr="001826E2" w:rsidRDefault="001826E2" w:rsidP="001826E2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Изменяющийся характер освещения от «Дневного освещения»  (Солнечный свет, рассеянный свет) до «Ночного освещения» (использование карт освещённости, света Луны).</w:t>
      </w:r>
    </w:p>
    <w:p w:rsidR="001826E2" w:rsidRPr="001826E2" w:rsidRDefault="001826E2" w:rsidP="001826E2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Изменяющийся характер погоды от уровня «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ясно-сухо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>» до уровня «облачно-дождливо», «Туман».</w:t>
      </w:r>
    </w:p>
    <w:p w:rsidR="001826E2" w:rsidRPr="001826E2" w:rsidRDefault="001826E2" w:rsidP="001826E2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Кадровая частота системы визуализации не менее 30 в секунду при одновременном присутствии в кадре до 100 вагонов.</w:t>
      </w:r>
    </w:p>
    <w:p w:rsidR="001826E2" w:rsidRPr="001826E2" w:rsidRDefault="001826E2" w:rsidP="001826E2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Синхронизованная визуализация двигающихся вагонов на всех мониторах и проекторах используемых в комплексе.</w:t>
      </w:r>
    </w:p>
    <w:p w:rsidR="001826E2" w:rsidRPr="001826E2" w:rsidRDefault="001826E2" w:rsidP="001826E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E2">
        <w:rPr>
          <w:rFonts w:ascii="Times New Roman" w:hAnsi="Times New Roman" w:cs="Times New Roman"/>
          <w:sz w:val="18"/>
          <w:szCs w:val="18"/>
          <w:u w:val="single"/>
          <w:lang w:val="en-US"/>
        </w:rPr>
        <w:t>Результат</w:t>
      </w:r>
      <w:proofErr w:type="spellEnd"/>
    </w:p>
    <w:p w:rsidR="001826E2" w:rsidRPr="001826E2" w:rsidRDefault="001826E2" w:rsidP="001826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Результатом выполнения работ должны быть: </w:t>
      </w:r>
    </w:p>
    <w:p w:rsidR="001826E2" w:rsidRPr="001826E2" w:rsidRDefault="001826E2" w:rsidP="001826E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Адаптированное программное обеспечение (ПО) на </w:t>
      </w:r>
      <w:r w:rsidRPr="001826E2">
        <w:rPr>
          <w:rFonts w:ascii="Times New Roman" w:hAnsi="Times New Roman" w:cs="Times New Roman"/>
          <w:sz w:val="18"/>
          <w:szCs w:val="18"/>
          <w:lang w:val="en-US"/>
        </w:rPr>
        <w:t>DVD</w:t>
      </w:r>
      <w:r w:rsidRPr="001826E2">
        <w:rPr>
          <w:rFonts w:ascii="Times New Roman" w:hAnsi="Times New Roman" w:cs="Times New Roman"/>
          <w:sz w:val="18"/>
          <w:szCs w:val="18"/>
        </w:rPr>
        <w:t xml:space="preserve"> в количестве 3 шт. для ТК ОПСГ-СГУПС, </w:t>
      </w:r>
      <w:proofErr w:type="gramStart"/>
      <w:r w:rsidRPr="001826E2">
        <w:rPr>
          <w:rFonts w:ascii="Times New Roman" w:hAnsi="Times New Roman" w:cs="Times New Roman"/>
          <w:sz w:val="18"/>
          <w:szCs w:val="18"/>
        </w:rPr>
        <w:t>созданные</w:t>
      </w:r>
      <w:proofErr w:type="gramEnd"/>
      <w:r w:rsidRPr="001826E2">
        <w:rPr>
          <w:rFonts w:ascii="Times New Roman" w:hAnsi="Times New Roman" w:cs="Times New Roman"/>
          <w:sz w:val="18"/>
          <w:szCs w:val="18"/>
        </w:rPr>
        <w:t xml:space="preserve"> на основе требований, изложенных в п.3</w:t>
      </w:r>
    </w:p>
    <w:p w:rsidR="001826E2" w:rsidRPr="001826E2" w:rsidRDefault="001826E2" w:rsidP="001826E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 xml:space="preserve">Лицензия на право использования ПО в системе обучения на указанных выше специализированных тренажерных комплексах </w:t>
      </w:r>
    </w:p>
    <w:p w:rsidR="001826E2" w:rsidRPr="001826E2" w:rsidRDefault="001826E2" w:rsidP="001826E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Технологическая документация, включающая в себя описание ПО и инструкцию пользователя</w:t>
      </w:r>
    </w:p>
    <w:p w:rsidR="001826E2" w:rsidRPr="001826E2" w:rsidRDefault="001826E2" w:rsidP="001826E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26E2">
        <w:rPr>
          <w:rFonts w:ascii="Times New Roman" w:hAnsi="Times New Roman" w:cs="Times New Roman"/>
          <w:sz w:val="18"/>
          <w:szCs w:val="18"/>
        </w:rPr>
        <w:t>Демонстрация ПО в СГУПС.</w:t>
      </w: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/>
          <w:bCs/>
          <w:sz w:val="18"/>
          <w:szCs w:val="18"/>
        </w:rPr>
      </w:pPr>
    </w:p>
    <w:p w:rsidR="001826E2" w:rsidRPr="001826E2" w:rsidRDefault="001826E2" w:rsidP="001826E2">
      <w:pPr>
        <w:pStyle w:val="ConsPlusNonforma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826E2">
        <w:rPr>
          <w:rFonts w:ascii="Times New Roman" w:hAnsi="Times New Roman" w:cs="Times New Roman"/>
          <w:b/>
          <w:bCs/>
          <w:sz w:val="18"/>
          <w:szCs w:val="18"/>
        </w:rPr>
        <w:t xml:space="preserve">  Приложение №2 к договору</w:t>
      </w:r>
    </w:p>
    <w:p w:rsidR="001826E2" w:rsidRPr="001826E2" w:rsidRDefault="001826E2" w:rsidP="001826E2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26E2">
        <w:rPr>
          <w:rFonts w:ascii="Times New Roman" w:hAnsi="Times New Roman" w:cs="Times New Roman"/>
          <w:b/>
          <w:bCs/>
          <w:sz w:val="18"/>
          <w:szCs w:val="18"/>
        </w:rPr>
        <w:t>Смета расходов</w:t>
      </w:r>
    </w:p>
    <w:tbl>
      <w:tblPr>
        <w:tblW w:w="9438" w:type="dxa"/>
        <w:tblInd w:w="93" w:type="dxa"/>
        <w:tblLook w:val="04A0"/>
      </w:tblPr>
      <w:tblGrid>
        <w:gridCol w:w="580"/>
        <w:gridCol w:w="5956"/>
        <w:gridCol w:w="2902"/>
      </w:tblGrid>
      <w:tr w:rsidR="001826E2" w:rsidRPr="001826E2" w:rsidTr="005A57CD">
        <w:trPr>
          <w:trHeight w:val="5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(№ </w:t>
            </w:r>
            <w:proofErr w:type="spellStart"/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Наименование статей затрат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Всего по тем</w:t>
            </w:r>
            <w:proofErr w:type="gramStart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НДС </w:t>
            </w:r>
          </w:p>
        </w:tc>
      </w:tr>
      <w:tr w:rsidR="001826E2" w:rsidRPr="001826E2" w:rsidTr="005A57CD">
        <w:trPr>
          <w:trHeight w:val="5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6E2" w:rsidRPr="001826E2" w:rsidTr="005A57CD">
        <w:trPr>
          <w:trHeight w:val="5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6E2" w:rsidRPr="001826E2" w:rsidTr="00885B95">
        <w:trPr>
          <w:trHeight w:val="20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6E2" w:rsidRPr="001826E2" w:rsidTr="005A57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Затраты на материалы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26E2" w:rsidRPr="001826E2" w:rsidTr="005A57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Затраты на оплату труда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215000</w:t>
            </w:r>
          </w:p>
        </w:tc>
      </w:tr>
      <w:tr w:rsidR="001826E2" w:rsidRPr="001826E2" w:rsidTr="005A57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 14.2%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30530</w:t>
            </w:r>
          </w:p>
        </w:tc>
      </w:tr>
      <w:tr w:rsidR="001826E2" w:rsidRPr="001826E2" w:rsidTr="00D16C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Прочие прямые затраты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</w:t>
            </w:r>
          </w:p>
        </w:tc>
      </w:tr>
      <w:tr w:rsidR="001826E2" w:rsidRPr="001826E2" w:rsidTr="00D16C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 xml:space="preserve"> Накладные расходы 30% от ФЗП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64500</w:t>
            </w:r>
          </w:p>
        </w:tc>
      </w:tr>
      <w:tr w:rsidR="001826E2" w:rsidRPr="001826E2" w:rsidTr="00D16C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Затраты на производство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6E2" w:rsidRPr="001826E2" w:rsidTr="00D16C5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Итого себестоимость собственных затрат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331030</w:t>
            </w:r>
          </w:p>
        </w:tc>
      </w:tr>
      <w:tr w:rsidR="001826E2" w:rsidRPr="001826E2" w:rsidTr="00D16C5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Итого себестоимость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1480733</w:t>
            </w:r>
          </w:p>
        </w:tc>
      </w:tr>
      <w:tr w:rsidR="001826E2" w:rsidRPr="001826E2" w:rsidTr="005A57C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Прибыль (не более 10%)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18970</w:t>
            </w:r>
          </w:p>
        </w:tc>
      </w:tr>
      <w:tr w:rsidR="001826E2" w:rsidRPr="001826E2" w:rsidTr="005A57C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2" w:rsidRPr="001826E2" w:rsidRDefault="001826E2" w:rsidP="0018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826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Цена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6E2" w:rsidRPr="001826E2" w:rsidRDefault="001826E2" w:rsidP="001826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6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</w:t>
            </w:r>
          </w:p>
        </w:tc>
      </w:tr>
    </w:tbl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1826E2">
        <w:rPr>
          <w:rFonts w:ascii="Times New Roman" w:hAnsi="Times New Roman" w:cs="Times New Roman"/>
          <w:bCs/>
          <w:sz w:val="18"/>
          <w:szCs w:val="18"/>
        </w:rPr>
        <w:t>Заказчик                                                                                  Исполнитель</w:t>
      </w: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:rsidR="001826E2" w:rsidRPr="001826E2" w:rsidRDefault="001826E2" w:rsidP="001826E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1826E2">
        <w:rPr>
          <w:rFonts w:ascii="Times New Roman" w:hAnsi="Times New Roman" w:cs="Times New Roman"/>
          <w:bCs/>
          <w:sz w:val="18"/>
          <w:szCs w:val="18"/>
        </w:rPr>
        <w:t xml:space="preserve">    ________________</w:t>
      </w:r>
      <w:proofErr w:type="spellStart"/>
      <w:r w:rsidRPr="001826E2">
        <w:rPr>
          <w:rFonts w:ascii="Times New Roman" w:hAnsi="Times New Roman" w:cs="Times New Roman"/>
          <w:bCs/>
          <w:sz w:val="18"/>
          <w:szCs w:val="18"/>
        </w:rPr>
        <w:t>С.А.Бокарев</w:t>
      </w:r>
      <w:proofErr w:type="spellEnd"/>
      <w:r w:rsidRPr="001826E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_______________ И.А.Травина</w:t>
      </w:r>
    </w:p>
    <w:p w:rsidR="000D3430" w:rsidRPr="000D3430" w:rsidRDefault="000D3430" w:rsidP="00C54028">
      <w:pPr>
        <w:pStyle w:val="ConsPlusTitle"/>
        <w:jc w:val="both"/>
        <w:rPr>
          <w:bCs w:val="0"/>
          <w:sz w:val="18"/>
          <w:szCs w:val="18"/>
        </w:rPr>
      </w:pPr>
    </w:p>
    <w:p w:rsidR="000D3430" w:rsidRDefault="000D3430" w:rsidP="0009195A">
      <w:pPr>
        <w:spacing w:after="0" w:line="240" w:lineRule="auto"/>
        <w:jc w:val="both"/>
        <w:rPr>
          <w:b/>
        </w:rPr>
      </w:pPr>
    </w:p>
    <w:sectPr w:rsidR="000D3430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F778EE"/>
    <w:multiLevelType w:val="multilevel"/>
    <w:tmpl w:val="0ED2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u w:val="single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2886"/>
    <w:multiLevelType w:val="hybridMultilevel"/>
    <w:tmpl w:val="BF64E6B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4163C"/>
    <w:rsid w:val="0009195A"/>
    <w:rsid w:val="00094FCA"/>
    <w:rsid w:val="000A406D"/>
    <w:rsid w:val="000B422F"/>
    <w:rsid w:val="000D3430"/>
    <w:rsid w:val="001826E2"/>
    <w:rsid w:val="001B15F8"/>
    <w:rsid w:val="00234CB3"/>
    <w:rsid w:val="003C5FA5"/>
    <w:rsid w:val="003F57D2"/>
    <w:rsid w:val="00421D71"/>
    <w:rsid w:val="00442D2B"/>
    <w:rsid w:val="004D216F"/>
    <w:rsid w:val="00642CA4"/>
    <w:rsid w:val="00697B41"/>
    <w:rsid w:val="006A3888"/>
    <w:rsid w:val="006C5FAF"/>
    <w:rsid w:val="006D74DF"/>
    <w:rsid w:val="00807C23"/>
    <w:rsid w:val="00844C7D"/>
    <w:rsid w:val="00885B95"/>
    <w:rsid w:val="008B7765"/>
    <w:rsid w:val="008D7C29"/>
    <w:rsid w:val="00910E33"/>
    <w:rsid w:val="00920D7C"/>
    <w:rsid w:val="00942AC4"/>
    <w:rsid w:val="00971851"/>
    <w:rsid w:val="00977FB7"/>
    <w:rsid w:val="009A2E3A"/>
    <w:rsid w:val="009C72C2"/>
    <w:rsid w:val="009E7ECF"/>
    <w:rsid w:val="00A36013"/>
    <w:rsid w:val="00A60B29"/>
    <w:rsid w:val="00AF7EFF"/>
    <w:rsid w:val="00B41B43"/>
    <w:rsid w:val="00B617BC"/>
    <w:rsid w:val="00B859B7"/>
    <w:rsid w:val="00BB163F"/>
    <w:rsid w:val="00BD0624"/>
    <w:rsid w:val="00C54028"/>
    <w:rsid w:val="00C61E0D"/>
    <w:rsid w:val="00C81F2C"/>
    <w:rsid w:val="00C846E9"/>
    <w:rsid w:val="00D044DC"/>
    <w:rsid w:val="00D16C56"/>
    <w:rsid w:val="00D30CAE"/>
    <w:rsid w:val="00D7168B"/>
    <w:rsid w:val="00E750DF"/>
    <w:rsid w:val="00EA4DEF"/>
    <w:rsid w:val="00EA72B8"/>
    <w:rsid w:val="00F15757"/>
    <w:rsid w:val="00F368D0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6</cp:revision>
  <dcterms:created xsi:type="dcterms:W3CDTF">2014-10-15T08:08:00Z</dcterms:created>
  <dcterms:modified xsi:type="dcterms:W3CDTF">2014-10-27T09:36:00Z</dcterms:modified>
</cp:coreProperties>
</file>