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CC3FAB" w:rsidRDefault="00AF7EFF" w:rsidP="00C84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F15757" w:rsidRPr="00CC3FAB" w:rsidRDefault="00C846E9" w:rsidP="00EA4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 xml:space="preserve">о закупке у единственного поставщика (подрядчика, исполнителя) </w:t>
      </w:r>
      <w:r w:rsidR="00844C7D" w:rsidRPr="00CC3FAB">
        <w:rPr>
          <w:rFonts w:ascii="Times New Roman" w:hAnsi="Times New Roman" w:cs="Times New Roman"/>
          <w:b/>
        </w:rPr>
        <w:t>на сумму свыше 100 тыс</w:t>
      </w:r>
      <w:proofErr w:type="gramStart"/>
      <w:r w:rsidR="00844C7D" w:rsidRPr="00CC3FAB">
        <w:rPr>
          <w:rFonts w:ascii="Times New Roman" w:hAnsi="Times New Roman" w:cs="Times New Roman"/>
          <w:b/>
        </w:rPr>
        <w:t>.р</w:t>
      </w:r>
      <w:proofErr w:type="gramEnd"/>
      <w:r w:rsidR="00844C7D" w:rsidRPr="00CC3FAB">
        <w:rPr>
          <w:rFonts w:ascii="Times New Roman" w:hAnsi="Times New Roman" w:cs="Times New Roman"/>
          <w:b/>
        </w:rPr>
        <w:t>уб.</w:t>
      </w:r>
    </w:p>
    <w:p w:rsidR="00EA4DEF" w:rsidRPr="00CC3FAB" w:rsidRDefault="00EA4DEF" w:rsidP="00EA4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 xml:space="preserve">в соответствии с Федеральным законом </w:t>
      </w:r>
      <w:r w:rsidR="00920D7C" w:rsidRPr="00CC3FAB">
        <w:rPr>
          <w:rFonts w:ascii="Times New Roman" w:hAnsi="Times New Roman" w:cs="Times New Roman"/>
          <w:b/>
        </w:rPr>
        <w:t>от 18.07.2011г.  №</w:t>
      </w:r>
      <w:r w:rsidRPr="00CC3FAB">
        <w:rPr>
          <w:rFonts w:ascii="Times New Roman" w:hAnsi="Times New Roman" w:cs="Times New Roman"/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CC3FAB" w:rsidRDefault="00EA4DEF" w:rsidP="00EA4DE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RPr="00CC3FAB" w:rsidTr="00844C7D">
        <w:tc>
          <w:tcPr>
            <w:tcW w:w="2978" w:type="dxa"/>
          </w:tcPr>
          <w:p w:rsidR="00EA4DEF" w:rsidRPr="00CC3FAB" w:rsidRDefault="00844C7D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7371" w:type="dxa"/>
          </w:tcPr>
          <w:p w:rsidR="00EA4DEF" w:rsidRPr="00CC3FAB" w:rsidRDefault="00844C7D" w:rsidP="008D7C29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Закупка у единст</w:t>
            </w:r>
            <w:r w:rsidR="008D7C29" w:rsidRPr="00CC3FAB">
              <w:rPr>
                <w:rFonts w:ascii="Times New Roman" w:hAnsi="Times New Roman" w:cs="Times New Roman"/>
              </w:rPr>
              <w:t>венного поставщика (</w:t>
            </w:r>
            <w:r w:rsidRPr="00CC3FAB">
              <w:rPr>
                <w:rFonts w:ascii="Times New Roman" w:hAnsi="Times New Roman" w:cs="Times New Roman"/>
              </w:rPr>
              <w:t>подрядчика</w:t>
            </w:r>
            <w:r w:rsidR="008D7C29" w:rsidRPr="00CC3FAB">
              <w:rPr>
                <w:rFonts w:ascii="Times New Roman" w:hAnsi="Times New Roman" w:cs="Times New Roman"/>
              </w:rPr>
              <w:t>, исполнителя</w:t>
            </w:r>
            <w:r w:rsidRPr="00CC3FAB">
              <w:rPr>
                <w:rFonts w:ascii="Times New Roman" w:hAnsi="Times New Roman" w:cs="Times New Roman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44C7D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Местонахождение и почтовый адрес: 630049, г</w:t>
            </w:r>
            <w:proofErr w:type="gramStart"/>
            <w:r w:rsidRPr="00CC3FAB">
              <w:rPr>
                <w:rFonts w:ascii="Times New Roman" w:hAnsi="Times New Roman" w:cs="Times New Roman"/>
              </w:rPr>
              <w:t>.Н</w:t>
            </w:r>
            <w:proofErr w:type="gramEnd"/>
            <w:r w:rsidRPr="00CC3FAB">
              <w:rPr>
                <w:rFonts w:ascii="Times New Roman" w:hAnsi="Times New Roman" w:cs="Times New Roman"/>
              </w:rPr>
              <w:t>овосибирск, ул.Дуси Ковальчук, д.191,  СГУПС</w:t>
            </w:r>
          </w:p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Э/</w:t>
            </w:r>
            <w:proofErr w:type="gramStart"/>
            <w:r w:rsidRPr="00CC3FAB">
              <w:rPr>
                <w:rFonts w:ascii="Times New Roman" w:hAnsi="Times New Roman" w:cs="Times New Roman"/>
              </w:rPr>
              <w:t>п</w:t>
            </w:r>
            <w:proofErr w:type="gramEnd"/>
            <w:r w:rsidRPr="00CC3FAB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CC3FAB">
                <w:rPr>
                  <w:rStyle w:val="a4"/>
                  <w:rFonts w:ascii="Times New Roman" w:hAnsi="Times New Roman" w:cs="Times New Roman"/>
                </w:rPr>
                <w:t>mva@stu.ru</w:t>
              </w:r>
            </w:hyperlink>
            <w:r w:rsidRPr="00CC3FAB">
              <w:rPr>
                <w:rFonts w:ascii="Times New Roman" w:hAnsi="Times New Roman" w:cs="Times New Roman"/>
              </w:rPr>
              <w:t xml:space="preserve"> </w:t>
            </w:r>
          </w:p>
          <w:p w:rsidR="000B422F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Телефон: (383) 328-0369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CC3FAB" w:rsidRDefault="00CC3FAB" w:rsidP="006039E0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eastAsia="Calibri" w:hAnsi="Times New Roman" w:cs="Times New Roman"/>
                <w:lang w:eastAsia="ru-RU"/>
              </w:rPr>
              <w:t xml:space="preserve">Оказание услуг по </w:t>
            </w:r>
            <w:r w:rsidR="006039E0">
              <w:rPr>
                <w:rFonts w:ascii="Times New Roman" w:eastAsia="Calibri" w:hAnsi="Times New Roman" w:cs="Times New Roman"/>
                <w:lang w:eastAsia="ru-RU"/>
              </w:rPr>
              <w:t xml:space="preserve">организационно-методическому, техническому и информационно-рекламному обеспечению участия в </w:t>
            </w:r>
            <w:r w:rsidR="006039E0">
              <w:rPr>
                <w:rFonts w:ascii="Times New Roman" w:eastAsia="Calibri" w:hAnsi="Times New Roman" w:cs="Times New Roman"/>
                <w:lang w:val="en-US" w:eastAsia="ru-RU"/>
              </w:rPr>
              <w:t>VII</w:t>
            </w:r>
            <w:r w:rsidR="006039E0">
              <w:rPr>
                <w:rFonts w:ascii="Times New Roman" w:eastAsia="Calibri" w:hAnsi="Times New Roman" w:cs="Times New Roman"/>
                <w:lang w:eastAsia="ru-RU"/>
              </w:rPr>
              <w:t xml:space="preserve"> Международной выставке «Транспорт России» </w:t>
            </w:r>
            <w:r w:rsidRPr="00CC3FAB">
              <w:rPr>
                <w:rFonts w:ascii="Times New Roman" w:eastAsia="Calibri" w:hAnsi="Times New Roman" w:cs="Times New Roman"/>
                <w:lang w:eastAsia="ru-RU"/>
              </w:rPr>
              <w:t>(согласно проекту договора</w:t>
            </w:r>
            <w:r w:rsidR="006873E3" w:rsidRPr="00CC3FAB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915DBD" w:rsidRPr="006039E0" w:rsidRDefault="006039E0" w:rsidP="00915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месту организации выставки: </w:t>
            </w:r>
            <w:r w:rsidRPr="0060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109012, Россия, Москва, ул. Ильинка, дом 4.</w:t>
            </w:r>
          </w:p>
          <w:p w:rsidR="00EA4DEF" w:rsidRPr="00CC3FAB" w:rsidRDefault="00716EF7" w:rsidP="00915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D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15DBD">
              <w:rPr>
                <w:rFonts w:ascii="Times New Roman" w:hAnsi="Times New Roman" w:cs="Times New Roman"/>
                <w:sz w:val="18"/>
                <w:szCs w:val="18"/>
              </w:rPr>
              <w:t>согласно проекта</w:t>
            </w:r>
            <w:proofErr w:type="gramEnd"/>
            <w:r w:rsidRPr="00915DBD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договора)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971851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915DBD" w:rsidRDefault="008D7C29" w:rsidP="0060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DBD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r w:rsidR="00942AC4" w:rsidRPr="00915DB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039E0">
              <w:rPr>
                <w:rFonts w:ascii="Times New Roman" w:hAnsi="Times New Roman" w:cs="Times New Roman"/>
                <w:sz w:val="18"/>
                <w:szCs w:val="18"/>
              </w:rPr>
              <w:t xml:space="preserve">157 192,50 </w:t>
            </w:r>
            <w:r w:rsidR="00716EF7" w:rsidRPr="00915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AC4" w:rsidRPr="00915DBD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  <w:r w:rsidR="007A7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AC4" w:rsidRPr="00915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0D7C" w:rsidRPr="00915D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C3FAB" w:rsidRPr="00915DBD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>Стоимость услуг</w:t>
            </w:r>
            <w:r w:rsidR="00716EF7" w:rsidRPr="00915DBD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 xml:space="preserve"> включает в себя стоимость  </w:t>
            </w:r>
            <w:r w:rsidR="00CC3FAB" w:rsidRPr="00915DBD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 xml:space="preserve"> услуг</w:t>
            </w:r>
            <w:r w:rsidR="007A7C8A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 xml:space="preserve">, </w:t>
            </w:r>
            <w:r w:rsidR="00716EF7" w:rsidRPr="00915DBD">
              <w:rPr>
                <w:rFonts w:ascii="Times New Roman" w:eastAsia="Calibri" w:hAnsi="Times New Roman" w:cs="Times New Roman"/>
                <w:color w:val="000000"/>
                <w:spacing w:val="-11"/>
                <w:sz w:val="18"/>
                <w:szCs w:val="18"/>
              </w:rPr>
              <w:t>расходы уплате всех налогов, сборов, пошлин и других необходимых  платежей</w:t>
            </w:r>
            <w:r w:rsidRPr="00915D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A4DEF" w:rsidRPr="00CC3FAB" w:rsidTr="006039E0">
        <w:trPr>
          <w:trHeight w:val="3272"/>
        </w:trPr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6039E0" w:rsidRDefault="006039E0" w:rsidP="0060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Безналичный расчет.</w:t>
            </w:r>
          </w:p>
          <w:p w:rsidR="006039E0" w:rsidRPr="006039E0" w:rsidRDefault="006039E0" w:rsidP="006039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исполнителя производится в следующем порядке: Заказчик оплачивает услуги Исполнителя авансом в размере 30 % (тридцать процентов) от стоимости договора, что составляет сумму 47 157.75 (сорок семь тысяч сто пятьдесят семь рублей семьдесят пять копеек) в течение пяти дней после его подписания.</w:t>
            </w:r>
          </w:p>
          <w:p w:rsidR="006039E0" w:rsidRPr="006039E0" w:rsidRDefault="006039E0" w:rsidP="006039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 оплачивает 70 % (семьдесят процентов) от стоимости договора, что составляет сумму 110 034.75 (сто десять тысяч тридцать четыре рубля семьдесят пять копеек) Исполнителю в течение пяти дней после подписания сторонами акта сдачи – приемки оказанных услуг.</w:t>
            </w:r>
          </w:p>
          <w:p w:rsidR="00EA4DEF" w:rsidRPr="006039E0" w:rsidRDefault="006039E0" w:rsidP="00603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 Окончательная общая цена услуг (</w:t>
            </w:r>
            <w:proofErr w:type="spellStart"/>
            <w:r w:rsidRPr="00603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п.п</w:t>
            </w:r>
            <w:proofErr w:type="spellEnd"/>
            <w:r w:rsidRPr="00603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2.1, 2.2 настоящего Договора), оказанных Организатором Заказчику в рамках настоящего Договора, определяется в рублях на основании Акта оказанных услуг (далее – «Акт»), который в течение пяти рабочих дней после окончания работы Выставки направляется Организатором на подпись Заказчику. Заказчик подписывает Акт в течение трех дней с момента получения Акта от Организатора. </w:t>
            </w:r>
            <w:proofErr w:type="gramStart"/>
            <w:r w:rsidRPr="00603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 если Заказчик в течение трех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услугам, услуги по настоящему Договору считаются принятыми Заказчиком в полном объеме и в указанной в Акте сумме, вне зависимости от подписания Заказчиком Акта.</w:t>
            </w:r>
            <w:proofErr w:type="gramEnd"/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Срок, место, порядок предоставления документации</w:t>
            </w:r>
            <w:r w:rsidR="00920D7C" w:rsidRPr="00CC3FAB">
              <w:rPr>
                <w:rFonts w:ascii="Times New Roman" w:hAnsi="Times New Roman" w:cs="Times New Roman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Заявки не подаются</w:t>
            </w:r>
          </w:p>
        </w:tc>
      </w:tr>
      <w:tr w:rsidR="000350EE" w:rsidRPr="00CC3FAB" w:rsidTr="00182F23">
        <w:tc>
          <w:tcPr>
            <w:tcW w:w="2978" w:type="dxa"/>
          </w:tcPr>
          <w:p w:rsidR="000350EE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Требования к участнику закупки</w:t>
            </w:r>
          </w:p>
        </w:tc>
        <w:tc>
          <w:tcPr>
            <w:tcW w:w="7371" w:type="dxa"/>
            <w:shd w:val="clear" w:color="auto" w:fill="auto"/>
          </w:tcPr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</w:t>
            </w:r>
            <w:r w:rsidR="00182F23"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 закупки;</w:t>
            </w:r>
          </w:p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CC3FAB" w:rsidRDefault="00FD65A2" w:rsidP="00EA4D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CC3FA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CC3FAB" w:rsidTr="00844C7D">
        <w:tc>
          <w:tcPr>
            <w:tcW w:w="2978" w:type="dxa"/>
          </w:tcPr>
          <w:p w:rsidR="000350EE" w:rsidRPr="00CC3FAB" w:rsidRDefault="00920D7C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CC3FAB" w:rsidRDefault="00920D7C" w:rsidP="000350EE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Предложения не рассматриваются, итоги закупки не подводятся</w:t>
            </w:r>
          </w:p>
        </w:tc>
      </w:tr>
      <w:tr w:rsidR="00920D7C" w:rsidRPr="00CC3FAB" w:rsidTr="00844C7D">
        <w:tc>
          <w:tcPr>
            <w:tcW w:w="2978" w:type="dxa"/>
          </w:tcPr>
          <w:p w:rsidR="00920D7C" w:rsidRPr="00CC3FAB" w:rsidRDefault="00920D7C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 xml:space="preserve">Критерии и порядок оценки </w:t>
            </w:r>
            <w:r w:rsidRPr="00CC3FAB">
              <w:rPr>
                <w:rFonts w:ascii="Times New Roman" w:hAnsi="Times New Roman" w:cs="Times New Roman"/>
              </w:rPr>
              <w:lastRenderedPageBreak/>
              <w:t>и сопоставления заявок</w:t>
            </w:r>
          </w:p>
        </w:tc>
        <w:tc>
          <w:tcPr>
            <w:tcW w:w="7371" w:type="dxa"/>
          </w:tcPr>
          <w:p w:rsidR="00920D7C" w:rsidRPr="00CC3FAB" w:rsidRDefault="00920D7C" w:rsidP="000350EE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lastRenderedPageBreak/>
              <w:t>Оценка и сопоставление заявок не производится</w:t>
            </w:r>
          </w:p>
        </w:tc>
      </w:tr>
    </w:tbl>
    <w:p w:rsidR="00EA4DEF" w:rsidRPr="00CC3FAB" w:rsidRDefault="00EA4DEF" w:rsidP="00EA4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6E9" w:rsidRDefault="00AF7EFF" w:rsidP="000919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CC3FAB">
        <w:rPr>
          <w:rFonts w:ascii="Times New Roman" w:hAnsi="Times New Roman" w:cs="Times New Roman"/>
          <w:b/>
        </w:rPr>
        <w:t>.</w:t>
      </w:r>
    </w:p>
    <w:p w:rsidR="006039E0" w:rsidRDefault="006039E0" w:rsidP="000919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39E0" w:rsidRDefault="006039E0" w:rsidP="000919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039E0" w:rsidRPr="006039E0" w:rsidRDefault="006039E0" w:rsidP="0060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Проект </w:t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 xml:space="preserve"> №</w:t>
      </w:r>
    </w:p>
    <w:p w:rsidR="006039E0" w:rsidRPr="006039E0" w:rsidRDefault="006039E0" w:rsidP="006039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>г. Москва</w:t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039E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</w:t>
      </w:r>
    </w:p>
    <w:p w:rsidR="006039E0" w:rsidRPr="006039E0" w:rsidRDefault="006039E0" w:rsidP="006039E0">
      <w:pPr>
        <w:tabs>
          <w:tab w:val="left" w:pos="10440"/>
        </w:tabs>
        <w:spacing w:after="0" w:line="240" w:lineRule="auto"/>
        <w:ind w:right="51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9E0" w:rsidRPr="006039E0" w:rsidRDefault="006039E0" w:rsidP="00603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Зарегистрированное в соответствии с законодательством Российской Федерации</w:t>
      </w:r>
      <w:r w:rsidRPr="006039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Общество с ограниченной ответственностью «Бизнес Диалог»</w:t>
      </w: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в дальнейшем «Организатор», в лице генерального директора  </w:t>
      </w:r>
      <w:proofErr w:type="spell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Кицуры</w:t>
      </w:r>
      <w:proofErr w:type="spell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А.А., действующего на основании Устава, с одной стороны, и </w:t>
      </w:r>
      <w:r w:rsidRPr="00603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зарегистрированное в соответствии с законодательством Российской Федерации </w:t>
      </w:r>
      <w:r w:rsidRPr="006039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039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сообщения»,</w:t>
      </w: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именуемое в дальнейшем «Заказчик», в лице ректора Манакова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А.Л., действующего на основании Устава, с другой стороны, вместе именуемые «Стороны», в соответствии с федеральным законом от 18.07.2011 №223-ФЗ и п.1 пункта 5.1 Положения о закупках товаров, работ и услуг заключили настоящий договор о нижеследующем: 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1. Предмет договора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Организатор в соответствии с настоящим Договором принимает на себя обязательство по заданию Заказчика оказать последнему либо иному лицу, указанному Заказчиком, услуги по организационно-методическому, техническому и информационно-рекламному обеспечению участия Заказчика (клиента Заказчика) в </w:t>
      </w:r>
      <w:r w:rsidRPr="006039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VIII</w:t>
      </w:r>
      <w:r w:rsidRPr="006039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Международной выставке «Транспорт России»</w:t>
      </w: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, проводимой Организатором в рамках мероприятия Организатора «Транспортная неделя – 2014» (далее – «Выставка»), а Заказчик заказывает и обязуется оплатить предоставляемые ему Организатором услуги.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Указанные в настоящем пункте услуги Организатора могут включать в себя: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1.1.1. Основные услуги: услуги по резервированию и предоставлению Заказчику (клиенту Заказчика) выставочной (экспозиционной) площади, регистрацию Заказчика (клиента Заказчика) в качестве участника Выставки, размещению информации Заказчика (клиента Заказчика) в официальном каталоге выставки, размещение рекламного модуля в официальном каталоге выставки. Указанные настоящим подпунктом услуги конкретизируются Сторонами дополнительно в заявке Заказчика, утверждаемой Организатором в виде Приложения № 01, являющегося неотъемлемой частью настоящего Договора.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1.1.2. Дополнительные услуги: услуги по дооборудованию выставочных площадей и прочие сопутствующие услуги, перечень, цена и 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оказания которых определяются в соответствии с дополнительно поданной Заказчиком заявкой в соответствии с подготовленным Организатором Руководством участника Выставки. Заявка на дополнительные услуги утверждается Организатором, в соответствии с которой Стороны могут подписать Приложение №02, являющееся неотъемлемой частью настоящего Договора.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1.2. Сроки и место проведения Выставки: 04 – 06 декабря 2014 года, Гостиный Двор, 109012, Россия, Москва, ул. Ильинка, дом 4.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Заказчик может заказать у Организатора услуги, указанные </w:t>
      </w:r>
      <w:proofErr w:type="spell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п.п</w:t>
      </w:r>
      <w:proofErr w:type="spell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1.1.1., 1.1.2. настоящего Договора, для других лиц (клиентов Заказчика), при этом Заказчик полностью отвечает за действия таких лиц как 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свои собственные.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Организатор может без согласования с Заказчиком привлекать с целью оказания услуг по настоящему Договору третьих лиц, оставаясь ответственным перед Заказчиком за действия таких третьих лиц как 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свои собственные.</w:t>
      </w: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 Цена услуг и порядок расчетов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2.1. Цена основных услуг, указанных в п.1.1.1. Договора, определяется в соответствии с Приложением № 01 к настоящему Договору.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2.2. Цена дополнительных услуг, указанных п.1.1.2. настоящего Договора, определяется в соответствии с заявкой Заказчика, оформленной Заказчиком в соответствии с Руководством участника выставки на дополнительный заказ и утвержденной Организатором, и/или Приложением №02 к настоящему Договору, подписанным обеими Сторонами, и оплачивается на основании дополнительно выставленных Организатором счетов.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 Оплата основных и дополнительных услуг Организатора производится Заказчиком в рублях по безналичному расчету на основании выставленных Организатором счетов. 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2.4. </w:t>
      </w:r>
      <w:r w:rsidRPr="006039E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услуг исполнителя производится в следующем порядке: Заказчик оплачивает услуги Исполнителя авансом в размере 30 % (тридцать процентов) от стоимости договора, что составляет сумму 47 157.75 (сорок семь тысяч сто пятьдесят семь рублей семьдесят пять копеек) в течение пяти дней после его подписания.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9E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оплачивает 70 % (семьдесят процентов) от стоимости договора, что составляет сумму 110 034.75 (сто десять тысяч тридцать четыре рубля семьдесят пять копеек) Исполнителю в течение пяти дней после подписания сторонами акта сдачи – приемки оказанных услуг.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2.5. Окончательная общая цена услуг (</w:t>
      </w:r>
      <w:proofErr w:type="spell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п.п</w:t>
      </w:r>
      <w:proofErr w:type="spell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2.1, 2.2 настоящего Договора), оказанных Организатором Заказчику в рамках настоящего Договора, определяется в рублях на основании Акта оказанных услуг (далее – «Акт»), который в течение пяти рабочих дней после окончания работы Выставки направляется Организатором на подпись Заказчику. Заказчик подписывает Акт в течение трех дней с момента получения Акта от Организатора. 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если Заказчик в течение трех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услугам, услуги по настоящему Договору считаются принятыми Заказчиком в полном объеме и в указанной в Акте сумме, вне зависимости от подписания Заказчиком Акта.</w:t>
      </w:r>
      <w:proofErr w:type="gramEnd"/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2.6. 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В платежном документе в графе «назначение платежа» Заказчик обязан указывать «Услуги по обеспечению участия в </w:t>
      </w:r>
      <w:r w:rsidRPr="006039E0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Международной выставке «Транспорт России», номер и дату счета.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2.7. 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>Бремя несения всех банковских издержек (расходов) при перечислении денежных средств лежит на Заказчике.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2.8. 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поступления денежных средств на расчётный счёт Организатора.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2.9. Претензии по оказанным услугам принимаются в письменном виде с документальным подтверждением изложенных в претензии фактов в течение трех дней после окончания Выставки.</w:t>
      </w:r>
    </w:p>
    <w:p w:rsidR="006039E0" w:rsidRPr="006039E0" w:rsidRDefault="006039E0" w:rsidP="006039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039E0" w:rsidRPr="006039E0" w:rsidRDefault="006039E0" w:rsidP="006039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3. Требования к участнику выставки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3.1. Заказчик (клиент Заказчика) должен выполнять требования пожарной безопасности, техники безопасности, нормативы и правила, действующие на территории проведения Выставки.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3.2. Заказчик несет ответственность за несоответствие его экспонатов (экспонатов клиента Заказчика) установленным в РФ требованиям, а также за экспонирование их без лицензий или сертификатов соответствия, когда наличие таких документов на определенный товар, имущество, работы и/или услуги обязательно в соответствии с законодательством РФ.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3.3. Заказчик обязан предоставлять Организатору информацию и материалы (оригинал-макеты и иные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материалы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и информацию, подлежащую освещению в рамках проводимой Организатором Выставки), соответствующие требованиям действующего законодательства РФ и тематике Выставки, в срок не позднее «23» ноября 2014 года.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Организатор вправе отказать Заказчику в утверждении предоставленных им материалов (доклады, подлежащие к размещению на стендах, в электронных сборниках тезисов соответствующего мероприятия, изображения, иные материалы и информация) в случае, если предоставленные тезисы и/или оригинал-макет признаются Организатором ненадлежащими (указанные материалы или информация, по мнению Организатора, не соответствуют тематике Выставки (или отдельного мероприятия в рамках Выставки), содержат в себе информацию, нарушающую действующее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 РФ, порочащую честь, достоинство и/или деловую репутацию третьих лиц);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при отказе Организатора в утверждении предоставленных Заказчиком материалов Заказчик в течение одного дня после получения от Организатора соответствующего уведомления осуществляет замену ненадлежащих материалов или информации новыми, отвечающими требованиям настоящего пункта, в противном случае, если информация или материалы не будут заменены на надлежащие, рекламная и иная информация Заказчика не размещается в каталоге, на стендах и прочих носителях, посвященных соответствующему мероприятию в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рамках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Выставки, а докладчики не допускаются к освещению своих докладов в рамках Выставки, при этом цена услуг по настоящему Договору уменьшению не подлежит, а перечисленная Заказчиком на расчетный счет Организатора денежная сумма не подлежит возврату.</w:t>
      </w:r>
    </w:p>
    <w:p w:rsidR="006039E0" w:rsidRPr="006039E0" w:rsidRDefault="006039E0" w:rsidP="006039E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4. Ответственность сторон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039E0" w:rsidRPr="006039E0" w:rsidRDefault="006039E0" w:rsidP="006039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4.2.</w:t>
      </w:r>
      <w:r w:rsidRPr="006039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9E0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Заказчик перед Организатором несёт ответственность за действия своих представителей (представителей клиента Заказчика), приведшие к повреждению имущества третьих лиц, нанесению вреда деловой репутации третьих лиц и пр., в период проведения Выставки. В случае предъявления к Организатору соответствующих требований со стороны третьих лиц (органов власти, юридических и/или физических лиц), чьи права были нарушены вследствие действий или бездействий Заказчика, Заказчик обязуется урегулировать такие претензии самостоятельно, а если это не представляется возможным, возместить Организатору все убытки, связанные с урегулированием таких споров.</w:t>
      </w:r>
    </w:p>
    <w:p w:rsidR="006039E0" w:rsidRPr="006039E0" w:rsidRDefault="006039E0" w:rsidP="0060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4.3. Организатор не несет ответственности за размещение в официальном каталоге Выставки материалов Заказчика (клиента Заказчика),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содержащих в себе информацию (изображения), нарушающую действующее законодательство Российской Федерации, порочащую честь, достоинство и/или деловую репутацию третьих лиц, а также авторские и иные права и законные интересы третьих лиц. В случае если Организатор несет убытки вследствие предъявления со стороны третьих лиц, чьи права были нарушены, соответствующих претензий (требований) о возмещении материального и/или морального вреда или применения в отношении Организатора уполномоченными органами власти санкций в виде штрафов, Заказчик возмещает такие убытки Организатору в полном объеме.</w:t>
      </w:r>
    </w:p>
    <w:p w:rsidR="006039E0" w:rsidRPr="006039E0" w:rsidRDefault="006039E0" w:rsidP="0060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4.4.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В случае если Заказчик не предоставит всю необходимую Организатору информацию  для выполнения услуг по настоящему Договору в предусмотренные настоящим Договором или приложениями к нему сроки, Организатор не несет ответственности перед Заказчиком за неисполнение, ненадлежащее исполнение либо просрочку исполнения своих обязательств по настоящему Договору, при этом общая цена услуг Организатора изменению не подлежит, а неисполнение Заказчиком своих встречных обязательств, указанных в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настоящем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пункте, может рассматриваться Организатором как расторжение настоящего Договора Заказчиком в одностороннем порядке, в таком случае настоящий Договор считается расторгнутым с момента, указанного в уведомлении Организатора о расторжении Договора в виду неисполнения Заказчиком своих встречных обязательств.  </w:t>
      </w:r>
    </w:p>
    <w:p w:rsidR="006039E0" w:rsidRPr="006039E0" w:rsidRDefault="006039E0" w:rsidP="006039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6039E0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4.5. Возмещение причиненных убытков и уплата неустойки не освобождает стороны от исполнения своих обязательств по настоящему Договору в полном объеме.</w:t>
      </w:r>
    </w:p>
    <w:p w:rsidR="006039E0" w:rsidRPr="006039E0" w:rsidRDefault="006039E0" w:rsidP="0060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4.6. Возмещение причиненных убытков виновной стороной осуществляется на основании письменной претензии другой стороны.</w:t>
      </w: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5. Конфиденциальность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5.1. Заказчик обязуется не разглашать третьим лицам условия настоящего Договора и соглашений к нему (приложений, дополнений, изменений и т.д.), что является конфиденциальной информацией и не подлежит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разглашению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как во время действия настоящего Договора, так и после его прекращения. 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5.2.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5.3. За разглашение конфиденциальной информации виновная Сторона (кроме случаев, когда предоставление такой информации третьим лицам является обязательным в соответствии с действующим законодательством Российской Федерации) возмещает Стороне, чьи права были ущемлены таким несанкционированным разглашением, все документально подтвержденные убытки.</w:t>
      </w:r>
    </w:p>
    <w:p w:rsidR="006039E0" w:rsidRPr="006039E0" w:rsidRDefault="006039E0" w:rsidP="006039E0">
      <w:pPr>
        <w:autoSpaceDE w:val="0"/>
        <w:autoSpaceDN w:val="0"/>
        <w:adjustRightInd w:val="0"/>
        <w:spacing w:after="0"/>
        <w:ind w:right="197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6. Обстоятельства непреодолимой силы (форс-мажор)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6.1.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условиях обстоятельствах,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  <w:proofErr w:type="gramEnd"/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6.2. В случае невыполнения одной Стороной обязательств по Договору в результате действия обстоятельств непреодолимой силы (форс-мажор), что подтверждается необходимыми документами с указанием срока форс-мажора, срок обязатель</w:t>
      </w:r>
      <w:proofErr w:type="gramStart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ств Ст</w:t>
      </w:r>
      <w:proofErr w:type="gramEnd"/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орон по Договору продлевается на срок действия форс-мажора. Стороны освобождаются от ответственности за убытки, понесенные другой Стороной в результате действия форс-мажора.</w:t>
      </w:r>
    </w:p>
    <w:p w:rsidR="006039E0" w:rsidRPr="006039E0" w:rsidRDefault="006039E0" w:rsidP="006039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7. Срок действия договора, порядок заключения и расторжения договора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7.1. Договор вступает в силу после его подписания  сторонами  и действует до исполнения сторонами своих обязательств.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7.2. Настоящий договор может быть изменен  по соглашению сторон,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7.3.Настоящий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 по соглашению сторон,  решению суда,  и в одностороннем порядке, по основаниям, предусмотренным гражданским законодательством РФ.</w:t>
      </w:r>
    </w:p>
    <w:p w:rsidR="006039E0" w:rsidRPr="006039E0" w:rsidRDefault="006039E0" w:rsidP="0060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7.4. Настоящий договор составлен в двух экземплярах, имеющих одинаковую юридическую силу, по одному для каждой из сторон. </w:t>
      </w: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039E0" w:rsidRPr="006039E0" w:rsidRDefault="006039E0" w:rsidP="006039E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8. Заключительные условия</w:t>
      </w:r>
    </w:p>
    <w:p w:rsidR="006039E0" w:rsidRPr="006039E0" w:rsidRDefault="006039E0" w:rsidP="006039E0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8.1. Все Приложения и Дополнительные соглашения, имеющие ссылку на настоящий Договор, являются неотъемлемой частью настоящего Договора, вступают в силу с момента их подписания и действуют до полного 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lastRenderedPageBreak/>
        <w:t>исполнения Сторонами своих обязательств. Заказчик подтверждает, что ознакомился с Руководством участника выставки, размещенным на Интернет-сайте выставки, и не имеет по нему каких-либо вопросов или замечаний.</w:t>
      </w:r>
    </w:p>
    <w:p w:rsidR="006039E0" w:rsidRPr="006039E0" w:rsidRDefault="006039E0" w:rsidP="00603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8.2. </w:t>
      </w:r>
      <w:proofErr w:type="gramStart"/>
      <w:r w:rsidRPr="006039E0">
        <w:rPr>
          <w:rFonts w:ascii="Times New Roman" w:eastAsia="Times New Roman" w:hAnsi="Times New Roman" w:cs="Times New Roman"/>
          <w:sz w:val="20"/>
          <w:szCs w:val="20"/>
        </w:rPr>
        <w:t>Стороны пришли к соглашению, что настоящий Договор, Приложения и Дополнительные соглашения к настоящему Договору, а также Акты сдачи-приемки и иные документы, исходящие от Сторон в рамках настоящего Договора, могут быть подписаны со стороны Организатора полномочным его представителем, как путем проставления собственноручной подписи, так и путем использования факсимильного воспроизведения подписи (ч. 2 ст.160 Гражданского кодекса РФ).</w:t>
      </w:r>
      <w:proofErr w:type="gramEnd"/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Подписанные таким образом документы имеют для Сторон юридическую силу.</w:t>
      </w:r>
    </w:p>
    <w:p w:rsidR="006039E0" w:rsidRPr="006039E0" w:rsidRDefault="006039E0" w:rsidP="006039E0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8.3. Все вопросы, не урегулированные в настоящем Договоре, решаются в соответствии с </w:t>
      </w: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действующим законодательством</w:t>
      </w:r>
      <w:r w:rsidRPr="006039E0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Федерации. </w:t>
      </w:r>
    </w:p>
    <w:p w:rsidR="006039E0" w:rsidRPr="006039E0" w:rsidRDefault="006039E0" w:rsidP="006039E0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8.4. Все споры и разногласия, не урегулированные сторонами в процессе переговоров, подлежат рассмотрению в Арбитражном суде г. Москвы.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sz w:val="20"/>
          <w:szCs w:val="20"/>
        </w:rPr>
        <w:t>8.5. Настоящий Договор составлен и подписан в двух подлинных экземплярах, имеющих одинаковую юридическую силу, по одному экземпляру для каждой из Сторон.</w:t>
      </w:r>
    </w:p>
    <w:p w:rsidR="006039E0" w:rsidRPr="006039E0" w:rsidRDefault="006039E0" w:rsidP="006039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9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8.6. Одна Сторона не вправе частично или полностью передавать или переуступать третьим лицам свои права и обязательства по настоящему Договору без согласования с другой Стороной. </w:t>
      </w:r>
    </w:p>
    <w:p w:rsidR="006039E0" w:rsidRPr="006039E0" w:rsidRDefault="006039E0" w:rsidP="006039E0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039E0" w:rsidRPr="006039E0" w:rsidRDefault="006039E0" w:rsidP="006039E0">
      <w:pPr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39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9. Банковские реквизиты и адреса Сторон</w:t>
      </w:r>
    </w:p>
    <w:p w:rsidR="006039E0" w:rsidRPr="006039E0" w:rsidRDefault="006039E0" w:rsidP="0060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7"/>
        <w:gridCol w:w="4210"/>
        <w:gridCol w:w="3974"/>
      </w:tblGrid>
      <w:tr w:rsidR="006039E0" w:rsidRPr="006039E0" w:rsidTr="003B53F8">
        <w:tc>
          <w:tcPr>
            <w:tcW w:w="2093" w:type="dxa"/>
            <w:shd w:val="clear" w:color="auto" w:fill="D9D9D9"/>
          </w:tcPr>
          <w:p w:rsidR="006039E0" w:rsidRPr="006039E0" w:rsidRDefault="006039E0" w:rsidP="0060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shd w:val="clear" w:color="auto" w:fill="F2F2F2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4195" w:type="dxa"/>
            <w:shd w:val="clear" w:color="auto" w:fill="F2F2F2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Организатор: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630049, г. Новосибирск, ул. Дуси Ковальчук, д.191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146, г"/>
              </w:smartTagPr>
              <w:r w:rsidRPr="006039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119146, г</w:t>
              </w:r>
            </w:smartTag>
            <w:r w:rsidRPr="006039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Москва, Комсомольский проспект, д. 11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 (для уведомлений и иной корреспонденции)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630049, г. Новосибирск, ул. Дуси Ковальчук, д.191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105066, г. Москва, ул. Старая </w:t>
            </w:r>
            <w:proofErr w:type="spellStart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Басманная</w:t>
            </w:r>
            <w:proofErr w:type="spellEnd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38/2, стр. 3</w:t>
            </w:r>
          </w:p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5402113155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7704569653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540201001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770401001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\с 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40501810700042000002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40 702 810 538 290 109 675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К\с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30 101 810 400 000 000 225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Банк: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УФК по Новосибирской области (СГУПС л/с 20516</w:t>
            </w:r>
            <w:r w:rsidRPr="006039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38290) ГРКЦ ГУ Банка России по Новосибирской области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банк Сбербанка России ОАО </w:t>
            </w:r>
          </w:p>
          <w:p w:rsidR="006039E0" w:rsidRPr="006039E0" w:rsidRDefault="006039E0" w:rsidP="006039E0">
            <w:pPr>
              <w:tabs>
                <w:tab w:val="left" w:pos="16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Москва,</w:t>
            </w: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105064, г. Москва,  ул. Старая </w:t>
            </w:r>
            <w:proofErr w:type="spellStart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Басманная</w:t>
            </w:r>
            <w:proofErr w:type="spellEnd"/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14/2 стр.4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Calibri" w:hAnsi="Times New Roman" w:cs="Times New Roman"/>
                <w:sz w:val="20"/>
                <w:szCs w:val="20"/>
              </w:rPr>
              <w:t>045004001</w:t>
            </w: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044525225</w:t>
            </w:r>
          </w:p>
        </w:tc>
      </w:tr>
      <w:tr w:rsidR="006039E0" w:rsidRPr="006039E0" w:rsidTr="003B53F8">
        <w:tc>
          <w:tcPr>
            <w:tcW w:w="2093" w:type="dxa"/>
            <w:shd w:val="clear" w:color="auto" w:fill="F2F2F2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данные</w:t>
            </w:r>
          </w:p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(тел./факс, </w:t>
            </w: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039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</w:tcPr>
          <w:p w:rsidR="006039E0" w:rsidRPr="006039E0" w:rsidRDefault="006039E0" w:rsidP="0060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39E0" w:rsidRPr="006039E0" w:rsidRDefault="006039E0" w:rsidP="00603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39E0" w:rsidRPr="006039E0" w:rsidRDefault="006039E0" w:rsidP="00603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39E0" w:rsidRPr="006039E0" w:rsidRDefault="006039E0" w:rsidP="00603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2219"/>
        <w:gridCol w:w="4302"/>
        <w:gridCol w:w="4106"/>
      </w:tblGrid>
      <w:tr w:rsidR="006039E0" w:rsidRPr="006039E0" w:rsidTr="003B53F8">
        <w:tc>
          <w:tcPr>
            <w:tcW w:w="2219" w:type="dxa"/>
          </w:tcPr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  <w:t>Подписи и печати сторон</w:t>
            </w:r>
          </w:p>
        </w:tc>
        <w:tc>
          <w:tcPr>
            <w:tcW w:w="4302" w:type="dxa"/>
          </w:tcPr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От Заказчика: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highlight w:val="yellow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ФГБОУ СГУПС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Ректор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________________/ Манаков А.Л. /</w:t>
            </w:r>
          </w:p>
        </w:tc>
        <w:tc>
          <w:tcPr>
            <w:tcW w:w="4106" w:type="dxa"/>
          </w:tcPr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От Организатора: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ООО «Бизнес Диалог»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Генеральный директор</w:t>
            </w: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</w:p>
          <w:p w:rsidR="006039E0" w:rsidRPr="006039E0" w:rsidRDefault="006039E0" w:rsidP="00603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 xml:space="preserve">________________/ </w:t>
            </w:r>
            <w:proofErr w:type="spellStart"/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Кицура</w:t>
            </w:r>
            <w:proofErr w:type="spellEnd"/>
            <w:r w:rsidRPr="006039E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 xml:space="preserve"> А.А. /</w:t>
            </w:r>
          </w:p>
        </w:tc>
      </w:tr>
    </w:tbl>
    <w:p w:rsidR="006039E0" w:rsidRPr="006039E0" w:rsidRDefault="006039E0" w:rsidP="00603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39E0" w:rsidRPr="006039E0" w:rsidRDefault="006039E0" w:rsidP="0009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039E0" w:rsidRPr="006039E0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3C" w:rsidRDefault="005A653C" w:rsidP="00915DBD">
      <w:pPr>
        <w:spacing w:after="0" w:line="240" w:lineRule="auto"/>
      </w:pPr>
      <w:r>
        <w:separator/>
      </w:r>
    </w:p>
  </w:endnote>
  <w:endnote w:type="continuationSeparator" w:id="0">
    <w:p w:rsidR="005A653C" w:rsidRDefault="005A653C" w:rsidP="0091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3C" w:rsidRDefault="005A653C" w:rsidP="00915DBD">
      <w:pPr>
        <w:spacing w:after="0" w:line="240" w:lineRule="auto"/>
      </w:pPr>
      <w:r>
        <w:separator/>
      </w:r>
    </w:p>
  </w:footnote>
  <w:footnote w:type="continuationSeparator" w:id="0">
    <w:p w:rsidR="005A653C" w:rsidRDefault="005A653C" w:rsidP="0091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A777399"/>
    <w:multiLevelType w:val="hybridMultilevel"/>
    <w:tmpl w:val="2E22167A"/>
    <w:lvl w:ilvl="0" w:tplc="62AE4894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default"/>
        <w:b/>
      </w:rPr>
    </w:lvl>
    <w:lvl w:ilvl="1" w:tplc="03263426">
      <w:start w:val="1"/>
      <w:numFmt w:val="none"/>
      <w:lvlText w:val="-"/>
      <w:lvlJc w:val="left"/>
      <w:pPr>
        <w:tabs>
          <w:tab w:val="num" w:pos="1086"/>
        </w:tabs>
        <w:ind w:left="108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F7DB9"/>
    <w:multiLevelType w:val="hybridMultilevel"/>
    <w:tmpl w:val="9BDA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DF"/>
    <w:rsid w:val="000350EE"/>
    <w:rsid w:val="0004163C"/>
    <w:rsid w:val="0009195A"/>
    <w:rsid w:val="000A406D"/>
    <w:rsid w:val="000B422F"/>
    <w:rsid w:val="00182F23"/>
    <w:rsid w:val="00234CB3"/>
    <w:rsid w:val="003C240F"/>
    <w:rsid w:val="003C5FA5"/>
    <w:rsid w:val="003F57D2"/>
    <w:rsid w:val="00421D71"/>
    <w:rsid w:val="00442D2B"/>
    <w:rsid w:val="004D216F"/>
    <w:rsid w:val="005A653C"/>
    <w:rsid w:val="005D692E"/>
    <w:rsid w:val="006039E0"/>
    <w:rsid w:val="00642CA4"/>
    <w:rsid w:val="006873E3"/>
    <w:rsid w:val="00697B41"/>
    <w:rsid w:val="006A3888"/>
    <w:rsid w:val="006C5FAF"/>
    <w:rsid w:val="006D74DF"/>
    <w:rsid w:val="00716EF7"/>
    <w:rsid w:val="007659D4"/>
    <w:rsid w:val="007A7C8A"/>
    <w:rsid w:val="00807C23"/>
    <w:rsid w:val="00844C7D"/>
    <w:rsid w:val="008D7C29"/>
    <w:rsid w:val="00915DBD"/>
    <w:rsid w:val="00920D7C"/>
    <w:rsid w:val="00942AC4"/>
    <w:rsid w:val="00971851"/>
    <w:rsid w:val="009A2E3A"/>
    <w:rsid w:val="009C72C2"/>
    <w:rsid w:val="009E2CCD"/>
    <w:rsid w:val="00A60B29"/>
    <w:rsid w:val="00AF7EFF"/>
    <w:rsid w:val="00B41B43"/>
    <w:rsid w:val="00B617BC"/>
    <w:rsid w:val="00B71BBD"/>
    <w:rsid w:val="00B859B7"/>
    <w:rsid w:val="00BB163F"/>
    <w:rsid w:val="00C61E0D"/>
    <w:rsid w:val="00C846E9"/>
    <w:rsid w:val="00CC3FAB"/>
    <w:rsid w:val="00D044DC"/>
    <w:rsid w:val="00D30CAE"/>
    <w:rsid w:val="00D7168B"/>
    <w:rsid w:val="00E750DF"/>
    <w:rsid w:val="00EA4DEF"/>
    <w:rsid w:val="00EA72B8"/>
    <w:rsid w:val="00EC4AE8"/>
    <w:rsid w:val="00F15757"/>
    <w:rsid w:val="00F368D0"/>
    <w:rsid w:val="00F51AB3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CC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CC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5D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5DBD"/>
    <w:rPr>
      <w:sz w:val="16"/>
      <w:szCs w:val="16"/>
    </w:rPr>
  </w:style>
  <w:style w:type="paragraph" w:styleId="af0">
    <w:name w:val="footnote text"/>
    <w:basedOn w:val="a"/>
    <w:link w:val="af1"/>
    <w:semiHidden/>
    <w:unhideWhenUsed/>
    <w:rsid w:val="0091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15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15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11</cp:revision>
  <cp:lastPrinted>2014-08-08T02:25:00Z</cp:lastPrinted>
  <dcterms:created xsi:type="dcterms:W3CDTF">2014-07-30T08:36:00Z</dcterms:created>
  <dcterms:modified xsi:type="dcterms:W3CDTF">2014-11-18T02:50:00Z</dcterms:modified>
</cp:coreProperties>
</file>