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тыс.руб.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723235" w:rsidTr="00844C7D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Способ закупки</w:t>
            </w:r>
          </w:p>
        </w:tc>
        <w:tc>
          <w:tcPr>
            <w:tcW w:w="7371" w:type="dxa"/>
          </w:tcPr>
          <w:p w:rsidR="00EA4DEF" w:rsidRPr="00723235" w:rsidRDefault="00844C7D" w:rsidP="008D7C29">
            <w:pPr>
              <w:jc w:val="both"/>
            </w:pPr>
            <w:r w:rsidRPr="00723235">
              <w:t>Закупка у единст</w:t>
            </w:r>
            <w:r w:rsidR="008D7C29" w:rsidRPr="00723235">
              <w:t>венного поставщика (</w:t>
            </w:r>
            <w:r w:rsidRPr="00723235">
              <w:t>подрядчика</w:t>
            </w:r>
            <w:r w:rsidR="008D7C29" w:rsidRPr="00723235">
              <w:t>, исполнителя</w:t>
            </w:r>
            <w:r w:rsidRPr="00723235">
              <w:t xml:space="preserve">), предусмотренная </w:t>
            </w:r>
            <w:r w:rsidRPr="00380E5A">
              <w:t>подпунктом 1</w:t>
            </w:r>
            <w:r w:rsidRPr="00723235">
              <w:t xml:space="preserve"> пункта 5.1. Положения о закупке 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723235" w:rsidRDefault="00B41B43" w:rsidP="00B41B43">
            <w:pPr>
              <w:jc w:val="both"/>
            </w:pPr>
            <w:r w:rsidRPr="00723235"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723235" w:rsidRDefault="00B41B43" w:rsidP="00B41B43">
            <w:pPr>
              <w:jc w:val="both"/>
            </w:pPr>
            <w:r w:rsidRPr="00723235">
              <w:t>Местонахождение и почтовый адрес: 630049, г.Новосибирск, ул.Дуси Ковальчук, д.191,  СГУПС</w:t>
            </w:r>
          </w:p>
          <w:p w:rsidR="00B41B43" w:rsidRPr="00723235" w:rsidRDefault="00B41B43" w:rsidP="00B41B43">
            <w:pPr>
              <w:jc w:val="both"/>
            </w:pPr>
            <w:r w:rsidRPr="00723235">
              <w:t xml:space="preserve">Э/п: </w:t>
            </w:r>
            <w:hyperlink r:id="rId7" w:history="1">
              <w:r w:rsidRPr="00723235">
                <w:rPr>
                  <w:rStyle w:val="a4"/>
                </w:rPr>
                <w:t>mva@stu.ru</w:t>
              </w:r>
            </w:hyperlink>
            <w:r w:rsidRPr="00723235">
              <w:t xml:space="preserve"> </w:t>
            </w:r>
          </w:p>
          <w:p w:rsidR="000B422F" w:rsidRPr="00723235" w:rsidRDefault="00B41B43" w:rsidP="00B41B43">
            <w:pPr>
              <w:jc w:val="both"/>
            </w:pPr>
            <w:r w:rsidRPr="00723235">
              <w:t>Телефон: (383) 328-0369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Предмет договора с указанием характеристик, иных показателей, определяющих предмет.</w:t>
            </w:r>
          </w:p>
          <w:p w:rsidR="008D7C29" w:rsidRPr="00723235" w:rsidRDefault="008D7C29" w:rsidP="00EA4DEF">
            <w:pPr>
              <w:jc w:val="both"/>
            </w:pPr>
            <w:r w:rsidRPr="00723235"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723235" w:rsidRDefault="00442A0C" w:rsidP="009E2F2F">
            <w:pPr>
              <w:jc w:val="both"/>
            </w:pPr>
            <w:r>
              <w:rPr>
                <w:lang w:eastAsia="ru-RU"/>
              </w:rPr>
              <w:t>О</w:t>
            </w:r>
            <w:r w:rsidRPr="007D651E">
              <w:t>казани</w:t>
            </w:r>
            <w:r w:rsidR="009E2F2F">
              <w:t>е</w:t>
            </w:r>
            <w:r w:rsidRPr="007D651E">
              <w:t xml:space="preserve"> услуг по техническому обслуживанию контрольно-кассовых машин</w:t>
            </w:r>
            <w:r w:rsidR="00723235" w:rsidRPr="007232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2015г. </w:t>
            </w:r>
            <w:r w:rsidR="00723235" w:rsidRPr="00723235">
              <w:rPr>
                <w:lang w:eastAsia="ru-RU"/>
              </w:rPr>
              <w:t>(согласно проекту договора)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723235" w:rsidRDefault="00380E5A" w:rsidP="00380E5A">
            <w:pPr>
              <w:jc w:val="both"/>
            </w:pPr>
            <w:r w:rsidRPr="00442A0C">
              <w:t>с 01.01.2015г. до 31.12.2015г</w:t>
            </w:r>
            <w:r>
              <w:t xml:space="preserve"> </w:t>
            </w:r>
            <w:r w:rsidR="00264FE1">
              <w:t>по адресу г.Новосибирск, ул. Д.Ковальчук, 191</w:t>
            </w:r>
            <w:r>
              <w:t xml:space="preserve"> (по местам нахождения ККМ) – согласно проекту договора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971851">
            <w:pPr>
              <w:jc w:val="both"/>
            </w:pPr>
            <w:r w:rsidRPr="00723235"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723235" w:rsidRDefault="008D7C29" w:rsidP="00380E5A">
            <w:pPr>
              <w:jc w:val="both"/>
            </w:pPr>
            <w:r w:rsidRPr="00723235">
              <w:t>Цена</w:t>
            </w:r>
            <w:r w:rsidR="00942AC4" w:rsidRPr="00723235">
              <w:t xml:space="preserve">: </w:t>
            </w:r>
            <w:r w:rsidR="00380E5A">
              <w:t xml:space="preserve">181 460,00 </w:t>
            </w:r>
            <w:r w:rsidR="00942AC4" w:rsidRPr="00723235">
              <w:t xml:space="preserve">рублей </w:t>
            </w:r>
            <w:r w:rsidR="00920D7C" w:rsidRPr="00723235">
              <w:t>(</w:t>
            </w:r>
            <w:r w:rsidR="00380E5A" w:rsidRPr="007D651E">
              <w:t>Стоимость услуг включает в себя стоимость материалов, деталей, используемых или заменяемых по условиям договора, транспортные расходы исполнителя, расходы по уплате всех  необходимых налогов, сборов и пошлин</w:t>
            </w:r>
            <w:r w:rsidRPr="00723235">
              <w:t>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Форма, сроки и порядок оплаты</w:t>
            </w:r>
          </w:p>
        </w:tc>
        <w:tc>
          <w:tcPr>
            <w:tcW w:w="7371" w:type="dxa"/>
          </w:tcPr>
          <w:p w:rsidR="00EA4DEF" w:rsidRPr="00380E5A" w:rsidRDefault="00942AC4" w:rsidP="00380E5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80E5A">
              <w:rPr>
                <w:rFonts w:ascii="Arial" w:hAnsi="Arial" w:cs="Arial"/>
              </w:rPr>
              <w:t xml:space="preserve">Безналичный расчет, </w:t>
            </w:r>
            <w:r w:rsidR="00380E5A" w:rsidRPr="00380E5A">
              <w:rPr>
                <w:rFonts w:ascii="Arial" w:hAnsi="Arial" w:cs="Arial"/>
              </w:rPr>
              <w:t>ежемесячно по факту выполнения услуг, оплата производится в безналичном порядке в течение 10 банковских дней со дня предоставления Заказчиком надлежаще оформленных документов на оплату (счет, счет-фактура, акт приемки услуг)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Срок, место, порядок предоставления документации</w:t>
            </w:r>
            <w:r w:rsidR="00920D7C" w:rsidRPr="00723235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Не предоставляется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Заявки не подаются</w:t>
            </w:r>
          </w:p>
        </w:tc>
      </w:tr>
      <w:tr w:rsidR="00264FE1" w:rsidRPr="00723235" w:rsidTr="00844C7D">
        <w:tc>
          <w:tcPr>
            <w:tcW w:w="2978" w:type="dxa"/>
          </w:tcPr>
          <w:p w:rsidR="00264FE1" w:rsidRPr="00723235" w:rsidRDefault="00264FE1" w:rsidP="00EA4DEF">
            <w:pPr>
              <w:jc w:val="both"/>
            </w:pPr>
            <w:r w:rsidRPr="00723235">
              <w:t>Требования к участнику закупки</w:t>
            </w:r>
          </w:p>
        </w:tc>
        <w:tc>
          <w:tcPr>
            <w:tcW w:w="7371" w:type="dxa"/>
          </w:tcPr>
          <w:p w:rsidR="00264FE1" w:rsidRPr="000350EE" w:rsidRDefault="00264FE1" w:rsidP="00A056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264FE1" w:rsidRPr="000350EE" w:rsidRDefault="00264FE1" w:rsidP="00A056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264FE1" w:rsidRPr="00920D7C" w:rsidRDefault="00264FE1" w:rsidP="00A056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723235" w:rsidTr="00844C7D">
        <w:tc>
          <w:tcPr>
            <w:tcW w:w="2978" w:type="dxa"/>
          </w:tcPr>
          <w:p w:rsidR="000350EE" w:rsidRPr="00723235" w:rsidRDefault="00920D7C" w:rsidP="00EA4DEF">
            <w:pPr>
              <w:jc w:val="both"/>
            </w:pPr>
            <w:r w:rsidRPr="00723235"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723235" w:rsidRDefault="00920D7C" w:rsidP="000350EE">
            <w:pPr>
              <w:jc w:val="both"/>
            </w:pPr>
            <w:r w:rsidRPr="00723235">
              <w:t>Предложения не рассматриваются, итоги закупки не подводятся</w:t>
            </w:r>
          </w:p>
        </w:tc>
      </w:tr>
      <w:tr w:rsidR="00920D7C" w:rsidRPr="00723235" w:rsidTr="00844C7D">
        <w:tc>
          <w:tcPr>
            <w:tcW w:w="2978" w:type="dxa"/>
          </w:tcPr>
          <w:p w:rsidR="00920D7C" w:rsidRPr="00723235" w:rsidRDefault="00920D7C" w:rsidP="00EA4DEF">
            <w:pPr>
              <w:jc w:val="both"/>
            </w:pPr>
            <w:r w:rsidRPr="00723235"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723235" w:rsidRDefault="00920D7C" w:rsidP="000350EE">
            <w:pPr>
              <w:jc w:val="both"/>
            </w:pPr>
            <w:r w:rsidRPr="00723235"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7D651E" w:rsidRPr="00724CE4" w:rsidRDefault="007D651E" w:rsidP="007D651E">
      <w:pPr>
        <w:pStyle w:val="1"/>
        <w:rPr>
          <w:b/>
          <w:sz w:val="22"/>
          <w:szCs w:val="22"/>
        </w:rPr>
      </w:pPr>
      <w:r w:rsidRPr="00630657">
        <w:rPr>
          <w:sz w:val="22"/>
          <w:szCs w:val="22"/>
        </w:rPr>
        <w:t xml:space="preserve">                              </w:t>
      </w:r>
    </w:p>
    <w:p w:rsidR="007D651E" w:rsidRPr="007D651E" w:rsidRDefault="00442A0C" w:rsidP="007D651E">
      <w:pPr>
        <w:pStyle w:val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Проект </w:t>
      </w:r>
      <w:r w:rsidR="007D651E" w:rsidRPr="007D651E"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b/>
          <w:sz w:val="20"/>
          <w:szCs w:val="20"/>
        </w:rPr>
        <w:t>а</w:t>
      </w:r>
    </w:p>
    <w:p w:rsidR="007D651E" w:rsidRPr="007D651E" w:rsidRDefault="007D651E" w:rsidP="007D651E">
      <w:pPr>
        <w:spacing w:after="0" w:line="240" w:lineRule="auto"/>
        <w:jc w:val="center"/>
      </w:pPr>
      <w:r w:rsidRPr="007D651E">
        <w:t xml:space="preserve">на техническое обслуживание контрольно кассовых машин </w:t>
      </w:r>
    </w:p>
    <w:p w:rsidR="007D651E" w:rsidRPr="007D651E" w:rsidRDefault="007D651E" w:rsidP="007D651E">
      <w:pPr>
        <w:spacing w:after="0" w:line="240" w:lineRule="auto"/>
        <w:jc w:val="center"/>
      </w:pPr>
      <w:r w:rsidRPr="007D651E">
        <w:t>г. Новосибирск                                                                                      ______________________</w:t>
      </w:r>
    </w:p>
    <w:p w:rsidR="007D651E" w:rsidRPr="007D651E" w:rsidRDefault="007D651E" w:rsidP="007D651E">
      <w:pPr>
        <w:spacing w:after="0" w:line="240" w:lineRule="auto"/>
        <w:jc w:val="both"/>
      </w:pPr>
    </w:p>
    <w:p w:rsidR="007D651E" w:rsidRPr="007D651E" w:rsidRDefault="007D651E" w:rsidP="007D651E">
      <w:pPr>
        <w:pStyle w:val="a5"/>
        <w:spacing w:after="0"/>
        <w:ind w:firstLine="36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</w:t>
      </w:r>
      <w:r w:rsidRPr="007D651E">
        <w:rPr>
          <w:rFonts w:ascii="Arial" w:hAnsi="Arial" w:cs="Arial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  <w:r w:rsidRPr="007D651E">
        <w:rPr>
          <w:rFonts w:ascii="Arial" w:hAnsi="Arial" w:cs="Arial"/>
        </w:rPr>
        <w:t xml:space="preserve"> </w:t>
      </w:r>
      <w:r w:rsidRPr="007D651E">
        <w:rPr>
          <w:rFonts w:ascii="Arial" w:hAnsi="Arial" w:cs="Arial"/>
        </w:rPr>
        <w:lastRenderedPageBreak/>
        <w:t>(</w:t>
      </w:r>
      <w:r w:rsidRPr="007D651E">
        <w:rPr>
          <w:rFonts w:ascii="Arial" w:hAnsi="Arial" w:cs="Arial"/>
          <w:b/>
        </w:rPr>
        <w:t>СГУПС),</w:t>
      </w:r>
      <w:r w:rsidRPr="007D651E">
        <w:rPr>
          <w:rFonts w:ascii="Arial" w:hAnsi="Arial" w:cs="Arial"/>
        </w:rPr>
        <w:t xml:space="preserve"> именуемое в дальнейшем Заказчик, в лице проректора Самардак Марины Викторовны, действующего на основании д</w:t>
      </w:r>
      <w:r>
        <w:rPr>
          <w:rFonts w:ascii="Arial" w:hAnsi="Arial" w:cs="Arial"/>
        </w:rPr>
        <w:t>оверенности №7</w:t>
      </w:r>
      <w:r w:rsidRPr="007D651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03.03</w:t>
      </w:r>
      <w:r w:rsidRPr="007D651E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7D651E">
        <w:rPr>
          <w:rFonts w:ascii="Arial" w:hAnsi="Arial" w:cs="Arial"/>
        </w:rPr>
        <w:t xml:space="preserve">г., с одной стороны, и </w:t>
      </w:r>
      <w:r w:rsidRPr="007D651E">
        <w:rPr>
          <w:rFonts w:ascii="Arial" w:hAnsi="Arial" w:cs="Arial"/>
          <w:b/>
        </w:rPr>
        <w:t xml:space="preserve"> Общество с ограниченной ответственностью «Электрон-сервис НСК»</w:t>
      </w:r>
      <w:r w:rsidRPr="007D651E">
        <w:rPr>
          <w:rFonts w:ascii="Arial" w:hAnsi="Arial" w:cs="Arial"/>
        </w:rPr>
        <w:t>, именуемое в дальнейшем Исполнитель, в лице  директора Гутмана В.К., действующего  на основании  Устава, с другой стороны, в соответствии с Федеральным</w:t>
      </w:r>
      <w:r>
        <w:rPr>
          <w:rFonts w:ascii="Arial" w:hAnsi="Arial" w:cs="Arial"/>
        </w:rPr>
        <w:t xml:space="preserve"> законом № 223-ФЗ от 18.07.2011г.</w:t>
      </w:r>
      <w:r w:rsidRPr="007D651E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п.п 1 п. 5.1 П</w:t>
      </w:r>
      <w:r w:rsidRPr="007D651E">
        <w:rPr>
          <w:rFonts w:ascii="Arial" w:hAnsi="Arial" w:cs="Arial"/>
        </w:rPr>
        <w:t>оложени</w:t>
      </w:r>
      <w:r>
        <w:rPr>
          <w:rFonts w:ascii="Arial" w:hAnsi="Arial" w:cs="Arial"/>
        </w:rPr>
        <w:t>я</w:t>
      </w:r>
      <w:r w:rsidRPr="007D651E">
        <w:rPr>
          <w:rFonts w:ascii="Arial" w:hAnsi="Arial" w:cs="Arial"/>
        </w:rPr>
        <w:t xml:space="preserve"> о закупк</w:t>
      </w:r>
      <w:r>
        <w:rPr>
          <w:rFonts w:ascii="Arial" w:hAnsi="Arial" w:cs="Arial"/>
        </w:rPr>
        <w:t>е Заказчика</w:t>
      </w:r>
      <w:r w:rsidRPr="007D651E">
        <w:rPr>
          <w:rFonts w:ascii="Arial" w:hAnsi="Arial" w:cs="Arial"/>
        </w:rPr>
        <w:t>, заключили настоящий гражданско-правовой договор бюджетного учреждения – договор на поставку товаров (далее – договор) о нижеследующем:</w:t>
      </w:r>
    </w:p>
    <w:p w:rsidR="007D651E" w:rsidRPr="007D651E" w:rsidRDefault="007D651E" w:rsidP="007D651E">
      <w:pPr>
        <w:pStyle w:val="a5"/>
        <w:spacing w:after="0"/>
        <w:rPr>
          <w:rFonts w:ascii="Arial" w:hAnsi="Arial" w:cs="Arial"/>
        </w:rPr>
      </w:pPr>
    </w:p>
    <w:p w:rsidR="007D651E" w:rsidRPr="007D651E" w:rsidRDefault="007D651E" w:rsidP="007D651E">
      <w:pPr>
        <w:numPr>
          <w:ilvl w:val="0"/>
          <w:numId w:val="6"/>
        </w:numPr>
        <w:spacing w:after="0" w:line="240" w:lineRule="auto"/>
        <w:ind w:left="0"/>
        <w:jc w:val="center"/>
        <w:rPr>
          <w:b/>
        </w:rPr>
      </w:pPr>
      <w:r w:rsidRPr="007D651E">
        <w:rPr>
          <w:b/>
        </w:rPr>
        <w:t>Предмет договора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 xml:space="preserve">1.1. По настоящему договору Исполнитель принимает на себя обязательства по оказанию услуг по техническому обслуживанию контрольно-кассовых машин с заменой запасных частей, а Заказчик обязуется принять эти услуги и оплатить их стоимость. 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1.2. Услуги включают в себя: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- ежемесячное (1 раз в месяц) техническое обслуживание на месте у Заказчика контрольно-кассовых машин (ККМ), включающее в себя проведение регламентных работ согласно технической документации завода-изготовителя, проведение текущего ремонта и среднего ремонта;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- замену технического устройства – ЭКЛЗ в количестве 16 штук (в соответствии с требованиями ИФНС к процедуре замены и с учетом стоимости нового технического устройства);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- замену печатающей термоголовки в количестве 2 штук (в счёт оплаты за техническое обслуживание);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- установку голограммы «Сервисное обслуживание 2014» в количестве 16 штук (по цене 200 рублей за единицу);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- установку Марки – пломбы текущего квартала (в счёт оплаты за техническое обслуживание)</w:t>
      </w:r>
    </w:p>
    <w:p w:rsidR="007D651E" w:rsidRPr="007D651E" w:rsidRDefault="007D651E" w:rsidP="007D651E">
      <w:pPr>
        <w:spacing w:after="0" w:line="240" w:lineRule="auto"/>
        <w:ind w:firstLine="360"/>
        <w:jc w:val="both"/>
      </w:pPr>
      <w:r w:rsidRPr="007D651E">
        <w:t>1.3.Количество, типы, модели, заводские номера и место нахождения ККМ, стоимость услуг по техническому обслуживанию, по замене ЭКЛЗ и других запасных частей и их стоимость, предусмотрены  спецификацией (Приложение №1), которая составляется в двух экземплярах, подписывается  представителями сторон и является  неотъемлемой частью настоящего  договора.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both"/>
      </w:pPr>
      <w:r w:rsidRPr="007D651E">
        <w:tab/>
      </w:r>
    </w:p>
    <w:p w:rsidR="007D651E" w:rsidRPr="007D651E" w:rsidRDefault="007D651E" w:rsidP="007D651E">
      <w:pPr>
        <w:pStyle w:val="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>Цена  договора и порядок оплаты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2.1. Цена договора определяется общей стоимостью услуг, оказываемых по настоящему договору, и составляет 181</w:t>
      </w:r>
      <w:r>
        <w:rPr>
          <w:rFonts w:ascii="Arial" w:hAnsi="Arial" w:cs="Arial"/>
        </w:rPr>
        <w:t xml:space="preserve"> </w:t>
      </w:r>
      <w:r w:rsidRPr="007D651E">
        <w:rPr>
          <w:rFonts w:ascii="Arial" w:hAnsi="Arial" w:cs="Arial"/>
        </w:rPr>
        <w:t>460 (Сто восемьдесят одна тысяча четыреста шестьдесят) рублей 00 копеек. НДС не предусмотрен согласно НК РФ глава 26.3.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2.2. Стоимость услуг включает в себя стоимость материалов, деталей, используемых или заменяемых по условиям договора, транспортные расходы исполнителя, расходы по уплате всех  необходимых налогов, сборов и пошлин. 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2.3.Заказчик оплачивает оказанные услуги в следующем порядке: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Оплата производится ежемесячно по факту выполнения услуг, оказанных в соответствии с Приложением №1 и подтвержденных актом сдачи-приемки услуг.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Оплата производится в безналичном порядке в течение 10 банковских дней со дня предоставления Заказчиком надлежаще оформленных документов на оплату (счет, счет-фактура, акт приемки услуг). </w:t>
      </w:r>
    </w:p>
    <w:p w:rsidR="007D651E" w:rsidRPr="007D651E" w:rsidRDefault="007D651E" w:rsidP="007D651E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284"/>
        <w:jc w:val="both"/>
      </w:pPr>
      <w:r w:rsidRPr="007D651E">
        <w:t>2.4. Заказчик производит оплату услуг за счет внебюджетных источников путем перечисления денежных средств на расчетный счет Исполнителя.</w:t>
      </w:r>
    </w:p>
    <w:p w:rsidR="007D651E" w:rsidRPr="007D651E" w:rsidRDefault="007D651E" w:rsidP="007D651E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</w:pP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D651E">
        <w:rPr>
          <w:b/>
        </w:rPr>
        <w:t>3. Обязанности сторон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 xml:space="preserve"> 3.1.Права и обязанности Заказчика и Исполнителя определяются «Типовыми правилами эксплуатации контрольно-кассовых машин при осуществлении денежных расчетов с населением», утвержденных 30.08.93г. МинФином РФ, «Положением о порядке продажи, технического обслуживания и ремонта контрольно-кассовых машин в Российской Федерации», утвержденного решением ГМЭК по контрольно-кассовым машинам (протокол №2/18-95 от 06.03.95г.), «Положением по применению контрольно-кассовых машин при осуществлении денежных расчетов с населением», в редакции Постановления             Правительства РФ от 07.08.98г. №904.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3.2 Заказчик: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 обязан выполнять все указания Исполнителя в части эксплуатации и хранения ККМ;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обеспечить допуск к работе на ККМ только персонала, прошедшего специальный курс обучения, подтвержденного удостоверением кассира-операциониста;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 обязан выполнять правила эксплуатации ККМ, предписанные заводом-изготовителем;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обязан назначить ответственное лицо по месту нахождения обслуживаемых ККМ для связи с Исполнителем, оформления необходимой документации и проведения расчетов;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имеет право вызвать Исполнителя во всех случаях остановки ККМ из-за неисправности;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обязан принять оказанные услуги и произвести их своевременную оплату;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- обязан  обеспечить доступ Исполнителю к месту проведения технического обслуживания (установки ККМ) и безопасность работ, связанную с питающей сетью электроснабжения с розеткой для ККМ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3.</w:t>
      </w:r>
      <w:r>
        <w:rPr>
          <w:rFonts w:ascii="Arial" w:hAnsi="Arial" w:cs="Arial"/>
        </w:rPr>
        <w:t>3</w:t>
      </w:r>
      <w:r w:rsidRPr="007D651E">
        <w:rPr>
          <w:rFonts w:ascii="Arial" w:hAnsi="Arial" w:cs="Arial"/>
        </w:rPr>
        <w:t>.Исполнитель: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lastRenderedPageBreak/>
        <w:t xml:space="preserve">     - обязан своими силами и средствами выполнить услуги, предусмотренные контрактом, по месту нахождения ККМ Заказчика. 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 xml:space="preserve">    - обязан оказать услуги в срок, предусмотренный настоящим договором. 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both"/>
      </w:pPr>
      <w:r w:rsidRPr="007D651E">
        <w:t xml:space="preserve">      </w:t>
      </w:r>
      <w:r>
        <w:t xml:space="preserve">   </w:t>
      </w:r>
      <w:r w:rsidRPr="007D651E">
        <w:t xml:space="preserve">- обязан обеспечить безопасность услуг и оказать эти услуги с надлежащим качеством. 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D651E">
        <w:rPr>
          <w:b/>
        </w:rPr>
        <w:t xml:space="preserve">4. Порядок  и сроки оказания услуг 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4.1. К обслуживанию по данному договору принимаются ККМ, находящиеся в эксплуатации в исправном состоянии, что определяется представителем Исполнителя в присутствии Заказчика.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4.2. </w:t>
      </w:r>
      <w:r w:rsidR="00442A0C" w:rsidRPr="00442A0C">
        <w:rPr>
          <w:rFonts w:ascii="Arial" w:hAnsi="Arial" w:cs="Arial"/>
        </w:rPr>
        <w:t>Срок оказания услуг  –  с 01.01.2015г. до 31.12.2015г</w:t>
      </w:r>
      <w:r w:rsidR="00442A0C">
        <w:rPr>
          <w:rFonts w:ascii="Arial" w:hAnsi="Arial" w:cs="Arial"/>
        </w:rPr>
        <w:t xml:space="preserve">. </w:t>
      </w:r>
      <w:r w:rsidRPr="00442A0C">
        <w:rPr>
          <w:rFonts w:ascii="Arial" w:hAnsi="Arial" w:cs="Arial"/>
        </w:rPr>
        <w:t>Техническое</w:t>
      </w:r>
      <w:r w:rsidRPr="007D651E">
        <w:rPr>
          <w:rFonts w:ascii="Arial" w:hAnsi="Arial" w:cs="Arial"/>
        </w:rPr>
        <w:t xml:space="preserve"> обслуживание ККМ производится один раз в месяц  - не позднее 10 числа каждого месяца по графику, согласованному сторонами.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4.3.Текущий ремонт включает в себя оперативное устранение неисправностей заменой или восстановлением отдельных составных быстроизнашивающихся деталей, чистку узлов аппарата, выполнение регулировочных работ. Средний ремонт предусматривает восстановление эксплуатационных характеристик машины ремонтом и заменой только изношенных или поврежденных частей (замена м/схем на колодках, шестерен, пружин принтера, ремонт схем управления, обрывов печатного монтажа плат, замена катушек электромагнитов, ремонт ПУ). Средний ремонт  при необходимости может выполняться на площадях Исполнителя.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4.4.Капитальный ремонт ККМ (замена принтера, головки ПУ)  в  соответствии с технической </w:t>
      </w:r>
      <w:r w:rsidR="00442A0C">
        <w:rPr>
          <w:rFonts w:ascii="Arial" w:hAnsi="Arial" w:cs="Arial"/>
        </w:rPr>
        <w:t>документацией на ККТ и ремонты,</w:t>
      </w:r>
      <w:r w:rsidRPr="007D651E">
        <w:rPr>
          <w:rFonts w:ascii="Arial" w:hAnsi="Arial" w:cs="Arial"/>
        </w:rPr>
        <w:t xml:space="preserve"> связанный с механическими повреждениями, долговременным износом в процессе эксплуатации, стихийными бедствиями, авариями в электросети, нарушением правил эксплуатации производятся Исполнителем по отдельному договору.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4.5. При поступлении вызова Заказчика в случае остановки ККМ из-за неисправности, Исполнитель обязан явиться к Заказчику в течение 6 рабочих часов.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4.6.Установка, снятие и замена ЭКЛЗ в КММ производится Исполнителем в соответствии с инструкцией по установке ЭКЛЗ в ККМ (п.3 Приложения №9 к протоколу ГМЭК по ККМ №2/67-2002 от 18.04.2002г.). Снятые ЭКЛЗ подлежат хранению у Заказчика в течение 5 лет с момента снятия. При этом Заказчик должен обеспечить сохранность ЭКЛЗ с зарегистрированной в нем информацией в течение указанного срока, соблюдая установленные в паспорте ЭКЛЗ условия хранения.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4.7.Представитель Исполнителя при каждом проведении технического обслуживания и посещения Заказчика проставляет дату посещения, время прибытия и убытия в акте и заверяет указанные данные своей подписью, личным клеймом, фиксирует результат своей работы в журнале вызовов у Заказчика.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4.8</w:t>
      </w:r>
      <w:r>
        <w:rPr>
          <w:rFonts w:ascii="Arial" w:hAnsi="Arial" w:cs="Arial"/>
        </w:rPr>
        <w:t>.</w:t>
      </w:r>
      <w:r w:rsidRPr="007D651E">
        <w:rPr>
          <w:rFonts w:ascii="Arial" w:hAnsi="Arial" w:cs="Arial"/>
        </w:rPr>
        <w:t xml:space="preserve"> Качество оказываемых услуг  должно соответствовать ГОСТам, техническим условиям, правилам ТБ, ТЭ и ОТ и т.д. 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 xml:space="preserve">5. Порядок сдачи и приемки  услуг 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  <w:b/>
        </w:rPr>
        <w:t xml:space="preserve">      </w:t>
      </w:r>
      <w:r w:rsidRPr="007D651E">
        <w:rPr>
          <w:rFonts w:ascii="Arial" w:hAnsi="Arial" w:cs="Arial"/>
        </w:rPr>
        <w:t xml:space="preserve"> 5.1.Ежемесячно  Исполнитель предоставляет Заказчику акт сдачи-приемки услуг, фактически оказанных Исполнителем в течение каждого месяца по условиям договора.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 5.2.Заказчик в течение 3-х дней со дня получения акта о фактически выполненной работе обязан направить Исполнителю подписанный акт о приемке услуг  или мотивированный отказ от подписания акта.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 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работа считается принятой Заказчиком.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       5.4.Если в процессе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7D651E" w:rsidRPr="007D651E" w:rsidRDefault="007D651E" w:rsidP="007D651E">
      <w:pPr>
        <w:pStyle w:val="a5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>6. Ответственность сторон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>6.1. Сторона, не исполнившая или ненадлежащим образом исполнившая свои обязательства по настоящему контракту, обязана возместить другой стороне причиненные этим убытки.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6.2.В случае нарушения сроков оказания услуг, предусмотренных п.4.2., 4.5. договора Исполнитель выплачивает Заказчику неустойку в размере 0,1 % от стоимости услуг  за каждый день по п.4.2 и за каждый час по п.4.5 просрочки до момента исполнения обязательства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6.3.В случае нарушения п.5.4. договора Исполнитель выплачивает Заказчику неустойку в размере 0,1% от стоимости услуг  за каждый день просрочки до момента устранения недостатков.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6.4.В случае нарушения обязательств по оплате оказанных услуг (выполненных работ), предусмотренных п.2.3. договора, Заказчик выплачивают Исполнителю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6.5. В случае нарушения пломб на ККМ Исполнитель вправе приостановить исполнение своих обязательств по договору и уведомить об этом налоговую инспекцию по месту регистрации ККМ 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7D651E" w:rsidRPr="007D651E" w:rsidRDefault="007D651E" w:rsidP="007D651E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>7. Обстоятельства непреодолимой силы</w:t>
      </w: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D651E" w:rsidRPr="007D651E" w:rsidRDefault="007D651E" w:rsidP="007D651E">
      <w:pPr>
        <w:pStyle w:val="a5"/>
        <w:spacing w:after="0"/>
        <w:ind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контракта,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t>7</w:t>
      </w:r>
      <w:r w:rsidRPr="007D651E"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>8. Порядок разрешения споров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7D651E">
        <w:rPr>
          <w:rFonts w:ascii="Arial" w:hAnsi="Arial" w:cs="Arial"/>
        </w:rPr>
        <w:t>8.2. В случае невозможности разрешения споров или разногласий путем переговоров они подлежат разрешению арбитражным судом Новосибирской области с соблюдением претензионного порядка. При этом претензия подлежит рассмотрению получившей ее стороной в 10-дневный срок со дня ее получения с предоставлением письменного ответа.</w:t>
      </w:r>
    </w:p>
    <w:p w:rsidR="007D651E" w:rsidRPr="007D651E" w:rsidRDefault="007D651E" w:rsidP="007D651E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D651E">
        <w:rPr>
          <w:b/>
        </w:rPr>
        <w:t xml:space="preserve">9.Срок действия договора и прочие условия. 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 xml:space="preserve">9.1. Срок </w:t>
      </w:r>
      <w:r w:rsidR="00442A0C">
        <w:t xml:space="preserve">действия </w:t>
      </w:r>
      <w:r w:rsidRPr="007D651E">
        <w:t xml:space="preserve">договора – с </w:t>
      </w:r>
      <w:r w:rsidR="00442A0C">
        <w:t xml:space="preserve">момента подписания договора и до полного исполнения обязательств сторонами. </w:t>
      </w:r>
      <w:r w:rsidRPr="007D651E">
        <w:t>01.01.2015г. до 31.12.2015г.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>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7D651E" w:rsidRPr="007D651E" w:rsidRDefault="007D651E" w:rsidP="007D651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7D651E">
        <w:t>9.3. Настоящий договор может быть расторгнут только по соглашению сторон или решению суда по основаниям, предусмотренным гражданским законодательством РФ. В этом случае информация о расторжении договора передается в налоговую инспекцию по месту регистрации ККМ.</w:t>
      </w:r>
    </w:p>
    <w:p w:rsidR="007D651E" w:rsidRPr="007D651E" w:rsidRDefault="007D651E" w:rsidP="007D651E">
      <w:pPr>
        <w:pStyle w:val="2"/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7D651E">
        <w:rPr>
          <w:rFonts w:ascii="Arial" w:hAnsi="Arial" w:cs="Arial"/>
        </w:rPr>
        <w:t xml:space="preserve">.4. Настоящий договор составлен в двух экземплярах, имеющих одинаковую юридическую силу, по одному для каждой из сторон. </w:t>
      </w:r>
    </w:p>
    <w:p w:rsidR="007D651E" w:rsidRPr="007D651E" w:rsidRDefault="007D651E" w:rsidP="007D651E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7D651E">
        <w:rPr>
          <w:rFonts w:ascii="Arial" w:hAnsi="Arial" w:cs="Arial"/>
          <w:b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7D651E" w:rsidRPr="007D651E" w:rsidTr="00E3303A">
        <w:tc>
          <w:tcPr>
            <w:tcW w:w="4923" w:type="dxa"/>
          </w:tcPr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Заказчик:</w:t>
            </w: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 xml:space="preserve">ФГБОУ ВПО «Сибирский государственный университет путей сообщения» (СГУПС) </w:t>
            </w: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 xml:space="preserve">630049 г.Новосибирск,49 ул.Д.Ковальчук д.191, </w:t>
            </w: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>ИНН: 5402113155 КПП 540201001</w:t>
            </w: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>Банк: ГРКЦ ГУ Банка России по Новосибирской обл. г.Новосибирск</w:t>
            </w: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>Расчетный счет 40501810700042000002</w:t>
            </w: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spacing w:after="0" w:line="240" w:lineRule="auto"/>
            </w:pPr>
            <w:r w:rsidRPr="007D651E">
              <w:t>Проректор СГУПС</w:t>
            </w:r>
          </w:p>
          <w:p w:rsidR="007D651E" w:rsidRPr="007D651E" w:rsidRDefault="007D651E" w:rsidP="007D651E">
            <w:pPr>
              <w:spacing w:after="0" w:line="240" w:lineRule="auto"/>
            </w:pP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_______________      М.В. Самардак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Исполнитель: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ООО «Электрон-сервис НСК»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30073 г"/>
              </w:smartTagPr>
              <w:r w:rsidRPr="007D651E">
                <w:rPr>
                  <w:rFonts w:ascii="Arial" w:hAnsi="Arial" w:cs="Arial"/>
                </w:rPr>
                <w:t>630073 г</w:t>
              </w:r>
            </w:smartTag>
            <w:r w:rsidRPr="007D651E">
              <w:rPr>
                <w:rFonts w:ascii="Arial" w:hAnsi="Arial" w:cs="Arial"/>
              </w:rPr>
              <w:t>.Новосибирск, ул.Блюхера 6, оф.1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Тел/факс. 315-39-05, 343-34-16 тел. 299-43-12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ИНН 5404486508  КПП 540401001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ОКПО 41365311, ОКВЭД 72,50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ОГРН 1135476094148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Расчетный счет  40702810003000004435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ОАО Новосибирский муниципальный банк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Корр.счет 30101810300000000825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 w:firstLine="108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БИК 045004825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Директор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  <w:r w:rsidRPr="007D651E">
              <w:rPr>
                <w:rFonts w:ascii="Arial" w:hAnsi="Arial" w:cs="Arial"/>
              </w:rPr>
              <w:t>___________________ В.К.Гутман</w:t>
            </w:r>
          </w:p>
          <w:p w:rsidR="007D651E" w:rsidRPr="007D651E" w:rsidRDefault="007D651E" w:rsidP="007D651E">
            <w:pPr>
              <w:pStyle w:val="2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7D651E" w:rsidRPr="007D651E" w:rsidRDefault="007D651E" w:rsidP="007D651E">
      <w:pPr>
        <w:pStyle w:val="a5"/>
        <w:spacing w:after="0"/>
        <w:rPr>
          <w:rFonts w:ascii="Arial" w:hAnsi="Arial" w:cs="Arial"/>
        </w:rPr>
      </w:pPr>
    </w:p>
    <w:p w:rsidR="007D651E" w:rsidRPr="007D651E" w:rsidRDefault="007D651E" w:rsidP="007D651E">
      <w:pPr>
        <w:spacing w:after="0" w:line="240" w:lineRule="auto"/>
        <w:jc w:val="right"/>
        <w:rPr>
          <w:b/>
        </w:rPr>
      </w:pPr>
      <w:r w:rsidRPr="007D651E">
        <w:rPr>
          <w:b/>
        </w:rPr>
        <w:t>Приложение № 1</w:t>
      </w:r>
    </w:p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  <w:r w:rsidRPr="007D651E">
        <w:rPr>
          <w:color w:val="000000"/>
        </w:rPr>
        <w:t>на обслуживание Контрольно-кассовых аппаратов СГУПС</w:t>
      </w:r>
    </w:p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</w:p>
    <w:tbl>
      <w:tblPr>
        <w:tblW w:w="105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49"/>
        <w:gridCol w:w="1275"/>
        <w:gridCol w:w="1276"/>
        <w:gridCol w:w="1276"/>
        <w:gridCol w:w="1417"/>
        <w:gridCol w:w="2570"/>
      </w:tblGrid>
      <w:tr w:rsidR="007D651E" w:rsidRPr="007D651E" w:rsidTr="00E3303A">
        <w:trPr>
          <w:trHeight w:val="37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Стоимость за ед.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Кол-во</w:t>
            </w:r>
          </w:p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касс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Кол-во месяцев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7D651E" w:rsidRPr="007D651E" w:rsidTr="00E3303A">
        <w:trPr>
          <w:trHeight w:val="374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1. Ежемесячное обслуживание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4 ККА  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15 840,00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</w:p>
        </w:tc>
      </w:tr>
      <w:tr w:rsidR="007D651E" w:rsidRPr="007D651E" w:rsidTr="00E3303A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2. Обслуживание 10 месяцев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11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36 300,00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</w:p>
        </w:tc>
      </w:tr>
      <w:tr w:rsidR="007D651E" w:rsidRPr="007D651E" w:rsidTr="00E3303A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3. Обслуживание 4 месяца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7D651E" w:rsidRPr="007D651E" w:rsidTr="00E3303A">
        <w:trPr>
          <w:trHeight w:val="25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4. Замена ЭКЛЗ с установкой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7 800,00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16 ККА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124 800,00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По истечении временного ресурса ЭКЛЗ</w:t>
            </w:r>
          </w:p>
        </w:tc>
      </w:tr>
      <w:tr w:rsidR="007D651E" w:rsidRPr="007D651E" w:rsidTr="00E3303A">
        <w:trPr>
          <w:trHeight w:val="470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5. Замена печатающей термоголовки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51E" w:rsidRPr="007D651E" w:rsidTr="00E3303A">
        <w:trPr>
          <w:trHeight w:val="393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lastRenderedPageBreak/>
              <w:t xml:space="preserve">6. СВК СО, на 2014 год с установкой 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 xml:space="preserve">200,00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7D651E" w:rsidRPr="007D651E" w:rsidTr="00E3303A">
        <w:trPr>
          <w:trHeight w:val="190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51E">
              <w:rPr>
                <w:rFonts w:ascii="Arial" w:hAnsi="Arial" w:cs="Arial"/>
                <w:sz w:val="20"/>
                <w:szCs w:val="20"/>
              </w:rPr>
              <w:t>181 460,00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51E" w:rsidRPr="007D651E" w:rsidRDefault="007D651E" w:rsidP="007D651E">
            <w:pPr>
              <w:pStyle w:val="af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</w:p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</w:p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  <w:r w:rsidRPr="007D651E">
        <w:t>Замена печатающей термоголовки осуществляется в счёт технического обслуживания.</w:t>
      </w: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  <w:r w:rsidRPr="007D651E">
        <w:t>Мелкий и средний ремонт ККТ в сумме не превышающей</w:t>
      </w:r>
      <w:r>
        <w:t xml:space="preserve"> </w:t>
      </w:r>
      <w:r w:rsidRPr="007D651E">
        <w:t>1500 рублей (стоимость ЗИП), осуществляется в счёт технического обслуживания.</w:t>
      </w: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  <w:r w:rsidRPr="007D651E">
        <w:t>Марка-пломба устанавливается в счёт технического обслуживания.</w:t>
      </w: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</w:p>
    <w:p w:rsidR="007D651E" w:rsidRDefault="007D651E" w:rsidP="007D651E">
      <w:pPr>
        <w:tabs>
          <w:tab w:val="left" w:pos="6870"/>
        </w:tabs>
        <w:spacing w:after="0" w:line="240" w:lineRule="auto"/>
      </w:pPr>
      <w:r w:rsidRPr="007D651E">
        <w:t xml:space="preserve"> </w:t>
      </w:r>
    </w:p>
    <w:p w:rsidR="007D651E" w:rsidRDefault="007D651E" w:rsidP="007D651E">
      <w:pPr>
        <w:tabs>
          <w:tab w:val="left" w:pos="6870"/>
        </w:tabs>
        <w:spacing w:after="0" w:line="240" w:lineRule="auto"/>
      </w:pP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</w:p>
    <w:p w:rsidR="007D651E" w:rsidRPr="007D651E" w:rsidRDefault="007D651E" w:rsidP="007D651E">
      <w:pPr>
        <w:tabs>
          <w:tab w:val="left" w:pos="6870"/>
        </w:tabs>
        <w:spacing w:after="0" w:line="240" w:lineRule="auto"/>
      </w:pPr>
      <w:r w:rsidRPr="007D651E">
        <w:t>ООО «Электрон-сервис НСК»</w:t>
      </w:r>
    </w:p>
    <w:p w:rsidR="007D651E" w:rsidRPr="007D651E" w:rsidRDefault="007D651E" w:rsidP="007D651E">
      <w:pPr>
        <w:spacing w:after="0" w:line="240" w:lineRule="auto"/>
      </w:pPr>
      <w:r w:rsidRPr="007D651E">
        <w:t>Директор_____________________ В.К.Гутман</w:t>
      </w:r>
    </w:p>
    <w:p w:rsidR="007D651E" w:rsidRPr="007D651E" w:rsidRDefault="007D651E" w:rsidP="007D651E">
      <w:pPr>
        <w:spacing w:after="0" w:line="240" w:lineRule="auto"/>
        <w:jc w:val="center"/>
        <w:rPr>
          <w:color w:val="000000"/>
        </w:rPr>
      </w:pPr>
    </w:p>
    <w:p w:rsidR="007D651E" w:rsidRPr="007D651E" w:rsidRDefault="007D651E" w:rsidP="007D651E">
      <w:pPr>
        <w:spacing w:after="0" w:line="240" w:lineRule="auto"/>
      </w:pPr>
    </w:p>
    <w:p w:rsidR="007D651E" w:rsidRPr="007D651E" w:rsidRDefault="007D651E" w:rsidP="007D651E">
      <w:pPr>
        <w:spacing w:after="0" w:line="240" w:lineRule="auto"/>
      </w:pPr>
    </w:p>
    <w:p w:rsidR="007D651E" w:rsidRPr="007D651E" w:rsidRDefault="007D651E" w:rsidP="007D651E">
      <w:pPr>
        <w:spacing w:after="0" w:line="240" w:lineRule="auto"/>
      </w:pPr>
    </w:p>
    <w:p w:rsidR="007D651E" w:rsidRPr="007D651E" w:rsidRDefault="007D651E" w:rsidP="007D651E">
      <w:pPr>
        <w:spacing w:after="0" w:line="240" w:lineRule="auto"/>
      </w:pPr>
    </w:p>
    <w:p w:rsidR="007D651E" w:rsidRPr="007D651E" w:rsidRDefault="007D651E" w:rsidP="007D651E">
      <w:pPr>
        <w:spacing w:after="0" w:line="240" w:lineRule="auto"/>
      </w:pPr>
      <w:r w:rsidRPr="007D651E">
        <w:t>Проректор СГУПС</w:t>
      </w:r>
    </w:p>
    <w:p w:rsidR="007D651E" w:rsidRPr="007D651E" w:rsidRDefault="007D651E" w:rsidP="007D651E">
      <w:pPr>
        <w:spacing w:after="0" w:line="240" w:lineRule="auto"/>
      </w:pPr>
    </w:p>
    <w:p w:rsidR="00F776B3" w:rsidRPr="007D651E" w:rsidRDefault="007D651E" w:rsidP="007D651E">
      <w:pPr>
        <w:spacing w:after="0" w:line="240" w:lineRule="auto"/>
        <w:jc w:val="both"/>
        <w:rPr>
          <w:b/>
        </w:rPr>
      </w:pPr>
      <w:r>
        <w:t xml:space="preserve">                </w:t>
      </w:r>
      <w:r w:rsidRPr="007D651E">
        <w:t>_______________</w:t>
      </w:r>
      <w:r>
        <w:t>______</w:t>
      </w:r>
      <w:r w:rsidRPr="007D651E">
        <w:t xml:space="preserve">  М.В. Самардак</w:t>
      </w:r>
    </w:p>
    <w:sectPr w:rsidR="00F776B3" w:rsidRPr="007D651E" w:rsidSect="00EA4DEF">
      <w:headerReference w:type="default" r:id="rId9"/>
      <w:footerReference w:type="even" r:id="rId10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D0" w:rsidRDefault="008938D0" w:rsidP="00A56EAA">
      <w:pPr>
        <w:spacing w:after="0" w:line="240" w:lineRule="auto"/>
      </w:pPr>
      <w:r>
        <w:separator/>
      </w:r>
    </w:p>
  </w:endnote>
  <w:endnote w:type="continuationSeparator" w:id="1">
    <w:p w:rsidR="008938D0" w:rsidRDefault="008938D0" w:rsidP="00A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A42ED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232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8938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D0" w:rsidRDefault="008938D0" w:rsidP="00A56EAA">
      <w:pPr>
        <w:spacing w:after="0" w:line="240" w:lineRule="auto"/>
      </w:pPr>
      <w:r>
        <w:separator/>
      </w:r>
    </w:p>
  </w:footnote>
  <w:footnote w:type="continuationSeparator" w:id="1">
    <w:p w:rsidR="008938D0" w:rsidRDefault="008938D0" w:rsidP="00A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723235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8938D0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9546E63"/>
    <w:multiLevelType w:val="multilevel"/>
    <w:tmpl w:val="DD2C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4163C"/>
    <w:rsid w:val="0004311C"/>
    <w:rsid w:val="0009195A"/>
    <w:rsid w:val="00094FCA"/>
    <w:rsid w:val="000A406D"/>
    <w:rsid w:val="000B422F"/>
    <w:rsid w:val="00122FA5"/>
    <w:rsid w:val="00234CB3"/>
    <w:rsid w:val="00264FE1"/>
    <w:rsid w:val="00380E5A"/>
    <w:rsid w:val="003C5FA5"/>
    <w:rsid w:val="003F57D2"/>
    <w:rsid w:val="00421D71"/>
    <w:rsid w:val="00442A0C"/>
    <w:rsid w:val="00442D2B"/>
    <w:rsid w:val="004D216F"/>
    <w:rsid w:val="00606160"/>
    <w:rsid w:val="00642CA4"/>
    <w:rsid w:val="00697B41"/>
    <w:rsid w:val="006A3888"/>
    <w:rsid w:val="006C5FAF"/>
    <w:rsid w:val="006D74DF"/>
    <w:rsid w:val="00723235"/>
    <w:rsid w:val="007D651E"/>
    <w:rsid w:val="00807C23"/>
    <w:rsid w:val="00844C7D"/>
    <w:rsid w:val="008938D0"/>
    <w:rsid w:val="008D7C29"/>
    <w:rsid w:val="00910E33"/>
    <w:rsid w:val="00920D7C"/>
    <w:rsid w:val="00942AC4"/>
    <w:rsid w:val="00971851"/>
    <w:rsid w:val="009A2E3A"/>
    <w:rsid w:val="009A4B1C"/>
    <w:rsid w:val="009C72C2"/>
    <w:rsid w:val="009E2F2F"/>
    <w:rsid w:val="009F01E9"/>
    <w:rsid w:val="00A00BDA"/>
    <w:rsid w:val="00A42ED2"/>
    <w:rsid w:val="00A56EAA"/>
    <w:rsid w:val="00A60B29"/>
    <w:rsid w:val="00AF7EFF"/>
    <w:rsid w:val="00B41B43"/>
    <w:rsid w:val="00B617BC"/>
    <w:rsid w:val="00B859B7"/>
    <w:rsid w:val="00BB163F"/>
    <w:rsid w:val="00C55B7B"/>
    <w:rsid w:val="00C61E0D"/>
    <w:rsid w:val="00C846E9"/>
    <w:rsid w:val="00CE5A16"/>
    <w:rsid w:val="00D044DC"/>
    <w:rsid w:val="00D30CAE"/>
    <w:rsid w:val="00D7168B"/>
    <w:rsid w:val="00DE7F53"/>
    <w:rsid w:val="00E2166D"/>
    <w:rsid w:val="00E750DF"/>
    <w:rsid w:val="00EA4DEF"/>
    <w:rsid w:val="00EA72B8"/>
    <w:rsid w:val="00F15757"/>
    <w:rsid w:val="00F368D0"/>
    <w:rsid w:val="00F776B3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af0">
    <w:name w:val="Содержимое таблицы"/>
    <w:basedOn w:val="a"/>
    <w:rsid w:val="007D65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0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0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5</cp:revision>
  <cp:lastPrinted>2014-12-17T07:47:00Z</cp:lastPrinted>
  <dcterms:created xsi:type="dcterms:W3CDTF">2014-12-17T06:59:00Z</dcterms:created>
  <dcterms:modified xsi:type="dcterms:W3CDTF">2014-12-17T07:50:00Z</dcterms:modified>
</cp:coreProperties>
</file>