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0C246D">
              <w:t>подпунктом 1 пункта</w:t>
            </w:r>
            <w:r w:rsidRPr="00723235">
              <w:t xml:space="preserve">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5A7C32" w:rsidRDefault="00B41B43" w:rsidP="00B41B43">
            <w:pPr>
              <w:jc w:val="both"/>
            </w:pPr>
            <w:r w:rsidRPr="005A7C32">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5A7C32" w:rsidRDefault="00B41B43" w:rsidP="00B41B43">
            <w:pPr>
              <w:jc w:val="both"/>
            </w:pPr>
            <w:r w:rsidRPr="005A7C32">
              <w:t>Местонахождение и почтовый адрес: 630049, г.Новосибирск, ул.Дуси Ковальчук, д.191,  СГУПС</w:t>
            </w:r>
          </w:p>
          <w:p w:rsidR="00B41B43" w:rsidRPr="005A7C32" w:rsidRDefault="00B41B43" w:rsidP="00B41B43">
            <w:pPr>
              <w:jc w:val="both"/>
            </w:pPr>
            <w:r w:rsidRPr="005A7C32">
              <w:t xml:space="preserve">Э/п: </w:t>
            </w:r>
            <w:hyperlink r:id="rId7" w:history="1">
              <w:r w:rsidRPr="005A7C32">
                <w:rPr>
                  <w:rStyle w:val="a4"/>
                </w:rPr>
                <w:t>mva@stu.ru</w:t>
              </w:r>
            </w:hyperlink>
            <w:r w:rsidRPr="005A7C32">
              <w:t xml:space="preserve"> </w:t>
            </w:r>
          </w:p>
          <w:p w:rsidR="000B422F" w:rsidRPr="005A7C32" w:rsidRDefault="00B41B43" w:rsidP="00B41B43">
            <w:pPr>
              <w:jc w:val="both"/>
            </w:pPr>
            <w:r w:rsidRPr="005A7C32">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5A7C32" w:rsidRDefault="000C246D" w:rsidP="000C246D">
            <w:pPr>
              <w:jc w:val="both"/>
            </w:pPr>
            <w:r w:rsidRPr="005A7C32">
              <w:t xml:space="preserve">Услуги предоставления безлимитного круглосуточного доступа к сети Интернет по выделенной линии для Новосибирского техникума железнодорожного транспорта – структурного подразделения заказчика </w:t>
            </w:r>
            <w:r w:rsidR="00723235" w:rsidRPr="005A7C32">
              <w:rPr>
                <w:lang w:eastAsia="ru-RU"/>
              </w:rPr>
              <w:t>(согласно проект</w:t>
            </w:r>
            <w:r w:rsidRPr="005A7C32">
              <w:rPr>
                <w:lang w:eastAsia="ru-RU"/>
              </w:rPr>
              <w:t>а</w:t>
            </w:r>
            <w:r w:rsidR="00723235" w:rsidRPr="005A7C32">
              <w:rPr>
                <w:lang w:eastAsia="ru-RU"/>
              </w:rPr>
              <w:t xml:space="preserve">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5A7C32" w:rsidRDefault="000C246D" w:rsidP="000C246D">
            <w:pPr>
              <w:jc w:val="both"/>
            </w:pPr>
            <w:r w:rsidRPr="005A7C32">
              <w:t>С 01,01,2015 по 31,12,2015г по адресу: г.Новосибирск, ул.Лениногорская, 80 (согласно проекта договора)</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5A7C32" w:rsidRDefault="008D7C29" w:rsidP="000C246D">
            <w:pPr>
              <w:jc w:val="both"/>
            </w:pPr>
            <w:r w:rsidRPr="005A7C32">
              <w:t>Цена</w:t>
            </w:r>
            <w:r w:rsidR="00942AC4" w:rsidRPr="005A7C32">
              <w:t>:</w:t>
            </w:r>
            <w:r w:rsidR="000C246D" w:rsidRPr="005A7C32">
              <w:t xml:space="preserve"> 222 892,56 </w:t>
            </w:r>
            <w:r w:rsidR="00942AC4" w:rsidRPr="005A7C32">
              <w:t xml:space="preserve">рублей </w:t>
            </w:r>
            <w:r w:rsidR="00920D7C" w:rsidRPr="005A7C32">
              <w:t>(</w:t>
            </w:r>
            <w:r w:rsidR="000C246D" w:rsidRPr="005A7C32">
              <w:t>цена включает в себя услуги предоставления доступа, а также все необходимые пошлины, налоги и сборы</w:t>
            </w:r>
            <w:r w:rsidRPr="005A7C32">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5A7C32" w:rsidRDefault="00942AC4" w:rsidP="000C246D">
            <w:pPr>
              <w:jc w:val="both"/>
            </w:pPr>
            <w:r w:rsidRPr="005A7C32">
              <w:t xml:space="preserve">Безналичный расчет, </w:t>
            </w:r>
            <w:r w:rsidR="000C246D" w:rsidRPr="005A7C32">
              <w:t xml:space="preserve">ежемесячно, </w:t>
            </w:r>
            <w:r w:rsidR="000C246D" w:rsidRPr="005A7C32">
              <w:rPr>
                <w:snapToGrid w:val="0"/>
              </w:rPr>
              <w:t>в срок до 15 (пятнадцатого) числа месяца следующего за расчетным (согласно проекта договора)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5A7C32" w:rsidRDefault="000350EE" w:rsidP="00EA4DEF">
            <w:pPr>
              <w:jc w:val="both"/>
            </w:pPr>
            <w:r w:rsidRPr="005A7C32">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5A7C32" w:rsidRDefault="000350EE" w:rsidP="00EA4DEF">
            <w:pPr>
              <w:jc w:val="both"/>
            </w:pPr>
            <w:r w:rsidRPr="005A7C32">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5A7C32" w:rsidRDefault="00264FE1" w:rsidP="00A05691">
            <w:pPr>
              <w:jc w:val="both"/>
            </w:pPr>
            <w:r w:rsidRPr="005A7C32">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5A7C32" w:rsidRDefault="00264FE1" w:rsidP="00A05691">
            <w:pPr>
              <w:jc w:val="both"/>
            </w:pPr>
            <w:r w:rsidRPr="005A7C32">
              <w:t>- не приостановление деятельности участника закупки в порядке, предусмотренном законом</w:t>
            </w:r>
          </w:p>
          <w:p w:rsidR="00264FE1" w:rsidRPr="005A7C32" w:rsidRDefault="00264FE1" w:rsidP="00A05691">
            <w:pPr>
              <w:jc w:val="both"/>
            </w:pPr>
            <w:r w:rsidRPr="005A7C32">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5A7C32">
                <w:rPr>
                  <w:rStyle w:val="a4"/>
                  <w:color w:val="auto"/>
                  <w:u w:val="none"/>
                </w:rPr>
                <w:t>законом</w:t>
              </w:r>
            </w:hyperlink>
            <w:r w:rsidRPr="005A7C32">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Pr="005A7C32" w:rsidRDefault="00AF7EFF" w:rsidP="005A7C32">
      <w:pPr>
        <w:spacing w:after="0" w:line="240" w:lineRule="auto"/>
        <w:jc w:val="both"/>
        <w:rPr>
          <w:b/>
          <w:sz w:val="18"/>
          <w:szCs w:val="18"/>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776B3" w:rsidRPr="005A7C32" w:rsidRDefault="005A7C32" w:rsidP="005A7C32">
      <w:pPr>
        <w:spacing w:after="0" w:line="240" w:lineRule="auto"/>
        <w:jc w:val="center"/>
        <w:rPr>
          <w:b/>
          <w:sz w:val="18"/>
          <w:szCs w:val="18"/>
        </w:rPr>
      </w:pPr>
      <w:r w:rsidRPr="005A7C32">
        <w:rPr>
          <w:b/>
          <w:sz w:val="18"/>
          <w:szCs w:val="18"/>
        </w:rPr>
        <w:t>Проект договора</w:t>
      </w:r>
    </w:p>
    <w:p w:rsidR="005A7C32" w:rsidRPr="005A7C32" w:rsidRDefault="005A7C32" w:rsidP="005A7C32">
      <w:pPr>
        <w:pStyle w:val="1"/>
        <w:widowControl w:val="0"/>
        <w:jc w:val="center"/>
        <w:rPr>
          <w:rFonts w:ascii="Arial" w:hAnsi="Arial" w:cs="Arial"/>
          <w:sz w:val="18"/>
          <w:szCs w:val="18"/>
        </w:rPr>
      </w:pPr>
      <w:r w:rsidRPr="005A7C32">
        <w:rPr>
          <w:rFonts w:ascii="Arial" w:hAnsi="Arial" w:cs="Arial"/>
          <w:sz w:val="18"/>
          <w:szCs w:val="18"/>
        </w:rPr>
        <w:t xml:space="preserve">О ПРЕДОСТАВЛЕНИИ УСЛУГ СВЯЗИ </w:t>
      </w:r>
    </w:p>
    <w:p w:rsidR="005A7C32" w:rsidRPr="005A7C32" w:rsidRDefault="005A7C32" w:rsidP="005A7C32">
      <w:pPr>
        <w:pStyle w:val="af0"/>
        <w:widowControl w:val="0"/>
        <w:spacing w:before="0"/>
        <w:ind w:firstLine="567"/>
        <w:jc w:val="center"/>
        <w:rPr>
          <w:rFonts w:ascii="Arial" w:hAnsi="Arial" w:cs="Arial"/>
          <w:sz w:val="18"/>
          <w:szCs w:val="18"/>
          <w:lang w:val="ru-RU"/>
        </w:rPr>
      </w:pPr>
      <w:r w:rsidRPr="005A7C32">
        <w:rPr>
          <w:rFonts w:ascii="Arial" w:hAnsi="Arial" w:cs="Arial"/>
          <w:sz w:val="18"/>
          <w:szCs w:val="18"/>
          <w:lang w:val="ru-RU"/>
        </w:rPr>
        <w:t>г. Новосибирск</w:t>
      </w:r>
      <w:r w:rsidRPr="005A7C32">
        <w:rPr>
          <w:rFonts w:ascii="Arial" w:hAnsi="Arial" w:cs="Arial"/>
          <w:sz w:val="18"/>
          <w:szCs w:val="18"/>
          <w:lang w:val="ru-RU"/>
        </w:rPr>
        <w:tab/>
      </w:r>
      <w:r w:rsidRPr="005A7C32">
        <w:rPr>
          <w:rFonts w:ascii="Arial" w:hAnsi="Arial" w:cs="Arial"/>
          <w:sz w:val="18"/>
          <w:szCs w:val="18"/>
          <w:lang w:val="ru-RU"/>
        </w:rPr>
        <w:tab/>
      </w:r>
      <w:r w:rsidRPr="005A7C32">
        <w:rPr>
          <w:rFonts w:ascii="Arial" w:hAnsi="Arial" w:cs="Arial"/>
          <w:sz w:val="18"/>
          <w:szCs w:val="18"/>
          <w:lang w:val="ru-RU"/>
        </w:rPr>
        <w:tab/>
      </w:r>
      <w:r>
        <w:rPr>
          <w:rFonts w:ascii="Arial" w:hAnsi="Arial" w:cs="Arial"/>
          <w:sz w:val="18"/>
          <w:szCs w:val="18"/>
          <w:lang w:val="ru-RU"/>
        </w:rPr>
        <w:t xml:space="preserve">             </w:t>
      </w:r>
      <w:r w:rsidRPr="005A7C32">
        <w:rPr>
          <w:rFonts w:ascii="Arial" w:hAnsi="Arial" w:cs="Arial"/>
          <w:sz w:val="18"/>
          <w:szCs w:val="18"/>
          <w:lang w:val="ru-RU"/>
        </w:rPr>
        <w:t xml:space="preserve">                                               </w:t>
      </w:r>
      <w:r w:rsidRPr="005A7C32">
        <w:rPr>
          <w:rFonts w:ascii="Arial" w:hAnsi="Arial" w:cs="Arial"/>
          <w:sz w:val="18"/>
          <w:szCs w:val="18"/>
          <w:lang w:val="ru-RU"/>
        </w:rPr>
        <w:tab/>
        <w:t>«____» декабря 2014г.</w:t>
      </w:r>
    </w:p>
    <w:p w:rsidR="005A7C32" w:rsidRPr="005A7C32" w:rsidRDefault="005A7C32" w:rsidP="005A7C32">
      <w:pPr>
        <w:pStyle w:val="af0"/>
        <w:widowControl w:val="0"/>
        <w:spacing w:before="0"/>
        <w:ind w:firstLine="567"/>
        <w:rPr>
          <w:rFonts w:ascii="Arial" w:hAnsi="Arial" w:cs="Arial"/>
          <w:sz w:val="18"/>
          <w:szCs w:val="18"/>
          <w:lang w:val="ru-RU"/>
        </w:rPr>
      </w:pPr>
    </w:p>
    <w:p w:rsidR="005A7C32" w:rsidRPr="005A7C32" w:rsidRDefault="005A7C32" w:rsidP="005A7C32">
      <w:pPr>
        <w:widowControl w:val="0"/>
        <w:tabs>
          <w:tab w:val="left" w:pos="3261"/>
          <w:tab w:val="left" w:leader="underscore" w:pos="4394"/>
        </w:tabs>
        <w:spacing w:after="0" w:line="240" w:lineRule="auto"/>
        <w:ind w:firstLine="567"/>
        <w:jc w:val="both"/>
        <w:rPr>
          <w:sz w:val="18"/>
          <w:szCs w:val="18"/>
        </w:rPr>
      </w:pPr>
      <w:r w:rsidRPr="005A7C32">
        <w:rPr>
          <w:rFonts w:eastAsiaTheme="minorEastAsia"/>
          <w:b/>
          <w:bCs/>
          <w:color w:val="000000"/>
          <w:sz w:val="18"/>
          <w:szCs w:val="18"/>
        </w:rPr>
        <w:t>Открытое акционерное общество междугородной и международной электрической связи «Ростелеком» (ОАО "Ростелеком")</w:t>
      </w:r>
      <w:r w:rsidRPr="005A7C32">
        <w:rPr>
          <w:rFonts w:eastAsiaTheme="minorEastAsia"/>
          <w:color w:val="000000"/>
          <w:sz w:val="18"/>
          <w:szCs w:val="18"/>
        </w:rPr>
        <w:t>, именуемое в дальнейшем «</w:t>
      </w:r>
      <w:r w:rsidRPr="005A7C32">
        <w:rPr>
          <w:rFonts w:eastAsiaTheme="minorEastAsia"/>
          <w:b/>
          <w:bCs/>
          <w:color w:val="000000"/>
          <w:sz w:val="18"/>
          <w:szCs w:val="18"/>
        </w:rPr>
        <w:t>Оператор</w:t>
      </w:r>
      <w:r w:rsidRPr="005A7C32">
        <w:rPr>
          <w:rFonts w:eastAsiaTheme="minorEastAsia"/>
          <w:color w:val="000000"/>
          <w:sz w:val="18"/>
          <w:szCs w:val="18"/>
        </w:rPr>
        <w:t xml:space="preserve">», действующее на основании Устава и лицензий, в лице </w:t>
      </w:r>
      <w:r w:rsidR="00CA289B">
        <w:rPr>
          <w:rFonts w:eastAsiaTheme="minorEastAsia"/>
          <w:color w:val="000000"/>
          <w:sz w:val="18"/>
          <w:szCs w:val="18"/>
        </w:rPr>
        <w:t xml:space="preserve">руководителя филиала </w:t>
      </w:r>
      <w:r w:rsidRPr="005A7C32">
        <w:rPr>
          <w:rFonts w:eastAsiaTheme="minorEastAsia"/>
          <w:color w:val="000000"/>
          <w:sz w:val="18"/>
          <w:szCs w:val="18"/>
        </w:rPr>
        <w:t>Ананиной В.В. действующей на основании доверенности от 31.03.2014г</w:t>
      </w:r>
      <w:r w:rsidRPr="005A7C32">
        <w:rPr>
          <w:sz w:val="18"/>
          <w:szCs w:val="18"/>
        </w:rPr>
        <w:t xml:space="preserve">., с одной стороны, и </w:t>
      </w:r>
      <w:r w:rsidRPr="005A7C32">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A7C32">
        <w:rPr>
          <w:sz w:val="18"/>
          <w:szCs w:val="18"/>
        </w:rPr>
        <w:t xml:space="preserve">, именуемое в дальнейшем </w:t>
      </w:r>
      <w:r w:rsidRPr="005A7C32">
        <w:rPr>
          <w:b/>
          <w:sz w:val="18"/>
          <w:szCs w:val="18"/>
        </w:rPr>
        <w:t>Заказчик</w:t>
      </w:r>
      <w:r w:rsidRPr="005A7C32">
        <w:rPr>
          <w:sz w:val="18"/>
          <w:szCs w:val="18"/>
        </w:rPr>
        <w:t>,  в лице директора Новосибирского техникума</w:t>
      </w:r>
      <w:r>
        <w:rPr>
          <w:sz w:val="18"/>
          <w:szCs w:val="18"/>
        </w:rPr>
        <w:t xml:space="preserve"> </w:t>
      </w:r>
      <w:r w:rsidRPr="005A7C32">
        <w:rPr>
          <w:sz w:val="18"/>
          <w:szCs w:val="18"/>
        </w:rPr>
        <w:t>железнодорожного</w:t>
      </w:r>
      <w:r>
        <w:rPr>
          <w:sz w:val="18"/>
          <w:szCs w:val="18"/>
        </w:rPr>
        <w:t xml:space="preserve"> </w:t>
      </w:r>
      <w:r w:rsidRPr="005A7C32">
        <w:rPr>
          <w:sz w:val="18"/>
          <w:szCs w:val="18"/>
        </w:rPr>
        <w:t xml:space="preserve">транспорта – структурного подразделения </w:t>
      </w:r>
      <w:r w:rsidRPr="005A7C32">
        <w:rPr>
          <w:sz w:val="18"/>
          <w:szCs w:val="18"/>
        </w:rPr>
        <w:lastRenderedPageBreak/>
        <w:t>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структурного подразделения СГУПС) Погребняка Александра Ивановича действующего на основании доверенности № 32 от 01.08.2014 г., с другой стороны, в соответствии с Федеральным законом от 18.07.2011 г. № 223-ФЗ и п.п. 1 п. 5.1. положения о закупке товаров, работ, услуг Заказчика, заключили гражданско - правовой договор о нижеследующем:</w:t>
      </w:r>
    </w:p>
    <w:p w:rsidR="005A7C32" w:rsidRPr="005A7C32" w:rsidRDefault="005A7C32" w:rsidP="005A7C32">
      <w:pPr>
        <w:widowControl w:val="0"/>
        <w:tabs>
          <w:tab w:val="left" w:pos="3261"/>
          <w:tab w:val="left" w:leader="underscore" w:pos="4394"/>
        </w:tabs>
        <w:spacing w:after="0" w:line="240" w:lineRule="auto"/>
        <w:jc w:val="both"/>
        <w:rPr>
          <w:sz w:val="18"/>
          <w:szCs w:val="18"/>
        </w:rPr>
      </w:pPr>
    </w:p>
    <w:p w:rsidR="005A7C32" w:rsidRPr="005A7C32" w:rsidRDefault="005A7C32" w:rsidP="005A7C32">
      <w:pPr>
        <w:pStyle w:val="2"/>
        <w:keepLines w:val="0"/>
        <w:widowControl w:val="0"/>
        <w:numPr>
          <w:ilvl w:val="0"/>
          <w:numId w:val="7"/>
        </w:numPr>
        <w:spacing w:before="0" w:line="240" w:lineRule="auto"/>
        <w:jc w:val="both"/>
        <w:rPr>
          <w:rFonts w:ascii="Arial" w:hAnsi="Arial" w:cs="Arial"/>
          <w:color w:val="auto"/>
          <w:sz w:val="18"/>
          <w:szCs w:val="18"/>
        </w:rPr>
      </w:pPr>
      <w:r w:rsidRPr="005A7C32">
        <w:rPr>
          <w:rFonts w:ascii="Arial" w:hAnsi="Arial" w:cs="Arial"/>
          <w:color w:val="auto"/>
          <w:sz w:val="18"/>
          <w:szCs w:val="18"/>
        </w:rPr>
        <w:t xml:space="preserve">ПРЕДМЕТ ДОГОВОРА </w:t>
      </w:r>
    </w:p>
    <w:p w:rsidR="005A7C32" w:rsidRPr="005A7C32" w:rsidRDefault="005A7C32" w:rsidP="005A7C32">
      <w:pPr>
        <w:pStyle w:val="220"/>
        <w:numPr>
          <w:ilvl w:val="1"/>
          <w:numId w:val="6"/>
        </w:numPr>
        <w:ind w:firstLine="180"/>
        <w:rPr>
          <w:rFonts w:ascii="Arial" w:hAnsi="Arial" w:cs="Arial"/>
          <w:sz w:val="18"/>
          <w:szCs w:val="18"/>
        </w:rPr>
      </w:pPr>
      <w:r w:rsidRPr="005A7C32">
        <w:rPr>
          <w:rFonts w:ascii="Arial" w:hAnsi="Arial" w:cs="Arial"/>
          <w:sz w:val="18"/>
          <w:szCs w:val="18"/>
        </w:rPr>
        <w:t>Оператор связи оказывает Абоненту услуги связи - телекоммуникационные услуги предоставления безлимитного круглосуточного 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договора.</w:t>
      </w:r>
    </w:p>
    <w:p w:rsidR="005A7C32" w:rsidRPr="005A7C32" w:rsidRDefault="005A7C32" w:rsidP="005A7C32">
      <w:pPr>
        <w:widowControl w:val="0"/>
        <w:numPr>
          <w:ilvl w:val="1"/>
          <w:numId w:val="6"/>
        </w:numPr>
        <w:spacing w:after="0" w:line="240" w:lineRule="auto"/>
        <w:ind w:firstLine="180"/>
        <w:jc w:val="both"/>
        <w:rPr>
          <w:sz w:val="18"/>
          <w:szCs w:val="18"/>
        </w:rPr>
      </w:pPr>
      <w:r w:rsidRPr="005A7C32">
        <w:rPr>
          <w:sz w:val="18"/>
          <w:szCs w:val="18"/>
        </w:rPr>
        <w:t>Наименование, параметры, тарифный план, условия и сроки действия оказываемых Услуг, а также иная информация указывается в Приложениях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5A7C32" w:rsidRPr="005A7C32" w:rsidRDefault="005A7C32" w:rsidP="005A7C32">
      <w:pPr>
        <w:widowControl w:val="0"/>
        <w:numPr>
          <w:ilvl w:val="1"/>
          <w:numId w:val="6"/>
        </w:numPr>
        <w:spacing w:after="0" w:line="240" w:lineRule="auto"/>
        <w:ind w:firstLine="180"/>
        <w:jc w:val="both"/>
        <w:rPr>
          <w:sz w:val="18"/>
          <w:szCs w:val="18"/>
        </w:rPr>
      </w:pPr>
      <w:r w:rsidRPr="005A7C32">
        <w:rPr>
          <w:sz w:val="18"/>
          <w:szCs w:val="18"/>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5A7C32" w:rsidRPr="005A7C32" w:rsidRDefault="005A7C32" w:rsidP="005A7C32">
      <w:pPr>
        <w:widowControl w:val="0"/>
        <w:numPr>
          <w:ilvl w:val="1"/>
          <w:numId w:val="6"/>
        </w:numPr>
        <w:spacing w:after="0" w:line="240" w:lineRule="auto"/>
        <w:ind w:firstLine="180"/>
        <w:jc w:val="both"/>
        <w:rPr>
          <w:b/>
          <w:sz w:val="18"/>
          <w:szCs w:val="18"/>
        </w:rPr>
      </w:pPr>
      <w:r w:rsidRPr="005A7C32">
        <w:rPr>
          <w:b/>
          <w:sz w:val="18"/>
          <w:szCs w:val="18"/>
        </w:rPr>
        <w:t>Услуги предоставляются для нужд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w:t>
      </w:r>
    </w:p>
    <w:p w:rsidR="005A7C32" w:rsidRPr="005A7C32" w:rsidRDefault="005A7C32" w:rsidP="005A7C32">
      <w:pPr>
        <w:widowControl w:val="0"/>
        <w:spacing w:after="0" w:line="240" w:lineRule="auto"/>
        <w:jc w:val="both"/>
        <w:rPr>
          <w:sz w:val="18"/>
          <w:szCs w:val="18"/>
        </w:rPr>
      </w:pPr>
    </w:p>
    <w:p w:rsidR="005A7C32" w:rsidRPr="005A7C32" w:rsidRDefault="005A7C32" w:rsidP="005A7C32">
      <w:pPr>
        <w:pStyle w:val="2"/>
        <w:keepLines w:val="0"/>
        <w:widowControl w:val="0"/>
        <w:numPr>
          <w:ilvl w:val="0"/>
          <w:numId w:val="6"/>
        </w:numPr>
        <w:spacing w:before="0" w:line="240" w:lineRule="auto"/>
        <w:jc w:val="both"/>
        <w:rPr>
          <w:rFonts w:ascii="Arial" w:hAnsi="Arial" w:cs="Arial"/>
          <w:color w:val="auto"/>
          <w:sz w:val="18"/>
          <w:szCs w:val="18"/>
        </w:rPr>
      </w:pPr>
      <w:r w:rsidRPr="005A7C32">
        <w:rPr>
          <w:rFonts w:ascii="Arial" w:hAnsi="Arial" w:cs="Arial"/>
          <w:color w:val="auto"/>
          <w:sz w:val="18"/>
          <w:szCs w:val="18"/>
        </w:rPr>
        <w:t>ПРАВА И ОБЯЗАННОСТИ СТОРОН</w:t>
      </w:r>
    </w:p>
    <w:p w:rsidR="005A7C32" w:rsidRPr="005A7C32" w:rsidRDefault="005A7C32" w:rsidP="005A7C32">
      <w:pPr>
        <w:pStyle w:val="3"/>
        <w:keepLines w:val="0"/>
        <w:widowControl w:val="0"/>
        <w:numPr>
          <w:ilvl w:val="1"/>
          <w:numId w:val="6"/>
        </w:numPr>
        <w:spacing w:before="0" w:line="240" w:lineRule="auto"/>
        <w:ind w:firstLine="180"/>
        <w:jc w:val="both"/>
        <w:rPr>
          <w:rFonts w:ascii="Arial" w:hAnsi="Arial" w:cs="Arial"/>
          <w:color w:val="auto"/>
          <w:sz w:val="18"/>
          <w:szCs w:val="18"/>
        </w:rPr>
      </w:pPr>
      <w:r w:rsidRPr="005A7C32">
        <w:rPr>
          <w:rFonts w:ascii="Arial" w:hAnsi="Arial" w:cs="Arial"/>
          <w:color w:val="auto"/>
          <w:sz w:val="18"/>
          <w:szCs w:val="18"/>
        </w:rPr>
        <w:t xml:space="preserve"> Оператор связи имеет право</w:t>
      </w:r>
    </w:p>
    <w:p w:rsidR="005A7C32" w:rsidRPr="005A7C32" w:rsidRDefault="005A7C32" w:rsidP="005A7C32">
      <w:pPr>
        <w:widowControl w:val="0"/>
        <w:numPr>
          <w:ilvl w:val="2"/>
          <w:numId w:val="6"/>
        </w:numPr>
        <w:spacing w:after="0" w:line="240" w:lineRule="auto"/>
        <w:ind w:firstLine="180"/>
        <w:jc w:val="both"/>
        <w:rPr>
          <w:b/>
          <w:sz w:val="18"/>
          <w:szCs w:val="18"/>
        </w:rPr>
      </w:pPr>
      <w:r w:rsidRPr="005A7C32">
        <w:rPr>
          <w:sz w:val="18"/>
          <w:szCs w:val="18"/>
        </w:rPr>
        <w:t>Приостановить оказание Услуги в случае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5A7C32" w:rsidRPr="005A7C32" w:rsidRDefault="005A7C32" w:rsidP="005A7C32">
      <w:pPr>
        <w:pStyle w:val="3"/>
        <w:keepLines w:val="0"/>
        <w:widowControl w:val="0"/>
        <w:numPr>
          <w:ilvl w:val="1"/>
          <w:numId w:val="6"/>
        </w:numPr>
        <w:spacing w:before="0" w:line="240" w:lineRule="auto"/>
        <w:ind w:firstLine="180"/>
        <w:jc w:val="both"/>
        <w:rPr>
          <w:rFonts w:ascii="Arial" w:hAnsi="Arial" w:cs="Arial"/>
          <w:color w:val="auto"/>
          <w:sz w:val="18"/>
          <w:szCs w:val="18"/>
        </w:rPr>
      </w:pPr>
      <w:r w:rsidRPr="005A7C32">
        <w:rPr>
          <w:rFonts w:ascii="Arial" w:hAnsi="Arial" w:cs="Arial"/>
          <w:color w:val="auto"/>
          <w:sz w:val="18"/>
          <w:szCs w:val="18"/>
        </w:rPr>
        <w:t>Оператор связи обязуется</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 xml:space="preserve">Предоставить доступ Абонента к Услугам </w:t>
      </w:r>
      <w:r w:rsidRPr="005A7C32">
        <w:rPr>
          <w:b/>
          <w:sz w:val="18"/>
          <w:szCs w:val="18"/>
        </w:rPr>
        <w:t>с 01.01.2015 года</w:t>
      </w:r>
      <w:r w:rsidRPr="005A7C32">
        <w:rPr>
          <w:sz w:val="18"/>
          <w:szCs w:val="18"/>
        </w:rPr>
        <w:t>, с надлежащим качеством, соответствующим эксплуатационным характеристикам Услуг, приведенным в Приложениях к настоящему договору, и направить Абоненту Акт сдачи-приемки.</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Вести учет объема оказанных Абоненту Услуг и отражать его в ежемесячных счетах.</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 xml:space="preserve">Извещать Абонента о планируемых перерывах связи, связанных с проведением ремонтных и профилактических работ, не позднее, чем за 24 (двадцать четыре) часа письменно по факсу или по электронной почте. </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случае неисправности оборудования, находящегося в зоне ответственности Оператора связи, с момента фиксации обращения не более 4 часов. Время восстановления предоставления Услуг, в случае если перерыв в работе не связан с неисправностью оборудования, с момента фиксации обращения не более 12 часов.</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с даты подписания настоящего договора обеими Сторонами.</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Обеспечить соблюдение тайны связи, в соответствии с действующим законодательством РФ.</w:t>
      </w:r>
    </w:p>
    <w:p w:rsidR="005A7C32" w:rsidRPr="005A7C32" w:rsidRDefault="005A7C32" w:rsidP="005A7C32">
      <w:pPr>
        <w:pStyle w:val="3"/>
        <w:keepLines w:val="0"/>
        <w:widowControl w:val="0"/>
        <w:numPr>
          <w:ilvl w:val="1"/>
          <w:numId w:val="6"/>
        </w:numPr>
        <w:spacing w:before="0" w:line="240" w:lineRule="auto"/>
        <w:ind w:firstLine="180"/>
        <w:jc w:val="both"/>
        <w:rPr>
          <w:rFonts w:ascii="Arial" w:hAnsi="Arial" w:cs="Arial"/>
          <w:color w:val="auto"/>
          <w:sz w:val="18"/>
          <w:szCs w:val="18"/>
        </w:rPr>
      </w:pPr>
      <w:r w:rsidRPr="005A7C32">
        <w:rPr>
          <w:rFonts w:ascii="Arial" w:hAnsi="Arial" w:cs="Arial"/>
          <w:color w:val="auto"/>
          <w:sz w:val="18"/>
          <w:szCs w:val="18"/>
        </w:rPr>
        <w:t>Абонент имеет право</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5A7C32" w:rsidRPr="005A7C32" w:rsidRDefault="005A7C32" w:rsidP="005A7C32">
      <w:pPr>
        <w:widowControl w:val="0"/>
        <w:numPr>
          <w:ilvl w:val="2"/>
          <w:numId w:val="6"/>
        </w:numPr>
        <w:spacing w:after="0" w:line="240" w:lineRule="auto"/>
        <w:ind w:firstLine="180"/>
        <w:jc w:val="both"/>
        <w:rPr>
          <w:sz w:val="18"/>
          <w:szCs w:val="18"/>
        </w:rPr>
      </w:pPr>
      <w:r w:rsidRPr="005A7C32">
        <w:rPr>
          <w:sz w:val="18"/>
          <w:szCs w:val="18"/>
        </w:rPr>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5A7C32" w:rsidRPr="005A7C32" w:rsidRDefault="005A7C32" w:rsidP="005A7C32">
      <w:pPr>
        <w:pStyle w:val="3"/>
        <w:keepLines w:val="0"/>
        <w:widowControl w:val="0"/>
        <w:numPr>
          <w:ilvl w:val="1"/>
          <w:numId w:val="9"/>
        </w:numPr>
        <w:tabs>
          <w:tab w:val="clear" w:pos="900"/>
        </w:tabs>
        <w:spacing w:before="0" w:line="240" w:lineRule="auto"/>
        <w:ind w:left="0" w:firstLine="180"/>
        <w:jc w:val="both"/>
        <w:rPr>
          <w:rFonts w:ascii="Arial" w:hAnsi="Arial" w:cs="Arial"/>
          <w:color w:val="auto"/>
          <w:sz w:val="18"/>
          <w:szCs w:val="18"/>
        </w:rPr>
      </w:pPr>
      <w:r w:rsidRPr="005A7C32">
        <w:rPr>
          <w:rFonts w:ascii="Arial" w:hAnsi="Arial" w:cs="Arial"/>
          <w:color w:val="auto"/>
          <w:sz w:val="18"/>
          <w:szCs w:val="18"/>
        </w:rPr>
        <w:t>Абонент обязуется</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Pr>
          <w:sz w:val="18"/>
          <w:szCs w:val="18"/>
        </w:rPr>
        <w:t xml:space="preserve"> </w:t>
      </w:r>
      <w:r w:rsidRPr="005A7C32">
        <w:rPr>
          <w:sz w:val="18"/>
          <w:szCs w:val="18"/>
        </w:rPr>
        <w:t>от Оператора связи, Акт сдачи-приемки</w:t>
      </w:r>
      <w:r>
        <w:rPr>
          <w:sz w:val="18"/>
          <w:szCs w:val="18"/>
        </w:rPr>
        <w:t xml:space="preserve"> </w:t>
      </w:r>
      <w:r w:rsidRPr="005A7C32">
        <w:rPr>
          <w:sz w:val="18"/>
          <w:szCs w:val="18"/>
        </w:rPr>
        <w:t>услуг</w:t>
      </w:r>
      <w:r>
        <w:rPr>
          <w:sz w:val="18"/>
          <w:szCs w:val="18"/>
        </w:rPr>
        <w:t xml:space="preserve"> </w:t>
      </w:r>
      <w:r w:rsidRPr="005A7C32">
        <w:rPr>
          <w:sz w:val="18"/>
          <w:szCs w:val="18"/>
        </w:rPr>
        <w:t>считается вступившим в силу со дня подписания его Оператором связи.</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Своевременно производить платежи и расчеты в соответствии с разделом 4 настоящего контракта.</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Не вмешиваться в работу сети связи Оператора связи, не допускать подключение к каналу связи не сертифицированной аппаратуры, не совершать умышленных действий, нарушающих конфиденциальность связи для других пользователей.</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 xml:space="preserve"> Абонент обязуется применять сертифицированное оборудование.</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w:t>
      </w:r>
      <w:r w:rsidRPr="005A7C32">
        <w:rPr>
          <w:sz w:val="18"/>
          <w:szCs w:val="18"/>
        </w:rPr>
        <w:lastRenderedPageBreak/>
        <w:t>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5A7C32" w:rsidRPr="005A7C32" w:rsidRDefault="005A7C32" w:rsidP="005A7C32">
      <w:pPr>
        <w:widowControl w:val="0"/>
        <w:numPr>
          <w:ilvl w:val="2"/>
          <w:numId w:val="10"/>
        </w:numPr>
        <w:tabs>
          <w:tab w:val="clear" w:pos="1440"/>
        </w:tabs>
        <w:spacing w:after="0" w:line="240" w:lineRule="auto"/>
        <w:ind w:left="0" w:firstLine="180"/>
        <w:jc w:val="both"/>
        <w:rPr>
          <w:sz w:val="18"/>
          <w:szCs w:val="18"/>
        </w:rPr>
      </w:pPr>
      <w:r w:rsidRPr="005A7C32">
        <w:rPr>
          <w:sz w:val="18"/>
          <w:szCs w:val="18"/>
        </w:rPr>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5A7C32" w:rsidRPr="005A7C32" w:rsidRDefault="005A7C32" w:rsidP="005A7C32">
      <w:pPr>
        <w:widowControl w:val="0"/>
        <w:numPr>
          <w:ilvl w:val="2"/>
          <w:numId w:val="10"/>
        </w:numPr>
        <w:tabs>
          <w:tab w:val="clear" w:pos="1440"/>
          <w:tab w:val="left" w:pos="840"/>
        </w:tabs>
        <w:spacing w:after="0" w:line="240" w:lineRule="auto"/>
        <w:ind w:left="0" w:firstLine="180"/>
        <w:jc w:val="both"/>
        <w:rPr>
          <w:sz w:val="18"/>
          <w:szCs w:val="18"/>
        </w:rPr>
      </w:pPr>
      <w:r w:rsidRPr="005A7C32">
        <w:rPr>
          <w:sz w:val="18"/>
          <w:szCs w:val="18"/>
        </w:rPr>
        <w:t>Абонент обеспечивает сохранность оборудования, полученного в соответствии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Pr>
          <w:sz w:val="18"/>
          <w:szCs w:val="18"/>
        </w:rPr>
        <w:t xml:space="preserve"> </w:t>
      </w:r>
      <w:r w:rsidRPr="005A7C32">
        <w:rPr>
          <w:sz w:val="18"/>
          <w:szCs w:val="18"/>
        </w:rPr>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5A7C32" w:rsidRPr="005A7C32" w:rsidRDefault="005A7C32" w:rsidP="005A7C32">
      <w:pPr>
        <w:widowControl w:val="0"/>
        <w:numPr>
          <w:ilvl w:val="2"/>
          <w:numId w:val="10"/>
        </w:numPr>
        <w:tabs>
          <w:tab w:val="clear" w:pos="1440"/>
          <w:tab w:val="left" w:pos="840"/>
        </w:tabs>
        <w:spacing w:after="0" w:line="240" w:lineRule="auto"/>
        <w:ind w:left="0" w:firstLine="180"/>
        <w:jc w:val="both"/>
        <w:rPr>
          <w:sz w:val="18"/>
          <w:szCs w:val="18"/>
        </w:rPr>
      </w:pPr>
      <w:r w:rsidRPr="005A7C32">
        <w:rPr>
          <w:sz w:val="18"/>
          <w:szCs w:val="18"/>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 в том же состоянии, в котором оно было передано, с учетом нормального износа в течение 10 (десяти) дней с момента истечения срока действия или расторжения соответствующего Заказа или предъявления письменного требования Оператора. Передача и возврат оборудования Оператора производятся по Акту приемки-передачи оборудования.</w:t>
      </w:r>
    </w:p>
    <w:p w:rsidR="005A7C32" w:rsidRPr="005A7C32" w:rsidRDefault="005A7C32" w:rsidP="005A7C32">
      <w:pPr>
        <w:widowControl w:val="0"/>
        <w:numPr>
          <w:ilvl w:val="2"/>
          <w:numId w:val="10"/>
        </w:numPr>
        <w:tabs>
          <w:tab w:val="clear" w:pos="1440"/>
          <w:tab w:val="left" w:pos="840"/>
        </w:tabs>
        <w:spacing w:after="0" w:line="240" w:lineRule="auto"/>
        <w:ind w:left="0" w:firstLine="180"/>
        <w:jc w:val="both"/>
        <w:rPr>
          <w:sz w:val="18"/>
          <w:szCs w:val="18"/>
        </w:rPr>
      </w:pPr>
      <w:r w:rsidRPr="005A7C32">
        <w:rPr>
          <w:sz w:val="18"/>
          <w:szCs w:val="18"/>
        </w:rPr>
        <w:t>В случае, когда для реализации Заказа потребуется получение каких-либо разрешений, касательно территории Абонента, включая, но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5A7C32" w:rsidRPr="005A7C32" w:rsidRDefault="005A7C32" w:rsidP="005A7C32">
      <w:pPr>
        <w:widowControl w:val="0"/>
        <w:tabs>
          <w:tab w:val="left" w:pos="840"/>
        </w:tabs>
        <w:spacing w:after="0" w:line="240" w:lineRule="auto"/>
        <w:jc w:val="both"/>
        <w:rPr>
          <w:sz w:val="18"/>
          <w:szCs w:val="18"/>
        </w:rPr>
      </w:pPr>
    </w:p>
    <w:p w:rsidR="005A7C32" w:rsidRPr="005A7C32" w:rsidRDefault="005A7C32" w:rsidP="005A7C32">
      <w:pPr>
        <w:pStyle w:val="2"/>
        <w:keepLines w:val="0"/>
        <w:widowControl w:val="0"/>
        <w:numPr>
          <w:ilvl w:val="0"/>
          <w:numId w:val="11"/>
        </w:numPr>
        <w:spacing w:before="0" w:line="240" w:lineRule="auto"/>
        <w:jc w:val="both"/>
        <w:rPr>
          <w:rFonts w:ascii="Arial" w:hAnsi="Arial" w:cs="Arial"/>
          <w:color w:val="auto"/>
          <w:sz w:val="18"/>
          <w:szCs w:val="18"/>
        </w:rPr>
      </w:pPr>
      <w:r w:rsidRPr="005A7C32">
        <w:rPr>
          <w:rFonts w:ascii="Arial" w:hAnsi="Arial" w:cs="Arial"/>
          <w:color w:val="auto"/>
          <w:sz w:val="18"/>
          <w:szCs w:val="18"/>
        </w:rPr>
        <w:t xml:space="preserve">ЦЕНА ДОГОВОРА И СИСТЕМА ОПЛАТЫ УСЛУГ СВЯЗИ </w:t>
      </w:r>
    </w:p>
    <w:p w:rsidR="005A7C32" w:rsidRPr="005A7C32" w:rsidRDefault="005A7C32" w:rsidP="005A7C32">
      <w:pPr>
        <w:pStyle w:val="af0"/>
        <w:spacing w:before="0"/>
        <w:ind w:firstLine="284"/>
        <w:rPr>
          <w:rFonts w:ascii="Arial" w:hAnsi="Arial" w:cs="Arial"/>
          <w:sz w:val="18"/>
          <w:szCs w:val="18"/>
          <w:lang w:val="ru-RU"/>
        </w:rPr>
      </w:pPr>
      <w:r w:rsidRPr="005A7C32">
        <w:rPr>
          <w:rFonts w:ascii="Arial" w:hAnsi="Arial" w:cs="Arial"/>
          <w:b/>
          <w:sz w:val="18"/>
          <w:szCs w:val="18"/>
          <w:lang w:val="ru-RU"/>
        </w:rPr>
        <w:t>3.1.</w:t>
      </w:r>
      <w:r w:rsidRPr="005A7C32">
        <w:rPr>
          <w:rFonts w:ascii="Arial" w:hAnsi="Arial" w:cs="Arial"/>
          <w:sz w:val="18"/>
          <w:szCs w:val="18"/>
          <w:lang w:val="ru-RU"/>
        </w:rPr>
        <w:t>Цена договора на 2015 год определяется на основании регулируемых тарифов на услуги связи и в момент его заключения составляет 222</w:t>
      </w:r>
      <w:r w:rsidRPr="005A7C32">
        <w:rPr>
          <w:rFonts w:ascii="Arial" w:hAnsi="Arial" w:cs="Arial"/>
          <w:sz w:val="18"/>
          <w:szCs w:val="18"/>
        </w:rPr>
        <w:t> </w:t>
      </w:r>
      <w:r w:rsidRPr="005A7C32">
        <w:rPr>
          <w:rFonts w:ascii="Arial" w:hAnsi="Arial" w:cs="Arial"/>
          <w:sz w:val="18"/>
          <w:szCs w:val="18"/>
          <w:lang w:val="ru-RU"/>
        </w:rPr>
        <w:t>892, 56 (Двести двадцать две тысячи  восемьсот девяносто) рублей56 копеек, в том числе НДС в размере 34</w:t>
      </w:r>
      <w:r w:rsidRPr="005A7C32">
        <w:rPr>
          <w:rFonts w:ascii="Arial" w:hAnsi="Arial" w:cs="Arial"/>
          <w:sz w:val="18"/>
          <w:szCs w:val="18"/>
        </w:rPr>
        <w:t> </w:t>
      </w:r>
      <w:r w:rsidRPr="005A7C32">
        <w:rPr>
          <w:rFonts w:ascii="Arial" w:hAnsi="Arial" w:cs="Arial"/>
          <w:sz w:val="18"/>
          <w:szCs w:val="18"/>
          <w:lang w:val="ru-RU"/>
        </w:rPr>
        <w:t>001 (Тридцать четыре тысячи один) рубль.</w:t>
      </w:r>
      <w:r>
        <w:rPr>
          <w:rFonts w:ascii="Arial" w:hAnsi="Arial" w:cs="Arial"/>
          <w:sz w:val="18"/>
          <w:szCs w:val="18"/>
          <w:lang w:val="ru-RU"/>
        </w:rPr>
        <w:t xml:space="preserve"> </w:t>
      </w:r>
      <w:r w:rsidRPr="005A7C32">
        <w:rPr>
          <w:rFonts w:ascii="Arial" w:hAnsi="Arial" w:cs="Arial"/>
          <w:sz w:val="18"/>
          <w:szCs w:val="18"/>
          <w:lang w:val="ru-RU"/>
        </w:rPr>
        <w:t>Изменение</w:t>
      </w:r>
      <w:r>
        <w:rPr>
          <w:rFonts w:ascii="Arial" w:hAnsi="Arial" w:cs="Arial"/>
          <w:sz w:val="18"/>
          <w:szCs w:val="18"/>
          <w:lang w:val="ru-RU"/>
        </w:rPr>
        <w:t xml:space="preserve"> </w:t>
      </w:r>
      <w:r w:rsidRPr="005A7C32">
        <w:rPr>
          <w:rFonts w:ascii="Arial" w:hAnsi="Arial" w:cs="Arial"/>
          <w:sz w:val="18"/>
          <w:szCs w:val="18"/>
          <w:lang w:val="ru-RU"/>
        </w:rPr>
        <w:t>цены</w:t>
      </w:r>
      <w:r>
        <w:rPr>
          <w:rFonts w:ascii="Arial" w:hAnsi="Arial" w:cs="Arial"/>
          <w:sz w:val="18"/>
          <w:szCs w:val="18"/>
          <w:lang w:val="ru-RU"/>
        </w:rPr>
        <w:t xml:space="preserve"> </w:t>
      </w:r>
      <w:r w:rsidRPr="005A7C32">
        <w:rPr>
          <w:rFonts w:ascii="Arial" w:hAnsi="Arial" w:cs="Arial"/>
          <w:sz w:val="18"/>
          <w:szCs w:val="18"/>
          <w:lang w:val="ru-RU"/>
        </w:rPr>
        <w:t>договора в случае изменения тарифа</w:t>
      </w:r>
      <w:r>
        <w:rPr>
          <w:rFonts w:ascii="Arial" w:hAnsi="Arial" w:cs="Arial"/>
          <w:sz w:val="18"/>
          <w:szCs w:val="18"/>
          <w:lang w:val="ru-RU"/>
        </w:rPr>
        <w:t xml:space="preserve"> </w:t>
      </w:r>
      <w:r w:rsidRPr="005A7C32">
        <w:rPr>
          <w:rFonts w:ascii="Arial" w:hAnsi="Arial" w:cs="Arial"/>
          <w:sz w:val="18"/>
          <w:szCs w:val="18"/>
          <w:lang w:val="ru-RU"/>
        </w:rPr>
        <w:t>оформляется</w:t>
      </w:r>
      <w:r>
        <w:rPr>
          <w:rFonts w:ascii="Arial" w:hAnsi="Arial" w:cs="Arial"/>
          <w:sz w:val="18"/>
          <w:szCs w:val="18"/>
          <w:lang w:val="ru-RU"/>
        </w:rPr>
        <w:t xml:space="preserve"> </w:t>
      </w:r>
      <w:r w:rsidRPr="005A7C32">
        <w:rPr>
          <w:rFonts w:ascii="Arial" w:hAnsi="Arial" w:cs="Arial"/>
          <w:sz w:val="18"/>
          <w:szCs w:val="18"/>
          <w:lang w:val="ru-RU"/>
        </w:rPr>
        <w:t>дополнительным</w:t>
      </w:r>
      <w:r>
        <w:rPr>
          <w:rFonts w:ascii="Arial" w:hAnsi="Arial" w:cs="Arial"/>
          <w:sz w:val="18"/>
          <w:szCs w:val="18"/>
          <w:lang w:val="ru-RU"/>
        </w:rPr>
        <w:t xml:space="preserve"> </w:t>
      </w:r>
      <w:r w:rsidRPr="005A7C32">
        <w:rPr>
          <w:rFonts w:ascii="Arial" w:hAnsi="Arial" w:cs="Arial"/>
          <w:sz w:val="18"/>
          <w:szCs w:val="18"/>
          <w:lang w:val="ru-RU"/>
        </w:rPr>
        <w:t>соглашением к настоящему договору.</w:t>
      </w:r>
    </w:p>
    <w:p w:rsidR="005A7C32" w:rsidRPr="005A7C32" w:rsidRDefault="005A7C32" w:rsidP="005A7C32">
      <w:pPr>
        <w:widowControl w:val="0"/>
        <w:spacing w:after="0" w:line="240" w:lineRule="auto"/>
        <w:ind w:firstLine="284"/>
        <w:jc w:val="both"/>
        <w:rPr>
          <w:sz w:val="18"/>
          <w:szCs w:val="18"/>
        </w:rPr>
      </w:pPr>
      <w:r w:rsidRPr="005A7C32">
        <w:rPr>
          <w:b/>
          <w:sz w:val="18"/>
          <w:szCs w:val="18"/>
        </w:rPr>
        <w:t>3.2.</w:t>
      </w:r>
      <w:r w:rsidRPr="005A7C32">
        <w:rPr>
          <w:sz w:val="18"/>
          <w:szCs w:val="18"/>
        </w:rPr>
        <w:t>Стоимость аренды оборудования, используемого Абонентом в соответствии с п. 1.3. настоящего договора, включается в стоимость услуги связи, ежемесячно оказываемой Абоненту.</w:t>
      </w:r>
    </w:p>
    <w:p w:rsidR="005A7C32" w:rsidRPr="005A7C32" w:rsidRDefault="005A7C32" w:rsidP="005A7C32">
      <w:pPr>
        <w:widowControl w:val="0"/>
        <w:spacing w:after="0" w:line="240" w:lineRule="auto"/>
        <w:jc w:val="both"/>
        <w:rPr>
          <w:sz w:val="18"/>
          <w:szCs w:val="18"/>
        </w:rPr>
      </w:pPr>
    </w:p>
    <w:p w:rsidR="005A7C32" w:rsidRPr="005A7C32" w:rsidRDefault="005A7C32" w:rsidP="005A7C32">
      <w:pPr>
        <w:pStyle w:val="2"/>
        <w:keepLines w:val="0"/>
        <w:widowControl w:val="0"/>
        <w:numPr>
          <w:ilvl w:val="0"/>
          <w:numId w:val="14"/>
        </w:numPr>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ПОРЯДОК, СРОКИ И ФОРМА РАСЧЕТОВ</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Абонент оплачивает Услуги на основании ежемесячных счетов Оператора связи, которые отправляются не позднее 5-го числа месяца следующего за расчетным. Расчетный месяц равен календарному месяцу, в котором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расчетным,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виде Оператору связи, однако сообщение таких замечаний не освобождает Абонента от обязанности заплатить полную сумму счета. В случае признания замечаний обоснованными,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Датой платежа (датой выполнения Абонентом обязательств по оплате) считается дата списания денежных средств с расчетного счета Абонента.</w:t>
      </w:r>
    </w:p>
    <w:p w:rsidR="005A7C32" w:rsidRPr="005A7C32" w:rsidRDefault="005A7C32" w:rsidP="005A7C32">
      <w:pPr>
        <w:widowControl w:val="0"/>
        <w:numPr>
          <w:ilvl w:val="1"/>
          <w:numId w:val="13"/>
        </w:numPr>
        <w:tabs>
          <w:tab w:val="clear" w:pos="930"/>
          <w:tab w:val="num" w:pos="180"/>
        </w:tabs>
        <w:spacing w:after="0" w:line="240" w:lineRule="auto"/>
        <w:ind w:left="0" w:firstLine="150"/>
        <w:jc w:val="both"/>
        <w:rPr>
          <w:sz w:val="18"/>
          <w:szCs w:val="18"/>
        </w:rPr>
      </w:pPr>
      <w:r w:rsidRPr="005A7C32">
        <w:rPr>
          <w:sz w:val="18"/>
          <w:szCs w:val="18"/>
        </w:rPr>
        <w:t>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Счет на оплату ежемесячных услуг связи</w:t>
      </w:r>
      <w:r w:rsidRPr="005A7C32">
        <w:rPr>
          <w:snapToGrid w:val="0"/>
          <w:sz w:val="18"/>
          <w:szCs w:val="18"/>
        </w:rPr>
        <w:t xml:space="preserve"> должен быть оплачен Абонентом в срок до 15 (пятнадцатого) числа месяца следующего за расчетным.</w:t>
      </w:r>
    </w:p>
    <w:p w:rsidR="005A7C32" w:rsidRPr="005A7C32" w:rsidRDefault="005A7C32" w:rsidP="005A7C32">
      <w:pPr>
        <w:widowControl w:val="0"/>
        <w:numPr>
          <w:ilvl w:val="1"/>
          <w:numId w:val="13"/>
        </w:numPr>
        <w:tabs>
          <w:tab w:val="clear" w:pos="930"/>
          <w:tab w:val="left" w:pos="720"/>
        </w:tabs>
        <w:spacing w:after="0" w:line="240" w:lineRule="auto"/>
        <w:ind w:left="0" w:firstLine="180"/>
        <w:jc w:val="both"/>
        <w:rPr>
          <w:sz w:val="18"/>
          <w:szCs w:val="18"/>
        </w:rPr>
      </w:pPr>
      <w:r w:rsidRPr="005A7C32">
        <w:rPr>
          <w:sz w:val="18"/>
          <w:szCs w:val="18"/>
        </w:rPr>
        <w:t>В случае просрочки платежей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случае их приостановления (подключение) может быть произведено только после полного погашения Абонентом его задолженности.</w:t>
      </w:r>
    </w:p>
    <w:p w:rsidR="005A7C32" w:rsidRPr="005A7C32" w:rsidRDefault="005A7C32" w:rsidP="005A7C32">
      <w:pPr>
        <w:widowControl w:val="0"/>
        <w:numPr>
          <w:ilvl w:val="1"/>
          <w:numId w:val="13"/>
        </w:numPr>
        <w:tabs>
          <w:tab w:val="clear" w:pos="930"/>
          <w:tab w:val="left" w:pos="540"/>
        </w:tabs>
        <w:spacing w:after="0" w:line="240" w:lineRule="auto"/>
        <w:ind w:left="0" w:firstLine="180"/>
        <w:jc w:val="both"/>
        <w:rPr>
          <w:b/>
          <w:bCs/>
          <w:sz w:val="18"/>
          <w:szCs w:val="18"/>
        </w:rPr>
      </w:pPr>
      <w:r w:rsidRPr="005A7C32">
        <w:rPr>
          <w:sz w:val="18"/>
          <w:szCs w:val="18"/>
        </w:rPr>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5A7C32" w:rsidRPr="005A7C32" w:rsidRDefault="005A7C32" w:rsidP="005A7C32">
      <w:pPr>
        <w:widowControl w:val="0"/>
        <w:tabs>
          <w:tab w:val="left" w:pos="540"/>
        </w:tabs>
        <w:spacing w:after="0" w:line="240" w:lineRule="auto"/>
        <w:jc w:val="both"/>
        <w:rPr>
          <w:b/>
          <w:bCs/>
          <w:sz w:val="18"/>
          <w:szCs w:val="18"/>
        </w:rPr>
      </w:pPr>
    </w:p>
    <w:p w:rsidR="005A7C32" w:rsidRPr="005A7C32" w:rsidRDefault="005A7C32" w:rsidP="005A7C32">
      <w:pPr>
        <w:pStyle w:val="2"/>
        <w:keepLines w:val="0"/>
        <w:widowControl w:val="0"/>
        <w:numPr>
          <w:ilvl w:val="0"/>
          <w:numId w:val="12"/>
        </w:numPr>
        <w:tabs>
          <w:tab w:val="clear" w:pos="360"/>
          <w:tab w:val="num" w:pos="180"/>
        </w:tabs>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ОТВЕТСТВЕННОСТЬ СТОРОН</w:t>
      </w:r>
    </w:p>
    <w:p w:rsidR="005A7C32" w:rsidRPr="005A7C32" w:rsidRDefault="005A7C32" w:rsidP="005A7C32">
      <w:pPr>
        <w:widowControl w:val="0"/>
        <w:tabs>
          <w:tab w:val="left" w:pos="720"/>
        </w:tabs>
        <w:spacing w:after="0" w:line="240" w:lineRule="auto"/>
        <w:jc w:val="both"/>
        <w:rPr>
          <w:sz w:val="18"/>
          <w:szCs w:val="18"/>
        </w:rPr>
      </w:pPr>
      <w:r w:rsidRPr="005A7C32">
        <w:rPr>
          <w:b/>
          <w:sz w:val="18"/>
          <w:szCs w:val="18"/>
        </w:rPr>
        <w:t>5.1</w:t>
      </w:r>
      <w:r w:rsidRPr="005A7C32">
        <w:rPr>
          <w:sz w:val="18"/>
          <w:szCs w:val="18"/>
        </w:rPr>
        <w:t xml:space="preserve">. В случае просрочки платежей, предусмотренных п.4.4., 4.6.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A7C32" w:rsidRPr="005A7C32" w:rsidRDefault="005A7C32" w:rsidP="005A7C32">
      <w:pPr>
        <w:widowControl w:val="0"/>
        <w:tabs>
          <w:tab w:val="left" w:pos="720"/>
        </w:tabs>
        <w:spacing w:after="0" w:line="240" w:lineRule="auto"/>
        <w:jc w:val="both"/>
        <w:rPr>
          <w:sz w:val="18"/>
          <w:szCs w:val="18"/>
        </w:rPr>
      </w:pPr>
      <w:r w:rsidRPr="005A7C32">
        <w:rPr>
          <w:b/>
          <w:sz w:val="18"/>
          <w:szCs w:val="18"/>
        </w:rPr>
        <w:lastRenderedPageBreak/>
        <w:t xml:space="preserve">    5.2</w:t>
      </w:r>
      <w:r w:rsidRPr="005A7C32">
        <w:rPr>
          <w:sz w:val="18"/>
          <w:szCs w:val="18"/>
        </w:rPr>
        <w:t>. 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w:t>
      </w:r>
    </w:p>
    <w:p w:rsidR="005A7C32" w:rsidRPr="005A7C32" w:rsidRDefault="005A7C32" w:rsidP="005A7C32">
      <w:pPr>
        <w:widowControl w:val="0"/>
        <w:tabs>
          <w:tab w:val="left" w:pos="720"/>
        </w:tabs>
        <w:spacing w:after="0" w:line="240" w:lineRule="auto"/>
        <w:jc w:val="both"/>
        <w:rPr>
          <w:sz w:val="18"/>
          <w:szCs w:val="18"/>
        </w:rPr>
      </w:pPr>
      <w:r w:rsidRPr="005A7C32">
        <w:rPr>
          <w:b/>
          <w:sz w:val="18"/>
          <w:szCs w:val="18"/>
        </w:rPr>
        <w:t>5.3.</w:t>
      </w:r>
      <w:r w:rsidRPr="005A7C32">
        <w:rPr>
          <w:sz w:val="18"/>
          <w:szCs w:val="18"/>
        </w:rPr>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A7C32" w:rsidRPr="005A7C32" w:rsidRDefault="005A7C32" w:rsidP="005A7C32">
      <w:pPr>
        <w:widowControl w:val="0"/>
        <w:tabs>
          <w:tab w:val="left" w:pos="720"/>
        </w:tabs>
        <w:spacing w:after="0" w:line="240" w:lineRule="auto"/>
        <w:jc w:val="both"/>
        <w:rPr>
          <w:sz w:val="18"/>
          <w:szCs w:val="18"/>
        </w:rPr>
      </w:pPr>
      <w:r w:rsidRPr="005A7C32">
        <w:rPr>
          <w:b/>
          <w:sz w:val="18"/>
          <w:szCs w:val="18"/>
        </w:rPr>
        <w:t xml:space="preserve">5.4. </w:t>
      </w:r>
      <w:r w:rsidRPr="005A7C32">
        <w:rPr>
          <w:sz w:val="18"/>
          <w:szCs w:val="18"/>
        </w:rPr>
        <w:t>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соответствии с действующим законодательством Российской Федерации. Упущенная выгода не подлежит возмещению никакой из сторон ни при каких обстоятельствах.</w:t>
      </w:r>
    </w:p>
    <w:p w:rsidR="005A7C32" w:rsidRPr="005A7C32" w:rsidRDefault="005A7C32" w:rsidP="005A7C32">
      <w:pPr>
        <w:widowControl w:val="0"/>
        <w:tabs>
          <w:tab w:val="left" w:pos="720"/>
        </w:tabs>
        <w:spacing w:after="0" w:line="240" w:lineRule="auto"/>
        <w:jc w:val="both"/>
        <w:rPr>
          <w:sz w:val="18"/>
          <w:szCs w:val="18"/>
        </w:rPr>
      </w:pPr>
      <w:r w:rsidRPr="005A7C32">
        <w:rPr>
          <w:b/>
          <w:sz w:val="18"/>
          <w:szCs w:val="18"/>
        </w:rPr>
        <w:t xml:space="preserve">    5.5</w:t>
      </w:r>
      <w:r w:rsidRPr="005A7C32">
        <w:rPr>
          <w:sz w:val="18"/>
          <w:szCs w:val="18"/>
        </w:rPr>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5A7C32" w:rsidRPr="005A7C32" w:rsidRDefault="005A7C32" w:rsidP="005A7C32">
      <w:pPr>
        <w:pStyle w:val="220"/>
        <w:ind w:firstLine="0"/>
        <w:rPr>
          <w:rFonts w:ascii="Arial" w:hAnsi="Arial" w:cs="Arial"/>
          <w:sz w:val="18"/>
          <w:szCs w:val="18"/>
        </w:rPr>
      </w:pPr>
      <w:r w:rsidRPr="005A7C32">
        <w:rPr>
          <w:rFonts w:ascii="Arial" w:hAnsi="Arial" w:cs="Arial"/>
          <w:b/>
          <w:sz w:val="18"/>
          <w:szCs w:val="18"/>
        </w:rPr>
        <w:t xml:space="preserve">    5.6</w:t>
      </w:r>
      <w:r w:rsidRPr="005A7C32">
        <w:rPr>
          <w:rFonts w:ascii="Arial" w:hAnsi="Arial" w:cs="Arial"/>
          <w:sz w:val="18"/>
          <w:szCs w:val="18"/>
        </w:rPr>
        <w:t xml:space="preserve">. Оператор связи принимает на себя ответственность за перерыв в оказании услуг связи. За прерывание предоставления услуг связи Абоненту возмещается компенсация. </w:t>
      </w:r>
    </w:p>
    <w:p w:rsidR="005A7C32" w:rsidRPr="005A7C32" w:rsidRDefault="005A7C32" w:rsidP="005A7C32">
      <w:pPr>
        <w:pStyle w:val="220"/>
        <w:ind w:firstLine="0"/>
        <w:rPr>
          <w:rFonts w:ascii="Arial" w:hAnsi="Arial" w:cs="Arial"/>
          <w:sz w:val="18"/>
          <w:szCs w:val="18"/>
        </w:rPr>
      </w:pPr>
      <w:r w:rsidRPr="005A7C32">
        <w:rPr>
          <w:rFonts w:ascii="Arial" w:hAnsi="Arial" w:cs="Arial"/>
          <w:b/>
          <w:sz w:val="18"/>
          <w:szCs w:val="18"/>
        </w:rPr>
        <w:t xml:space="preserve">5.7. </w:t>
      </w:r>
      <w:r w:rsidRPr="005A7C32">
        <w:rPr>
          <w:rFonts w:ascii="Arial" w:hAnsi="Arial" w:cs="Arial"/>
          <w:sz w:val="18"/>
          <w:szCs w:val="18"/>
        </w:rPr>
        <w:t>Оператор связи не несет ответственности и не предоставляет скидок по оплате за перерывы связи, вызванные:</w:t>
      </w:r>
    </w:p>
    <w:p w:rsidR="005A7C32" w:rsidRPr="005A7C32" w:rsidRDefault="005A7C32" w:rsidP="005A7C32">
      <w:pPr>
        <w:widowControl w:val="0"/>
        <w:numPr>
          <w:ilvl w:val="0"/>
          <w:numId w:val="8"/>
        </w:numPr>
        <w:spacing w:after="0" w:line="240" w:lineRule="auto"/>
        <w:ind w:left="0" w:firstLine="180"/>
        <w:jc w:val="both"/>
        <w:rPr>
          <w:sz w:val="18"/>
          <w:szCs w:val="18"/>
        </w:rPr>
      </w:pPr>
      <w:r w:rsidRPr="005A7C32">
        <w:rPr>
          <w:sz w:val="18"/>
          <w:szCs w:val="18"/>
        </w:rPr>
        <w:t>действиями Абонента или повреждением оборудования Оператора связи по вине Абонента;</w:t>
      </w:r>
    </w:p>
    <w:p w:rsidR="005A7C32" w:rsidRPr="005A7C32" w:rsidRDefault="005A7C32" w:rsidP="005A7C32">
      <w:pPr>
        <w:widowControl w:val="0"/>
        <w:numPr>
          <w:ilvl w:val="0"/>
          <w:numId w:val="8"/>
        </w:numPr>
        <w:spacing w:after="0" w:line="240" w:lineRule="auto"/>
        <w:ind w:left="0" w:firstLine="180"/>
        <w:jc w:val="both"/>
        <w:rPr>
          <w:sz w:val="18"/>
          <w:szCs w:val="18"/>
        </w:rPr>
      </w:pPr>
      <w:r w:rsidRPr="005A7C32">
        <w:rPr>
          <w:sz w:val="18"/>
          <w:szCs w:val="18"/>
        </w:rPr>
        <w:t>отказом электропитания или связи вне зоны ответственности Оператора связи, согласно Приложениям к настоящему договору;</w:t>
      </w:r>
    </w:p>
    <w:p w:rsidR="005A7C32" w:rsidRPr="005A7C32" w:rsidRDefault="005A7C32" w:rsidP="005A7C32">
      <w:pPr>
        <w:widowControl w:val="0"/>
        <w:numPr>
          <w:ilvl w:val="0"/>
          <w:numId w:val="8"/>
        </w:numPr>
        <w:spacing w:after="0" w:line="240" w:lineRule="auto"/>
        <w:ind w:left="0" w:firstLine="180"/>
        <w:jc w:val="both"/>
        <w:rPr>
          <w:sz w:val="18"/>
          <w:szCs w:val="18"/>
        </w:rPr>
      </w:pPr>
      <w:r w:rsidRPr="005A7C32">
        <w:rPr>
          <w:sz w:val="18"/>
          <w:szCs w:val="18"/>
        </w:rPr>
        <w:t>проведением плановых ремонтных и профилактических работ, предусмотренных п. 2.2.2 настоящего договора.</w:t>
      </w:r>
    </w:p>
    <w:p w:rsidR="005A7C32" w:rsidRPr="005A7C32" w:rsidRDefault="005A7C32" w:rsidP="005A7C32">
      <w:pPr>
        <w:widowControl w:val="0"/>
        <w:spacing w:after="0" w:line="240" w:lineRule="auto"/>
        <w:jc w:val="both"/>
        <w:rPr>
          <w:sz w:val="18"/>
          <w:szCs w:val="18"/>
        </w:rPr>
      </w:pPr>
    </w:p>
    <w:p w:rsidR="005A7C32" w:rsidRPr="005A7C32" w:rsidRDefault="005A7C32" w:rsidP="005A7C32">
      <w:pPr>
        <w:pStyle w:val="2"/>
        <w:keepLines w:val="0"/>
        <w:widowControl w:val="0"/>
        <w:numPr>
          <w:ilvl w:val="0"/>
          <w:numId w:val="12"/>
        </w:numPr>
        <w:tabs>
          <w:tab w:val="clear" w:pos="360"/>
          <w:tab w:val="num" w:pos="180"/>
        </w:tabs>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СРОК ДЕЙСТВИЯ ДОГОВОРА И УСЛОВИЯ ЕГО РАСТОРЖЕНИЯ</w:t>
      </w:r>
    </w:p>
    <w:p w:rsidR="005A7C32" w:rsidRPr="005A7C32" w:rsidRDefault="005A7C32" w:rsidP="005A7C32">
      <w:pPr>
        <w:pStyle w:val="220"/>
        <w:numPr>
          <w:ilvl w:val="1"/>
          <w:numId w:val="12"/>
        </w:numPr>
        <w:tabs>
          <w:tab w:val="clear" w:pos="1080"/>
          <w:tab w:val="left" w:pos="-180"/>
          <w:tab w:val="num" w:pos="0"/>
        </w:tabs>
        <w:ind w:left="0" w:firstLine="0"/>
        <w:rPr>
          <w:rFonts w:ascii="Arial" w:hAnsi="Arial" w:cs="Arial"/>
          <w:bCs/>
          <w:sz w:val="18"/>
          <w:szCs w:val="18"/>
        </w:rPr>
      </w:pPr>
      <w:r w:rsidRPr="005A7C32">
        <w:rPr>
          <w:rFonts w:ascii="Arial" w:hAnsi="Arial" w:cs="Arial"/>
          <w:sz w:val="18"/>
          <w:szCs w:val="18"/>
        </w:rPr>
        <w:t>Настоящий договор действует с момента подписания и до</w:t>
      </w:r>
      <w:r w:rsidRPr="005A7C32">
        <w:rPr>
          <w:rFonts w:ascii="Arial" w:hAnsi="Arial" w:cs="Arial"/>
          <w:b/>
          <w:sz w:val="18"/>
          <w:szCs w:val="18"/>
        </w:rPr>
        <w:t xml:space="preserve"> 31.12.2015г. </w:t>
      </w:r>
      <w:r w:rsidRPr="005A7C32">
        <w:rPr>
          <w:rFonts w:ascii="Arial" w:hAnsi="Arial" w:cs="Arial"/>
          <w:sz w:val="18"/>
          <w:szCs w:val="18"/>
        </w:rPr>
        <w:t>включительно.</w:t>
      </w:r>
    </w:p>
    <w:p w:rsidR="005A7C32" w:rsidRPr="005A7C32" w:rsidRDefault="005A7C32" w:rsidP="005A7C32">
      <w:pPr>
        <w:pStyle w:val="220"/>
        <w:numPr>
          <w:ilvl w:val="1"/>
          <w:numId w:val="12"/>
        </w:numPr>
        <w:tabs>
          <w:tab w:val="clear" w:pos="1080"/>
          <w:tab w:val="num" w:pos="0"/>
          <w:tab w:val="num" w:pos="360"/>
          <w:tab w:val="left" w:pos="567"/>
        </w:tabs>
        <w:ind w:left="0" w:firstLine="0"/>
        <w:rPr>
          <w:rFonts w:ascii="Arial" w:hAnsi="Arial" w:cs="Arial"/>
          <w:sz w:val="18"/>
          <w:szCs w:val="18"/>
        </w:rPr>
      </w:pPr>
      <w:r w:rsidRPr="005A7C32">
        <w:rPr>
          <w:rFonts w:ascii="Arial" w:hAnsi="Arial" w:cs="Arial"/>
          <w:sz w:val="18"/>
          <w:szCs w:val="18"/>
        </w:rPr>
        <w:t>Абонент вправе отказаться от исполнения договора или Заказа в одностороннем порядке с письменным уведомлением об этом другой стороны за 30 (тридцать) календарных дней и при отсутствии задолженности.</w:t>
      </w:r>
    </w:p>
    <w:p w:rsidR="005A7C32" w:rsidRPr="005A7C32" w:rsidRDefault="005A7C32" w:rsidP="005A7C32">
      <w:pPr>
        <w:pStyle w:val="220"/>
        <w:numPr>
          <w:ilvl w:val="1"/>
          <w:numId w:val="12"/>
        </w:numPr>
        <w:tabs>
          <w:tab w:val="clear" w:pos="1080"/>
          <w:tab w:val="num" w:pos="0"/>
          <w:tab w:val="num" w:pos="360"/>
          <w:tab w:val="left" w:pos="567"/>
        </w:tabs>
        <w:ind w:left="0" w:firstLine="0"/>
        <w:rPr>
          <w:rFonts w:ascii="Arial" w:hAnsi="Arial" w:cs="Arial"/>
          <w:sz w:val="18"/>
          <w:szCs w:val="18"/>
        </w:rPr>
      </w:pPr>
      <w:r w:rsidRPr="005A7C32">
        <w:rPr>
          <w:rFonts w:ascii="Arial" w:hAnsi="Arial" w:cs="Arial"/>
          <w:sz w:val="18"/>
          <w:szCs w:val="18"/>
        </w:rPr>
        <w:t>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5A7C32" w:rsidRPr="005A7C32" w:rsidRDefault="005A7C32" w:rsidP="005A7C32">
      <w:pPr>
        <w:pStyle w:val="220"/>
        <w:numPr>
          <w:ilvl w:val="1"/>
          <w:numId w:val="12"/>
        </w:numPr>
        <w:tabs>
          <w:tab w:val="clear" w:pos="1080"/>
          <w:tab w:val="num" w:pos="0"/>
          <w:tab w:val="num" w:pos="360"/>
          <w:tab w:val="left" w:pos="567"/>
        </w:tabs>
        <w:ind w:left="0" w:firstLine="0"/>
        <w:rPr>
          <w:rFonts w:ascii="Arial" w:hAnsi="Arial" w:cs="Arial"/>
          <w:sz w:val="18"/>
          <w:szCs w:val="18"/>
        </w:rPr>
      </w:pPr>
      <w:r w:rsidRPr="005A7C32">
        <w:rPr>
          <w:rFonts w:ascii="Arial" w:hAnsi="Arial" w:cs="Arial"/>
          <w:sz w:val="18"/>
          <w:szCs w:val="18"/>
        </w:rPr>
        <w:t>Расторжение настоящего договора не освобождает Стороны от погашения имеющейся задолженности.</w:t>
      </w:r>
    </w:p>
    <w:p w:rsidR="005A7C32" w:rsidRPr="005A7C32" w:rsidRDefault="005A7C32" w:rsidP="005A7C32">
      <w:pPr>
        <w:pStyle w:val="220"/>
        <w:tabs>
          <w:tab w:val="num" w:pos="360"/>
          <w:tab w:val="left" w:pos="567"/>
        </w:tabs>
        <w:ind w:firstLine="0"/>
        <w:rPr>
          <w:rFonts w:ascii="Arial" w:hAnsi="Arial" w:cs="Arial"/>
          <w:sz w:val="18"/>
          <w:szCs w:val="18"/>
        </w:rPr>
      </w:pPr>
    </w:p>
    <w:p w:rsidR="005A7C32" w:rsidRPr="005A7C32" w:rsidRDefault="005A7C32" w:rsidP="005A7C32">
      <w:pPr>
        <w:pStyle w:val="2"/>
        <w:keepLines w:val="0"/>
        <w:widowControl w:val="0"/>
        <w:numPr>
          <w:ilvl w:val="0"/>
          <w:numId w:val="12"/>
        </w:numPr>
        <w:tabs>
          <w:tab w:val="clear" w:pos="360"/>
          <w:tab w:val="num" w:pos="180"/>
          <w:tab w:val="left" w:pos="567"/>
        </w:tabs>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УРЕГУЛИРОВАНИЕ СПОРОВ</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b/>
          <w:bCs/>
          <w:sz w:val="18"/>
          <w:szCs w:val="18"/>
        </w:rPr>
      </w:pPr>
      <w:r w:rsidRPr="005A7C32">
        <w:rPr>
          <w:sz w:val="18"/>
          <w:szCs w:val="18"/>
        </w:rPr>
        <w:t>Все споры по настоящему договору разрешаются в соответствии с действующим законодательством и с соблюдением предварительного претензионного порядка.</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b/>
          <w:bCs/>
          <w:sz w:val="18"/>
          <w:szCs w:val="18"/>
        </w:rPr>
      </w:pPr>
      <w:r w:rsidRPr="005A7C32">
        <w:rPr>
          <w:sz w:val="18"/>
          <w:szCs w:val="18"/>
        </w:rPr>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sz w:val="18"/>
          <w:szCs w:val="18"/>
        </w:rPr>
      </w:pPr>
      <w:r w:rsidRPr="005A7C32">
        <w:rPr>
          <w:sz w:val="18"/>
          <w:szCs w:val="18"/>
        </w:rPr>
        <w:t>Стороны обязаны рассмотреть предъявленную им другой стороной претензию в течение 30 дней со дня ее получения и о результатах письменно сообщить Абоненту.</w:t>
      </w:r>
    </w:p>
    <w:p w:rsidR="005A7C32" w:rsidRPr="005A7C32" w:rsidRDefault="005A7C32" w:rsidP="005A7C32">
      <w:pPr>
        <w:widowControl w:val="0"/>
        <w:tabs>
          <w:tab w:val="left" w:pos="567"/>
        </w:tabs>
        <w:spacing w:after="0" w:line="240" w:lineRule="auto"/>
        <w:jc w:val="both"/>
        <w:rPr>
          <w:sz w:val="18"/>
          <w:szCs w:val="18"/>
        </w:rPr>
      </w:pPr>
    </w:p>
    <w:p w:rsidR="005A7C32" w:rsidRPr="005A7C32" w:rsidRDefault="005A7C32" w:rsidP="005A7C32">
      <w:pPr>
        <w:pStyle w:val="2"/>
        <w:keepLines w:val="0"/>
        <w:widowControl w:val="0"/>
        <w:numPr>
          <w:ilvl w:val="0"/>
          <w:numId w:val="12"/>
        </w:numPr>
        <w:tabs>
          <w:tab w:val="clear" w:pos="360"/>
          <w:tab w:val="num" w:pos="180"/>
          <w:tab w:val="left" w:pos="567"/>
        </w:tabs>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 xml:space="preserve"> ОБСТОЯТЕЛЬСТВА НЕПРЕОДОЛИМОЙ СИЛЫ</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sz w:val="18"/>
          <w:szCs w:val="18"/>
        </w:rPr>
      </w:pPr>
      <w:r w:rsidRPr="005A7C32">
        <w:rPr>
          <w:sz w:val="18"/>
          <w:szCs w:val="18"/>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обязательства по настоящему договору.</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sz w:val="18"/>
          <w:szCs w:val="18"/>
        </w:rPr>
      </w:pPr>
      <w:r w:rsidRPr="005A7C32">
        <w:rPr>
          <w:sz w:val="18"/>
          <w:szCs w:val="18"/>
        </w:rPr>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контракту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sz w:val="18"/>
          <w:szCs w:val="18"/>
        </w:rPr>
      </w:pPr>
      <w:r w:rsidRPr="005A7C32">
        <w:rPr>
          <w:sz w:val="18"/>
          <w:szCs w:val="18"/>
        </w:rPr>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5A7C32">
        <w:rPr>
          <w:snapToGrid w:val="0"/>
          <w:sz w:val="18"/>
          <w:szCs w:val="18"/>
        </w:rPr>
        <w:t>Действие обстоятельств непреодолимой силы должно быть подтверждено соответствующим компетентным органом.</w:t>
      </w:r>
    </w:p>
    <w:p w:rsidR="005A7C32" w:rsidRPr="005A7C32" w:rsidRDefault="005A7C32" w:rsidP="005A7C32">
      <w:pPr>
        <w:widowControl w:val="0"/>
        <w:numPr>
          <w:ilvl w:val="1"/>
          <w:numId w:val="12"/>
        </w:numPr>
        <w:tabs>
          <w:tab w:val="clear" w:pos="1080"/>
          <w:tab w:val="num" w:pos="0"/>
          <w:tab w:val="num" w:pos="360"/>
          <w:tab w:val="left" w:pos="567"/>
        </w:tabs>
        <w:spacing w:after="0" w:line="240" w:lineRule="auto"/>
        <w:ind w:left="0" w:firstLine="0"/>
        <w:jc w:val="both"/>
        <w:rPr>
          <w:sz w:val="18"/>
          <w:szCs w:val="18"/>
        </w:rPr>
      </w:pPr>
      <w:r w:rsidRPr="005A7C32">
        <w:rPr>
          <w:sz w:val="18"/>
          <w:szCs w:val="18"/>
        </w:rPr>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5A7C32" w:rsidRPr="005A7C32" w:rsidRDefault="005A7C32" w:rsidP="005A7C32">
      <w:pPr>
        <w:widowControl w:val="0"/>
        <w:tabs>
          <w:tab w:val="left" w:pos="567"/>
        </w:tabs>
        <w:spacing w:after="0" w:line="240" w:lineRule="auto"/>
        <w:jc w:val="both"/>
        <w:rPr>
          <w:sz w:val="18"/>
          <w:szCs w:val="18"/>
        </w:rPr>
      </w:pPr>
    </w:p>
    <w:p w:rsidR="005A7C32" w:rsidRPr="005A7C32" w:rsidRDefault="005A7C32" w:rsidP="005A7C32">
      <w:pPr>
        <w:pStyle w:val="2"/>
        <w:keepLines w:val="0"/>
        <w:widowControl w:val="0"/>
        <w:numPr>
          <w:ilvl w:val="0"/>
          <w:numId w:val="12"/>
        </w:numPr>
        <w:tabs>
          <w:tab w:val="clear" w:pos="360"/>
          <w:tab w:val="num" w:pos="180"/>
          <w:tab w:val="left" w:pos="567"/>
        </w:tabs>
        <w:spacing w:before="0" w:line="240" w:lineRule="auto"/>
        <w:ind w:left="0" w:firstLine="0"/>
        <w:jc w:val="both"/>
        <w:rPr>
          <w:rFonts w:ascii="Arial" w:hAnsi="Arial" w:cs="Arial"/>
          <w:color w:val="auto"/>
          <w:sz w:val="18"/>
          <w:szCs w:val="18"/>
        </w:rPr>
      </w:pPr>
      <w:r w:rsidRPr="005A7C32">
        <w:rPr>
          <w:rFonts w:ascii="Arial" w:hAnsi="Arial" w:cs="Arial"/>
          <w:color w:val="auto"/>
          <w:sz w:val="18"/>
          <w:szCs w:val="18"/>
        </w:rPr>
        <w:t xml:space="preserve"> ПРОЧИЕ ПОЛОЖЕНИЯ</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 xml:space="preserve">Ни одна из Сторон не может передавать свои права и обязанности по настоящему договору какой-либо третьей </w:t>
      </w:r>
      <w:r w:rsidRPr="005A7C32">
        <w:rPr>
          <w:sz w:val="18"/>
          <w:szCs w:val="18"/>
        </w:rPr>
        <w:lastRenderedPageBreak/>
        <w:t>стороне без письменного согласия другой Стороны.</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настоящего договора. Стороны обязуются принимать все меры по неразглашению подобной информации.</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При исполнении условий настоящего договора Стороны руководствуются законодательством Российской Федерации.</w:t>
      </w:r>
    </w:p>
    <w:p w:rsidR="005A7C32" w:rsidRPr="005A7C32" w:rsidRDefault="005A7C32" w:rsidP="005A7C32">
      <w:pPr>
        <w:widowControl w:val="0"/>
        <w:numPr>
          <w:ilvl w:val="1"/>
          <w:numId w:val="12"/>
        </w:numPr>
        <w:tabs>
          <w:tab w:val="clear" w:pos="1080"/>
          <w:tab w:val="left" w:pos="0"/>
          <w:tab w:val="num" w:pos="360"/>
          <w:tab w:val="left" w:pos="567"/>
        </w:tabs>
        <w:spacing w:after="0" w:line="240" w:lineRule="auto"/>
        <w:ind w:left="0" w:firstLine="0"/>
        <w:jc w:val="both"/>
        <w:rPr>
          <w:sz w:val="18"/>
          <w:szCs w:val="18"/>
        </w:rPr>
      </w:pPr>
      <w:r w:rsidRPr="005A7C32">
        <w:rPr>
          <w:sz w:val="18"/>
          <w:szCs w:val="18"/>
        </w:rPr>
        <w:t>Все приложения к настоящему договору являются его неотъемлемой частью.</w:t>
      </w:r>
    </w:p>
    <w:p w:rsidR="005A7C32" w:rsidRPr="005A7C32" w:rsidRDefault="005A7C32" w:rsidP="005A7C32">
      <w:pPr>
        <w:widowControl w:val="0"/>
        <w:numPr>
          <w:ilvl w:val="1"/>
          <w:numId w:val="12"/>
        </w:numPr>
        <w:tabs>
          <w:tab w:val="clear" w:pos="1080"/>
          <w:tab w:val="left" w:pos="540"/>
        </w:tabs>
        <w:spacing w:after="0" w:line="240" w:lineRule="auto"/>
        <w:ind w:left="0" w:firstLine="0"/>
        <w:jc w:val="both"/>
        <w:rPr>
          <w:sz w:val="18"/>
          <w:szCs w:val="18"/>
        </w:rPr>
      </w:pPr>
      <w:r w:rsidRPr="005A7C32">
        <w:rPr>
          <w:sz w:val="18"/>
          <w:szCs w:val="18"/>
        </w:rPr>
        <w:t xml:space="preserve"> Настоящий договор составлен в двух экземплярах на русском языке. Оба экземпляра имеют одинаковую юридическую силу.</w:t>
      </w:r>
    </w:p>
    <w:p w:rsidR="005A7C32" w:rsidRPr="005A7C32" w:rsidRDefault="005A7C32" w:rsidP="005A7C32">
      <w:pPr>
        <w:widowControl w:val="0"/>
        <w:tabs>
          <w:tab w:val="left" w:pos="540"/>
        </w:tabs>
        <w:spacing w:after="0" w:line="240" w:lineRule="auto"/>
        <w:jc w:val="both"/>
        <w:rPr>
          <w:sz w:val="18"/>
          <w:szCs w:val="18"/>
        </w:rPr>
      </w:pPr>
    </w:p>
    <w:p w:rsidR="005A7C32" w:rsidRPr="005A7C32" w:rsidRDefault="005A7C32" w:rsidP="005A7C32">
      <w:pPr>
        <w:pStyle w:val="2"/>
        <w:widowControl w:val="0"/>
        <w:tabs>
          <w:tab w:val="left" w:pos="0"/>
        </w:tabs>
        <w:spacing w:before="0" w:line="240" w:lineRule="auto"/>
        <w:rPr>
          <w:rFonts w:ascii="Arial" w:hAnsi="Arial" w:cs="Arial"/>
          <w:color w:val="auto"/>
          <w:sz w:val="18"/>
          <w:szCs w:val="18"/>
        </w:rPr>
      </w:pPr>
      <w:r w:rsidRPr="005A7C32">
        <w:rPr>
          <w:rFonts w:ascii="Arial" w:hAnsi="Arial" w:cs="Arial"/>
          <w:color w:val="auto"/>
          <w:sz w:val="18"/>
          <w:szCs w:val="18"/>
        </w:rPr>
        <w:t>10. АДРЕСА И БАНКОВСКИЕ РЕКВИЗИТЫ СТОРОН</w:t>
      </w:r>
    </w:p>
    <w:p w:rsidR="005A7C32" w:rsidRPr="005A7C32" w:rsidRDefault="005A7C32" w:rsidP="005A7C32">
      <w:pPr>
        <w:pStyle w:val="220"/>
        <w:ind w:firstLine="0"/>
        <w:rPr>
          <w:rFonts w:ascii="Arial" w:hAnsi="Arial" w:cs="Arial"/>
          <w:sz w:val="18"/>
          <w:szCs w:val="18"/>
        </w:rPr>
      </w:pPr>
      <w:r w:rsidRPr="005A7C32">
        <w:rPr>
          <w:rFonts w:ascii="Arial" w:hAnsi="Arial" w:cs="Arial"/>
          <w:b/>
          <w:sz w:val="18"/>
          <w:szCs w:val="18"/>
        </w:rPr>
        <w:t xml:space="preserve">    10.1.</w:t>
      </w:r>
      <w:r w:rsidRPr="005A7C32">
        <w:rPr>
          <w:rFonts w:ascii="Arial" w:hAnsi="Arial" w:cs="Arial"/>
          <w:sz w:val="18"/>
          <w:szCs w:val="18"/>
        </w:rPr>
        <w:t xml:space="preserve"> Все уведомления должны выполняться в письменном виде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При передачи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5A7C32" w:rsidRPr="005A7C32" w:rsidRDefault="005A7C32" w:rsidP="005A7C32">
      <w:pPr>
        <w:pStyle w:val="220"/>
        <w:ind w:firstLine="0"/>
        <w:rPr>
          <w:rFonts w:ascii="Arial" w:hAnsi="Arial" w:cs="Arial"/>
          <w:sz w:val="18"/>
          <w:szCs w:val="18"/>
        </w:rPr>
      </w:pPr>
      <w:r w:rsidRPr="005A7C32">
        <w:rPr>
          <w:rFonts w:ascii="Arial" w:hAnsi="Arial" w:cs="Arial"/>
          <w:b/>
          <w:sz w:val="18"/>
          <w:szCs w:val="18"/>
        </w:rPr>
        <w:t xml:space="preserve">     10.2.</w:t>
      </w:r>
      <w:r w:rsidRPr="005A7C32">
        <w:rPr>
          <w:rFonts w:ascii="Arial" w:hAnsi="Arial" w:cs="Arial"/>
          <w:sz w:val="18"/>
          <w:szCs w:val="18"/>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p w:rsidR="005A7C32" w:rsidRPr="005A7C32" w:rsidRDefault="005A7C32" w:rsidP="005A7C32">
      <w:pPr>
        <w:pStyle w:val="220"/>
        <w:ind w:firstLine="0"/>
        <w:rPr>
          <w:rFonts w:ascii="Arial" w:hAnsi="Arial" w:cs="Arial"/>
          <w:sz w:val="18"/>
          <w:szCs w:val="18"/>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3543"/>
        <w:gridCol w:w="4617"/>
      </w:tblGrid>
      <w:tr w:rsidR="005A7C32" w:rsidRPr="005A7C32" w:rsidTr="005A7C32">
        <w:trPr>
          <w:trHeight w:val="280"/>
        </w:trPr>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jc w:val="center"/>
              <w:rPr>
                <w:sz w:val="18"/>
                <w:szCs w:val="18"/>
              </w:rPr>
            </w:pP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jc w:val="center"/>
              <w:rPr>
                <w:b/>
                <w:sz w:val="18"/>
                <w:szCs w:val="18"/>
              </w:rPr>
            </w:pPr>
            <w:r w:rsidRPr="005A7C32">
              <w:rPr>
                <w:b/>
                <w:sz w:val="18"/>
                <w:szCs w:val="18"/>
              </w:rPr>
              <w:t>ОПЕРАТОР СВЯЗИ</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ind w:hanging="72"/>
              <w:jc w:val="center"/>
              <w:rPr>
                <w:b/>
                <w:sz w:val="18"/>
                <w:szCs w:val="18"/>
              </w:rPr>
            </w:pPr>
            <w:r w:rsidRPr="005A7C32">
              <w:rPr>
                <w:b/>
                <w:sz w:val="18"/>
                <w:szCs w:val="18"/>
              </w:rPr>
              <w:t>АБОНЕНТ</w:t>
            </w:r>
          </w:p>
        </w:tc>
      </w:tr>
      <w:tr w:rsidR="005A7C32" w:rsidRPr="005A7C32" w:rsidTr="005A7C32">
        <w:trPr>
          <w:trHeight w:val="2539"/>
        </w:trPr>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Название организации</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autoSpaceDE w:val="0"/>
              <w:autoSpaceDN w:val="0"/>
              <w:adjustRightInd w:val="0"/>
              <w:spacing w:after="0" w:line="240" w:lineRule="auto"/>
              <w:rPr>
                <w:rFonts w:eastAsiaTheme="minorEastAsia"/>
                <w:sz w:val="18"/>
                <w:szCs w:val="18"/>
              </w:rPr>
            </w:pPr>
            <w:r w:rsidRPr="005A7C32">
              <w:rPr>
                <w:rFonts w:eastAsiaTheme="minorEastAsia"/>
                <w:sz w:val="18"/>
                <w:szCs w:val="18"/>
              </w:rPr>
              <w:t>ОАО «Ростелеком»</w:t>
            </w:r>
          </w:p>
          <w:p w:rsidR="005A7C32" w:rsidRPr="005A7C32" w:rsidRDefault="005A7C32" w:rsidP="005A7C32">
            <w:pPr>
              <w:widowControl w:val="0"/>
              <w:autoSpaceDE w:val="0"/>
              <w:autoSpaceDN w:val="0"/>
              <w:adjustRightInd w:val="0"/>
              <w:spacing w:after="0" w:line="240" w:lineRule="auto"/>
              <w:rPr>
                <w:rFonts w:eastAsiaTheme="minorEastAsia"/>
                <w:sz w:val="18"/>
                <w:szCs w:val="18"/>
              </w:rPr>
            </w:pPr>
            <w:r w:rsidRPr="005A7C32">
              <w:rPr>
                <w:rFonts w:eastAsiaTheme="minorEastAsia"/>
                <w:sz w:val="18"/>
                <w:szCs w:val="18"/>
              </w:rPr>
              <w:t>НОВОСИБИРСКИЙ ФИЛИАЛ  ОАО "РОСТЕЛЕКОМ"</w:t>
            </w:r>
          </w:p>
          <w:p w:rsidR="005A7C32" w:rsidRPr="005A7C32" w:rsidRDefault="005A7C32" w:rsidP="005A7C32">
            <w:pPr>
              <w:pStyle w:val="Iauiue"/>
              <w:widowControl w:val="0"/>
              <w:rPr>
                <w:rFonts w:ascii="Arial" w:hAnsi="Arial" w:cs="Arial"/>
                <w:sz w:val="18"/>
                <w:szCs w:val="18"/>
              </w:rPr>
            </w:pPr>
          </w:p>
          <w:p w:rsidR="005A7C32" w:rsidRPr="005A7C32" w:rsidRDefault="005A7C32" w:rsidP="005A7C32">
            <w:pPr>
              <w:widowControl w:val="0"/>
              <w:autoSpaceDE w:val="0"/>
              <w:autoSpaceDN w:val="0"/>
              <w:adjustRightInd w:val="0"/>
              <w:spacing w:after="0" w:line="240" w:lineRule="auto"/>
              <w:rPr>
                <w:sz w:val="18"/>
                <w:szCs w:val="18"/>
              </w:rPr>
            </w:pP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pStyle w:val="Iauiue"/>
              <w:widowControl w:val="0"/>
              <w:rPr>
                <w:rFonts w:ascii="Arial" w:hAnsi="Arial" w:cs="Arial"/>
                <w:sz w:val="18"/>
                <w:szCs w:val="18"/>
              </w:rPr>
            </w:pPr>
            <w:r w:rsidRPr="005A7C32">
              <w:rPr>
                <w:rFonts w:ascii="Arial" w:hAnsi="Arial" w:cs="Arial"/>
                <w:sz w:val="18"/>
                <w:szCs w:val="18"/>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ФГБОУ ВПО СГУПС) </w:t>
            </w:r>
          </w:p>
          <w:p w:rsidR="005A7C32" w:rsidRPr="005A7C32" w:rsidRDefault="005A7C32" w:rsidP="005A7C32">
            <w:pPr>
              <w:pStyle w:val="Iauiue"/>
              <w:widowControl w:val="0"/>
              <w:rPr>
                <w:rFonts w:ascii="Arial" w:hAnsi="Arial" w:cs="Arial"/>
                <w:b/>
                <w:sz w:val="18"/>
                <w:szCs w:val="18"/>
              </w:rPr>
            </w:pPr>
          </w:p>
          <w:p w:rsidR="005A7C32" w:rsidRPr="005A7C32" w:rsidRDefault="005A7C32" w:rsidP="005A7C32">
            <w:pPr>
              <w:spacing w:after="0" w:line="240" w:lineRule="auto"/>
              <w:rPr>
                <w:sz w:val="18"/>
                <w:szCs w:val="18"/>
              </w:rPr>
            </w:pPr>
            <w:r w:rsidRPr="005A7C32">
              <w:rPr>
                <w:sz w:val="18"/>
                <w:szCs w:val="18"/>
              </w:rPr>
              <w:t>Новосибирский техникум железнодорожного транспорта – структурное подразделение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структурное подразделения СГУПС)</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Юридический адрес</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pStyle w:val="Iauiue"/>
              <w:widowControl w:val="0"/>
              <w:rPr>
                <w:rFonts w:ascii="Arial" w:hAnsi="Arial" w:cs="Arial"/>
                <w:sz w:val="18"/>
                <w:szCs w:val="18"/>
              </w:rPr>
            </w:pPr>
            <w:smartTag w:uri="urn:schemas-microsoft-com:office:smarttags" w:element="metricconverter">
              <w:smartTagPr>
                <w:attr w:name="ProductID" w:val="191002, г"/>
              </w:smartTagPr>
              <w:r w:rsidRPr="005A7C32">
                <w:rPr>
                  <w:rFonts w:ascii="Arial" w:hAnsi="Arial" w:cs="Arial"/>
                  <w:sz w:val="18"/>
                  <w:szCs w:val="18"/>
                </w:rPr>
                <w:t>191002, г</w:t>
              </w:r>
            </w:smartTag>
            <w:r w:rsidRPr="005A7C32">
              <w:rPr>
                <w:rFonts w:ascii="Arial" w:hAnsi="Arial" w:cs="Arial"/>
                <w:sz w:val="18"/>
                <w:szCs w:val="18"/>
              </w:rPr>
              <w:t>. Санкт-Петербург ул.Достоевского, дом 15</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smartTag w:uri="urn:schemas-microsoft-com:office:smarttags" w:element="metricconverter">
              <w:smartTagPr>
                <w:attr w:name="ProductID" w:val="630049 г"/>
              </w:smartTagPr>
              <w:r w:rsidRPr="005A7C32">
                <w:rPr>
                  <w:sz w:val="18"/>
                  <w:szCs w:val="18"/>
                </w:rPr>
                <w:t>630049 г</w:t>
              </w:r>
            </w:smartTag>
            <w:r w:rsidRPr="005A7C32">
              <w:rPr>
                <w:sz w:val="18"/>
                <w:szCs w:val="18"/>
              </w:rPr>
              <w:t>.Новосибирск ул.Дуси Ковальчук, 191</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Фактический адрес</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autoSpaceDE w:val="0"/>
              <w:autoSpaceDN w:val="0"/>
              <w:adjustRightInd w:val="0"/>
              <w:spacing w:after="0" w:line="240" w:lineRule="auto"/>
              <w:rPr>
                <w:rFonts w:eastAsiaTheme="minorEastAsia"/>
                <w:sz w:val="18"/>
                <w:szCs w:val="18"/>
              </w:rPr>
            </w:pPr>
            <w:r w:rsidRPr="005A7C32">
              <w:rPr>
                <w:rFonts w:eastAsiaTheme="minorEastAsia"/>
                <w:sz w:val="18"/>
                <w:szCs w:val="18"/>
              </w:rPr>
              <w:t>630099, НОВОСИБИРСКАЯ ОБЛ., Г.НОВОСИБИРСК, УЛ.ЛЕНИНА, 5</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smartTag w:uri="urn:schemas-microsoft-com:office:smarttags" w:element="metricconverter">
              <w:smartTagPr>
                <w:attr w:name="ProductID" w:val="630068 г"/>
              </w:smartTagPr>
              <w:r w:rsidRPr="005A7C32">
                <w:rPr>
                  <w:sz w:val="18"/>
                  <w:szCs w:val="18"/>
                </w:rPr>
                <w:t>630068 г</w:t>
              </w:r>
            </w:smartTag>
            <w:r w:rsidRPr="005A7C32">
              <w:rPr>
                <w:sz w:val="18"/>
                <w:szCs w:val="18"/>
              </w:rPr>
              <w:t>.Новосибирск</w:t>
            </w:r>
            <w:r>
              <w:rPr>
                <w:sz w:val="18"/>
                <w:szCs w:val="18"/>
              </w:rPr>
              <w:t xml:space="preserve">, </w:t>
            </w:r>
            <w:r w:rsidRPr="005A7C32">
              <w:rPr>
                <w:sz w:val="18"/>
                <w:szCs w:val="18"/>
              </w:rPr>
              <w:t>ул.Лениногорская, 80</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Почтовый адрес для доставки документов</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autoSpaceDE w:val="0"/>
              <w:autoSpaceDN w:val="0"/>
              <w:adjustRightInd w:val="0"/>
              <w:spacing w:after="0" w:line="240" w:lineRule="auto"/>
              <w:rPr>
                <w:rFonts w:eastAsiaTheme="minorEastAsia"/>
                <w:sz w:val="18"/>
                <w:szCs w:val="18"/>
              </w:rPr>
            </w:pPr>
            <w:r w:rsidRPr="005A7C32">
              <w:rPr>
                <w:rFonts w:eastAsiaTheme="minorEastAsia"/>
                <w:sz w:val="18"/>
                <w:szCs w:val="18"/>
              </w:rPr>
              <w:t>630099, НОВОСИБИРСКАЯ ОБЛ., Г.НОВОСИБИРСК, УЛ.ЛЕНИНА, 5</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smartTag w:uri="urn:schemas-microsoft-com:office:smarttags" w:element="metricconverter">
              <w:smartTagPr>
                <w:attr w:name="ProductID" w:val="630068 г"/>
              </w:smartTagPr>
              <w:r w:rsidRPr="005A7C32">
                <w:rPr>
                  <w:sz w:val="18"/>
                  <w:szCs w:val="18"/>
                </w:rPr>
                <w:t>630068 г</w:t>
              </w:r>
            </w:smartTag>
            <w:r w:rsidRPr="005A7C32">
              <w:rPr>
                <w:sz w:val="18"/>
                <w:szCs w:val="18"/>
              </w:rPr>
              <w:t>.Новосибирск</w:t>
            </w:r>
            <w:r>
              <w:rPr>
                <w:sz w:val="18"/>
                <w:szCs w:val="18"/>
              </w:rPr>
              <w:t xml:space="preserve">, </w:t>
            </w:r>
            <w:r w:rsidRPr="005A7C32">
              <w:rPr>
                <w:sz w:val="18"/>
                <w:szCs w:val="18"/>
              </w:rPr>
              <w:t>ул.Лениногорская, 80</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Телефоны</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pStyle w:val="Iauiue"/>
              <w:widowControl w:val="0"/>
              <w:rPr>
                <w:rFonts w:ascii="Arial" w:hAnsi="Arial" w:cs="Arial"/>
                <w:sz w:val="18"/>
                <w:szCs w:val="18"/>
              </w:rPr>
            </w:pPr>
            <w:r w:rsidRPr="005A7C32">
              <w:rPr>
                <w:rFonts w:ascii="Arial" w:hAnsi="Arial" w:cs="Arial"/>
                <w:sz w:val="18"/>
                <w:szCs w:val="18"/>
              </w:rPr>
              <w:t>(383) 219-40-00</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(383) 338-38-51</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ИНН</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pStyle w:val="Iauiue"/>
              <w:widowControl w:val="0"/>
              <w:rPr>
                <w:rFonts w:ascii="Arial" w:hAnsi="Arial" w:cs="Arial"/>
                <w:sz w:val="18"/>
                <w:szCs w:val="18"/>
              </w:rPr>
            </w:pPr>
            <w:r w:rsidRPr="005A7C32">
              <w:rPr>
                <w:rFonts w:ascii="Arial" w:hAnsi="Arial" w:cs="Arial"/>
                <w:sz w:val="18"/>
                <w:szCs w:val="18"/>
              </w:rPr>
              <w:t>7707049388</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5402113155</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Наименование банка</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Сибирский банк Сбербанка РФ г. Новосибирск</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spacing w:after="0" w:line="240" w:lineRule="auto"/>
              <w:rPr>
                <w:sz w:val="18"/>
                <w:szCs w:val="18"/>
              </w:rPr>
            </w:pPr>
            <w:r w:rsidRPr="005A7C32">
              <w:rPr>
                <w:sz w:val="18"/>
                <w:szCs w:val="18"/>
              </w:rPr>
              <w:t>Получатель: УФК по Новосибирской области - НТЖТ – структурное подразделение СГУПС, л/сч 20516Х52400</w:t>
            </w:r>
          </w:p>
          <w:p w:rsidR="005A7C32" w:rsidRPr="005A7C32" w:rsidRDefault="005A7C32" w:rsidP="005A7C32">
            <w:pPr>
              <w:spacing w:after="0" w:line="240" w:lineRule="auto"/>
              <w:rPr>
                <w:sz w:val="18"/>
                <w:szCs w:val="18"/>
              </w:rPr>
            </w:pPr>
            <w:r w:rsidRPr="005A7C32">
              <w:rPr>
                <w:sz w:val="18"/>
                <w:szCs w:val="18"/>
              </w:rPr>
              <w:t xml:space="preserve">Банк получателя ГРКЦ ГУ Банка России по НСО г. Новосибирск      </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Расчетный счет</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40702810344070102651</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spacing w:after="0" w:line="240" w:lineRule="auto"/>
              <w:rPr>
                <w:sz w:val="18"/>
                <w:szCs w:val="18"/>
              </w:rPr>
            </w:pPr>
            <w:r w:rsidRPr="005A7C32">
              <w:rPr>
                <w:sz w:val="18"/>
                <w:szCs w:val="18"/>
              </w:rPr>
              <w:t>40501810700042000002</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Корр.счет</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30101810500000000641</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нет</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БИК</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045004641</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045004001</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КПП</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540743001</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СГУПС 540201001</w:t>
            </w:r>
          </w:p>
          <w:p w:rsidR="005A7C32" w:rsidRPr="005A7C32" w:rsidRDefault="005A7C32" w:rsidP="005A7C32">
            <w:pPr>
              <w:spacing w:after="0" w:line="240" w:lineRule="auto"/>
              <w:rPr>
                <w:sz w:val="18"/>
                <w:szCs w:val="18"/>
              </w:rPr>
            </w:pPr>
            <w:r w:rsidRPr="005A7C32">
              <w:rPr>
                <w:sz w:val="18"/>
                <w:szCs w:val="18"/>
              </w:rPr>
              <w:t>НТЖТ – структурное подразделение СГУПС 540945001</w:t>
            </w:r>
          </w:p>
        </w:tc>
      </w:tr>
      <w:tr w:rsidR="005A7C32" w:rsidRPr="005A7C32" w:rsidTr="004A726B">
        <w:tc>
          <w:tcPr>
            <w:tcW w:w="1668"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Руководитель организации</w:t>
            </w:r>
          </w:p>
        </w:tc>
        <w:tc>
          <w:tcPr>
            <w:tcW w:w="3543"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widowControl w:val="0"/>
              <w:spacing w:after="0" w:line="240" w:lineRule="auto"/>
              <w:rPr>
                <w:sz w:val="18"/>
                <w:szCs w:val="18"/>
              </w:rPr>
            </w:pPr>
            <w:r w:rsidRPr="005A7C32">
              <w:rPr>
                <w:sz w:val="18"/>
                <w:szCs w:val="18"/>
              </w:rPr>
              <w:t>Руководитель филиала Оператора</w:t>
            </w:r>
          </w:p>
          <w:p w:rsidR="005A7C32" w:rsidRPr="005A7C32" w:rsidRDefault="005A7C32" w:rsidP="005A7C32">
            <w:pPr>
              <w:pStyle w:val="21"/>
              <w:widowControl w:val="0"/>
              <w:spacing w:after="0" w:line="240" w:lineRule="auto"/>
              <w:ind w:left="0"/>
              <w:rPr>
                <w:rFonts w:ascii="Arial" w:hAnsi="Arial" w:cs="Arial"/>
                <w:sz w:val="18"/>
                <w:szCs w:val="18"/>
              </w:rPr>
            </w:pPr>
          </w:p>
          <w:p w:rsidR="005A7C32" w:rsidRPr="005A7C32" w:rsidRDefault="005A7C32" w:rsidP="005A7C32">
            <w:pPr>
              <w:pStyle w:val="21"/>
              <w:widowControl w:val="0"/>
              <w:spacing w:after="0" w:line="240" w:lineRule="auto"/>
              <w:ind w:left="0"/>
              <w:rPr>
                <w:rFonts w:ascii="Arial" w:hAnsi="Arial" w:cs="Arial"/>
                <w:sz w:val="18"/>
                <w:szCs w:val="18"/>
              </w:rPr>
            </w:pPr>
          </w:p>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___________ В.В. Ананина</w:t>
            </w:r>
          </w:p>
        </w:tc>
        <w:tc>
          <w:tcPr>
            <w:tcW w:w="4617" w:type="dxa"/>
            <w:tcBorders>
              <w:top w:val="single" w:sz="6" w:space="0" w:color="auto"/>
              <w:left w:val="single" w:sz="6" w:space="0" w:color="auto"/>
              <w:bottom w:val="single" w:sz="6" w:space="0" w:color="auto"/>
              <w:right w:val="single" w:sz="6" w:space="0" w:color="auto"/>
            </w:tcBorders>
            <w:vAlign w:val="center"/>
          </w:tcPr>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 xml:space="preserve">Директор </w:t>
            </w:r>
          </w:p>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НТЖТ – структурное подразделение СГУПС</w:t>
            </w:r>
          </w:p>
          <w:p w:rsidR="005A7C32" w:rsidRPr="005A7C32" w:rsidRDefault="005A7C32" w:rsidP="005A7C32">
            <w:pPr>
              <w:pStyle w:val="21"/>
              <w:widowControl w:val="0"/>
              <w:spacing w:after="0" w:line="240" w:lineRule="auto"/>
              <w:ind w:left="0"/>
              <w:rPr>
                <w:rFonts w:ascii="Arial" w:hAnsi="Arial" w:cs="Arial"/>
                <w:sz w:val="18"/>
                <w:szCs w:val="18"/>
              </w:rPr>
            </w:pPr>
          </w:p>
          <w:p w:rsidR="005A7C32" w:rsidRPr="005A7C32" w:rsidRDefault="005A7C32" w:rsidP="005A7C32">
            <w:pPr>
              <w:pStyle w:val="21"/>
              <w:widowControl w:val="0"/>
              <w:spacing w:after="0" w:line="240" w:lineRule="auto"/>
              <w:ind w:left="0"/>
              <w:rPr>
                <w:rFonts w:ascii="Arial" w:hAnsi="Arial" w:cs="Arial"/>
                <w:sz w:val="18"/>
                <w:szCs w:val="18"/>
              </w:rPr>
            </w:pPr>
          </w:p>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_________________ А.И. Погребняк</w:t>
            </w:r>
          </w:p>
          <w:p w:rsidR="005A7C32" w:rsidRPr="005A7C32" w:rsidRDefault="005A7C32" w:rsidP="005A7C32">
            <w:pPr>
              <w:pStyle w:val="21"/>
              <w:widowControl w:val="0"/>
              <w:spacing w:after="0" w:line="240" w:lineRule="auto"/>
              <w:ind w:left="0"/>
              <w:rPr>
                <w:rFonts w:ascii="Arial" w:hAnsi="Arial" w:cs="Arial"/>
                <w:sz w:val="18"/>
                <w:szCs w:val="18"/>
              </w:rPr>
            </w:pPr>
          </w:p>
        </w:tc>
      </w:tr>
      <w:tr w:rsidR="005A7C32" w:rsidRPr="005A7C32" w:rsidTr="004A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5211" w:type="dxa"/>
            <w:gridSpan w:val="2"/>
            <w:vAlign w:val="center"/>
          </w:tcPr>
          <w:p w:rsidR="005A7C32" w:rsidRPr="005A7C32" w:rsidRDefault="005A7C32" w:rsidP="005A7C32">
            <w:pPr>
              <w:widowControl w:val="0"/>
              <w:spacing w:after="0" w:line="240" w:lineRule="auto"/>
              <w:jc w:val="center"/>
              <w:rPr>
                <w:b/>
                <w:sz w:val="18"/>
                <w:szCs w:val="18"/>
              </w:rPr>
            </w:pPr>
          </w:p>
          <w:p w:rsidR="005A7C32" w:rsidRPr="005A7C32" w:rsidRDefault="005A7C32" w:rsidP="005A7C32">
            <w:pPr>
              <w:widowControl w:val="0"/>
              <w:spacing w:after="0" w:line="240" w:lineRule="auto"/>
              <w:jc w:val="center"/>
              <w:rPr>
                <w:b/>
                <w:sz w:val="18"/>
                <w:szCs w:val="18"/>
              </w:rPr>
            </w:pPr>
            <w:r w:rsidRPr="005A7C32">
              <w:rPr>
                <w:b/>
                <w:sz w:val="18"/>
                <w:szCs w:val="18"/>
              </w:rPr>
              <w:t>От Оператора связи:</w:t>
            </w:r>
          </w:p>
          <w:p w:rsidR="005A7C32" w:rsidRPr="005A7C32" w:rsidRDefault="005A7C32" w:rsidP="005A7C32">
            <w:pPr>
              <w:pStyle w:val="21"/>
              <w:widowControl w:val="0"/>
              <w:spacing w:after="0" w:line="240" w:lineRule="auto"/>
              <w:ind w:left="0"/>
              <w:rPr>
                <w:rFonts w:ascii="Arial" w:hAnsi="Arial" w:cs="Arial"/>
                <w:sz w:val="18"/>
                <w:szCs w:val="18"/>
              </w:rPr>
            </w:pPr>
          </w:p>
          <w:p w:rsidR="005A7C32" w:rsidRPr="005A7C32" w:rsidRDefault="005A7C32" w:rsidP="005A7C32">
            <w:pPr>
              <w:widowControl w:val="0"/>
              <w:spacing w:after="0" w:line="240" w:lineRule="auto"/>
              <w:rPr>
                <w:sz w:val="18"/>
                <w:szCs w:val="18"/>
              </w:rPr>
            </w:pPr>
            <w:r w:rsidRPr="005A7C32">
              <w:rPr>
                <w:sz w:val="18"/>
                <w:szCs w:val="18"/>
              </w:rPr>
              <w:t>Руководитель филиала Оператора</w:t>
            </w:r>
          </w:p>
          <w:p w:rsidR="005A7C32" w:rsidRPr="005A7C32" w:rsidRDefault="005A7C32" w:rsidP="005A7C32">
            <w:pPr>
              <w:widowControl w:val="0"/>
              <w:spacing w:after="0" w:line="240" w:lineRule="auto"/>
              <w:jc w:val="center"/>
              <w:rPr>
                <w:b/>
                <w:sz w:val="18"/>
                <w:szCs w:val="18"/>
              </w:rPr>
            </w:pPr>
          </w:p>
          <w:p w:rsidR="005A7C32" w:rsidRPr="005A7C32" w:rsidRDefault="005A7C32" w:rsidP="005A7C32">
            <w:pPr>
              <w:widowControl w:val="0"/>
              <w:spacing w:after="0" w:line="240" w:lineRule="auto"/>
              <w:jc w:val="center"/>
              <w:rPr>
                <w:b/>
                <w:sz w:val="18"/>
                <w:szCs w:val="18"/>
              </w:rPr>
            </w:pPr>
          </w:p>
          <w:p w:rsidR="005A7C32" w:rsidRPr="005A7C32" w:rsidRDefault="005A7C32" w:rsidP="005A7C32">
            <w:pPr>
              <w:widowControl w:val="0"/>
              <w:spacing w:after="0" w:line="240" w:lineRule="auto"/>
              <w:jc w:val="both"/>
              <w:rPr>
                <w:sz w:val="18"/>
                <w:szCs w:val="18"/>
              </w:rPr>
            </w:pPr>
            <w:r w:rsidRPr="005A7C32">
              <w:rPr>
                <w:b/>
                <w:sz w:val="18"/>
                <w:szCs w:val="18"/>
              </w:rPr>
              <w:t>________________</w:t>
            </w:r>
            <w:r w:rsidRPr="005A7C32">
              <w:rPr>
                <w:sz w:val="18"/>
                <w:szCs w:val="18"/>
              </w:rPr>
              <w:t>В.В. Ананина</w:t>
            </w:r>
          </w:p>
        </w:tc>
        <w:tc>
          <w:tcPr>
            <w:tcW w:w="4617" w:type="dxa"/>
            <w:vAlign w:val="center"/>
          </w:tcPr>
          <w:p w:rsidR="005A7C32" w:rsidRPr="005A7C32" w:rsidRDefault="005A7C32" w:rsidP="005A7C32">
            <w:pPr>
              <w:widowControl w:val="0"/>
              <w:spacing w:after="0" w:line="240" w:lineRule="auto"/>
              <w:jc w:val="center"/>
              <w:rPr>
                <w:b/>
                <w:sz w:val="18"/>
                <w:szCs w:val="18"/>
              </w:rPr>
            </w:pPr>
            <w:r w:rsidRPr="005A7C32">
              <w:rPr>
                <w:b/>
                <w:sz w:val="18"/>
                <w:szCs w:val="18"/>
              </w:rPr>
              <w:t>От Абонента:</w:t>
            </w:r>
          </w:p>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 xml:space="preserve">Директор </w:t>
            </w:r>
          </w:p>
          <w:p w:rsidR="005A7C32" w:rsidRPr="005A7C32" w:rsidRDefault="005A7C32" w:rsidP="005A7C32">
            <w:pPr>
              <w:pStyle w:val="21"/>
              <w:widowControl w:val="0"/>
              <w:spacing w:after="0" w:line="240" w:lineRule="auto"/>
              <w:ind w:left="0"/>
              <w:rPr>
                <w:rFonts w:ascii="Arial" w:hAnsi="Arial" w:cs="Arial"/>
                <w:sz w:val="18"/>
                <w:szCs w:val="18"/>
              </w:rPr>
            </w:pPr>
            <w:r w:rsidRPr="005A7C32">
              <w:rPr>
                <w:rFonts w:ascii="Arial" w:hAnsi="Arial" w:cs="Arial"/>
                <w:sz w:val="18"/>
                <w:szCs w:val="18"/>
              </w:rPr>
              <w:t>НТЖТ – структурное подразделение СГУПС</w:t>
            </w:r>
          </w:p>
          <w:p w:rsidR="005A7C32" w:rsidRPr="005A7C32" w:rsidRDefault="005A7C32" w:rsidP="005A7C32">
            <w:pPr>
              <w:widowControl w:val="0"/>
              <w:spacing w:after="0" w:line="240" w:lineRule="auto"/>
              <w:jc w:val="center"/>
              <w:rPr>
                <w:b/>
                <w:sz w:val="18"/>
                <w:szCs w:val="18"/>
              </w:rPr>
            </w:pPr>
          </w:p>
          <w:p w:rsidR="005A7C32" w:rsidRPr="005A7C32" w:rsidRDefault="005A7C32" w:rsidP="005A7C32">
            <w:pPr>
              <w:widowControl w:val="0"/>
              <w:spacing w:after="0" w:line="240" w:lineRule="auto"/>
              <w:rPr>
                <w:b/>
                <w:sz w:val="18"/>
                <w:szCs w:val="18"/>
              </w:rPr>
            </w:pPr>
          </w:p>
          <w:p w:rsidR="005A7C32" w:rsidRPr="005A7C32" w:rsidRDefault="005A7C32" w:rsidP="005A7C32">
            <w:pPr>
              <w:widowControl w:val="0"/>
              <w:spacing w:after="0" w:line="240" w:lineRule="auto"/>
              <w:rPr>
                <w:b/>
                <w:sz w:val="18"/>
                <w:szCs w:val="18"/>
              </w:rPr>
            </w:pPr>
            <w:r w:rsidRPr="005A7C32">
              <w:rPr>
                <w:b/>
                <w:sz w:val="18"/>
                <w:szCs w:val="18"/>
              </w:rPr>
              <w:t>__________________</w:t>
            </w:r>
            <w:r w:rsidRPr="005A7C32">
              <w:rPr>
                <w:sz w:val="18"/>
                <w:szCs w:val="18"/>
              </w:rPr>
              <w:t>А.И. Погребняк</w:t>
            </w:r>
          </w:p>
        </w:tc>
      </w:tr>
      <w:tr w:rsidR="005A7C32" w:rsidRPr="005A7C32" w:rsidTr="004A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5211" w:type="dxa"/>
            <w:gridSpan w:val="2"/>
            <w:vAlign w:val="center"/>
          </w:tcPr>
          <w:p w:rsidR="005A7C32" w:rsidRPr="005A7C32" w:rsidRDefault="005A7C32" w:rsidP="005A7C32">
            <w:pPr>
              <w:widowControl w:val="0"/>
              <w:spacing w:after="0" w:line="240" w:lineRule="auto"/>
              <w:jc w:val="both"/>
              <w:rPr>
                <w:b/>
                <w:sz w:val="18"/>
                <w:szCs w:val="18"/>
              </w:rPr>
            </w:pPr>
            <w:r w:rsidRPr="005A7C32">
              <w:rPr>
                <w:b/>
                <w:sz w:val="18"/>
                <w:szCs w:val="18"/>
              </w:rPr>
              <w:t>«___» ___________ 2014г.</w:t>
            </w:r>
          </w:p>
        </w:tc>
        <w:tc>
          <w:tcPr>
            <w:tcW w:w="4617" w:type="dxa"/>
            <w:vAlign w:val="center"/>
          </w:tcPr>
          <w:p w:rsidR="005A7C32" w:rsidRPr="005A7C32" w:rsidRDefault="005A7C32" w:rsidP="005A7C32">
            <w:pPr>
              <w:pStyle w:val="Iauiue"/>
              <w:widowControl w:val="0"/>
              <w:jc w:val="center"/>
              <w:rPr>
                <w:rFonts w:ascii="Arial" w:hAnsi="Arial" w:cs="Arial"/>
                <w:b/>
                <w:bCs/>
                <w:sz w:val="18"/>
                <w:szCs w:val="18"/>
              </w:rPr>
            </w:pPr>
          </w:p>
          <w:p w:rsidR="005A7C32" w:rsidRPr="005A7C32" w:rsidRDefault="005A7C32" w:rsidP="005A7C32">
            <w:pPr>
              <w:pStyle w:val="Iauiue"/>
              <w:widowControl w:val="0"/>
              <w:rPr>
                <w:rFonts w:ascii="Arial" w:hAnsi="Arial" w:cs="Arial"/>
                <w:b/>
                <w:bCs/>
                <w:sz w:val="18"/>
                <w:szCs w:val="18"/>
              </w:rPr>
            </w:pPr>
            <w:r w:rsidRPr="005A7C32">
              <w:rPr>
                <w:rFonts w:ascii="Arial" w:hAnsi="Arial" w:cs="Arial"/>
                <w:b/>
                <w:bCs/>
                <w:sz w:val="18"/>
                <w:szCs w:val="18"/>
              </w:rPr>
              <w:t>«___» ___________ 2014г.</w:t>
            </w:r>
          </w:p>
        </w:tc>
      </w:tr>
    </w:tbl>
    <w:p w:rsidR="005A7C32" w:rsidRPr="00723235" w:rsidRDefault="005A7C32" w:rsidP="005A7C32">
      <w:pPr>
        <w:spacing w:after="0" w:line="240" w:lineRule="auto"/>
        <w:rPr>
          <w:b/>
        </w:rPr>
      </w:pPr>
    </w:p>
    <w:sectPr w:rsidR="005A7C32" w:rsidRPr="00723235"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5C4" w:rsidRDefault="004725C4" w:rsidP="00A56EAA">
      <w:pPr>
        <w:spacing w:after="0" w:line="240" w:lineRule="auto"/>
      </w:pPr>
      <w:r>
        <w:separator/>
      </w:r>
    </w:p>
  </w:endnote>
  <w:endnote w:type="continuationSeparator" w:id="1">
    <w:p w:rsidR="004725C4" w:rsidRDefault="004725C4"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9650D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4725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5C4" w:rsidRDefault="004725C4" w:rsidP="00A56EAA">
      <w:pPr>
        <w:spacing w:after="0" w:line="240" w:lineRule="auto"/>
      </w:pPr>
      <w:r>
        <w:separator/>
      </w:r>
    </w:p>
  </w:footnote>
  <w:footnote w:type="continuationSeparator" w:id="1">
    <w:p w:rsidR="004725C4" w:rsidRDefault="004725C4"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4725C4"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A399C"/>
    <w:multiLevelType w:val="multilevel"/>
    <w:tmpl w:val="88F0DC40"/>
    <w:lvl w:ilvl="0">
      <w:start w:val="3"/>
      <w:numFmt w:val="decimal"/>
      <w:suff w:val="space"/>
      <w:lvlText w:val="%1."/>
      <w:lvlJc w:val="left"/>
      <w:rPr>
        <w:rFonts w:cs="Times New Roman" w:hint="default"/>
        <w:b/>
      </w:rPr>
    </w:lvl>
    <w:lvl w:ilvl="1">
      <w:start w:val="1"/>
      <w:numFmt w:val="decimal"/>
      <w:lvlRestart w:val="0"/>
      <w:suff w:val="space"/>
      <w:lvlText w:val="%1.%2."/>
      <w:lvlJc w:val="left"/>
      <w:pPr>
        <w:ind w:firstLine="397"/>
      </w:pPr>
      <w:rPr>
        <w:rFonts w:cs="Times New Roman" w:hint="default"/>
        <w:b/>
      </w:rPr>
    </w:lvl>
    <w:lvl w:ilvl="2">
      <w:start w:val="1"/>
      <w:numFmt w:val="decimal"/>
      <w:suff w:val="space"/>
      <w:lvlText w:val="%1.%2.%3."/>
      <w:lvlJc w:val="left"/>
      <w:pPr>
        <w:ind w:firstLine="794"/>
      </w:pPr>
      <w:rPr>
        <w:rFonts w:cs="Times New Roman" w:hint="default"/>
        <w:b/>
      </w:rPr>
    </w:lvl>
    <w:lvl w:ilvl="3">
      <w:start w:val="1"/>
      <w:numFmt w:val="decimal"/>
      <w:suff w:val="space"/>
      <w:lvlText w:val="%1.%2.%3.%4."/>
      <w:lvlJc w:val="left"/>
      <w:pPr>
        <w:ind w:firstLine="1191"/>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nsid w:val="022F7E6B"/>
    <w:multiLevelType w:val="multilevel"/>
    <w:tmpl w:val="A816FC34"/>
    <w:lvl w:ilvl="0">
      <w:start w:val="1"/>
      <w:numFmt w:val="decimal"/>
      <w:suff w:val="space"/>
      <w:lvlText w:val="%1."/>
      <w:lvlJc w:val="left"/>
      <w:rPr>
        <w:rFonts w:cs="Times New Roman" w:hint="default"/>
        <w:b/>
      </w:rPr>
    </w:lvl>
    <w:lvl w:ilvl="1">
      <w:start w:val="1"/>
      <w:numFmt w:val="decimal"/>
      <w:lvlRestart w:val="0"/>
      <w:suff w:val="space"/>
      <w:lvlText w:val="%1.%2."/>
      <w:lvlJc w:val="left"/>
      <w:pPr>
        <w:ind w:firstLine="397"/>
      </w:pPr>
      <w:rPr>
        <w:rFonts w:cs="Times New Roman" w:hint="default"/>
        <w:b/>
      </w:rPr>
    </w:lvl>
    <w:lvl w:ilvl="2">
      <w:start w:val="1"/>
      <w:numFmt w:val="decimal"/>
      <w:suff w:val="space"/>
      <w:lvlText w:val="%1.%2.%3."/>
      <w:lvlJc w:val="left"/>
      <w:pPr>
        <w:ind w:firstLine="794"/>
      </w:pPr>
      <w:rPr>
        <w:rFonts w:cs="Times New Roman" w:hint="default"/>
        <w:b/>
      </w:rPr>
    </w:lvl>
    <w:lvl w:ilvl="3">
      <w:start w:val="1"/>
      <w:numFmt w:val="decimal"/>
      <w:suff w:val="space"/>
      <w:lvlText w:val="%1.%2.%3.%4."/>
      <w:lvlJc w:val="left"/>
      <w:pPr>
        <w:ind w:firstLine="1191"/>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0F712795"/>
    <w:multiLevelType w:val="multilevel"/>
    <w:tmpl w:val="94761C30"/>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nsid w:val="198418AF"/>
    <w:multiLevelType w:val="multilevel"/>
    <w:tmpl w:val="4DA4F33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875687"/>
    <w:multiLevelType w:val="multilevel"/>
    <w:tmpl w:val="BF7EECB6"/>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930"/>
        </w:tabs>
        <w:ind w:left="930" w:hanging="750"/>
      </w:pPr>
      <w:rPr>
        <w:rFonts w:cs="Times New Roman" w:hint="default"/>
        <w:b/>
      </w:rPr>
    </w:lvl>
    <w:lvl w:ilvl="2">
      <w:start w:val="1"/>
      <w:numFmt w:val="decimal"/>
      <w:lvlText w:val="%1.%2.%3."/>
      <w:lvlJc w:val="left"/>
      <w:pPr>
        <w:tabs>
          <w:tab w:val="num" w:pos="1110"/>
        </w:tabs>
        <w:ind w:left="1110" w:hanging="750"/>
      </w:pPr>
      <w:rPr>
        <w:rFonts w:cs="Times New Roman" w:hint="default"/>
        <w:b/>
      </w:rPr>
    </w:lvl>
    <w:lvl w:ilvl="3">
      <w:start w:val="1"/>
      <w:numFmt w:val="decimal"/>
      <w:lvlText w:val="%1.%2.%3.%4."/>
      <w:lvlJc w:val="left"/>
      <w:pPr>
        <w:tabs>
          <w:tab w:val="num" w:pos="1290"/>
        </w:tabs>
        <w:ind w:left="1290" w:hanging="75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1980"/>
        </w:tabs>
        <w:ind w:left="1980" w:hanging="1080"/>
      </w:pPr>
      <w:rPr>
        <w:rFonts w:cs="Times New Roman" w:hint="default"/>
        <w:b/>
      </w:rPr>
    </w:lvl>
    <w:lvl w:ilvl="6">
      <w:start w:val="1"/>
      <w:numFmt w:val="decimal"/>
      <w:lvlText w:val="%1.%2.%3.%4.%5.%6.%7."/>
      <w:lvlJc w:val="left"/>
      <w:pPr>
        <w:tabs>
          <w:tab w:val="num" w:pos="2520"/>
        </w:tabs>
        <w:ind w:left="2520" w:hanging="1440"/>
      </w:pPr>
      <w:rPr>
        <w:rFonts w:cs="Times New Roman" w:hint="default"/>
        <w:b/>
      </w:rPr>
    </w:lvl>
    <w:lvl w:ilvl="7">
      <w:start w:val="1"/>
      <w:numFmt w:val="decimal"/>
      <w:lvlText w:val="%1.%2.%3.%4.%5.%6.%7.%8."/>
      <w:lvlJc w:val="left"/>
      <w:pPr>
        <w:tabs>
          <w:tab w:val="num" w:pos="2700"/>
        </w:tabs>
        <w:ind w:left="2700" w:hanging="1440"/>
      </w:pPr>
      <w:rPr>
        <w:rFonts w:cs="Times New Roman" w:hint="default"/>
        <w:b/>
      </w:rPr>
    </w:lvl>
    <w:lvl w:ilvl="8">
      <w:start w:val="1"/>
      <w:numFmt w:val="decimal"/>
      <w:lvlText w:val="%1.%2.%3.%4.%5.%6.%7.%8.%9."/>
      <w:lvlJc w:val="left"/>
      <w:pPr>
        <w:tabs>
          <w:tab w:val="num" w:pos="3240"/>
        </w:tabs>
        <w:ind w:left="3240" w:hanging="1800"/>
      </w:pPr>
      <w:rPr>
        <w:rFonts w:cs="Times New Roman" w:hint="default"/>
        <w:b/>
      </w:rPr>
    </w:lvl>
  </w:abstractNum>
  <w:abstractNum w:abstractNumId="10">
    <w:nsid w:val="3E5A3856"/>
    <w:multiLevelType w:val="multilevel"/>
    <w:tmpl w:val="F2486C46"/>
    <w:lvl w:ilvl="0">
      <w:start w:val="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900"/>
        </w:tabs>
        <w:ind w:left="900" w:hanging="54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1">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1E28C8"/>
    <w:multiLevelType w:val="multilevel"/>
    <w:tmpl w:val="5146450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71FC2EA7"/>
    <w:multiLevelType w:val="multilevel"/>
    <w:tmpl w:val="0D26C514"/>
    <w:lvl w:ilvl="0">
      <w:start w:val="1"/>
      <w:numFmt w:val="decimal"/>
      <w:suff w:val="space"/>
      <w:lvlText w:val="%1."/>
      <w:lvlJc w:val="left"/>
      <w:rPr>
        <w:rFonts w:cs="Times New Roman" w:hint="default"/>
        <w:b/>
      </w:rPr>
    </w:lvl>
    <w:lvl w:ilvl="1">
      <w:start w:val="1"/>
      <w:numFmt w:val="decimal"/>
      <w:suff w:val="space"/>
      <w:lvlText w:val="%1.%2."/>
      <w:lvlJc w:val="left"/>
      <w:pPr>
        <w:ind w:firstLine="397"/>
      </w:pPr>
      <w:rPr>
        <w:rFonts w:cs="Times New Roman" w:hint="default"/>
        <w:b/>
      </w:rPr>
    </w:lvl>
    <w:lvl w:ilvl="2">
      <w:start w:val="1"/>
      <w:numFmt w:val="decimal"/>
      <w:suff w:val="space"/>
      <w:lvlText w:val="%1.%2.%3."/>
      <w:lvlJc w:val="left"/>
      <w:pPr>
        <w:ind w:firstLine="794"/>
      </w:pPr>
      <w:rPr>
        <w:rFonts w:cs="Times New Roman" w:hint="default"/>
        <w:b/>
      </w:rPr>
    </w:lvl>
    <w:lvl w:ilvl="3">
      <w:start w:val="1"/>
      <w:numFmt w:val="decimal"/>
      <w:suff w:val="space"/>
      <w:lvlText w:val="%1.%2.%3.%4."/>
      <w:lvlJc w:val="left"/>
      <w:pPr>
        <w:ind w:firstLine="1191"/>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num w:numId="1">
    <w:abstractNumId w:val="7"/>
  </w:num>
  <w:num w:numId="2">
    <w:abstractNumId w:val="6"/>
  </w:num>
  <w:num w:numId="3">
    <w:abstractNumId w:val="11"/>
  </w:num>
  <w:num w:numId="4">
    <w:abstractNumId w:val="8"/>
  </w:num>
  <w:num w:numId="5">
    <w:abstractNumId w:val="1"/>
  </w:num>
  <w:num w:numId="6">
    <w:abstractNumId w:val="13"/>
  </w:num>
  <w:num w:numId="7">
    <w:abstractNumId w:val="3"/>
  </w:num>
  <w:num w:numId="8">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9">
    <w:abstractNumId w:val="12"/>
  </w:num>
  <w:num w:numId="10">
    <w:abstractNumId w:val="10"/>
  </w:num>
  <w:num w:numId="11">
    <w:abstractNumId w:val="2"/>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4311C"/>
    <w:rsid w:val="0009195A"/>
    <w:rsid w:val="00094FCA"/>
    <w:rsid w:val="000A406D"/>
    <w:rsid w:val="000B422F"/>
    <w:rsid w:val="000C246D"/>
    <w:rsid w:val="00234CB3"/>
    <w:rsid w:val="00264FE1"/>
    <w:rsid w:val="003C5FA5"/>
    <w:rsid w:val="003F57D2"/>
    <w:rsid w:val="00421D71"/>
    <w:rsid w:val="00442D2B"/>
    <w:rsid w:val="004725C4"/>
    <w:rsid w:val="004D216F"/>
    <w:rsid w:val="005A7C32"/>
    <w:rsid w:val="00606160"/>
    <w:rsid w:val="00642CA4"/>
    <w:rsid w:val="00697B41"/>
    <w:rsid w:val="006A3888"/>
    <w:rsid w:val="006C5FAF"/>
    <w:rsid w:val="006D74DF"/>
    <w:rsid w:val="00723235"/>
    <w:rsid w:val="00807C23"/>
    <w:rsid w:val="00844C7D"/>
    <w:rsid w:val="008D7C29"/>
    <w:rsid w:val="00910E33"/>
    <w:rsid w:val="00920D7C"/>
    <w:rsid w:val="00942AC4"/>
    <w:rsid w:val="009650DE"/>
    <w:rsid w:val="00971851"/>
    <w:rsid w:val="009A2E3A"/>
    <w:rsid w:val="009A4B1C"/>
    <w:rsid w:val="009C72C2"/>
    <w:rsid w:val="00A56EAA"/>
    <w:rsid w:val="00A60B29"/>
    <w:rsid w:val="00AF7EFF"/>
    <w:rsid w:val="00B41B43"/>
    <w:rsid w:val="00B617BC"/>
    <w:rsid w:val="00B859B7"/>
    <w:rsid w:val="00BB163F"/>
    <w:rsid w:val="00C55B7B"/>
    <w:rsid w:val="00C61E0D"/>
    <w:rsid w:val="00C846E9"/>
    <w:rsid w:val="00CA289B"/>
    <w:rsid w:val="00CE5A16"/>
    <w:rsid w:val="00D044DC"/>
    <w:rsid w:val="00D30CAE"/>
    <w:rsid w:val="00D41E9F"/>
    <w:rsid w:val="00D531E3"/>
    <w:rsid w:val="00D7168B"/>
    <w:rsid w:val="00DE7F53"/>
    <w:rsid w:val="00E2166D"/>
    <w:rsid w:val="00E750DF"/>
    <w:rsid w:val="00EA4DEF"/>
    <w:rsid w:val="00EA72B8"/>
    <w:rsid w:val="00F15757"/>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A7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7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1">
    <w:name w:val="Body Text Indent 2"/>
    <w:aliases w:val="Знак"/>
    <w:basedOn w:val="a"/>
    <w:link w:val="22"/>
    <w:rsid w:val="0009195A"/>
    <w:pPr>
      <w:spacing w:after="120" w:line="480" w:lineRule="auto"/>
      <w:ind w:left="283"/>
    </w:pPr>
    <w:rPr>
      <w:rFonts w:ascii="Times New Roman CYR" w:eastAsia="Times New Roman" w:hAnsi="Times New Roman CYR" w:cs="Times New Roman"/>
      <w:lang w:eastAsia="ru-RU"/>
    </w:rPr>
  </w:style>
  <w:style w:type="character" w:customStyle="1" w:styleId="22">
    <w:name w:val="Основной текст с отступом 2 Знак"/>
    <w:aliases w:val="Знак Знак"/>
    <w:basedOn w:val="a0"/>
    <w:link w:val="21"/>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character" w:customStyle="1" w:styleId="20">
    <w:name w:val="Заголовок 2 Знак"/>
    <w:basedOn w:val="a0"/>
    <w:link w:val="2"/>
    <w:uiPriority w:val="9"/>
    <w:semiHidden/>
    <w:rsid w:val="005A7C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7C32"/>
    <w:rPr>
      <w:rFonts w:asciiTheme="majorHAnsi" w:eastAsiaTheme="majorEastAsia" w:hAnsiTheme="majorHAnsi" w:cstheme="majorBidi"/>
      <w:b/>
      <w:bCs/>
      <w:color w:val="4F81BD" w:themeColor="accent1"/>
    </w:rPr>
  </w:style>
  <w:style w:type="paragraph" w:styleId="af0">
    <w:name w:val="Plain Text"/>
    <w:basedOn w:val="a"/>
    <w:link w:val="af1"/>
    <w:uiPriority w:val="99"/>
    <w:rsid w:val="005A7C32"/>
    <w:pPr>
      <w:spacing w:before="120" w:after="0" w:line="240" w:lineRule="auto"/>
      <w:jc w:val="both"/>
    </w:pPr>
    <w:rPr>
      <w:rFonts w:ascii="Courier New" w:eastAsia="Times New Roman" w:hAnsi="Courier New" w:cs="Times New Roman"/>
      <w:lang w:val="en-US" w:eastAsia="ru-RU"/>
    </w:rPr>
  </w:style>
  <w:style w:type="character" w:customStyle="1" w:styleId="af1">
    <w:name w:val="Текст Знак"/>
    <w:basedOn w:val="a0"/>
    <w:link w:val="af0"/>
    <w:uiPriority w:val="99"/>
    <w:rsid w:val="005A7C32"/>
    <w:rPr>
      <w:rFonts w:ascii="Courier New" w:eastAsia="Times New Roman" w:hAnsi="Courier New" w:cs="Times New Roman"/>
      <w:lang w:val="en-US" w:eastAsia="ru-RU"/>
    </w:rPr>
  </w:style>
  <w:style w:type="paragraph" w:customStyle="1" w:styleId="Iauiue">
    <w:name w:val="Iau?iue"/>
    <w:rsid w:val="005A7C32"/>
    <w:pPr>
      <w:spacing w:after="0" w:line="240" w:lineRule="auto"/>
    </w:pPr>
    <w:rPr>
      <w:rFonts w:ascii="Times New Roman" w:eastAsia="Times New Roman" w:hAnsi="Times New Roman" w:cs="Times New Roman"/>
      <w:lang w:eastAsia="ru-RU"/>
    </w:rPr>
  </w:style>
  <w:style w:type="paragraph" w:customStyle="1" w:styleId="220">
    <w:name w:val="Основной текст 22"/>
    <w:basedOn w:val="a"/>
    <w:rsid w:val="005A7C32"/>
    <w:pPr>
      <w:widowControl w:val="0"/>
      <w:spacing w:after="0" w:line="240" w:lineRule="auto"/>
      <w:ind w:firstLine="720"/>
      <w:jc w:val="both"/>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2014-12-23T05:59:00Z</dcterms:created>
  <dcterms:modified xsi:type="dcterms:W3CDTF">2014-12-23T06:08:00Z</dcterms:modified>
</cp:coreProperties>
</file>