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B254D0" w:rsidRDefault="003F3957" w:rsidP="00C8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Поставка </w:t>
            </w:r>
            <w:r w:rsidR="00627169">
              <w:rPr>
                <w:rFonts w:ascii="Arial" w:hAnsi="Arial" w:cs="Arial"/>
                <w:sz w:val="20"/>
                <w:szCs w:val="20"/>
              </w:rPr>
              <w:t>оргтехники для НИРС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95F28">
              <w:rPr>
                <w:rFonts w:ascii="Arial" w:hAnsi="Arial" w:cs="Arial"/>
                <w:sz w:val="20"/>
                <w:szCs w:val="20"/>
              </w:rPr>
              <w:t>2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наименовани</w:t>
            </w:r>
            <w:r w:rsidR="00E95F28">
              <w:rPr>
                <w:rFonts w:ascii="Arial" w:hAnsi="Arial" w:cs="Arial"/>
                <w:sz w:val="20"/>
                <w:szCs w:val="20"/>
              </w:rPr>
              <w:t>я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8DD">
              <w:rPr>
                <w:rFonts w:ascii="Arial" w:hAnsi="Arial" w:cs="Arial"/>
                <w:sz w:val="20"/>
                <w:szCs w:val="20"/>
              </w:rPr>
              <w:t xml:space="preserve">общим количеством </w:t>
            </w:r>
            <w:r w:rsidR="00C83847">
              <w:rPr>
                <w:rFonts w:ascii="Arial" w:hAnsi="Arial" w:cs="Arial"/>
                <w:sz w:val="20"/>
                <w:szCs w:val="20"/>
              </w:rPr>
              <w:t>544 шт.</w:t>
            </w:r>
            <w:r w:rsidR="004C4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C8384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630049 г. Новосибирск ул. Дуси Ковальчук 191, в течение 5 дней со дня подписания договора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C83847" w:rsidRPr="00C83847" w:rsidRDefault="003F3957" w:rsidP="00C83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C83847">
              <w:rPr>
                <w:rFonts w:ascii="Arial" w:hAnsi="Arial" w:cs="Arial"/>
                <w:sz w:val="20"/>
                <w:szCs w:val="20"/>
              </w:rPr>
              <w:t>319 152</w:t>
            </w:r>
            <w:r w:rsidR="00E95F28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>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>(</w:t>
            </w:r>
            <w:r w:rsidR="00C83847" w:rsidRPr="00C8384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Цена договора включает в себя стоимость поставляемого товара, стоимость упаковки, транспортные расходы, расходы по погрузке разгрузке, доставки на склад, а также расходы по уплате всех необходимых налогов, сборов и пошлин</w:t>
            </w:r>
            <w:r w:rsidR="00C83847" w:rsidRPr="00C8384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  <w:r w:rsidR="00C8384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3F3957" w:rsidRPr="00B254D0" w:rsidRDefault="003F3957" w:rsidP="00C8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C83847" w:rsidRPr="00C83847" w:rsidRDefault="003F3957" w:rsidP="00C83847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DejaVu Sans" w:hAnsi="Times New Roman" w:cs="font190"/>
                <w:kern w:val="1"/>
                <w:sz w:val="20"/>
                <w:szCs w:val="20"/>
                <w:lang w:eastAsia="ar-SA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C83847" w:rsidRPr="00C83847">
              <w:rPr>
                <w:rFonts w:ascii="Times New Roman" w:eastAsia="DejaVu Sans" w:hAnsi="Times New Roman" w:cs="font190"/>
                <w:kern w:val="1"/>
                <w:lang w:eastAsia="ar-SA"/>
              </w:rPr>
              <w:t>о</w:t>
            </w:r>
            <w:r w:rsidR="00C83847" w:rsidRPr="00C83847">
              <w:rPr>
                <w:rFonts w:ascii="Times New Roman" w:eastAsia="DejaVu Sans" w:hAnsi="Times New Roman" w:cs="font190"/>
                <w:kern w:val="1"/>
                <w:lang w:eastAsia="ar-SA"/>
              </w:rPr>
              <w:t>плата цены договора производится Заказчиком по факту поставки всего товара и его принятия и подписания сторонами акта сдачи-приемки исполнения обязательств  по поставке товара</w:t>
            </w:r>
            <w:r w:rsidR="00C83847" w:rsidRPr="00C83847">
              <w:rPr>
                <w:rFonts w:ascii="Times New Roman" w:eastAsia="DejaVu Sans" w:hAnsi="Times New Roman" w:cs="font190"/>
                <w:kern w:val="1"/>
                <w:sz w:val="20"/>
                <w:szCs w:val="20"/>
                <w:lang w:eastAsia="ar-SA"/>
              </w:rPr>
              <w:t>.</w:t>
            </w:r>
          </w:p>
          <w:p w:rsidR="003F3957" w:rsidRPr="00B254D0" w:rsidRDefault="003F3957" w:rsidP="00C8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A04C70" w:rsidRPr="00A04C70" w:rsidRDefault="00A04C70" w:rsidP="00A04C70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A04C70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       </w:t>
      </w:r>
    </w:p>
    <w:p w:rsidR="00A04C70" w:rsidRPr="00A04C70" w:rsidRDefault="00A04C70" w:rsidP="00A04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         </w:t>
      </w:r>
      <w:r w:rsidRPr="00A04C7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ДОГОВОР № _____</w:t>
      </w:r>
    </w:p>
    <w:p w:rsidR="00A04C70" w:rsidRPr="00A04C70" w:rsidRDefault="00A04C70" w:rsidP="00A04C70">
      <w:pPr>
        <w:suppressAutoHyphens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на поставку товаров</w:t>
      </w:r>
    </w:p>
    <w:p w:rsidR="00A04C70" w:rsidRPr="00A04C70" w:rsidRDefault="00A04C70" w:rsidP="00A04C7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г. Новосибирск                                                                                              «___»  __________ 2015г.</w:t>
      </w:r>
    </w:p>
    <w:p w:rsidR="00A04C70" w:rsidRPr="00A04C70" w:rsidRDefault="00A04C70" w:rsidP="00A04C70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A04C70" w:rsidRPr="00A04C70" w:rsidRDefault="00A04C70" w:rsidP="00A04C7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lastRenderedPageBreak/>
        <w:t xml:space="preserve">  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, именуемое в дальнейшем Заказчик, в лице проректора Васильева Олега Юрьевича, действующего на основании доверенности № 9 от 03.03.2014г., с одной стороны, и </w:t>
      </w:r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ООО «Афалина»,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именуемое в дальнейшем Поставщик, в лице</w:t>
      </w:r>
      <w:r w:rsidRPr="00A04C70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 xml:space="preserve">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директора Алиевой Анастасии Олеговны</w:t>
      </w:r>
      <w:proofErr w:type="gramStart"/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действующего  на основании  Устава, с другой стороны,  с целью осуществления закупки на 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основании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Федерального закона от 18.07.2011г. № 223-ФЗ и в соответствии</w:t>
      </w:r>
      <w:r w:rsidRPr="00A04C70">
        <w:rPr>
          <w:rFonts w:ascii="Calibri" w:eastAsia="Times New Roman" w:hAnsi="Calibri" w:cs="Times New Roman"/>
          <w:kern w:val="1"/>
          <w:lang w:eastAsia="ar-SA"/>
        </w:rPr>
        <w:t xml:space="preserve"> </w:t>
      </w:r>
      <w:r w:rsidRPr="00A04C70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 xml:space="preserve">подпунктом 1 пункта 5.1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Положения о закупке заказчика, заключили  настоящий договор поставки товаров (далее – договор) о нижеследующем: </w:t>
      </w:r>
    </w:p>
    <w:p w:rsidR="00A04C70" w:rsidRPr="00A04C70" w:rsidRDefault="00A04C70" w:rsidP="00A04C70">
      <w:pPr>
        <w:suppressAutoHyphens/>
        <w:spacing w:after="0"/>
        <w:ind w:firstLine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04C70" w:rsidRPr="00A04C70" w:rsidRDefault="00A04C70" w:rsidP="00A04C70">
      <w:pPr>
        <w:suppressAutoHyphens/>
        <w:spacing w:after="0"/>
        <w:ind w:left="-360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1.Предмет договора</w:t>
      </w:r>
    </w:p>
    <w:p w:rsidR="00A04C70" w:rsidRPr="00A04C70" w:rsidRDefault="00A04C70" w:rsidP="00A04C7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1.1. По настоящему договору Поставщик принимает на себя обязательства по поставке  товара –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USB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накопителей и компьютерных мышек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,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а Заказчик обязуется принять товар и оплатить его стоимость.</w:t>
      </w:r>
    </w:p>
    <w:p w:rsidR="00A04C70" w:rsidRPr="00A04C70" w:rsidRDefault="00A04C70" w:rsidP="00A04C7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1.2.Технические и качественные характеристики, цена поставляемо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го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товара  (далее – товар) приведены в спецификации, являющейся приложением №1 к настоящему договору.</w:t>
      </w:r>
    </w:p>
    <w:p w:rsidR="00A04C70" w:rsidRPr="00A04C70" w:rsidRDefault="00A04C70" w:rsidP="00A04C7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1.3.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</w:p>
    <w:p w:rsidR="00A04C70" w:rsidRPr="00A04C70" w:rsidRDefault="00A04C70" w:rsidP="00A04C7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  <w:t>2.Цена  договора и порядок оплаты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     2.1. Цена договора  </w:t>
      </w:r>
      <w:r w:rsidRPr="00A04C70"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  <w:t>составляет 319 152 руб.  00 коп (_</w:t>
      </w:r>
      <w:r w:rsidRPr="00A04C70">
        <w:rPr>
          <w:rFonts w:ascii="Times New Roman" w:eastAsia="DejaVu Sans" w:hAnsi="Times New Roman" w:cs="Times New Roman"/>
          <w:b/>
          <w:kern w:val="1"/>
          <w:sz w:val="20"/>
          <w:szCs w:val="20"/>
          <w:u w:val="single"/>
          <w:lang w:eastAsia="ar-SA"/>
        </w:rPr>
        <w:t>Триста девятнадцать тысяч сто пятьдесят два рубля 00 коп_),</w:t>
      </w: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с учетом  или без учета НДС.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font190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font190"/>
          <w:kern w:val="1"/>
          <w:sz w:val="20"/>
          <w:szCs w:val="20"/>
          <w:lang w:eastAsia="ar-SA"/>
        </w:rPr>
        <w:t xml:space="preserve">      В случае</w:t>
      </w:r>
      <w:proofErr w:type="gramStart"/>
      <w:r w:rsidRPr="00A04C70">
        <w:rPr>
          <w:rFonts w:ascii="Times New Roman" w:eastAsia="DejaVu Sans" w:hAnsi="Times New Roman" w:cs="font190"/>
          <w:kern w:val="1"/>
          <w:sz w:val="20"/>
          <w:szCs w:val="20"/>
          <w:lang w:eastAsia="ar-SA"/>
        </w:rPr>
        <w:t>,</w:t>
      </w:r>
      <w:proofErr w:type="gramEnd"/>
      <w:r w:rsidRPr="00A04C70">
        <w:rPr>
          <w:rFonts w:ascii="Times New Roman" w:eastAsia="DejaVu Sans" w:hAnsi="Times New Roman" w:cs="font190"/>
          <w:kern w:val="1"/>
          <w:sz w:val="20"/>
          <w:szCs w:val="20"/>
          <w:lang w:eastAsia="ar-SA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font190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font190"/>
          <w:kern w:val="1"/>
          <w:sz w:val="20"/>
          <w:szCs w:val="20"/>
          <w:lang w:eastAsia="ar-SA"/>
        </w:rPr>
        <w:t xml:space="preserve">       2.2. Оплата цены договора производится Заказчиком по факту поставки всего товара и его принятия и подписания сторонами акта сдачи-приемки исполнения обязательств  по поставке товара.</w:t>
      </w:r>
    </w:p>
    <w:p w:rsidR="00A04C70" w:rsidRPr="00A04C70" w:rsidRDefault="00A04C70" w:rsidP="00A04C70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2.3. Оплата цены договора производится Заказчиком в течение 10-ти банковских дней со дня предоставления Поставщиком документов на оплату (счет, счет-фактура (при наличии), товарная накладная и (или) товарно-транспортная накладная, акт сдачи-приемки исполнения обязательств по поставке товаров).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2.4.Цена договора включает в себя стоимость поставляемого товара, стоимость упаковки, транспортные расходы, расходы по погрузке разгрузке, доставки на склад, а также расходы по уплате всех необходимых налогов, сборов и пошлин.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font185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      2.5 Ц</w:t>
      </w:r>
      <w:r w:rsidRPr="00A04C70">
        <w:rPr>
          <w:rFonts w:ascii="Times New Roman" w:eastAsia="DejaVu Sans" w:hAnsi="Times New Roman" w:cs="font185"/>
          <w:kern w:val="1"/>
          <w:sz w:val="20"/>
          <w:szCs w:val="20"/>
          <w:lang w:eastAsia="ar-SA"/>
        </w:rPr>
        <w:t>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законом, а также</w:t>
      </w:r>
      <w:proofErr w:type="gramStart"/>
      <w:r w:rsidRPr="00A04C70">
        <w:rPr>
          <w:rFonts w:ascii="Times New Roman" w:eastAsia="DejaVu Sans" w:hAnsi="Times New Roman" w:cs="font185"/>
          <w:kern w:val="1"/>
          <w:sz w:val="20"/>
          <w:szCs w:val="20"/>
          <w:lang w:eastAsia="ar-SA"/>
        </w:rPr>
        <w:t xml:space="preserve"> :</w:t>
      </w:r>
      <w:proofErr w:type="gramEnd"/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font185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font185"/>
          <w:kern w:val="1"/>
          <w:sz w:val="20"/>
          <w:szCs w:val="20"/>
          <w:lang w:eastAsia="ar-SA"/>
        </w:rPr>
        <w:t xml:space="preserve">      - при снижении цены договора по соглашению сторон без изменения, предусмотренного договором количества и качества товара и иных условий его исполнения;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font185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font185"/>
          <w:kern w:val="1"/>
          <w:sz w:val="20"/>
          <w:szCs w:val="20"/>
          <w:lang w:eastAsia="ar-SA"/>
        </w:rPr>
        <w:t>При этом стороны составляют и подписывают дополнительное соглашение к договору.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3. Условия поставки и принятия товара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 xml:space="preserve">  3.1.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На момент передачи Заказчику товара, он должен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04C70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3.2. Поставка товара осуществляется в течение  _10_ дней со дня заключения договора.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3.3. Поставка товара по договору осуществляется  путем передачи товара Заказчику по адресу: </w:t>
      </w:r>
      <w:smartTag w:uri="urn:schemas-microsoft-com:office:smarttags" w:element="metricconverter">
        <w:smartTagPr>
          <w:attr w:name="ProductID" w:val="630049 г"/>
        </w:smartTagPr>
        <w:r w:rsidRPr="00A04C70">
          <w:rPr>
            <w:rFonts w:ascii="Times New Roman" w:eastAsia="Times New Roman" w:hAnsi="Times New Roman" w:cs="Times New Roman"/>
            <w:kern w:val="1"/>
            <w:sz w:val="20"/>
            <w:szCs w:val="20"/>
            <w:lang w:eastAsia="ar-SA"/>
          </w:rPr>
          <w:t>630049 г</w:t>
        </w:r>
      </w:smartTag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.Н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овосибирск,49 ул. Дуси Ковальчук д.191, склад.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работнику контрактной службы Заказчика - специалисту контрактной службы по приемке Рыжих Елене Юрьевне тел (383)328-03-80.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3.4.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3.5 Поставленный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 (является)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3.6. 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3.7. В течение 5 (пяти) дней с момента поставки (доставки) товара в адрес Заказчика, он проводит: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 экспертизу поставленного товара и представленной на него документации, на предмет их соответствия требованиям и условиям договора к предмету поставки, с составлением заключения;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 приемку результатов исполнения Поставщиком обязательств по настоящему договору, с составлением акта сдачи-приемки исполнения обязательств по договору.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 3.8. С учетом заключения  экспертизы  по предмету поставки приемочная комиссия Заказчика проводит приемку результатов исполнения Поставщиком всех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Заказчиком.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Подписанный Заказчиком акт сдачи-приемки исполнения обязательств Заказчик передает Поставщику для подписания.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3.9.  Заказчик  направляет Поставщику мотивированный отказ от приемки результатов исполнения 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обязательств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в случае если, с учетом экспертизы и комиссионной приемки исполнения обязательств  по договору, Заказчик пришел к выводу, что товар не соответствует требованиям договора, является  некачественным, бракованным и (или) некомплектным, не соответствующем по количеству, ассортименту,  или  Поставщик не исполнил другие обязательства, предусмотренные условиями договора, с указанием требований, которые должен выполнить Поставщик.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3.10.В случае получения мотивированного отказа Заказчика от приемки результатов исполнения обязательств по договору, Поставщик обязан рассмотреть мотивированный отказ и самостоятельно или за свой счет устранить недостатки и исполнить требования Заказчика  в срок, указанный 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 случае не устранения  Поставщиком недостатков и (или) невыполнения требования Заказчика, указанных в мотивированном отказе Заказчика от приемки результатов исполнения обязательств по договору, или невозможности их устранения, Заказчик вправе: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отказаться от переданного товара и (или) от его оплаты;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потребовать возмещения убытков и уплаты штрафных санкций.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3.11. Датой исполнения  Поставщиком обязательств по договору является дата подписания Заказчиком акта сдачи – приемки исполнения обязательств по договору.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3.12.Подписанные сторонами документы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: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акт сдачи–приемки исполнения обязательств по договору, товарная и (или) товарно-транспортная накладная, счет и счет-фактура (при наличии) являются основанием для оплаты Заказчиком цены договора или стоимости поставленного товара. 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3.13. В случае  мотивированного отказа Заказчика от приемки результатов исполнения обязательств, товар, находится на хранении у Заказчика до момента устранения недостатков, его замены, возврата Поставщику или уполномоченному представителю Поставщика.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3.14. При обоснованном отказе Заказчика от переданного Поставщиком товара,  Поставщик  самостоятельно или за свой счет обязан вывезти товар, принятый Заказчиком на хранение в течение 10-ти дней. Обоснованные расходы Заказчика, возникшие у него в связи с принятием товара на  хранение и возвратом Поставщику, подлежат возмещению последним.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/>
        <w:ind w:firstLine="225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4. Права и обязанности сторон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4.1.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гигиенические сертификаты, санитарно-эпидемиологические заключения в случаях, предусмотренных действующими нормативно-правовыми актами РФ,  и иные документы, подтверждающие качество товара, оформленные в соответствии с законодательством Российской Федерации.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4.2. Поставщик обязан поставить товар Заказчику  в полном соответствии с условиями и обязательствами, предусмотренными настоящим договором.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4.3.</w:t>
      </w:r>
      <w:r w:rsidRPr="00A04C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Поставщик  обязан своевременно предоставлять Заказчику достоверную информацию о ходе исполнения своих обязательств по поставке, в том числе о сложностях, возникающих при исполнении договора.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4.4.</w:t>
      </w:r>
      <w:r w:rsidRPr="00A04C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A04C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о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беспечить  соответствие  поставляемого товара  техническим требованиям  и  техническим  условиям  изготовителя  при  ее эксплуатации и хранении  в  течение срока, оговоренного в сопроводительной документации на товар,  и  нести все расходы по замене или ремонту дефектного товара, выявленного  Заказчиком  в  течение срока действия гарантийных обязательств, если   дефект   не   обусловлен   условиями   хранения   или   неправильной эксплуатацией.</w:t>
      </w:r>
      <w:proofErr w:type="gramEnd"/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4.5.</w:t>
      </w:r>
      <w:r w:rsidRPr="00A04C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4C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о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беспечить  гарантийное  обслуживание  поставляемого товара в соответствии с гарантийными обязательствами.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4.6. Заказчик обязан  принять товар и 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оплатить его стоимость на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условиях настоящего договора.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4.7. Заказчик вправе получать от Поставщика объяснения, связанные с поставкой товара, обусловленного договором.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5.Гарантийные обязательства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5.2. Срок гарантии на поставляемый товар -  _1 год_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5.3. Требования к гарантийному обслуживанию ______нет______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5.4. Поставщик гарантирует, что поставленный по договору товар изготовлен в соответствии с действующими стандартами и нормами.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04C70" w:rsidRPr="00A04C70" w:rsidRDefault="00A04C70" w:rsidP="00A04C7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  <w:t>6 Ответственность сторон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6.2.</w:t>
      </w:r>
      <w:r w:rsidRPr="00A04C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случае просрочки исполнения Поставщиком  обязательств (в том числе гарантийного обязательства), предусмотренных договором, Заказчик направляет Поставщику  требование об уплате пени. 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8" w:history="1">
        <w:r w:rsidRPr="00A04C70">
          <w:rPr>
            <w:rFonts w:ascii="Times New Roman" w:eastAsia="Times New Roman" w:hAnsi="Times New Roman" w:cs="Times New Roman"/>
            <w:kern w:val="1"/>
            <w:sz w:val="20"/>
            <w:szCs w:val="20"/>
            <w:lang w:eastAsia="ar-SA"/>
          </w:rPr>
          <w:t>ставки</w:t>
        </w:r>
      </w:hyperlink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Поставщиком (подрядчиком, исполнителем), и</w:t>
      </w:r>
      <w:proofErr w:type="gramEnd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рассчитанной в порядке, предусмотренном постановлением Правительства РФ от 25.11.2013г. №1063.</w:t>
      </w:r>
    </w:p>
    <w:p w:rsidR="00A04C70" w:rsidRPr="00A04C70" w:rsidRDefault="00A04C70" w:rsidP="00A0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6.4.</w:t>
      </w:r>
      <w:r w:rsidRPr="00A04C70">
        <w:rPr>
          <w:rFonts w:ascii="Times New Roman" w:eastAsia="Calibri" w:hAnsi="Times New Roman" w:cs="Times New Roman"/>
          <w:sz w:val="20"/>
          <w:szCs w:val="20"/>
        </w:rPr>
        <w:t xml:space="preserve"> В случае ненадлежащего исполнения Поставщиком </w:t>
      </w:r>
      <w:r w:rsidRPr="00A04C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-10% цены договора.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      6.5.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пени. В этом случае: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- штраф начисляется за ненадлежащее исполнение Заказчиком обязательств, предусмотренных договором, за исключением просрочки исполнения обязательств, и составляет фиксированную сумму – 2,5% цены договора.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     6.7.Возмещение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A04C70" w:rsidRPr="00A04C70" w:rsidRDefault="00A04C70" w:rsidP="00A04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4C70" w:rsidRPr="00A04C70" w:rsidRDefault="00A04C70" w:rsidP="00A04C7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</w:pPr>
      <w:r w:rsidRPr="00A04C70"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  <w:t>7. Обстоятельства непреодолимой силы</w:t>
      </w:r>
    </w:p>
    <w:p w:rsidR="00A04C70" w:rsidRPr="00A04C70" w:rsidRDefault="00A04C70" w:rsidP="00A04C70">
      <w:pPr>
        <w:tabs>
          <w:tab w:val="left" w:pos="1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</w:t>
      </w:r>
      <w:proofErr w:type="gramStart"/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7.1</w:t>
      </w:r>
      <w:r w:rsidRPr="00A04C70">
        <w:rPr>
          <w:rFonts w:ascii="Times New Roman" w:eastAsia="Times New Roman" w:hAnsi="Times New Roman" w:cs="Times New Roman"/>
          <w:sz w:val="20"/>
          <w:szCs w:val="20"/>
          <w:lang w:eastAsia="ar-SA"/>
        </w:rPr>
        <w:t>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A04C70" w:rsidRPr="00A04C70" w:rsidRDefault="00A04C70" w:rsidP="00A04C70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7.2.Сторона,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A04C70" w:rsidRPr="00A04C70" w:rsidRDefault="00A04C70" w:rsidP="00A04C70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7.3.Наступление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7.4.Если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</w:p>
    <w:p w:rsidR="00A04C70" w:rsidRPr="00A04C70" w:rsidRDefault="00A04C70" w:rsidP="00A0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C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Порядок разрешения споров</w:t>
      </w:r>
    </w:p>
    <w:p w:rsidR="00A04C70" w:rsidRPr="00A04C70" w:rsidRDefault="00A04C70" w:rsidP="00A0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04C70" w:rsidRPr="00A04C70" w:rsidRDefault="00A04C70" w:rsidP="00A0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8.2.  Любые споры, не урегулированные во внесудебном порядке, разрешаются арбитражным судом Новосибирской области.</w:t>
      </w:r>
    </w:p>
    <w:p w:rsidR="00A04C70" w:rsidRPr="00A04C70" w:rsidRDefault="00A04C70" w:rsidP="00A0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9.Срок действия  договора и прочие условия. 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9.1. Договор считается заключенным с момента  его подписания сторонами  и действует до исполнения сторонами своих обязательств.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9.2.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 xml:space="preserve">  9.3. Расторжение договора допускается по соглашению сторон или  решению суда,  по основаниям, предусмотренным гражданским законодательством РФ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9.4.При исполнении договора не допускается перемена Поставщика, за исключением случая, если новый Поставщик  является правопреемником Поставщика  по настоящему договору вследствие реорганизации юридического лица в форме преобразования, слияния или присоединения.</w:t>
      </w:r>
    </w:p>
    <w:p w:rsidR="00A04C70" w:rsidRPr="00A04C70" w:rsidRDefault="00A04C70" w:rsidP="00A04C70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4C7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  9.5. В случае перемены Заказчика права и обязанности Заказчика, предусмотренные договором, переходят к новому Заказчику.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</w:pPr>
      <w:bookmarkStart w:id="0" w:name="Par2"/>
      <w:bookmarkEnd w:id="0"/>
      <w:r w:rsidRPr="00A04C70"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  <w:t>10.Юридические адреса сторон</w:t>
      </w:r>
    </w:p>
    <w:p w:rsidR="00A04C70" w:rsidRPr="00A04C70" w:rsidRDefault="00A04C70" w:rsidP="00A04C7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  <w:lang w:eastAsia="ar-SA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A04C70" w:rsidRPr="00A04C70" w:rsidTr="00005EBC">
        <w:tc>
          <w:tcPr>
            <w:tcW w:w="4923" w:type="dxa"/>
          </w:tcPr>
          <w:p w:rsidR="00A04C70" w:rsidRPr="00A04C70" w:rsidRDefault="00A04C70" w:rsidP="00A04C7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04C70" w:rsidRPr="00A04C70" w:rsidRDefault="00A04C70" w:rsidP="00A0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Заказчик:</w:t>
            </w:r>
          </w:p>
          <w:p w:rsidR="00A04C70" w:rsidRPr="00A04C70" w:rsidRDefault="00A04C70" w:rsidP="00A0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ФГБОУ ВПО «Сибирский государственный университет путей сообщения» </w:t>
            </w:r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630049г</w:t>
            </w:r>
            <w:proofErr w:type="gramStart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.Н</w:t>
            </w:r>
            <w:proofErr w:type="gramEnd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овосибирск,49ул.Д.Ковальчук д.191 </w:t>
            </w:r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ИНН 5402113155 , КПП 540201001 </w:t>
            </w:r>
          </w:p>
          <w:p w:rsidR="00A04C70" w:rsidRPr="00A04C70" w:rsidRDefault="00A04C70" w:rsidP="00A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ОКОНХ 92110     ОКПО 01115969</w:t>
            </w:r>
          </w:p>
          <w:p w:rsidR="00A04C70" w:rsidRPr="00A04C70" w:rsidRDefault="00A04C70" w:rsidP="00A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Новосибирской области (СГУПС л/с 20516Х38290)</w:t>
            </w:r>
          </w:p>
          <w:p w:rsidR="00A04C70" w:rsidRPr="00A04C70" w:rsidRDefault="00A04C70" w:rsidP="00A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045004001</w:t>
            </w:r>
          </w:p>
          <w:p w:rsidR="00A04C70" w:rsidRPr="00A04C70" w:rsidRDefault="00A04C70" w:rsidP="00A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Сибирское ГУ Банка России. </w:t>
            </w:r>
            <w:proofErr w:type="spellStart"/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A04C70" w:rsidRPr="00A04C70" w:rsidRDefault="00A04C70" w:rsidP="00A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Проректор</w:t>
            </w:r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___________________</w:t>
            </w:r>
            <w:proofErr w:type="spellStart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О.Ю.Васильев</w:t>
            </w:r>
            <w:proofErr w:type="spellEnd"/>
          </w:p>
          <w:p w:rsidR="00A04C70" w:rsidRPr="00A04C70" w:rsidRDefault="00A04C70" w:rsidP="00A04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    </w:t>
            </w:r>
          </w:p>
          <w:p w:rsidR="00A04C70" w:rsidRPr="00A04C70" w:rsidRDefault="00A04C70" w:rsidP="00A04C7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</w:tcPr>
          <w:p w:rsidR="00A04C70" w:rsidRPr="00A04C70" w:rsidRDefault="00A04C70" w:rsidP="00A0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04C70" w:rsidRPr="00A04C70" w:rsidRDefault="00A04C70" w:rsidP="00A0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Поставщик:</w:t>
            </w:r>
          </w:p>
          <w:p w:rsidR="00A04C70" w:rsidRPr="00A04C70" w:rsidRDefault="00A04C70" w:rsidP="00A0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ООО "Афалина"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630099, г"/>
              </w:smartTagPr>
              <w:r w:rsidRPr="00A04C70">
                <w:rPr>
                  <w:rFonts w:ascii="Times New Roman" w:eastAsia="Times New Roman" w:hAnsi="Times New Roman" w:cs="Times New Roman"/>
                  <w:kern w:val="1"/>
                  <w:sz w:val="20"/>
                  <w:szCs w:val="20"/>
                  <w:lang w:eastAsia="ar-SA"/>
                </w:rPr>
                <w:t>630099, г</w:t>
              </w:r>
            </w:smartTag>
            <w:proofErr w:type="gramStart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.Н</w:t>
            </w:r>
            <w:proofErr w:type="gramEnd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овосибирск,ул.Каменская,д.32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ИНН 5406767695  КПП 540601001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</w:t>
            </w:r>
            <w:proofErr w:type="gramEnd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/с 4070280000010018404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Банк НФ АКБ "</w:t>
            </w:r>
            <w:proofErr w:type="spellStart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Ланта</w:t>
            </w:r>
            <w:proofErr w:type="spellEnd"/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-Банк" (ЗАО)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к/с 30101810000000000837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БИК 045004837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директор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04C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____________________________А.О. Алиева</w:t>
            </w:r>
          </w:p>
          <w:p w:rsidR="00A04C70" w:rsidRPr="00A04C70" w:rsidRDefault="00A04C70" w:rsidP="00A04C7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04C70" w:rsidRPr="00A04C70" w:rsidRDefault="00A04C70" w:rsidP="00A04C70">
      <w:pPr>
        <w:spacing w:after="0" w:line="240" w:lineRule="auto"/>
        <w:rPr>
          <w:rFonts w:ascii="Calibri" w:eastAsia="Times New Roman" w:hAnsi="Calibri" w:cs="Times New Roman"/>
          <w:kern w:val="1"/>
          <w:lang w:eastAsia="ar-SA"/>
        </w:rPr>
      </w:pPr>
    </w:p>
    <w:p w:rsidR="00A04C70" w:rsidRPr="00A04C70" w:rsidRDefault="00A04C70" w:rsidP="00A04C70">
      <w:pPr>
        <w:spacing w:after="0" w:line="240" w:lineRule="auto"/>
        <w:rPr>
          <w:rFonts w:ascii="Calibri" w:eastAsia="Times New Roman" w:hAnsi="Calibri" w:cs="Times New Roman"/>
          <w:kern w:val="1"/>
          <w:lang w:eastAsia="ar-SA"/>
        </w:rPr>
      </w:pPr>
    </w:p>
    <w:p w:rsidR="00A04C70" w:rsidRPr="00393ACA" w:rsidRDefault="00393ACA" w:rsidP="00393ACA">
      <w:pPr>
        <w:tabs>
          <w:tab w:val="left" w:pos="6510"/>
        </w:tabs>
        <w:suppressAutoHyphens/>
        <w:spacing w:after="120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     </w:t>
      </w:r>
    </w:p>
    <w:tbl>
      <w:tblPr>
        <w:tblpPr w:leftFromText="180" w:rightFromText="180" w:vertAnchor="text" w:horzAnchor="margin" w:tblpXSpec="center" w:tblpY="52"/>
        <w:tblW w:w="12436" w:type="dxa"/>
        <w:tblLook w:val="04A0" w:firstRow="1" w:lastRow="0" w:firstColumn="1" w:lastColumn="0" w:noHBand="0" w:noVBand="1"/>
      </w:tblPr>
      <w:tblGrid>
        <w:gridCol w:w="1343"/>
        <w:gridCol w:w="2640"/>
        <w:gridCol w:w="2560"/>
        <w:gridCol w:w="454"/>
        <w:gridCol w:w="591"/>
        <w:gridCol w:w="760"/>
        <w:gridCol w:w="940"/>
        <w:gridCol w:w="608"/>
        <w:gridCol w:w="820"/>
        <w:gridCol w:w="960"/>
        <w:gridCol w:w="760"/>
      </w:tblGrid>
      <w:tr w:rsidR="00393ACA" w:rsidRPr="00393ACA" w:rsidTr="00393ACA">
        <w:trPr>
          <w:trHeight w:val="315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93A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Спецификация на поставку товара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13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49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Департамент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мэрии, адм.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района города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(Описание работ, услуг),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имущественного права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Характеристика продукции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(сорт, парам., матер</w:t>
            </w:r>
            <w:proofErr w:type="gram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.</w:t>
            </w:r>
            <w:proofErr w:type="gram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</w:t>
            </w:r>
            <w:proofErr w:type="gram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т.д.)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Ед.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изм.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Кол</w:t>
            </w:r>
            <w:proofErr w:type="gram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и-</w:t>
            </w:r>
            <w:proofErr w:type="gram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чество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Цена, руб.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без НДС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Сумма, руб.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без НДС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Ставка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НДС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Сумма, руб.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НДС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Всего, руб.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с НДС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Цена, руб.</w:t>
            </w: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  <w:t>с НДС</w:t>
            </w:r>
          </w:p>
        </w:tc>
      </w:tr>
      <w:tr w:rsidR="00393ACA" w:rsidRPr="00393ACA" w:rsidTr="00393ACA">
        <w:trPr>
          <w:trHeight w:val="181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(СГУПС)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USB накопитель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Smart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Buy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8Gb , 2,0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USB накопитель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Smart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Buy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8Gb , 2,0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296,61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48940,68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8809,32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57750,00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350,00</w:t>
            </w: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USB накопитель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Smart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Buy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16Gb . 2,0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USB накопитель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Smart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Buy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16Gb  2,0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457,63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92898,31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16721,69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109620,00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540,00</w:t>
            </w: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USB накопитель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Smart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Buy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32Gb  2,0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USB накопитель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Smart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Buy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32Gb 2,0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838,98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115779,66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20840,34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136620,00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990,00</w:t>
            </w:r>
          </w:p>
        </w:tc>
      </w:tr>
      <w:tr w:rsidR="00393ACA" w:rsidRPr="00393ACA" w:rsidTr="00393ACA">
        <w:trPr>
          <w:trHeight w:val="330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Мышь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Oklick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черн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575SW беспроводная оптическая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Мышь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Oklick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черн</w:t>
            </w:r>
            <w:proofErr w:type="spellEnd"/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575SW беспроводная оптическая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338,14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12849,15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2312,85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15162,00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399,00</w:t>
            </w: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Всего к оплате: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270467,80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48684,20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319152,00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93ACA" w:rsidRPr="00393ACA" w:rsidTr="00393ACA">
        <w:trPr>
          <w:trHeight w:val="255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к оплате: Триста девятнадцать тысяч сто пятьдесят два рубля 00 копеек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НДС 10%:         0,00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НДС 18%:     48684,20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Поставщик: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"Афалина"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ВПО "Сибирский государственный университет путей сообщения"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630099, г</w:t>
            </w:r>
            <w:proofErr w:type="gramStart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овосибирск,ул.Каменская,д.32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630049г</w:t>
            </w:r>
            <w:proofErr w:type="gramStart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овосибирск,49ул.Д.Ковальчук д.191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5406767695  КПП 540601001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5402113155 , КПП 540201001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4070280000010018404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ОКОНХ 92110     ОКПО 01115969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НФ АКБ "</w:t>
            </w:r>
            <w:proofErr w:type="spellStart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Ланта</w:t>
            </w:r>
            <w:proofErr w:type="spellEnd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-Банк" (ЗАО)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Получатель: УФК по Новосибирской области (СГУПС л/с 20516Х38290)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к/с 30101810000000000837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045004001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045004837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Сибирское ГУ Банка России. </w:t>
            </w:r>
            <w:proofErr w:type="spellStart"/>
            <w:r w:rsidRPr="00393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3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93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   40501810700042000002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____________________________Алиева А.О.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Проректор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3ACA" w:rsidRPr="00393ACA" w:rsidTr="00393ACA">
        <w:trPr>
          <w:trHeight w:val="22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</w:t>
            </w:r>
            <w:proofErr w:type="spellStart"/>
            <w:r w:rsidRPr="00393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О.Ю.Васильев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CA" w:rsidRPr="00393ACA" w:rsidRDefault="00393ACA" w:rsidP="00393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04C70" w:rsidRPr="00BD4D52" w:rsidRDefault="00A04C70" w:rsidP="00BD4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GoBack"/>
      <w:bookmarkEnd w:id="1"/>
    </w:p>
    <w:sectPr w:rsidR="00A04C70" w:rsidRPr="00BD4D52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E7C99"/>
    <w:rsid w:val="001B6111"/>
    <w:rsid w:val="00393ACA"/>
    <w:rsid w:val="003F3957"/>
    <w:rsid w:val="004C48DD"/>
    <w:rsid w:val="00627169"/>
    <w:rsid w:val="009C5523"/>
    <w:rsid w:val="009F169B"/>
    <w:rsid w:val="00A04C70"/>
    <w:rsid w:val="00BB5020"/>
    <w:rsid w:val="00BD4D52"/>
    <w:rsid w:val="00C83847"/>
    <w:rsid w:val="00E95F28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A7AD6DBC3C68414F66819A82A7A31075FAF281F04BE8DFDF31638T8D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2015-01-22T02:59:00Z</dcterms:created>
  <dcterms:modified xsi:type="dcterms:W3CDTF">2015-03-06T03:08:00Z</dcterms:modified>
</cp:coreProperties>
</file>