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w:t>
      </w:r>
      <w:proofErr w:type="gramStart"/>
      <w:r w:rsidR="00A86687">
        <w:rPr>
          <w:rFonts w:ascii="Times New Roman" w:hAnsi="Times New Roman" w:cs="Times New Roman"/>
        </w:rPr>
        <w:t>п</w:t>
      </w:r>
      <w:proofErr w:type="gramEnd"/>
      <w:r w:rsidR="00A86687">
        <w:rPr>
          <w:rFonts w:ascii="Times New Roman" w:hAnsi="Times New Roman" w:cs="Times New Roman"/>
        </w:rPr>
        <w:t>/п</w:t>
      </w:r>
      <w:r w:rsidR="00501A64">
        <w:rPr>
          <w:rFonts w:ascii="Times New Roman" w:hAnsi="Times New Roman" w:cs="Times New Roman"/>
        </w:rPr>
        <w:t xml:space="preserve">________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92A7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1F70EB">
        <w:rPr>
          <w:rFonts w:ascii="Times New Roman" w:hAnsi="Times New Roman" w:cs="Times New Roman"/>
        </w:rPr>
        <w:t xml:space="preserve">  </w:t>
      </w:r>
      <w:r w:rsidR="00A86687">
        <w:rPr>
          <w:rFonts w:ascii="Times New Roman" w:hAnsi="Times New Roman" w:cs="Times New Roman"/>
        </w:rPr>
        <w:t>24</w:t>
      </w:r>
      <w:r w:rsidR="00985B63">
        <w:rPr>
          <w:rFonts w:ascii="Times New Roman" w:hAnsi="Times New Roman" w:cs="Times New Roman"/>
        </w:rPr>
        <w:t xml:space="preserve"> </w:t>
      </w:r>
      <w:r>
        <w:rPr>
          <w:rFonts w:ascii="Times New Roman" w:hAnsi="Times New Roman" w:cs="Times New Roman"/>
        </w:rPr>
        <w:t xml:space="preserve">"     </w:t>
      </w:r>
      <w:r w:rsidR="001F70EB">
        <w:rPr>
          <w:rFonts w:ascii="Times New Roman" w:hAnsi="Times New Roman" w:cs="Times New Roman"/>
        </w:rPr>
        <w:t>марта</w:t>
      </w:r>
      <w:r w:rsidR="006703F2">
        <w:rPr>
          <w:rFonts w:ascii="Times New Roman" w:hAnsi="Times New Roman" w:cs="Times New Roman"/>
        </w:rPr>
        <w:t xml:space="preserve"> </w:t>
      </w:r>
      <w:r w:rsidR="00CD2C52">
        <w:rPr>
          <w:rFonts w:ascii="Times New Roman" w:hAnsi="Times New Roman" w:cs="Times New Roman"/>
        </w:rPr>
        <w:t xml:space="preserve"> </w:t>
      </w:r>
      <w:r>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985B63">
        <w:rPr>
          <w:rFonts w:ascii="Times New Roman" w:hAnsi="Times New Roman" w:cs="Times New Roman"/>
          <w:b/>
          <w:bCs/>
        </w:rPr>
        <w:t>6</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406BB9">
        <w:rPr>
          <w:rFonts w:ascii="Times New Roman" w:hAnsi="Times New Roman" w:cs="Times New Roman"/>
          <w:b/>
          <w:i/>
        </w:rPr>
        <w:t xml:space="preserve">Поставка </w:t>
      </w:r>
      <w:r w:rsidR="00985B63">
        <w:rPr>
          <w:rFonts w:ascii="Times New Roman" w:hAnsi="Times New Roman" w:cs="Times New Roman"/>
          <w:b/>
          <w:i/>
        </w:rPr>
        <w:t>плитки из резиновой крошки</w:t>
      </w:r>
      <w:r w:rsidR="00406BB9">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lastRenderedPageBreak/>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w:t>
      </w:r>
      <w:r w:rsidRPr="00A233A0">
        <w:rPr>
          <w:rFonts w:ascii="Times New Roman" w:hAnsi="Times New Roman" w:cs="Times New Roman"/>
        </w:rPr>
        <w:lastRenderedPageBreak/>
        <w:t xml:space="preserve">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00EB7AD8" w:rsidRPr="00EB7AD8">
        <w:rPr>
          <w:rFonts w:ascii="Times New Roman" w:hAnsi="Times New Roman" w:cs="Times New Roman"/>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w:t>
      </w:r>
      <w:r w:rsidR="00A233A0" w:rsidRPr="00A233A0">
        <w:rPr>
          <w:rFonts w:ascii="Times New Roman" w:hAnsi="Times New Roman" w:cs="Times New Roman"/>
        </w:rPr>
        <w:lastRenderedPageBreak/>
        <w:t>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xml:space="preserve">. При исполнении контракта не допускается перемена поставщика (подрядчика, исполнителя), </w:t>
      </w:r>
      <w:r w:rsidR="00282836" w:rsidRPr="00282836">
        <w:rPr>
          <w:rFonts w:ascii="Times New Roman" w:hAnsi="Times New Roman" w:cs="Times New Roman"/>
        </w:rPr>
        <w:lastRenderedPageBreak/>
        <w:t>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406BB9" w:rsidP="00985B63">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Поставка </w:t>
            </w:r>
            <w:r w:rsidR="00985B63">
              <w:rPr>
                <w:rFonts w:ascii="Times New Roman" w:hAnsi="Times New Roman" w:cs="Times New Roman"/>
                <w:b/>
                <w:i/>
              </w:rPr>
              <w:t>плитки из резиновой крошки</w:t>
            </w:r>
            <w:r w:rsidR="001F70EB">
              <w:rPr>
                <w:rFonts w:ascii="Times New Roman" w:hAnsi="Times New Roman" w:cs="Times New Roman"/>
                <w:b/>
                <w:i/>
              </w:rPr>
              <w:t>.</w:t>
            </w:r>
          </w:p>
        </w:tc>
      </w:tr>
      <w:tr w:rsidR="00C415D5" w:rsidRPr="00A233A0" w:rsidTr="007D7E6D">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7D7E6D" w:rsidRDefault="007D7E6D" w:rsidP="00C415D5">
            <w:pPr>
              <w:rPr>
                <w:sz w:val="28"/>
                <w:szCs w:val="28"/>
              </w:rPr>
            </w:pPr>
            <w:r>
              <w:rPr>
                <w:rFonts w:ascii="Times New Roman" w:hAnsi="Times New Roman"/>
                <w:sz w:val="28"/>
                <w:szCs w:val="28"/>
                <w:u w:val="single"/>
                <w:lang w:val="en-US"/>
              </w:rPr>
              <w:t>www</w:t>
            </w:r>
            <w:r>
              <w:rPr>
                <w:rFonts w:ascii="Times New Roman" w:hAnsi="Times New Roman"/>
                <w:sz w:val="28"/>
                <w:szCs w:val="28"/>
                <w:u w:val="single"/>
              </w:rPr>
              <w:t>.</w:t>
            </w:r>
            <w:proofErr w:type="spellStart"/>
            <w:r>
              <w:rPr>
                <w:rFonts w:ascii="Times New Roman" w:hAnsi="Times New Roman"/>
                <w:sz w:val="28"/>
                <w:szCs w:val="28"/>
                <w:u w:val="single"/>
                <w:lang w:val="en-US"/>
              </w:rPr>
              <w:t>sberbank-ast</w:t>
            </w:r>
            <w:proofErr w:type="spellEnd"/>
            <w:r>
              <w:rPr>
                <w:rFonts w:ascii="Times New Roman" w:hAnsi="Times New Roman"/>
                <w:sz w:val="28"/>
                <w:szCs w:val="28"/>
                <w:u w:val="single"/>
              </w:rPr>
              <w:t>.</w:t>
            </w:r>
            <w:proofErr w:type="spellStart"/>
            <w:r>
              <w:rPr>
                <w:rFonts w:ascii="Times New Roman" w:hAnsi="Times New Roman"/>
                <w:sz w:val="28"/>
                <w:szCs w:val="28"/>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334DD5"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406BB9" w:rsidP="00985B63">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Поставка </w:t>
            </w:r>
            <w:r w:rsidR="00985B63">
              <w:rPr>
                <w:rFonts w:ascii="Times New Roman" w:hAnsi="Times New Roman" w:cs="Times New Roman"/>
                <w:b/>
                <w:i/>
              </w:rPr>
              <w:t>плитки из резиновой крошки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985B6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25. 13. 20. 719</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85B6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406BB9">
              <w:rPr>
                <w:rFonts w:ascii="Times New Roman" w:hAnsi="Times New Roman" w:cs="Times New Roman"/>
                <w:sz w:val="20"/>
                <w:szCs w:val="20"/>
              </w:rPr>
              <w:t>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406BB9" w:rsidP="00985B6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985B63">
              <w:rPr>
                <w:rFonts w:ascii="Times New Roman" w:hAnsi="Times New Roman" w:cs="Times New Roman"/>
                <w:sz w:val="20"/>
                <w:szCs w:val="20"/>
              </w:rPr>
              <w:t xml:space="preserve">плитки из резиновой крошки (на основе </w:t>
            </w:r>
            <w:proofErr w:type="gramStart"/>
            <w:r w:rsidR="00985B63">
              <w:rPr>
                <w:rFonts w:ascii="Times New Roman" w:hAnsi="Times New Roman" w:cs="Times New Roman"/>
                <w:sz w:val="20"/>
                <w:szCs w:val="20"/>
              </w:rPr>
              <w:t>полиуретанового</w:t>
            </w:r>
            <w:proofErr w:type="gramEnd"/>
            <w:r w:rsidR="00985B63">
              <w:rPr>
                <w:rFonts w:ascii="Times New Roman" w:hAnsi="Times New Roman" w:cs="Times New Roman"/>
                <w:sz w:val="20"/>
                <w:szCs w:val="20"/>
              </w:rPr>
              <w:t xml:space="preserve"> связующего)</w:t>
            </w:r>
            <w:r w:rsidR="001F70EB">
              <w:rPr>
                <w:rFonts w:ascii="Times New Roman" w:hAnsi="Times New Roman" w:cs="Times New Roman"/>
                <w:sz w:val="20"/>
                <w:szCs w:val="20"/>
              </w:rPr>
              <w:t xml:space="preserve"> </w:t>
            </w:r>
            <w:r>
              <w:rPr>
                <w:rFonts w:ascii="Times New Roman" w:hAnsi="Times New Roman" w:cs="Times New Roman"/>
                <w:sz w:val="20"/>
                <w:szCs w:val="20"/>
              </w:rPr>
              <w:t>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985B6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4800 шт.</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1F70EB"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1F70EB" w:rsidP="00C670C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r w:rsidR="00816AF9">
              <w:rPr>
                <w:rFonts w:ascii="Times New Roman" w:hAnsi="Times New Roman" w:cs="Times New Roman"/>
                <w:sz w:val="20"/>
                <w:szCs w:val="20"/>
              </w:rPr>
              <w:t xml:space="preserve">, в соответствии с условиями, предусмотренными проектом </w:t>
            </w:r>
            <w:r w:rsidR="00C670CE">
              <w:rPr>
                <w:rFonts w:ascii="Times New Roman" w:hAnsi="Times New Roman" w:cs="Times New Roman"/>
                <w:sz w:val="20"/>
                <w:szCs w:val="20"/>
              </w:rPr>
              <w:t>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92A70" w:rsidP="001F70EB">
            <w:pPr>
              <w:pStyle w:val="ae"/>
              <w:jc w:val="both"/>
              <w:rPr>
                <w:rFonts w:ascii="Times New Roman" w:hAnsi="Times New Roman" w:cs="Times New Roman"/>
                <w:sz w:val="18"/>
                <w:szCs w:val="18"/>
              </w:rPr>
            </w:pPr>
            <w:r>
              <w:rPr>
                <w:rFonts w:ascii="Times New Roman" w:hAnsi="Times New Roman" w:cs="Times New Roman"/>
                <w:sz w:val="18"/>
                <w:szCs w:val="18"/>
              </w:rPr>
              <w:t>630049 г. Новосиби</w:t>
            </w:r>
            <w:r w:rsidR="006B7DB9">
              <w:rPr>
                <w:rFonts w:ascii="Times New Roman" w:hAnsi="Times New Roman" w:cs="Times New Roman"/>
                <w:sz w:val="18"/>
                <w:szCs w:val="18"/>
              </w:rPr>
              <w:t xml:space="preserve">рск ул. Дуси Ковальчук 191 </w:t>
            </w:r>
            <w:r w:rsidR="001F70EB">
              <w:rPr>
                <w:rFonts w:ascii="Times New Roman" w:hAnsi="Times New Roman" w:cs="Times New Roman"/>
                <w:sz w:val="18"/>
                <w:szCs w:val="18"/>
              </w:rPr>
              <w:t>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92A70" w:rsidP="00406B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985B63">
              <w:rPr>
                <w:rFonts w:ascii="Times New Roman" w:hAnsi="Times New Roman" w:cs="Times New Roman"/>
                <w:sz w:val="20"/>
                <w:szCs w:val="20"/>
              </w:rPr>
              <w:t>6</w:t>
            </w:r>
            <w:r w:rsidR="001F70EB">
              <w:rPr>
                <w:rFonts w:ascii="Times New Roman" w:hAnsi="Times New Roman" w:cs="Times New Roman"/>
                <w:sz w:val="20"/>
                <w:szCs w:val="20"/>
              </w:rPr>
              <w:t>0</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985B6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1 680 000,00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406BB9">
              <w:rPr>
                <w:rFonts w:ascii="Times New Roman" w:hAnsi="Times New Roman" w:cs="Times New Roman"/>
                <w:sz w:val="20"/>
                <w:szCs w:val="20"/>
              </w:rPr>
              <w:t xml:space="preserve">поставку </w:t>
            </w:r>
            <w:r w:rsidR="00985B63">
              <w:rPr>
                <w:rFonts w:ascii="Times New Roman" w:hAnsi="Times New Roman" w:cs="Times New Roman"/>
                <w:sz w:val="20"/>
                <w:szCs w:val="20"/>
              </w:rPr>
              <w:t>плитки</w:t>
            </w:r>
            <w:r w:rsidR="00992A70">
              <w:rPr>
                <w:rFonts w:ascii="Times New Roman" w:hAnsi="Times New Roman" w:cs="Times New Roman"/>
                <w:sz w:val="20"/>
                <w:szCs w:val="20"/>
              </w:rPr>
              <w:t xml:space="preserve">  </w:t>
            </w:r>
            <w:r w:rsidR="00992A70" w:rsidRPr="00A233A0">
              <w:rPr>
                <w:rFonts w:ascii="Times New Roman" w:hAnsi="Times New Roman" w:cs="Times New Roman"/>
                <w:sz w:val="20"/>
                <w:szCs w:val="20"/>
              </w:rPr>
              <w:t xml:space="preserve">определяется </w:t>
            </w:r>
            <w:r w:rsidR="00992A70">
              <w:rPr>
                <w:rFonts w:ascii="Times New Roman" w:hAnsi="Times New Roman" w:cs="Times New Roman"/>
                <w:sz w:val="20"/>
                <w:szCs w:val="20"/>
              </w:rPr>
              <w:t>методом сопоставимых рыночных цен (анализ рынка)</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406BB9" w:rsidRDefault="00992A70" w:rsidP="00406BB9">
            <w:pPr>
              <w:pStyle w:val="26"/>
              <w:spacing w:after="0" w:line="240" w:lineRule="auto"/>
              <w:ind w:left="0"/>
              <w:rPr>
                <w:rFonts w:ascii="Times New Roman" w:hAnsi="Times New Roman"/>
                <w:bCs/>
                <w:sz w:val="20"/>
                <w:szCs w:val="20"/>
              </w:rPr>
            </w:pPr>
            <w:r w:rsidRPr="005F3FE8">
              <w:rPr>
                <w:rFonts w:ascii="Times New Roman" w:hAnsi="Times New Roman"/>
                <w:sz w:val="20"/>
                <w:szCs w:val="20"/>
                <w:lang w:eastAsia="ru-RU"/>
              </w:rPr>
              <w:t>О</w:t>
            </w:r>
            <w:r w:rsidRPr="005F3FE8">
              <w:rPr>
                <w:rFonts w:ascii="Times New Roman" w:hAnsi="Times New Roman"/>
                <w:bCs/>
                <w:sz w:val="20"/>
                <w:szCs w:val="20"/>
              </w:rPr>
              <w:t>плата цены договора</w:t>
            </w:r>
            <w:r w:rsidR="00406BB9">
              <w:rPr>
                <w:rFonts w:ascii="Times New Roman" w:hAnsi="Times New Roman"/>
                <w:bCs/>
                <w:sz w:val="20"/>
                <w:szCs w:val="20"/>
              </w:rPr>
              <w:t xml:space="preserve"> </w:t>
            </w:r>
            <w:r w:rsidRPr="005F3FE8">
              <w:rPr>
                <w:rFonts w:ascii="Times New Roman" w:hAnsi="Times New Roman"/>
                <w:bCs/>
                <w:sz w:val="20"/>
                <w:szCs w:val="20"/>
              </w:rPr>
              <w:t>производится Заказчиком после поставки всего объема товара</w:t>
            </w:r>
            <w:r w:rsidRPr="005F3FE8">
              <w:rPr>
                <w:rFonts w:ascii="Times New Roman" w:hAnsi="Times New Roman"/>
                <w:sz w:val="20"/>
                <w:szCs w:val="20"/>
              </w:rPr>
              <w:t>, предусмотренного договором</w:t>
            </w:r>
            <w:r w:rsidRPr="005F3FE8">
              <w:rPr>
                <w:rFonts w:ascii="Times New Roman" w:hAnsi="Times New Roman"/>
                <w:b/>
                <w:sz w:val="20"/>
                <w:szCs w:val="20"/>
                <w:u w:val="single"/>
              </w:rPr>
              <w:t>,</w:t>
            </w:r>
            <w:r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CD1E0D">
              <w:rPr>
                <w:rFonts w:ascii="Times New Roman" w:hAnsi="Times New Roman" w:cs="Times New Roman"/>
                <w:b/>
                <w:sz w:val="20"/>
                <w:szCs w:val="20"/>
              </w:rPr>
              <w:t>:</w:t>
            </w:r>
            <w:proofErr w:type="gramEnd"/>
            <w:r w:rsidRPr="00CD1E0D">
              <w:rPr>
                <w:rFonts w:ascii="Times New Roman" w:hAnsi="Times New Roman" w:cs="Times New Roman"/>
                <w:b/>
                <w:sz w:val="20"/>
                <w:szCs w:val="20"/>
              </w:rPr>
              <w:t xml:space="preserve">    </w:t>
            </w:r>
            <w:r w:rsidR="00C06CDF" w:rsidRPr="00CD1E0D">
              <w:rPr>
                <w:rFonts w:ascii="Times New Roman" w:hAnsi="Times New Roman" w:cs="Times New Roman"/>
                <w:b/>
                <w:sz w:val="20"/>
                <w:szCs w:val="20"/>
              </w:rPr>
              <w:t xml:space="preserve">  </w:t>
            </w:r>
            <w:r w:rsidR="00334DD5">
              <w:rPr>
                <w:rFonts w:ascii="Times New Roman" w:hAnsi="Times New Roman" w:cs="Times New Roman"/>
                <w:b/>
                <w:sz w:val="20"/>
                <w:szCs w:val="20"/>
              </w:rPr>
              <w:t>25</w:t>
            </w:r>
            <w:r w:rsidR="00C06CDF" w:rsidRPr="00CD1E0D">
              <w:rPr>
                <w:rFonts w:ascii="Times New Roman" w:hAnsi="Times New Roman" w:cs="Times New Roman"/>
                <w:b/>
                <w:sz w:val="20"/>
                <w:szCs w:val="20"/>
              </w:rPr>
              <w:t xml:space="preserve"> </w:t>
            </w:r>
            <w:r w:rsidR="001F70EB">
              <w:rPr>
                <w:rFonts w:ascii="Times New Roman" w:hAnsi="Times New Roman" w:cs="Times New Roman"/>
                <w:b/>
                <w:sz w:val="20"/>
                <w:szCs w:val="20"/>
              </w:rPr>
              <w:t xml:space="preserve"> марта </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334DD5">
              <w:rPr>
                <w:rFonts w:ascii="Times New Roman" w:hAnsi="Times New Roman" w:cs="Times New Roman"/>
                <w:b/>
                <w:sz w:val="20"/>
                <w:szCs w:val="20"/>
              </w:rPr>
              <w:t>1</w:t>
            </w:r>
            <w:r w:rsidR="005624E9">
              <w:rPr>
                <w:rFonts w:ascii="Times New Roman" w:hAnsi="Times New Roman" w:cs="Times New Roman"/>
                <w:b/>
                <w:sz w:val="20"/>
                <w:szCs w:val="20"/>
              </w:rPr>
              <w:t xml:space="preserve"> </w:t>
            </w:r>
            <w:r w:rsidR="006454F2">
              <w:rPr>
                <w:rFonts w:ascii="Times New Roman" w:hAnsi="Times New Roman" w:cs="Times New Roman"/>
                <w:b/>
                <w:sz w:val="20"/>
                <w:szCs w:val="20"/>
              </w:rPr>
              <w:t xml:space="preserve"> апреля</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7550F2" w:rsidRDefault="00C415D5" w:rsidP="00263B39">
            <w:pPr>
              <w:rPr>
                <w:sz w:val="28"/>
                <w:szCs w:val="28"/>
              </w:rPr>
            </w:pPr>
            <w:r w:rsidRPr="00A233A0">
              <w:rPr>
                <w:rFonts w:ascii="Times New Roman" w:hAnsi="Times New Roman" w:cs="Times New Roman"/>
                <w:sz w:val="20"/>
                <w:szCs w:val="20"/>
              </w:rPr>
              <w:t xml:space="preserve">адресу: </w:t>
            </w:r>
            <w:r w:rsidR="00263B39">
              <w:rPr>
                <w:rFonts w:ascii="Times New Roman" w:hAnsi="Times New Roman"/>
                <w:sz w:val="28"/>
                <w:szCs w:val="28"/>
                <w:u w:val="single"/>
                <w:lang w:val="en-US"/>
              </w:rPr>
              <w:t>www</w:t>
            </w:r>
            <w:r w:rsidR="00263B39">
              <w:rPr>
                <w:rFonts w:ascii="Times New Roman" w:hAnsi="Times New Roman"/>
                <w:sz w:val="28"/>
                <w:szCs w:val="28"/>
                <w:u w:val="single"/>
              </w:rPr>
              <w:t>.</w:t>
            </w:r>
            <w:proofErr w:type="spellStart"/>
            <w:r w:rsidR="00263B39">
              <w:rPr>
                <w:rFonts w:ascii="Times New Roman" w:hAnsi="Times New Roman"/>
                <w:sz w:val="28"/>
                <w:szCs w:val="28"/>
                <w:u w:val="single"/>
                <w:lang w:val="en-US"/>
              </w:rPr>
              <w:t>sberbank</w:t>
            </w:r>
            <w:proofErr w:type="spellEnd"/>
            <w:r w:rsidR="00263B39" w:rsidRPr="00263B39">
              <w:rPr>
                <w:rFonts w:ascii="Times New Roman" w:hAnsi="Times New Roman"/>
                <w:sz w:val="28"/>
                <w:szCs w:val="28"/>
                <w:u w:val="single"/>
              </w:rPr>
              <w:t>-</w:t>
            </w:r>
            <w:proofErr w:type="spellStart"/>
            <w:r w:rsidR="00263B39">
              <w:rPr>
                <w:rFonts w:ascii="Times New Roman" w:hAnsi="Times New Roman"/>
                <w:sz w:val="28"/>
                <w:szCs w:val="28"/>
                <w:u w:val="single"/>
                <w:lang w:val="en-US"/>
              </w:rPr>
              <w:t>ast</w:t>
            </w:r>
            <w:proofErr w:type="spellEnd"/>
            <w:r w:rsidR="00263B39">
              <w:rPr>
                <w:rFonts w:ascii="Times New Roman" w:hAnsi="Times New Roman"/>
                <w:sz w:val="28"/>
                <w:szCs w:val="28"/>
                <w:u w:val="single"/>
              </w:rPr>
              <w:t>.</w:t>
            </w:r>
            <w:proofErr w:type="spellStart"/>
            <w:r w:rsidR="00263B39">
              <w:rPr>
                <w:rFonts w:ascii="Times New Roman" w:hAnsi="Times New Roman"/>
                <w:sz w:val="28"/>
                <w:szCs w:val="28"/>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A25E5" w:rsidRPr="008A25E5" w:rsidRDefault="008A25E5" w:rsidP="008A25E5">
            <w:pPr>
              <w:pStyle w:val="ConsPlusNormal"/>
              <w:rPr>
                <w:rFonts w:ascii="Times New Roman" w:hAnsi="Times New Roman" w:cs="Times New Roman"/>
              </w:rPr>
            </w:pPr>
            <w:proofErr w:type="gramStart"/>
            <w:r w:rsidRPr="008A25E5">
              <w:rPr>
                <w:rFonts w:ascii="Times New Roman" w:hAnsi="Times New Roman" w:cs="Times New Roman"/>
              </w:rPr>
              <w:t xml:space="preserve">конкретные показатели  </w:t>
            </w:r>
            <w:r>
              <w:rPr>
                <w:rFonts w:ascii="Times New Roman" w:hAnsi="Times New Roman" w:cs="Times New Roman"/>
              </w:rPr>
              <w:t>предлагаемого к поставке товара,</w:t>
            </w:r>
            <w:r w:rsidRPr="008A25E5">
              <w:rPr>
                <w:rFonts w:ascii="Times New Roman" w:hAnsi="Times New Roman" w:cs="Times New Roman"/>
              </w:rPr>
              <w:t>, 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A25E5" w:rsidRPr="008A25E5" w:rsidRDefault="008A25E5" w:rsidP="00430441">
            <w:pPr>
              <w:pStyle w:val="ConsPlusNormal"/>
              <w:rPr>
                <w:rFonts w:ascii="Times New Roman" w:hAnsi="Times New Roman" w:cs="Times New Roman"/>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985B6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334DD5">
              <w:rPr>
                <w:rFonts w:ascii="Times New Roman" w:hAnsi="Times New Roman" w:cs="Times New Roman"/>
                <w:b/>
                <w:sz w:val="20"/>
                <w:szCs w:val="20"/>
              </w:rPr>
              <w:t>3</w:t>
            </w:r>
            <w:r>
              <w:rPr>
                <w:rFonts w:ascii="Times New Roman" w:hAnsi="Times New Roman" w:cs="Times New Roman"/>
                <w:b/>
                <w:sz w:val="20"/>
                <w:szCs w:val="20"/>
              </w:rPr>
              <w:t xml:space="preserve"> </w:t>
            </w:r>
            <w:r w:rsidR="001F70E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85B63">
              <w:rPr>
                <w:rFonts w:ascii="Times New Roman" w:hAnsi="Times New Roman" w:cs="Times New Roman"/>
                <w:b/>
                <w:sz w:val="20"/>
                <w:szCs w:val="20"/>
              </w:rPr>
              <w:t>апреля</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985B63">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334DD5">
              <w:rPr>
                <w:rFonts w:ascii="Times New Roman" w:hAnsi="Times New Roman" w:cs="Times New Roman"/>
                <w:b/>
                <w:sz w:val="20"/>
                <w:szCs w:val="20"/>
              </w:rPr>
              <w:t>3</w:t>
            </w:r>
            <w:r w:rsidR="00992A70">
              <w:rPr>
                <w:rFonts w:ascii="Times New Roman" w:hAnsi="Times New Roman" w:cs="Times New Roman"/>
                <w:b/>
                <w:sz w:val="20"/>
                <w:szCs w:val="20"/>
              </w:rPr>
              <w:t xml:space="preserve"> </w:t>
            </w:r>
            <w:r w:rsidR="001F70EB">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     </w:t>
            </w:r>
            <w:r w:rsidR="00985B63">
              <w:rPr>
                <w:rFonts w:ascii="Times New Roman" w:hAnsi="Times New Roman" w:cs="Times New Roman"/>
                <w:b/>
                <w:sz w:val="20"/>
                <w:szCs w:val="20"/>
              </w:rPr>
              <w:t>апреля</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580414">
              <w:rPr>
                <w:rFonts w:ascii="Times New Roman" w:hAnsi="Times New Roman" w:cs="Times New Roman"/>
                <w:sz w:val="20"/>
                <w:szCs w:val="20"/>
              </w:rPr>
              <w:t xml:space="preserve">  </w:t>
            </w:r>
            <w:r w:rsidR="00985B63">
              <w:rPr>
                <w:rFonts w:ascii="Times New Roman" w:hAnsi="Times New Roman" w:cs="Times New Roman"/>
                <w:sz w:val="20"/>
                <w:szCs w:val="20"/>
              </w:rPr>
              <w:t>16 800,00</w:t>
            </w:r>
            <w:r w:rsidR="00C415D5">
              <w:rPr>
                <w:rFonts w:ascii="Times New Roman" w:hAnsi="Times New Roman" w:cs="Times New Roman"/>
                <w:sz w:val="20"/>
                <w:szCs w:val="20"/>
              </w:rPr>
              <w:t xml:space="preserve">  </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985B6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1F70EB">
              <w:rPr>
                <w:rFonts w:ascii="Times New Roman" w:hAnsi="Times New Roman" w:cs="Times New Roman"/>
                <w:sz w:val="20"/>
                <w:szCs w:val="20"/>
              </w:rPr>
              <w:t xml:space="preserve">  </w:t>
            </w:r>
            <w:r w:rsidR="00334DD5">
              <w:rPr>
                <w:rFonts w:ascii="Times New Roman" w:hAnsi="Times New Roman" w:cs="Times New Roman"/>
                <w:sz w:val="20"/>
                <w:szCs w:val="20"/>
              </w:rPr>
              <w:t>8</w:t>
            </w:r>
            <w:r w:rsidR="001F70EB">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1F70EB">
              <w:rPr>
                <w:rFonts w:ascii="Times New Roman" w:hAnsi="Times New Roman" w:cs="Times New Roman"/>
                <w:sz w:val="20"/>
                <w:szCs w:val="20"/>
              </w:rPr>
              <w:t xml:space="preserve"> </w:t>
            </w:r>
            <w:r w:rsidR="00985B63">
              <w:rPr>
                <w:rFonts w:ascii="Times New Roman" w:hAnsi="Times New Roman" w:cs="Times New Roman"/>
                <w:sz w:val="20"/>
                <w:szCs w:val="20"/>
              </w:rPr>
              <w:t>апреля</w:t>
            </w:r>
            <w:r w:rsidR="001F70EB">
              <w:rPr>
                <w:rFonts w:ascii="Times New Roman" w:hAnsi="Times New Roman" w:cs="Times New Roman"/>
                <w:sz w:val="20"/>
                <w:szCs w:val="20"/>
              </w:rPr>
              <w:t xml:space="preserve">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985B6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F70EB">
              <w:rPr>
                <w:rFonts w:ascii="Times New Roman" w:hAnsi="Times New Roman" w:cs="Times New Roman"/>
                <w:sz w:val="20"/>
                <w:szCs w:val="20"/>
              </w:rPr>
              <w:t xml:space="preserve"> </w:t>
            </w:r>
            <w:r w:rsidR="00334DD5">
              <w:rPr>
                <w:rFonts w:ascii="Times New Roman" w:hAnsi="Times New Roman" w:cs="Times New Roman"/>
                <w:sz w:val="20"/>
                <w:szCs w:val="20"/>
              </w:rPr>
              <w:t>13</w:t>
            </w:r>
            <w:bookmarkStart w:id="13" w:name="_GoBack"/>
            <w:bookmarkEnd w:id="13"/>
            <w:r w:rsidR="001F70EB">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992A70">
              <w:rPr>
                <w:rFonts w:ascii="Times New Roman" w:hAnsi="Times New Roman" w:cs="Times New Roman"/>
                <w:sz w:val="20"/>
                <w:szCs w:val="20"/>
              </w:rPr>
              <w:t xml:space="preserve">  </w:t>
            </w:r>
            <w:r w:rsidR="001F70EB">
              <w:rPr>
                <w:rFonts w:ascii="Times New Roman" w:hAnsi="Times New Roman" w:cs="Times New Roman"/>
                <w:sz w:val="20"/>
                <w:szCs w:val="20"/>
              </w:rPr>
              <w:t>апреля</w:t>
            </w:r>
            <w:r w:rsidR="00406BB9">
              <w:rPr>
                <w:rFonts w:ascii="Times New Roman" w:hAnsi="Times New Roman" w:cs="Times New Roman"/>
                <w:sz w:val="20"/>
                <w:szCs w:val="20"/>
              </w:rPr>
              <w:t xml:space="preserve"> </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r w:rsidR="00DE7B75">
              <w:rPr>
                <w:rFonts w:ascii="Times New Roman" w:hAnsi="Times New Roman" w:cs="Times New Roman"/>
                <w:sz w:val="20"/>
                <w:szCs w:val="20"/>
              </w:rPr>
              <w:t xml:space="preserve">- </w:t>
            </w:r>
            <w:r w:rsidR="00DE7B75" w:rsidRPr="004C4F4B">
              <w:rPr>
                <w:rFonts w:ascii="Times New Roman" w:hAnsi="Times New Roman" w:cs="Times New Roman"/>
                <w:sz w:val="20"/>
                <w:szCs w:val="20"/>
              </w:rPr>
              <w:t>улучшение качественных, функциональных характеристик  услуг  по сравнению с характеристиками, установленными контрактом</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E7B75" w:rsidP="00985B6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1F70EB">
              <w:rPr>
                <w:rFonts w:ascii="Times New Roman" w:hAnsi="Times New Roman" w:cs="Times New Roman"/>
                <w:sz w:val="20"/>
                <w:szCs w:val="20"/>
              </w:rPr>
              <w:t xml:space="preserve"> </w:t>
            </w:r>
            <w:r w:rsidR="00985B63">
              <w:rPr>
                <w:rFonts w:ascii="Times New Roman" w:hAnsi="Times New Roman" w:cs="Times New Roman"/>
                <w:sz w:val="20"/>
                <w:szCs w:val="20"/>
              </w:rPr>
              <w:t>168 000,00</w:t>
            </w:r>
            <w:r w:rsidR="00580414">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E7B75" w:rsidRPr="00501C8D" w:rsidRDefault="00DE7B75" w:rsidP="00501C8D">
      <w:pPr>
        <w:spacing w:after="0" w:line="240" w:lineRule="auto"/>
        <w:jc w:val="center"/>
        <w:outlineLvl w:val="0"/>
        <w:rPr>
          <w:rFonts w:ascii="Times New Roman" w:eastAsia="Times New Roman" w:hAnsi="Times New Roman" w:cs="Times New Roman"/>
          <w:b/>
          <w:sz w:val="28"/>
          <w:szCs w:val="28"/>
          <w:lang w:eastAsia="ru-RU"/>
        </w:rPr>
      </w:pPr>
      <w:r w:rsidRPr="00501C8D">
        <w:rPr>
          <w:rFonts w:ascii="Times New Roman" w:eastAsia="Times New Roman" w:hAnsi="Times New Roman" w:cs="Times New Roman"/>
          <w:b/>
          <w:sz w:val="28"/>
          <w:szCs w:val="28"/>
          <w:lang w:eastAsia="ru-RU"/>
        </w:rPr>
        <w:t xml:space="preserve">Техническое задание </w:t>
      </w:r>
      <w:r w:rsidR="00501C8D">
        <w:rPr>
          <w:rFonts w:ascii="Times New Roman" w:eastAsia="Times New Roman" w:hAnsi="Times New Roman" w:cs="Times New Roman"/>
          <w:b/>
          <w:sz w:val="28"/>
          <w:szCs w:val="28"/>
          <w:lang w:eastAsia="ru-RU"/>
        </w:rPr>
        <w:t>на поставку плитки из резиновой крошки.</w:t>
      </w:r>
    </w:p>
    <w:p w:rsidR="00DE7B75" w:rsidRPr="00501C8D" w:rsidRDefault="00DE7B75" w:rsidP="00DE7B75">
      <w:pPr>
        <w:spacing w:after="0" w:line="240" w:lineRule="auto"/>
        <w:jc w:val="center"/>
        <w:outlineLvl w:val="0"/>
        <w:rPr>
          <w:rFonts w:ascii="Times New Roman" w:eastAsia="Times New Roman" w:hAnsi="Times New Roman" w:cs="Times New Roman"/>
          <w:sz w:val="28"/>
          <w:szCs w:val="28"/>
          <w:lang w:eastAsia="ru-RU"/>
        </w:rPr>
      </w:pPr>
    </w:p>
    <w:p w:rsidR="00642131" w:rsidRPr="00642131" w:rsidRDefault="00642131" w:rsidP="00642131">
      <w:pPr>
        <w:spacing w:after="10" w:line="240" w:lineRule="auto"/>
        <w:rPr>
          <w:rFonts w:ascii="Times New Roman" w:eastAsia="Times New Roman" w:hAnsi="Times New Roman" w:cs="Times New Roman"/>
          <w:sz w:val="24"/>
          <w:szCs w:val="24"/>
          <w:lang w:eastAsia="ru-RU"/>
        </w:rPr>
      </w:pPr>
    </w:p>
    <w:tbl>
      <w:tblPr>
        <w:tblpPr w:leftFromText="180" w:rightFromText="180" w:vertAnchor="page" w:horzAnchor="margin" w:tblpY="249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8"/>
        <w:gridCol w:w="7971"/>
      </w:tblGrid>
      <w:tr w:rsidR="00642131" w:rsidRPr="00642131" w:rsidTr="007122E3">
        <w:trPr>
          <w:trHeight w:val="634"/>
        </w:trPr>
        <w:tc>
          <w:tcPr>
            <w:tcW w:w="1918" w:type="dxa"/>
          </w:tcPr>
          <w:p w:rsidR="00642131" w:rsidRPr="00642131" w:rsidRDefault="00642131" w:rsidP="00642131">
            <w:pPr>
              <w:spacing w:after="0"/>
              <w:rPr>
                <w:rFonts w:ascii="Times New Roman" w:eastAsiaTheme="minorEastAsia" w:hAnsi="Times New Roman" w:cs="Times New Roman"/>
                <w:i/>
                <w:sz w:val="24"/>
                <w:szCs w:val="24"/>
                <w:lang w:eastAsia="ru-RU"/>
              </w:rPr>
            </w:pPr>
            <w:r w:rsidRPr="00642131">
              <w:rPr>
                <w:rFonts w:ascii="Times New Roman" w:eastAsiaTheme="minorEastAsia" w:hAnsi="Times New Roman" w:cs="Times New Roman"/>
                <w:i/>
                <w:sz w:val="24"/>
                <w:szCs w:val="24"/>
                <w:lang w:eastAsia="ru-RU"/>
              </w:rPr>
              <w:lastRenderedPageBreak/>
              <w:t>Внешний вид</w:t>
            </w:r>
          </w:p>
        </w:tc>
        <w:tc>
          <w:tcPr>
            <w:tcW w:w="7971" w:type="dxa"/>
          </w:tcPr>
          <w:p w:rsidR="00642131" w:rsidRPr="00642131" w:rsidRDefault="00642131" w:rsidP="00642131">
            <w:pPr>
              <w:spacing w:after="0"/>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Внешний вид плитки должен соо</w:t>
            </w:r>
            <w:r w:rsidR="007550F2">
              <w:rPr>
                <w:rFonts w:ascii="Times New Roman" w:eastAsiaTheme="minorEastAsia" w:hAnsi="Times New Roman" w:cs="Times New Roman"/>
                <w:sz w:val="24"/>
                <w:szCs w:val="24"/>
                <w:lang w:eastAsia="ru-RU"/>
              </w:rPr>
              <w:t>тветствовать представленному изображению</w:t>
            </w:r>
            <w:r w:rsidRPr="00642131">
              <w:rPr>
                <w:rFonts w:ascii="Times New Roman" w:eastAsiaTheme="minorEastAsia" w:hAnsi="Times New Roman" w:cs="Times New Roman"/>
                <w:sz w:val="24"/>
                <w:szCs w:val="24"/>
                <w:lang w:eastAsia="ru-RU"/>
              </w:rPr>
              <w:t>:</w:t>
            </w:r>
          </w:p>
          <w:p w:rsidR="00642131" w:rsidRPr="00642131" w:rsidRDefault="00642131" w:rsidP="00642131">
            <w:pPr>
              <w:spacing w:after="0"/>
              <w:jc w:val="center"/>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noProof/>
                <w:sz w:val="24"/>
                <w:szCs w:val="24"/>
                <w:lang w:eastAsia="ru-RU"/>
              </w:rPr>
              <w:drawing>
                <wp:inline distT="0" distB="0" distL="0" distR="0" wp14:anchorId="14EB747F" wp14:editId="27E0F7BE">
                  <wp:extent cx="2203168" cy="2414223"/>
                  <wp:effectExtent l="8890" t="0" r="0" b="0"/>
                  <wp:docPr id="2" name="Рисунок 2" descr="\\192.168.0.103\Exchange\Папка обмена\фото объектов\Пазл\Пазл крас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103\Exchange\Папка обмена\фото объектов\Пазл\Пазл красный.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2203303" cy="2414371"/>
                          </a:xfrm>
                          <a:prstGeom prst="rect">
                            <a:avLst/>
                          </a:prstGeom>
                          <a:noFill/>
                          <a:ln>
                            <a:noFill/>
                          </a:ln>
                        </pic:spPr>
                      </pic:pic>
                    </a:graphicData>
                  </a:graphic>
                </wp:inline>
              </w:drawing>
            </w:r>
          </w:p>
          <w:p w:rsidR="00642131" w:rsidRPr="00642131" w:rsidRDefault="00642131" w:rsidP="00642131">
            <w:pPr>
              <w:spacing w:after="0"/>
              <w:rPr>
                <w:rFonts w:ascii="Times New Roman" w:eastAsiaTheme="minorEastAsia" w:hAnsi="Times New Roman" w:cs="Times New Roman"/>
                <w:sz w:val="24"/>
                <w:szCs w:val="24"/>
                <w:lang w:eastAsia="ru-RU"/>
              </w:rPr>
            </w:pPr>
          </w:p>
        </w:tc>
      </w:tr>
      <w:tr w:rsidR="00642131" w:rsidRPr="00642131" w:rsidTr="00642131">
        <w:trPr>
          <w:trHeight w:val="2467"/>
        </w:trPr>
        <w:tc>
          <w:tcPr>
            <w:tcW w:w="1918" w:type="dxa"/>
          </w:tcPr>
          <w:p w:rsidR="00642131" w:rsidRPr="00642131" w:rsidRDefault="00642131" w:rsidP="00642131">
            <w:pPr>
              <w:spacing w:after="0"/>
              <w:rPr>
                <w:rFonts w:ascii="Times New Roman" w:eastAsiaTheme="minorEastAsia" w:hAnsi="Times New Roman" w:cs="Times New Roman"/>
                <w:i/>
                <w:sz w:val="24"/>
                <w:szCs w:val="24"/>
                <w:lang w:eastAsia="ru-RU"/>
              </w:rPr>
            </w:pPr>
            <w:r w:rsidRPr="00642131">
              <w:rPr>
                <w:rFonts w:ascii="Times New Roman" w:eastAsiaTheme="minorEastAsia" w:hAnsi="Times New Roman" w:cs="Times New Roman"/>
                <w:i/>
                <w:sz w:val="24"/>
                <w:szCs w:val="24"/>
                <w:lang w:eastAsia="ru-RU"/>
              </w:rPr>
              <w:t xml:space="preserve">Общие требования </w:t>
            </w:r>
          </w:p>
        </w:tc>
        <w:tc>
          <w:tcPr>
            <w:tcW w:w="7971" w:type="dxa"/>
          </w:tcPr>
          <w:p w:rsidR="00642131" w:rsidRPr="00642131" w:rsidRDefault="00642131" w:rsidP="00642131">
            <w:pPr>
              <w:spacing w:after="0"/>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Размер плитки (габаритный) не менее 500х500мм</w:t>
            </w:r>
          </w:p>
          <w:p w:rsidR="00642131" w:rsidRPr="00642131" w:rsidRDefault="00642131" w:rsidP="00642131">
            <w:pPr>
              <w:spacing w:after="0"/>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Толщина плитки: не менее 25мм</w:t>
            </w:r>
          </w:p>
          <w:p w:rsidR="00642131" w:rsidRPr="00642131" w:rsidRDefault="00642131" w:rsidP="00642131">
            <w:pPr>
              <w:spacing w:after="0"/>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 xml:space="preserve">Цвет: </w:t>
            </w:r>
            <w:r w:rsidRPr="00642131">
              <w:rPr>
                <w:rFonts w:ascii="Times New Roman" w:eastAsia="Times New Roman" w:hAnsi="Times New Roman" w:cs="Times New Roman"/>
                <w:sz w:val="24"/>
                <w:szCs w:val="24"/>
                <w:lang w:eastAsia="ru-RU"/>
              </w:rPr>
              <w:t xml:space="preserve"> терракотовый 2050шт, зелёный 2750шт</w:t>
            </w:r>
          </w:p>
          <w:p w:rsidR="00642131" w:rsidRPr="00642131" w:rsidRDefault="00642131" w:rsidP="00642131">
            <w:pPr>
              <w:spacing w:after="0"/>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Количество поставляемого товара: 4800шт</w:t>
            </w:r>
          </w:p>
          <w:p w:rsidR="00642131" w:rsidRPr="00642131" w:rsidRDefault="00642131" w:rsidP="00642131">
            <w:pPr>
              <w:spacing w:after="0"/>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Количество шт. в 1м2: не менее 4,73шт.</w:t>
            </w:r>
          </w:p>
          <w:p w:rsidR="00642131" w:rsidRPr="00642131" w:rsidRDefault="00642131" w:rsidP="00642131">
            <w:pPr>
              <w:spacing w:after="10" w:line="240" w:lineRule="auto"/>
              <w:rPr>
                <w:rFonts w:ascii="Times New Roman" w:eastAsia="Times New Roman" w:hAnsi="Times New Roman" w:cs="Times New Roman"/>
                <w:sz w:val="24"/>
                <w:szCs w:val="24"/>
                <w:lang w:eastAsia="ru-RU"/>
              </w:rPr>
            </w:pPr>
            <w:r w:rsidRPr="00642131">
              <w:rPr>
                <w:rFonts w:ascii="Times New Roman" w:eastAsia="Times New Roman" w:hAnsi="Times New Roman" w:cs="Times New Roman"/>
                <w:sz w:val="24"/>
                <w:szCs w:val="24"/>
                <w:lang w:eastAsia="ru-RU"/>
              </w:rPr>
              <w:t xml:space="preserve">Температура эксплуатации: от -30 до +50 </w:t>
            </w:r>
            <w:r w:rsidRPr="00642131">
              <w:rPr>
                <w:rFonts w:ascii="Times New Roman" w:eastAsia="Times New Roman" w:hAnsi="Times New Roman" w:cs="Times New Roman"/>
                <w:sz w:val="24"/>
                <w:szCs w:val="24"/>
                <w:vertAlign w:val="superscript"/>
                <w:lang w:eastAsia="ru-RU"/>
              </w:rPr>
              <w:t>0</w:t>
            </w:r>
            <w:r w:rsidRPr="00642131">
              <w:rPr>
                <w:rFonts w:ascii="Times New Roman" w:eastAsia="Times New Roman" w:hAnsi="Times New Roman" w:cs="Times New Roman"/>
                <w:sz w:val="24"/>
                <w:szCs w:val="24"/>
                <w:lang w:eastAsia="ru-RU"/>
              </w:rPr>
              <w:t>С</w:t>
            </w:r>
          </w:p>
          <w:p w:rsidR="00642131" w:rsidRPr="00642131" w:rsidRDefault="00642131" w:rsidP="00642131">
            <w:pPr>
              <w:spacing w:after="0"/>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По краям плитки дол</w:t>
            </w:r>
            <w:r>
              <w:rPr>
                <w:rFonts w:ascii="Times New Roman" w:eastAsiaTheme="minorEastAsia" w:hAnsi="Times New Roman" w:cs="Times New Roman"/>
                <w:sz w:val="24"/>
                <w:szCs w:val="24"/>
                <w:lang w:eastAsia="ru-RU"/>
              </w:rPr>
              <w:t>жны присутствовать замки типа «л</w:t>
            </w:r>
            <w:r w:rsidRPr="00642131">
              <w:rPr>
                <w:rFonts w:ascii="Times New Roman" w:eastAsiaTheme="minorEastAsia" w:hAnsi="Times New Roman" w:cs="Times New Roman"/>
                <w:sz w:val="24"/>
                <w:szCs w:val="24"/>
                <w:lang w:eastAsia="ru-RU"/>
              </w:rPr>
              <w:t>асточкин хвост» для сцепления плиток между собой с целью исключения их расползания</w:t>
            </w:r>
          </w:p>
        </w:tc>
      </w:tr>
      <w:tr w:rsidR="00642131" w:rsidRPr="00642131" w:rsidTr="007122E3">
        <w:trPr>
          <w:trHeight w:val="930"/>
        </w:trPr>
        <w:tc>
          <w:tcPr>
            <w:tcW w:w="1918" w:type="dxa"/>
          </w:tcPr>
          <w:p w:rsidR="00642131" w:rsidRPr="00642131" w:rsidRDefault="00642131" w:rsidP="007550F2">
            <w:pPr>
              <w:spacing w:after="0"/>
              <w:rPr>
                <w:rFonts w:ascii="Times New Roman" w:eastAsiaTheme="minorEastAsia" w:hAnsi="Times New Roman" w:cs="Times New Roman"/>
                <w:i/>
                <w:sz w:val="24"/>
                <w:szCs w:val="24"/>
                <w:lang w:eastAsia="ru-RU"/>
              </w:rPr>
            </w:pPr>
            <w:r w:rsidRPr="00642131">
              <w:rPr>
                <w:rFonts w:ascii="Times New Roman" w:eastAsiaTheme="minorEastAsia" w:hAnsi="Times New Roman" w:cs="Times New Roman"/>
                <w:i/>
                <w:sz w:val="24"/>
                <w:szCs w:val="24"/>
                <w:lang w:eastAsia="ru-RU"/>
              </w:rPr>
              <w:t xml:space="preserve">Требования по качеству поставляемой </w:t>
            </w:r>
            <w:r w:rsidR="007550F2">
              <w:rPr>
                <w:rFonts w:ascii="Times New Roman" w:eastAsiaTheme="minorEastAsia" w:hAnsi="Times New Roman" w:cs="Times New Roman"/>
                <w:i/>
                <w:sz w:val="24"/>
                <w:szCs w:val="24"/>
                <w:lang w:eastAsia="ru-RU"/>
              </w:rPr>
              <w:t>плитки</w:t>
            </w:r>
          </w:p>
        </w:tc>
        <w:tc>
          <w:tcPr>
            <w:tcW w:w="7971" w:type="dxa"/>
          </w:tcPr>
          <w:p w:rsidR="00642131" w:rsidRDefault="00642131" w:rsidP="00642131">
            <w:pPr>
              <w:spacing w:after="0"/>
              <w:rPr>
                <w:rFonts w:ascii="Times New Roman" w:eastAsiaTheme="minorEastAsia" w:hAnsi="Times New Roman" w:cs="Times New Roman"/>
                <w:color w:val="00B050"/>
                <w:sz w:val="24"/>
                <w:szCs w:val="24"/>
                <w:lang w:eastAsia="ru-RU"/>
              </w:rPr>
            </w:pPr>
            <w:r w:rsidRPr="00642131">
              <w:rPr>
                <w:rFonts w:ascii="Times New Roman" w:eastAsiaTheme="minorEastAsia" w:hAnsi="Times New Roman" w:cs="Times New Roman"/>
                <w:sz w:val="24"/>
                <w:szCs w:val="24"/>
                <w:lang w:eastAsia="ru-RU"/>
              </w:rPr>
              <w:t xml:space="preserve">Качество </w:t>
            </w:r>
            <w:r w:rsidR="007550F2">
              <w:rPr>
                <w:rFonts w:ascii="Times New Roman" w:eastAsiaTheme="minorEastAsia" w:hAnsi="Times New Roman" w:cs="Times New Roman"/>
                <w:sz w:val="24"/>
                <w:szCs w:val="24"/>
                <w:lang w:eastAsia="ru-RU"/>
              </w:rPr>
              <w:t>плитки должно соответствовать</w:t>
            </w:r>
            <w:r w:rsidRPr="00642131">
              <w:rPr>
                <w:rFonts w:ascii="Times New Roman" w:eastAsiaTheme="minorEastAsia" w:hAnsi="Times New Roman" w:cs="Times New Roman"/>
                <w:sz w:val="24"/>
                <w:szCs w:val="24"/>
                <w:lang w:eastAsia="ru-RU"/>
              </w:rPr>
              <w:t xml:space="preserve">  стандартам Гост </w:t>
            </w:r>
            <w:proofErr w:type="gramStart"/>
            <w:r w:rsidRPr="00642131">
              <w:rPr>
                <w:rFonts w:ascii="Times New Roman" w:eastAsiaTheme="minorEastAsia" w:hAnsi="Times New Roman" w:cs="Times New Roman"/>
                <w:sz w:val="24"/>
                <w:szCs w:val="24"/>
                <w:lang w:eastAsia="ru-RU"/>
              </w:rPr>
              <w:t>Р</w:t>
            </w:r>
            <w:proofErr w:type="gramEnd"/>
            <w:r w:rsidRPr="00642131">
              <w:rPr>
                <w:rFonts w:ascii="Times New Roman" w:eastAsiaTheme="minorEastAsia" w:hAnsi="Times New Roman" w:cs="Times New Roman"/>
                <w:sz w:val="24"/>
                <w:szCs w:val="24"/>
                <w:lang w:eastAsia="ru-RU"/>
              </w:rPr>
              <w:t xml:space="preserve"> </w:t>
            </w:r>
            <w:r w:rsidRPr="00642131">
              <w:rPr>
                <w:rFonts w:ascii="Times New Roman" w:eastAsiaTheme="minorEastAsia" w:hAnsi="Times New Roman" w:cs="Times New Roman"/>
                <w:sz w:val="24"/>
                <w:szCs w:val="24"/>
                <w:lang w:val="en-US" w:eastAsia="ru-RU"/>
              </w:rPr>
              <w:t>ISO</w:t>
            </w:r>
            <w:r w:rsidR="007550F2">
              <w:rPr>
                <w:rFonts w:ascii="Times New Roman" w:eastAsiaTheme="minorEastAsia" w:hAnsi="Times New Roman" w:cs="Times New Roman"/>
                <w:sz w:val="24"/>
                <w:szCs w:val="24"/>
                <w:lang w:eastAsia="ru-RU"/>
              </w:rPr>
              <w:t xml:space="preserve"> 9001 2011 и подтверждено наличием </w:t>
            </w:r>
            <w:r w:rsidRPr="00642131">
              <w:rPr>
                <w:rFonts w:ascii="Times New Roman" w:eastAsiaTheme="minorEastAsia" w:hAnsi="Times New Roman" w:cs="Times New Roman"/>
                <w:sz w:val="24"/>
                <w:szCs w:val="24"/>
                <w:lang w:eastAsia="ru-RU"/>
              </w:rPr>
              <w:t xml:space="preserve"> сертификата </w:t>
            </w:r>
            <w:r w:rsidR="007550F2">
              <w:rPr>
                <w:rFonts w:ascii="Times New Roman" w:eastAsiaTheme="minorEastAsia" w:hAnsi="Times New Roman" w:cs="Times New Roman"/>
                <w:sz w:val="24"/>
                <w:szCs w:val="24"/>
                <w:lang w:eastAsia="ru-RU"/>
              </w:rPr>
              <w:t>качества, который предоставляется на момент поставки</w:t>
            </w:r>
            <w:r w:rsidRPr="00642131">
              <w:rPr>
                <w:rFonts w:ascii="Times New Roman" w:eastAsiaTheme="minorEastAsia" w:hAnsi="Times New Roman" w:cs="Times New Roman"/>
                <w:sz w:val="24"/>
                <w:szCs w:val="24"/>
                <w:lang w:eastAsia="ru-RU"/>
              </w:rPr>
              <w:t>.</w:t>
            </w:r>
            <w:r w:rsidRPr="00642131">
              <w:rPr>
                <w:rFonts w:ascii="Times New Roman" w:eastAsiaTheme="minorEastAsia" w:hAnsi="Times New Roman" w:cs="Times New Roman"/>
                <w:color w:val="00B050"/>
                <w:sz w:val="24"/>
                <w:szCs w:val="24"/>
                <w:lang w:eastAsia="ru-RU"/>
              </w:rPr>
              <w:t xml:space="preserve"> </w:t>
            </w:r>
          </w:p>
          <w:p w:rsidR="007550F2" w:rsidRPr="00973D18" w:rsidRDefault="007550F2" w:rsidP="00642131">
            <w:pPr>
              <w:spacing w:after="0"/>
              <w:rPr>
                <w:rFonts w:ascii="Times New Roman" w:eastAsiaTheme="minorEastAsia" w:hAnsi="Times New Roman" w:cs="Times New Roman"/>
                <w:sz w:val="24"/>
                <w:szCs w:val="24"/>
                <w:lang w:eastAsia="ru-RU"/>
              </w:rPr>
            </w:pPr>
            <w:r w:rsidRPr="00973D18">
              <w:rPr>
                <w:rFonts w:ascii="Times New Roman" w:eastAsiaTheme="minorEastAsia" w:hAnsi="Times New Roman" w:cs="Times New Roman"/>
                <w:sz w:val="24"/>
                <w:szCs w:val="24"/>
                <w:lang w:eastAsia="ru-RU"/>
              </w:rPr>
              <w:t>Технические характеристики должны соответствовать следующим параметрам:</w:t>
            </w:r>
          </w:p>
          <w:tbl>
            <w:tblPr>
              <w:tblStyle w:val="28"/>
              <w:tblW w:w="7366" w:type="dxa"/>
              <w:tblLayout w:type="fixed"/>
              <w:tblLook w:val="04A0" w:firstRow="1" w:lastRow="0" w:firstColumn="1" w:lastColumn="0" w:noHBand="0" w:noVBand="1"/>
            </w:tblPr>
            <w:tblGrid>
              <w:gridCol w:w="2580"/>
              <w:gridCol w:w="3085"/>
              <w:gridCol w:w="1701"/>
            </w:tblGrid>
            <w:tr w:rsidR="00642131" w:rsidRPr="00642131" w:rsidTr="007122E3">
              <w:tc>
                <w:tcPr>
                  <w:tcW w:w="2580" w:type="dxa"/>
                </w:tcPr>
                <w:p w:rsidR="00642131" w:rsidRPr="00642131" w:rsidRDefault="00642131" w:rsidP="00A86687">
                  <w:pPr>
                    <w:framePr w:hSpace="180" w:wrap="around" w:vAnchor="page" w:hAnchor="margin" w:y="2497"/>
                    <w:jc w:val="both"/>
                    <w:rPr>
                      <w:rFonts w:ascii="Times New Roman" w:eastAsiaTheme="minorEastAsia" w:hAnsi="Times New Roman" w:cs="Times New Roman"/>
                      <w:sz w:val="24"/>
                      <w:szCs w:val="24"/>
                      <w:lang w:eastAsia="ru-RU"/>
                    </w:rPr>
                  </w:pPr>
                  <w:bookmarkStart w:id="14" w:name="TO0000007"/>
                  <w:r w:rsidRPr="00642131">
                    <w:rPr>
                      <w:rFonts w:ascii="Times New Roman" w:eastAsiaTheme="minorEastAsia" w:hAnsi="Times New Roman" w:cs="Times New Roman"/>
                      <w:b/>
                      <w:sz w:val="24"/>
                      <w:szCs w:val="24"/>
                      <w:lang w:eastAsia="ru-RU"/>
                    </w:rPr>
                    <w:t>Наименование показателя</w:t>
                  </w:r>
                  <w:bookmarkEnd w:id="14"/>
                </w:p>
              </w:tc>
              <w:tc>
                <w:tcPr>
                  <w:tcW w:w="3085" w:type="dxa"/>
                </w:tcPr>
                <w:p w:rsidR="00642131" w:rsidRPr="00642131" w:rsidRDefault="00642131" w:rsidP="00A86687">
                  <w:pPr>
                    <w:framePr w:hSpace="180" w:wrap="around" w:vAnchor="page" w:hAnchor="margin" w:y="2497"/>
                    <w:jc w:val="both"/>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b/>
                      <w:sz w:val="24"/>
                      <w:szCs w:val="24"/>
                      <w:lang w:eastAsia="ru-RU"/>
                    </w:rPr>
                    <w:t>Единица измерения</w:t>
                  </w:r>
                </w:p>
              </w:tc>
              <w:tc>
                <w:tcPr>
                  <w:tcW w:w="1701" w:type="dxa"/>
                </w:tcPr>
                <w:p w:rsidR="00642131" w:rsidRPr="00642131" w:rsidRDefault="00642131" w:rsidP="00A86687">
                  <w:pPr>
                    <w:framePr w:hSpace="180" w:wrap="around" w:vAnchor="page" w:hAnchor="margin" w:y="2497"/>
                    <w:jc w:val="both"/>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b/>
                      <w:sz w:val="24"/>
                      <w:szCs w:val="24"/>
                      <w:lang w:eastAsia="ru-RU"/>
                    </w:rPr>
                    <w:t>Значение</w:t>
                  </w:r>
                </w:p>
              </w:tc>
            </w:tr>
            <w:tr w:rsidR="00642131" w:rsidRPr="00642131" w:rsidTr="007122E3">
              <w:tc>
                <w:tcPr>
                  <w:tcW w:w="2580" w:type="dxa"/>
                </w:tcPr>
                <w:p w:rsidR="00642131" w:rsidRPr="00642131" w:rsidRDefault="00642131" w:rsidP="00A86687">
                  <w:pPr>
                    <w:framePr w:hSpace="180" w:wrap="around" w:vAnchor="page" w:hAnchor="margin" w:y="2497"/>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Прочность при разрыве</w:t>
                  </w:r>
                </w:p>
              </w:tc>
              <w:tc>
                <w:tcPr>
                  <w:tcW w:w="3085" w:type="dxa"/>
                </w:tcPr>
                <w:p w:rsidR="00642131" w:rsidRPr="00642131" w:rsidRDefault="00642131" w:rsidP="00A86687">
                  <w:pPr>
                    <w:framePr w:hSpace="180" w:wrap="around" w:vAnchor="page" w:hAnchor="margin" w:y="2497"/>
                    <w:jc w:val="both"/>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МПа</w:t>
                  </w:r>
                </w:p>
              </w:tc>
              <w:tc>
                <w:tcPr>
                  <w:tcW w:w="1701" w:type="dxa"/>
                </w:tcPr>
                <w:p w:rsidR="00642131" w:rsidRPr="00642131" w:rsidRDefault="00642131" w:rsidP="00A86687">
                  <w:pPr>
                    <w:framePr w:hSpace="180" w:wrap="around" w:vAnchor="page" w:hAnchor="margin" w:y="2497"/>
                    <w:jc w:val="both"/>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1,1÷1,2</w:t>
                  </w:r>
                </w:p>
              </w:tc>
            </w:tr>
            <w:tr w:rsidR="00642131" w:rsidRPr="00642131" w:rsidTr="007122E3">
              <w:tc>
                <w:tcPr>
                  <w:tcW w:w="2580" w:type="dxa"/>
                </w:tcPr>
                <w:p w:rsidR="00642131" w:rsidRPr="00642131" w:rsidRDefault="00642131" w:rsidP="00A86687">
                  <w:pPr>
                    <w:framePr w:hSpace="180" w:wrap="around" w:vAnchor="page" w:hAnchor="margin" w:y="2497"/>
                    <w:jc w:val="both"/>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Относительное удлинение</w:t>
                  </w:r>
                </w:p>
              </w:tc>
              <w:tc>
                <w:tcPr>
                  <w:tcW w:w="3085" w:type="dxa"/>
                </w:tcPr>
                <w:p w:rsidR="00642131" w:rsidRPr="00642131" w:rsidRDefault="00642131" w:rsidP="00A86687">
                  <w:pPr>
                    <w:framePr w:hSpace="180" w:wrap="around" w:vAnchor="page" w:hAnchor="margin" w:y="2497"/>
                    <w:jc w:val="both"/>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w:t>
                  </w:r>
                </w:p>
              </w:tc>
              <w:tc>
                <w:tcPr>
                  <w:tcW w:w="1701" w:type="dxa"/>
                </w:tcPr>
                <w:p w:rsidR="00642131" w:rsidRPr="00642131" w:rsidRDefault="00642131" w:rsidP="00A86687">
                  <w:pPr>
                    <w:framePr w:hSpace="180" w:wrap="around" w:vAnchor="page" w:hAnchor="margin" w:y="2497"/>
                    <w:jc w:val="both"/>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80÷110</w:t>
                  </w:r>
                </w:p>
              </w:tc>
            </w:tr>
            <w:tr w:rsidR="00642131" w:rsidRPr="00642131" w:rsidTr="007122E3">
              <w:tc>
                <w:tcPr>
                  <w:tcW w:w="2580" w:type="dxa"/>
                </w:tcPr>
                <w:p w:rsidR="00642131" w:rsidRPr="00642131" w:rsidRDefault="00642131" w:rsidP="00A86687">
                  <w:pPr>
                    <w:framePr w:hSpace="180" w:wrap="around" w:vAnchor="page" w:hAnchor="margin" w:y="2497"/>
                    <w:jc w:val="both"/>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 xml:space="preserve">Твердость по </w:t>
                  </w:r>
                  <w:proofErr w:type="spellStart"/>
                  <w:r w:rsidRPr="00642131">
                    <w:rPr>
                      <w:rFonts w:ascii="Times New Roman" w:eastAsiaTheme="minorEastAsia" w:hAnsi="Times New Roman" w:cs="Times New Roman"/>
                      <w:sz w:val="24"/>
                      <w:szCs w:val="24"/>
                      <w:lang w:eastAsia="ru-RU"/>
                    </w:rPr>
                    <w:t>Шору</w:t>
                  </w:r>
                  <w:proofErr w:type="spellEnd"/>
                </w:p>
              </w:tc>
              <w:tc>
                <w:tcPr>
                  <w:tcW w:w="3085" w:type="dxa"/>
                </w:tcPr>
                <w:p w:rsidR="00642131" w:rsidRPr="00642131" w:rsidRDefault="00642131" w:rsidP="00A86687">
                  <w:pPr>
                    <w:framePr w:hSpace="180" w:wrap="around" w:vAnchor="page" w:hAnchor="margin" w:y="2497"/>
                    <w:jc w:val="both"/>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Ед.</w:t>
                  </w:r>
                </w:p>
              </w:tc>
              <w:tc>
                <w:tcPr>
                  <w:tcW w:w="1701" w:type="dxa"/>
                </w:tcPr>
                <w:p w:rsidR="00642131" w:rsidRPr="00642131" w:rsidRDefault="00642131" w:rsidP="00A86687">
                  <w:pPr>
                    <w:framePr w:hSpace="180" w:wrap="around" w:vAnchor="page" w:hAnchor="margin" w:y="2497"/>
                    <w:jc w:val="both"/>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50÷60</w:t>
                  </w:r>
                </w:p>
              </w:tc>
            </w:tr>
            <w:tr w:rsidR="00642131" w:rsidRPr="00642131" w:rsidTr="007122E3">
              <w:tc>
                <w:tcPr>
                  <w:tcW w:w="2580" w:type="dxa"/>
                </w:tcPr>
                <w:p w:rsidR="00642131" w:rsidRPr="00642131" w:rsidRDefault="00642131" w:rsidP="00A86687">
                  <w:pPr>
                    <w:framePr w:hSpace="180" w:wrap="around" w:vAnchor="page" w:hAnchor="margin" w:y="2497"/>
                    <w:jc w:val="both"/>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Плотность</w:t>
                  </w:r>
                </w:p>
              </w:tc>
              <w:tc>
                <w:tcPr>
                  <w:tcW w:w="3085" w:type="dxa"/>
                </w:tcPr>
                <w:p w:rsidR="00642131" w:rsidRPr="00642131" w:rsidRDefault="00642131" w:rsidP="00A86687">
                  <w:pPr>
                    <w:framePr w:hSpace="180" w:wrap="around" w:vAnchor="page" w:hAnchor="margin" w:y="2497"/>
                    <w:jc w:val="both"/>
                    <w:rPr>
                      <w:rFonts w:ascii="Times New Roman" w:eastAsiaTheme="minorEastAsia" w:hAnsi="Times New Roman" w:cs="Times New Roman"/>
                      <w:sz w:val="24"/>
                      <w:szCs w:val="24"/>
                      <w:lang w:eastAsia="ru-RU"/>
                    </w:rPr>
                  </w:pPr>
                  <w:proofErr w:type="gramStart"/>
                  <w:r w:rsidRPr="00642131">
                    <w:rPr>
                      <w:rFonts w:ascii="Times New Roman" w:eastAsiaTheme="minorEastAsia" w:hAnsi="Times New Roman" w:cs="Times New Roman"/>
                      <w:sz w:val="24"/>
                      <w:szCs w:val="24"/>
                      <w:lang w:eastAsia="ru-RU"/>
                    </w:rPr>
                    <w:t>г</w:t>
                  </w:r>
                  <w:proofErr w:type="gramEnd"/>
                  <w:r w:rsidRPr="00642131">
                    <w:rPr>
                      <w:rFonts w:ascii="Times New Roman" w:eastAsiaTheme="minorEastAsia" w:hAnsi="Times New Roman" w:cs="Times New Roman"/>
                      <w:sz w:val="24"/>
                      <w:szCs w:val="24"/>
                      <w:lang w:eastAsia="ru-RU"/>
                    </w:rPr>
                    <w:t>/см</w:t>
                  </w:r>
                  <w:r w:rsidRPr="00642131">
                    <w:rPr>
                      <w:rFonts w:ascii="Times New Roman" w:eastAsiaTheme="minorEastAsia" w:hAnsi="Times New Roman" w:cs="Times New Roman"/>
                      <w:sz w:val="24"/>
                      <w:szCs w:val="24"/>
                      <w:vertAlign w:val="superscript"/>
                      <w:lang w:eastAsia="ru-RU"/>
                    </w:rPr>
                    <w:t>3</w:t>
                  </w:r>
                </w:p>
              </w:tc>
              <w:tc>
                <w:tcPr>
                  <w:tcW w:w="1701" w:type="dxa"/>
                </w:tcPr>
                <w:p w:rsidR="00642131" w:rsidRPr="00642131" w:rsidRDefault="00642131" w:rsidP="00A86687">
                  <w:pPr>
                    <w:framePr w:hSpace="180" w:wrap="around" w:vAnchor="page" w:hAnchor="margin" w:y="2497"/>
                    <w:jc w:val="both"/>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Не менее 1,10</w:t>
                  </w:r>
                </w:p>
              </w:tc>
            </w:tr>
            <w:tr w:rsidR="00642131" w:rsidRPr="00642131" w:rsidTr="007122E3">
              <w:tc>
                <w:tcPr>
                  <w:tcW w:w="2580" w:type="dxa"/>
                </w:tcPr>
                <w:p w:rsidR="00642131" w:rsidRPr="00642131" w:rsidRDefault="00642131" w:rsidP="00A86687">
                  <w:pPr>
                    <w:framePr w:hSpace="180" w:wrap="around" w:vAnchor="page" w:hAnchor="margin" w:y="2497"/>
                    <w:jc w:val="both"/>
                    <w:rPr>
                      <w:rFonts w:ascii="Times New Roman" w:eastAsiaTheme="minorEastAsia" w:hAnsi="Times New Roman" w:cs="Times New Roman"/>
                      <w:sz w:val="24"/>
                      <w:szCs w:val="24"/>
                      <w:lang w:eastAsia="ru-RU"/>
                    </w:rPr>
                  </w:pPr>
                  <w:proofErr w:type="spellStart"/>
                  <w:r w:rsidRPr="00642131">
                    <w:rPr>
                      <w:rFonts w:ascii="Times New Roman" w:eastAsiaTheme="minorEastAsia" w:hAnsi="Times New Roman" w:cs="Times New Roman"/>
                      <w:sz w:val="24"/>
                      <w:szCs w:val="24"/>
                      <w:lang w:eastAsia="ru-RU"/>
                    </w:rPr>
                    <w:t>Истираемость</w:t>
                  </w:r>
                  <w:proofErr w:type="spellEnd"/>
                </w:p>
              </w:tc>
              <w:tc>
                <w:tcPr>
                  <w:tcW w:w="3085" w:type="dxa"/>
                </w:tcPr>
                <w:p w:rsidR="00642131" w:rsidRPr="00642131" w:rsidRDefault="00642131" w:rsidP="00A86687">
                  <w:pPr>
                    <w:framePr w:hSpace="180" w:wrap="around" w:vAnchor="page" w:hAnchor="margin" w:y="2497"/>
                    <w:jc w:val="both"/>
                    <w:rPr>
                      <w:rFonts w:ascii="Times New Roman" w:eastAsiaTheme="minorEastAsia" w:hAnsi="Times New Roman" w:cs="Times New Roman"/>
                      <w:sz w:val="24"/>
                      <w:szCs w:val="24"/>
                      <w:lang w:eastAsia="ru-RU"/>
                    </w:rPr>
                  </w:pPr>
                  <w:proofErr w:type="gramStart"/>
                  <w:r w:rsidRPr="00642131">
                    <w:rPr>
                      <w:rFonts w:ascii="Times New Roman" w:eastAsiaTheme="minorEastAsia" w:hAnsi="Times New Roman" w:cs="Times New Roman"/>
                      <w:sz w:val="24"/>
                      <w:szCs w:val="24"/>
                      <w:lang w:eastAsia="ru-RU"/>
                    </w:rPr>
                    <w:t>г</w:t>
                  </w:r>
                  <w:proofErr w:type="gramEnd"/>
                  <w:r w:rsidRPr="00642131">
                    <w:rPr>
                      <w:rFonts w:ascii="Times New Roman" w:eastAsiaTheme="minorEastAsia" w:hAnsi="Times New Roman" w:cs="Times New Roman"/>
                      <w:sz w:val="24"/>
                      <w:szCs w:val="24"/>
                      <w:lang w:eastAsia="ru-RU"/>
                    </w:rPr>
                    <w:t>/см²</w:t>
                  </w:r>
                </w:p>
              </w:tc>
              <w:tc>
                <w:tcPr>
                  <w:tcW w:w="1701" w:type="dxa"/>
                </w:tcPr>
                <w:p w:rsidR="00642131" w:rsidRPr="00642131" w:rsidRDefault="00642131" w:rsidP="00A86687">
                  <w:pPr>
                    <w:framePr w:hSpace="180" w:wrap="around" w:vAnchor="page" w:hAnchor="margin" w:y="2497"/>
                    <w:jc w:val="both"/>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≤0,53</w:t>
                  </w:r>
                </w:p>
              </w:tc>
            </w:tr>
          </w:tbl>
          <w:p w:rsidR="00642131" w:rsidRPr="00642131" w:rsidRDefault="00642131" w:rsidP="00642131">
            <w:pPr>
              <w:spacing w:after="0" w:line="240" w:lineRule="auto"/>
              <w:jc w:val="both"/>
              <w:rPr>
                <w:rFonts w:ascii="Times New Roman" w:eastAsiaTheme="minorEastAsia" w:hAnsi="Times New Roman" w:cs="Times New Roman"/>
                <w:sz w:val="24"/>
                <w:szCs w:val="24"/>
                <w:lang w:eastAsia="ru-RU"/>
              </w:rPr>
            </w:pPr>
          </w:p>
        </w:tc>
      </w:tr>
      <w:tr w:rsidR="00642131" w:rsidRPr="00642131" w:rsidTr="00642131">
        <w:trPr>
          <w:trHeight w:val="416"/>
        </w:trPr>
        <w:tc>
          <w:tcPr>
            <w:tcW w:w="1918" w:type="dxa"/>
          </w:tcPr>
          <w:p w:rsidR="00642131" w:rsidRPr="00642131" w:rsidRDefault="00642131" w:rsidP="00642131">
            <w:pPr>
              <w:spacing w:after="0"/>
              <w:rPr>
                <w:rFonts w:ascii="Times New Roman" w:eastAsiaTheme="minorEastAsia" w:hAnsi="Times New Roman" w:cs="Times New Roman"/>
                <w:i/>
                <w:sz w:val="24"/>
                <w:szCs w:val="24"/>
                <w:lang w:eastAsia="ru-RU"/>
              </w:rPr>
            </w:pPr>
            <w:r w:rsidRPr="00642131">
              <w:rPr>
                <w:rFonts w:ascii="Times New Roman" w:eastAsiaTheme="minorEastAsia" w:hAnsi="Times New Roman" w:cs="Times New Roman"/>
                <w:i/>
                <w:sz w:val="24"/>
                <w:szCs w:val="24"/>
                <w:lang w:eastAsia="ru-RU"/>
              </w:rPr>
              <w:t xml:space="preserve">Требования  </w:t>
            </w:r>
            <w:r w:rsidR="007550F2">
              <w:rPr>
                <w:rFonts w:ascii="Times New Roman" w:eastAsiaTheme="minorEastAsia" w:hAnsi="Times New Roman" w:cs="Times New Roman"/>
                <w:i/>
                <w:sz w:val="24"/>
                <w:szCs w:val="24"/>
                <w:lang w:eastAsia="ru-RU"/>
              </w:rPr>
              <w:t>к пожарной безопасности поставляемой плитки</w:t>
            </w:r>
          </w:p>
        </w:tc>
        <w:tc>
          <w:tcPr>
            <w:tcW w:w="7971" w:type="dxa"/>
          </w:tcPr>
          <w:p w:rsidR="00642131" w:rsidRPr="00642131" w:rsidRDefault="00642131" w:rsidP="00642131">
            <w:pPr>
              <w:spacing w:after="0"/>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П</w:t>
            </w:r>
            <w:r w:rsidR="007550F2">
              <w:rPr>
                <w:rFonts w:ascii="Times New Roman" w:eastAsiaTheme="minorEastAsia" w:hAnsi="Times New Roman" w:cs="Times New Roman"/>
                <w:sz w:val="24"/>
                <w:szCs w:val="24"/>
                <w:lang w:eastAsia="ru-RU"/>
              </w:rPr>
              <w:t>литка должна</w:t>
            </w:r>
            <w:r w:rsidRPr="00642131">
              <w:rPr>
                <w:rFonts w:ascii="Times New Roman" w:eastAsiaTheme="minorEastAsia" w:hAnsi="Times New Roman" w:cs="Times New Roman"/>
                <w:color w:val="00B050"/>
                <w:sz w:val="24"/>
                <w:szCs w:val="24"/>
                <w:lang w:eastAsia="ru-RU"/>
              </w:rPr>
              <w:t xml:space="preserve"> </w:t>
            </w:r>
            <w:r w:rsidRPr="00642131">
              <w:rPr>
                <w:rFonts w:ascii="Times New Roman" w:eastAsiaTheme="minorEastAsia" w:hAnsi="Times New Roman" w:cs="Times New Roman"/>
                <w:sz w:val="24"/>
                <w:szCs w:val="24"/>
                <w:lang w:eastAsia="ru-RU"/>
              </w:rPr>
              <w:t>соответствовать правилам технического регламента о требованиях пожарной безопасности,  ГОСТ 12.1.004, противопожарных норм по СНиП 21-01, иметь соответст</w:t>
            </w:r>
            <w:r w:rsidR="007550F2">
              <w:rPr>
                <w:rFonts w:ascii="Times New Roman" w:eastAsiaTheme="minorEastAsia" w:hAnsi="Times New Roman" w:cs="Times New Roman"/>
                <w:sz w:val="24"/>
                <w:szCs w:val="24"/>
                <w:lang w:eastAsia="ru-RU"/>
              </w:rPr>
              <w:t>вующий сертификат соответствия, который предоставляется на момент поставки.</w:t>
            </w:r>
          </w:p>
          <w:p w:rsidR="00642131" w:rsidRPr="00642131" w:rsidRDefault="00642131" w:rsidP="00642131">
            <w:pPr>
              <w:spacing w:after="0"/>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 xml:space="preserve">Класс  пожарной  безопасности  </w:t>
            </w:r>
            <w:r w:rsidR="007550F2">
              <w:rPr>
                <w:rFonts w:ascii="Times New Roman" w:eastAsiaTheme="minorEastAsia" w:hAnsi="Times New Roman" w:cs="Times New Roman"/>
                <w:sz w:val="24"/>
                <w:szCs w:val="24"/>
                <w:lang w:eastAsia="ru-RU"/>
              </w:rPr>
              <w:t xml:space="preserve">плитки </w:t>
            </w:r>
            <w:r w:rsidRPr="00642131">
              <w:rPr>
                <w:rFonts w:ascii="Times New Roman" w:eastAsiaTheme="minorEastAsia" w:hAnsi="Times New Roman" w:cs="Times New Roman"/>
                <w:sz w:val="24"/>
                <w:szCs w:val="24"/>
                <w:lang w:eastAsia="ru-RU"/>
              </w:rPr>
              <w:t xml:space="preserve"> должен отвечать  следующим  требованиям:</w:t>
            </w:r>
          </w:p>
          <w:p w:rsidR="00642131" w:rsidRPr="00642131" w:rsidRDefault="00642131" w:rsidP="00642131">
            <w:pPr>
              <w:spacing w:after="0"/>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1. Группа горючести - Г</w:t>
            </w:r>
            <w:proofErr w:type="gramStart"/>
            <w:r w:rsidRPr="00642131">
              <w:rPr>
                <w:rFonts w:ascii="Times New Roman" w:eastAsiaTheme="minorEastAsia" w:hAnsi="Times New Roman" w:cs="Times New Roman"/>
                <w:sz w:val="24"/>
                <w:szCs w:val="24"/>
                <w:lang w:eastAsia="ru-RU"/>
              </w:rPr>
              <w:t>4</w:t>
            </w:r>
            <w:proofErr w:type="gramEnd"/>
          </w:p>
          <w:p w:rsidR="00642131" w:rsidRPr="00642131" w:rsidRDefault="00642131" w:rsidP="00642131">
            <w:pPr>
              <w:spacing w:after="0"/>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2.  Группа воспламеняемости – В3</w:t>
            </w:r>
          </w:p>
          <w:p w:rsidR="00642131" w:rsidRPr="00642131" w:rsidRDefault="00642131" w:rsidP="00642131">
            <w:pPr>
              <w:spacing w:after="0"/>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3. Группа токсичности продуктов горения – Т3</w:t>
            </w:r>
          </w:p>
          <w:p w:rsidR="00642131" w:rsidRPr="00642131" w:rsidRDefault="00642131" w:rsidP="00642131">
            <w:pPr>
              <w:spacing w:after="0"/>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4.  Группа распространения пламени - РП</w:t>
            </w:r>
            <w:proofErr w:type="gramStart"/>
            <w:r w:rsidRPr="00642131">
              <w:rPr>
                <w:rFonts w:ascii="Times New Roman" w:eastAsiaTheme="minorEastAsia" w:hAnsi="Times New Roman" w:cs="Times New Roman"/>
                <w:sz w:val="24"/>
                <w:szCs w:val="24"/>
                <w:lang w:eastAsia="ru-RU"/>
              </w:rPr>
              <w:t>4</w:t>
            </w:r>
            <w:proofErr w:type="gramEnd"/>
          </w:p>
          <w:p w:rsidR="00642131" w:rsidRPr="00642131" w:rsidRDefault="00642131" w:rsidP="00642131">
            <w:pPr>
              <w:spacing w:after="0"/>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 xml:space="preserve">5. Группа дымообразующей способности </w:t>
            </w:r>
            <w:proofErr w:type="gramStart"/>
            <w:r w:rsidRPr="00642131">
              <w:rPr>
                <w:rFonts w:ascii="Times New Roman" w:eastAsiaTheme="minorEastAsia" w:hAnsi="Times New Roman" w:cs="Times New Roman"/>
                <w:sz w:val="24"/>
                <w:szCs w:val="24"/>
                <w:lang w:eastAsia="ru-RU"/>
              </w:rPr>
              <w:t>–Д</w:t>
            </w:r>
            <w:proofErr w:type="gramEnd"/>
            <w:r w:rsidRPr="00642131">
              <w:rPr>
                <w:rFonts w:ascii="Times New Roman" w:eastAsiaTheme="minorEastAsia" w:hAnsi="Times New Roman" w:cs="Times New Roman"/>
                <w:sz w:val="24"/>
                <w:szCs w:val="24"/>
                <w:lang w:eastAsia="ru-RU"/>
              </w:rPr>
              <w:t>3</w:t>
            </w:r>
          </w:p>
        </w:tc>
      </w:tr>
      <w:tr w:rsidR="00642131" w:rsidRPr="00642131" w:rsidTr="007122E3">
        <w:trPr>
          <w:trHeight w:val="281"/>
        </w:trPr>
        <w:tc>
          <w:tcPr>
            <w:tcW w:w="1918" w:type="dxa"/>
          </w:tcPr>
          <w:p w:rsidR="00642131" w:rsidRPr="00642131" w:rsidRDefault="00642131" w:rsidP="00642131">
            <w:pPr>
              <w:spacing w:after="0"/>
              <w:rPr>
                <w:rFonts w:ascii="Times New Roman" w:eastAsiaTheme="minorEastAsia" w:hAnsi="Times New Roman" w:cs="Times New Roman"/>
                <w:i/>
                <w:sz w:val="24"/>
                <w:szCs w:val="24"/>
                <w:lang w:eastAsia="ru-RU"/>
              </w:rPr>
            </w:pPr>
            <w:r w:rsidRPr="00642131">
              <w:rPr>
                <w:rFonts w:ascii="Times New Roman" w:eastAsiaTheme="minorEastAsia" w:hAnsi="Times New Roman" w:cs="Times New Roman"/>
                <w:i/>
                <w:sz w:val="24"/>
                <w:szCs w:val="24"/>
                <w:lang w:eastAsia="ru-RU"/>
              </w:rPr>
              <w:lastRenderedPageBreak/>
              <w:t xml:space="preserve">Требования </w:t>
            </w:r>
            <w:r w:rsidR="007550F2">
              <w:rPr>
                <w:rFonts w:ascii="Times New Roman" w:eastAsiaTheme="minorEastAsia" w:hAnsi="Times New Roman" w:cs="Times New Roman"/>
                <w:i/>
                <w:sz w:val="24"/>
                <w:szCs w:val="24"/>
                <w:lang w:eastAsia="ru-RU"/>
              </w:rPr>
              <w:t xml:space="preserve">к </w:t>
            </w:r>
            <w:r w:rsidRPr="00642131">
              <w:rPr>
                <w:rFonts w:ascii="Times New Roman" w:eastAsiaTheme="minorEastAsia" w:hAnsi="Times New Roman" w:cs="Times New Roman"/>
                <w:i/>
                <w:sz w:val="24"/>
                <w:szCs w:val="24"/>
                <w:lang w:eastAsia="ru-RU"/>
              </w:rPr>
              <w:t>санитарной и экологической безопасности</w:t>
            </w:r>
            <w:r w:rsidR="007550F2">
              <w:rPr>
                <w:rFonts w:ascii="Times New Roman" w:eastAsiaTheme="minorEastAsia" w:hAnsi="Times New Roman" w:cs="Times New Roman"/>
                <w:i/>
                <w:sz w:val="24"/>
                <w:szCs w:val="24"/>
                <w:lang w:eastAsia="ru-RU"/>
              </w:rPr>
              <w:t xml:space="preserve"> поставляемой плитки</w:t>
            </w:r>
          </w:p>
        </w:tc>
        <w:tc>
          <w:tcPr>
            <w:tcW w:w="7971" w:type="dxa"/>
          </w:tcPr>
          <w:p w:rsidR="007550F2" w:rsidRDefault="007550F2" w:rsidP="00642131">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Плитка должна</w:t>
            </w:r>
            <w:r w:rsidR="00642131" w:rsidRPr="00642131">
              <w:rPr>
                <w:rFonts w:ascii="Times New Roman" w:eastAsiaTheme="minorEastAsia" w:hAnsi="Times New Roman" w:cs="Times New Roman"/>
                <w:sz w:val="24"/>
                <w:szCs w:val="24"/>
                <w:lang w:eastAsia="ru-RU"/>
              </w:rPr>
              <w:t xml:space="preserve"> соответствовать санитарным и экологическим нормам, применяемым к</w:t>
            </w:r>
            <w:r>
              <w:rPr>
                <w:rFonts w:ascii="Times New Roman" w:eastAsiaTheme="minorEastAsia" w:hAnsi="Times New Roman" w:cs="Times New Roman"/>
                <w:sz w:val="24"/>
                <w:szCs w:val="24"/>
                <w:lang w:eastAsia="ru-RU"/>
              </w:rPr>
              <w:t xml:space="preserve"> строительным материалам, должна  быть пригодна</w:t>
            </w:r>
            <w:r w:rsidR="00642131" w:rsidRPr="00642131">
              <w:rPr>
                <w:rFonts w:ascii="Times New Roman" w:eastAsiaTheme="minorEastAsia" w:hAnsi="Times New Roman" w:cs="Times New Roman"/>
                <w:sz w:val="24"/>
                <w:szCs w:val="24"/>
                <w:lang w:eastAsia="ru-RU"/>
              </w:rPr>
              <w:t xml:space="preserve"> для устройства спортивных площадок и стадионов. </w:t>
            </w:r>
          </w:p>
          <w:p w:rsidR="00642131" w:rsidRPr="00642131" w:rsidRDefault="00642131" w:rsidP="00642131">
            <w:pPr>
              <w:spacing w:after="0"/>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При этом миграция химических веществ в атмосферу не должна превышать:</w:t>
            </w:r>
          </w:p>
          <w:p w:rsidR="00642131" w:rsidRPr="00642131" w:rsidRDefault="00642131" w:rsidP="00642131">
            <w:pPr>
              <w:spacing w:after="0"/>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Формальдегид                  0.01мг/м3</w:t>
            </w:r>
          </w:p>
          <w:p w:rsidR="00642131" w:rsidRPr="00642131" w:rsidRDefault="00642131" w:rsidP="00642131">
            <w:pPr>
              <w:spacing w:after="0"/>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Цианистый водород        0.1мг/м3</w:t>
            </w:r>
          </w:p>
          <w:p w:rsidR="00642131" w:rsidRPr="00642131" w:rsidRDefault="00642131" w:rsidP="00642131">
            <w:pPr>
              <w:spacing w:after="0"/>
              <w:rPr>
                <w:rFonts w:ascii="Times New Roman" w:eastAsiaTheme="minorEastAsia" w:hAnsi="Times New Roman" w:cs="Times New Roman"/>
                <w:sz w:val="24"/>
                <w:szCs w:val="24"/>
                <w:lang w:eastAsia="ru-RU"/>
              </w:rPr>
            </w:pPr>
            <w:proofErr w:type="spellStart"/>
            <w:r w:rsidRPr="00642131">
              <w:rPr>
                <w:rFonts w:ascii="Times New Roman" w:eastAsiaTheme="minorEastAsia" w:hAnsi="Times New Roman" w:cs="Times New Roman"/>
                <w:sz w:val="24"/>
                <w:szCs w:val="24"/>
                <w:lang w:eastAsia="ru-RU"/>
              </w:rPr>
              <w:t>Дибутилфталат</w:t>
            </w:r>
            <w:proofErr w:type="spellEnd"/>
            <w:r w:rsidRPr="00642131">
              <w:rPr>
                <w:rFonts w:ascii="Times New Roman" w:eastAsiaTheme="minorEastAsia" w:hAnsi="Times New Roman" w:cs="Times New Roman"/>
                <w:sz w:val="24"/>
                <w:szCs w:val="24"/>
                <w:lang w:eastAsia="ru-RU"/>
              </w:rPr>
              <w:t xml:space="preserve">                0.1мг/м3</w:t>
            </w:r>
          </w:p>
          <w:p w:rsidR="00642131" w:rsidRPr="00642131" w:rsidRDefault="00642131" w:rsidP="00642131">
            <w:pPr>
              <w:spacing w:after="0"/>
              <w:rPr>
                <w:rFonts w:ascii="Times New Roman" w:eastAsiaTheme="minorEastAsia" w:hAnsi="Times New Roman" w:cs="Times New Roman"/>
                <w:sz w:val="24"/>
                <w:szCs w:val="24"/>
                <w:lang w:eastAsia="ru-RU"/>
              </w:rPr>
            </w:pPr>
            <w:proofErr w:type="spellStart"/>
            <w:r w:rsidRPr="00642131">
              <w:rPr>
                <w:rFonts w:ascii="Times New Roman" w:eastAsiaTheme="minorEastAsia" w:hAnsi="Times New Roman" w:cs="Times New Roman"/>
                <w:sz w:val="24"/>
                <w:szCs w:val="24"/>
                <w:lang w:eastAsia="ru-RU"/>
              </w:rPr>
              <w:t>Диоктилфталат</w:t>
            </w:r>
            <w:proofErr w:type="spellEnd"/>
            <w:r w:rsidRPr="00642131">
              <w:rPr>
                <w:rFonts w:ascii="Times New Roman" w:eastAsiaTheme="minorEastAsia" w:hAnsi="Times New Roman" w:cs="Times New Roman"/>
                <w:sz w:val="24"/>
                <w:szCs w:val="24"/>
                <w:lang w:eastAsia="ru-RU"/>
              </w:rPr>
              <w:t xml:space="preserve">                0.1мг/м3   </w:t>
            </w:r>
          </w:p>
          <w:p w:rsidR="00642131" w:rsidRPr="00642131" w:rsidRDefault="00642131" w:rsidP="00642131">
            <w:pPr>
              <w:spacing w:after="0"/>
              <w:rPr>
                <w:rFonts w:ascii="Times New Roman" w:eastAsiaTheme="minorEastAsia" w:hAnsi="Times New Roman" w:cs="Times New Roman"/>
                <w:sz w:val="24"/>
                <w:szCs w:val="24"/>
                <w:lang w:eastAsia="ru-RU"/>
              </w:rPr>
            </w:pPr>
            <w:proofErr w:type="spellStart"/>
            <w:r w:rsidRPr="00642131">
              <w:rPr>
                <w:rFonts w:ascii="Times New Roman" w:eastAsiaTheme="minorEastAsia" w:hAnsi="Times New Roman" w:cs="Times New Roman"/>
                <w:sz w:val="24"/>
                <w:szCs w:val="24"/>
                <w:lang w:eastAsia="ru-RU"/>
              </w:rPr>
              <w:t>Акрилонитрид</w:t>
            </w:r>
            <w:proofErr w:type="spellEnd"/>
            <w:r w:rsidRPr="00642131">
              <w:rPr>
                <w:rFonts w:ascii="Times New Roman" w:eastAsiaTheme="minorEastAsia" w:hAnsi="Times New Roman" w:cs="Times New Roman"/>
                <w:sz w:val="24"/>
                <w:szCs w:val="24"/>
                <w:lang w:eastAsia="ru-RU"/>
              </w:rPr>
              <w:t xml:space="preserve">                 0.1мг/м3</w:t>
            </w:r>
          </w:p>
          <w:p w:rsidR="00642131" w:rsidRPr="00642131" w:rsidRDefault="00642131" w:rsidP="00642131">
            <w:pPr>
              <w:spacing w:after="0"/>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Стирол                             0.1мг/м3</w:t>
            </w:r>
          </w:p>
          <w:p w:rsidR="00642131" w:rsidRPr="00642131" w:rsidRDefault="00642131" w:rsidP="00642131">
            <w:pPr>
              <w:spacing w:after="0"/>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Толуол                             0.1мг/м3</w:t>
            </w:r>
          </w:p>
          <w:p w:rsidR="00642131" w:rsidRPr="00642131" w:rsidRDefault="00642131" w:rsidP="00642131">
            <w:pPr>
              <w:spacing w:after="0"/>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Ксилол                            0.1мг/м3</w:t>
            </w:r>
          </w:p>
        </w:tc>
      </w:tr>
      <w:tr w:rsidR="00642131" w:rsidRPr="00642131" w:rsidTr="00642131">
        <w:trPr>
          <w:trHeight w:val="2259"/>
        </w:trPr>
        <w:tc>
          <w:tcPr>
            <w:tcW w:w="1918" w:type="dxa"/>
          </w:tcPr>
          <w:p w:rsidR="00642131" w:rsidRPr="00642131" w:rsidRDefault="007550F2" w:rsidP="00642131">
            <w:pPr>
              <w:spacing w:after="0"/>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t>Требования к структуре плитки</w:t>
            </w:r>
          </w:p>
        </w:tc>
        <w:tc>
          <w:tcPr>
            <w:tcW w:w="7971" w:type="dxa"/>
          </w:tcPr>
          <w:p w:rsidR="00642131" w:rsidRPr="00642131" w:rsidRDefault="007550F2" w:rsidP="00642131">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По структуре плитка должна </w:t>
            </w:r>
            <w:r w:rsidR="00642131" w:rsidRPr="00642131">
              <w:rPr>
                <w:rFonts w:ascii="Times New Roman" w:eastAsiaTheme="minorEastAsia" w:hAnsi="Times New Roman" w:cs="Times New Roman"/>
                <w:sz w:val="24"/>
                <w:szCs w:val="24"/>
                <w:lang w:eastAsia="ru-RU"/>
              </w:rPr>
              <w:t xml:space="preserve"> состоять из двух слоев.</w:t>
            </w:r>
          </w:p>
          <w:p w:rsidR="00642131" w:rsidRPr="00642131" w:rsidRDefault="00642131" w:rsidP="00642131">
            <w:pPr>
              <w:numPr>
                <w:ilvl w:val="0"/>
                <w:numId w:val="41"/>
              </w:numPr>
              <w:spacing w:after="0" w:line="240" w:lineRule="auto"/>
              <w:jc w:val="both"/>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 xml:space="preserve">Нижний неокрашенный слой из </w:t>
            </w:r>
            <w:r w:rsidR="0093423D">
              <w:rPr>
                <w:rFonts w:ascii="Times New Roman" w:eastAsiaTheme="minorEastAsia" w:hAnsi="Times New Roman" w:cs="Times New Roman"/>
                <w:sz w:val="24"/>
                <w:szCs w:val="24"/>
                <w:lang w:eastAsia="ru-RU"/>
              </w:rPr>
              <w:t xml:space="preserve"> резиновой </w:t>
            </w:r>
            <w:r w:rsidRPr="00642131">
              <w:rPr>
                <w:rFonts w:ascii="Times New Roman" w:eastAsiaTheme="minorEastAsia" w:hAnsi="Times New Roman" w:cs="Times New Roman"/>
                <w:sz w:val="24"/>
                <w:szCs w:val="24"/>
                <w:lang w:eastAsia="ru-RU"/>
              </w:rPr>
              <w:t>крошки фракции 1-5 мм должен обеспечивать мягкость и удобство ходьбы.</w:t>
            </w:r>
          </w:p>
          <w:p w:rsidR="00642131" w:rsidRPr="00642131" w:rsidRDefault="00642131" w:rsidP="00642131">
            <w:pPr>
              <w:numPr>
                <w:ilvl w:val="0"/>
                <w:numId w:val="41"/>
              </w:numPr>
              <w:spacing w:after="0" w:line="240" w:lineRule="auto"/>
              <w:jc w:val="both"/>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 xml:space="preserve">Верхний слой должен состоять из окрашенной в массе резиновой крошки фракции 1-3мм цвет: </w:t>
            </w:r>
            <w:r w:rsidRPr="00642131">
              <w:rPr>
                <w:rFonts w:ascii="Times New Roman" w:eastAsia="Times New Roman" w:hAnsi="Times New Roman" w:cs="Times New Roman"/>
                <w:sz w:val="24"/>
                <w:szCs w:val="24"/>
                <w:lang w:eastAsia="ru-RU"/>
              </w:rPr>
              <w:t xml:space="preserve"> терракотовый, зелёный.</w:t>
            </w:r>
          </w:p>
          <w:p w:rsidR="00642131" w:rsidRPr="00642131" w:rsidRDefault="00642131" w:rsidP="002131DC">
            <w:pPr>
              <w:numPr>
                <w:ilvl w:val="0"/>
                <w:numId w:val="41"/>
              </w:numPr>
              <w:spacing w:after="0" w:line="240" w:lineRule="auto"/>
              <w:contextualSpacing/>
              <w:jc w:val="both"/>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Плитка должна быть изготовлена методом Гор</w:t>
            </w:r>
            <w:r w:rsidR="002131DC">
              <w:rPr>
                <w:rFonts w:ascii="Times New Roman" w:eastAsiaTheme="minorEastAsia" w:hAnsi="Times New Roman" w:cs="Times New Roman"/>
                <w:sz w:val="24"/>
                <w:szCs w:val="24"/>
                <w:lang w:eastAsia="ru-RU"/>
              </w:rPr>
              <w:t>ячего формования. Документ, подтверждающий</w:t>
            </w:r>
            <w:r w:rsidRPr="00642131">
              <w:rPr>
                <w:rFonts w:ascii="Times New Roman" w:eastAsiaTheme="minorEastAsia" w:hAnsi="Times New Roman" w:cs="Times New Roman"/>
                <w:sz w:val="24"/>
                <w:szCs w:val="24"/>
                <w:lang w:eastAsia="ru-RU"/>
              </w:rPr>
              <w:t xml:space="preserve"> производство методом горячего формования </w:t>
            </w:r>
            <w:r w:rsidR="002131DC">
              <w:rPr>
                <w:rFonts w:ascii="Times New Roman" w:eastAsiaTheme="minorEastAsia" w:hAnsi="Times New Roman" w:cs="Times New Roman"/>
                <w:sz w:val="24"/>
                <w:szCs w:val="24"/>
                <w:lang w:eastAsia="ru-RU"/>
              </w:rPr>
              <w:t xml:space="preserve"> (технические условия на технологический процесс) предоставляется  на момент поставки.</w:t>
            </w:r>
          </w:p>
        </w:tc>
      </w:tr>
      <w:tr w:rsidR="00642131" w:rsidRPr="00642131" w:rsidTr="007122E3">
        <w:trPr>
          <w:trHeight w:val="680"/>
        </w:trPr>
        <w:tc>
          <w:tcPr>
            <w:tcW w:w="1918" w:type="dxa"/>
          </w:tcPr>
          <w:p w:rsidR="00642131" w:rsidRPr="00642131" w:rsidRDefault="00642131" w:rsidP="00642131">
            <w:pPr>
              <w:spacing w:after="0"/>
              <w:rPr>
                <w:rFonts w:ascii="Times New Roman" w:eastAsiaTheme="minorEastAsia" w:hAnsi="Times New Roman" w:cs="Times New Roman"/>
                <w:i/>
                <w:sz w:val="24"/>
                <w:szCs w:val="24"/>
                <w:lang w:eastAsia="ru-RU"/>
              </w:rPr>
            </w:pPr>
            <w:r w:rsidRPr="00642131">
              <w:rPr>
                <w:rFonts w:ascii="Times New Roman" w:eastAsiaTheme="minorEastAsia" w:hAnsi="Times New Roman" w:cs="Times New Roman"/>
                <w:i/>
                <w:sz w:val="24"/>
                <w:szCs w:val="24"/>
                <w:lang w:eastAsia="ru-RU"/>
              </w:rPr>
              <w:t>Гарантийные обязательства</w:t>
            </w:r>
          </w:p>
        </w:tc>
        <w:tc>
          <w:tcPr>
            <w:tcW w:w="7971" w:type="dxa"/>
          </w:tcPr>
          <w:p w:rsidR="00642131" w:rsidRPr="00642131" w:rsidRDefault="00642131" w:rsidP="00642131">
            <w:pPr>
              <w:spacing w:after="0"/>
              <w:rPr>
                <w:rFonts w:ascii="Times New Roman" w:eastAsiaTheme="minorEastAsia" w:hAnsi="Times New Roman" w:cs="Times New Roman"/>
                <w:sz w:val="24"/>
                <w:szCs w:val="24"/>
                <w:lang w:eastAsia="ru-RU"/>
              </w:rPr>
            </w:pPr>
            <w:r w:rsidRPr="00642131">
              <w:rPr>
                <w:rFonts w:ascii="Times New Roman" w:eastAsiaTheme="minorEastAsia" w:hAnsi="Times New Roman" w:cs="Times New Roman"/>
                <w:sz w:val="24"/>
                <w:szCs w:val="24"/>
                <w:lang w:eastAsia="ru-RU"/>
              </w:rPr>
              <w:t>Срок гарантии не менее 36 месяцев со дня поставки.</w:t>
            </w:r>
          </w:p>
        </w:tc>
      </w:tr>
    </w:tbl>
    <w:p w:rsidR="00642131" w:rsidRPr="00642131" w:rsidRDefault="00642131" w:rsidP="00642131">
      <w:pPr>
        <w:spacing w:after="10" w:line="240" w:lineRule="auto"/>
        <w:rPr>
          <w:rFonts w:ascii="Times New Roman" w:eastAsia="Times New Roman" w:hAnsi="Times New Roman" w:cs="Times New Roman"/>
          <w:sz w:val="24"/>
          <w:szCs w:val="24"/>
          <w:lang w:eastAsia="ru-RU"/>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3642C0" w:rsidRDefault="003642C0" w:rsidP="00D84985">
      <w:pPr>
        <w:spacing w:after="0" w:line="240" w:lineRule="auto"/>
        <w:jc w:val="center"/>
        <w:rPr>
          <w:rFonts w:ascii="Times New Roman" w:eastAsia="Times New Roman" w:hAnsi="Times New Roman" w:cs="Times New Roman"/>
          <w:kern w:val="1"/>
          <w:sz w:val="20"/>
          <w:szCs w:val="20"/>
          <w:lang w:eastAsia="ar-SA"/>
        </w:rPr>
        <w:sectPr w:rsidR="003642C0" w:rsidSect="003642C0">
          <w:pgSz w:w="11906" w:h="16838"/>
          <w:pgMar w:top="1134" w:right="567" w:bottom="851" w:left="1418" w:header="709" w:footer="709" w:gutter="0"/>
          <w:cols w:space="708"/>
          <w:docGrid w:linePitch="360"/>
        </w:sect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84985" w:rsidRPr="00D84985" w:rsidRDefault="00D84985" w:rsidP="00D84985">
      <w:pPr>
        <w:spacing w:after="0" w:line="240" w:lineRule="auto"/>
        <w:jc w:val="center"/>
        <w:rPr>
          <w:rFonts w:ascii="Times New Roman" w:hAnsi="Times New Roman" w:cs="Times New Roman"/>
          <w:b/>
          <w:bCs/>
          <w:sz w:val="20"/>
          <w:szCs w:val="20"/>
        </w:rPr>
      </w:pPr>
    </w:p>
    <w:p w:rsidR="00B162E0" w:rsidRPr="00A93DB4" w:rsidRDefault="00DE7B75" w:rsidP="00B162E0">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7122E3">
        <w:rPr>
          <w:rFonts w:ascii="Times New Roman" w:hAnsi="Times New Roman" w:cs="Times New Roman"/>
          <w:b/>
          <w:bCs/>
        </w:rPr>
        <w:t>плитки из резиновой крошки</w:t>
      </w:r>
    </w:p>
    <w:p w:rsidR="00D84985" w:rsidRPr="00D84985" w:rsidRDefault="00B162E0"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w:t>
      </w:r>
      <w:r w:rsidR="00D84985"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D84985" w:rsidRDefault="00DE7B75" w:rsidP="007122E3">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7122E3">
              <w:rPr>
                <w:rFonts w:ascii="Times New Roman" w:hAnsi="Times New Roman" w:cs="Times New Roman"/>
                <w:sz w:val="20"/>
                <w:szCs w:val="20"/>
              </w:rPr>
              <w:t>плитки из резиновой крошки</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444D0C9" wp14:editId="4F0A84A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FB48F8">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D107FA">
              <w:rPr>
                <w:rFonts w:ascii="Times New Roman" w:hAnsi="Times New Roman" w:cs="Times New Roman"/>
                <w:sz w:val="20"/>
                <w:szCs w:val="20"/>
              </w:rPr>
              <w:t xml:space="preserve">не превышает </w:t>
            </w:r>
            <w:r w:rsidR="00FB48F8">
              <w:rPr>
                <w:rFonts w:ascii="Times New Roman" w:hAnsi="Times New Roman" w:cs="Times New Roman"/>
                <w:sz w:val="20"/>
                <w:szCs w:val="20"/>
              </w:rPr>
              <w:t>20</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sidR="00B162E0">
              <w:rPr>
                <w:rFonts w:ascii="Times New Roman" w:hAnsi="Times New Roman" w:cs="Times New Roman"/>
                <w:sz w:val="20"/>
                <w:szCs w:val="20"/>
              </w:rPr>
              <w:t xml:space="preserve"> </w:t>
            </w:r>
            <w:r w:rsidR="00D107FA">
              <w:rPr>
                <w:rFonts w:ascii="Times New Roman" w:hAnsi="Times New Roman" w:cs="Times New Roman"/>
                <w:sz w:val="20"/>
                <w:szCs w:val="20"/>
              </w:rPr>
              <w:t xml:space="preserve"> </w:t>
            </w:r>
            <w:r w:rsidR="007122E3">
              <w:rPr>
                <w:rFonts w:ascii="Times New Roman" w:hAnsi="Times New Roman" w:cs="Times New Roman"/>
                <w:sz w:val="20"/>
                <w:szCs w:val="20"/>
              </w:rPr>
              <w:t>4800 шт</w:t>
            </w:r>
            <w:r w:rsidRPr="00D84985">
              <w:rPr>
                <w:rFonts w:ascii="Times New Roman" w:hAnsi="Times New Roman" w:cs="Times New Roman"/>
                <w:sz w:val="20"/>
                <w:szCs w:val="20"/>
              </w:rPr>
              <w:t>.</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sidR="00B162E0">
              <w:rPr>
                <w:rFonts w:ascii="Times New Roman" w:hAnsi="Times New Roman" w:cs="Times New Roman"/>
                <w:sz w:val="20"/>
                <w:szCs w:val="20"/>
              </w:rPr>
              <w:t>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7122E3" w:rsidP="00D84985">
            <w:pPr>
              <w:spacing w:after="0"/>
              <w:rPr>
                <w:rFonts w:ascii="Times New Roman" w:hAnsi="Times New Roman" w:cs="Times New Roman"/>
                <w:b/>
                <w:bCs/>
                <w:sz w:val="20"/>
                <w:szCs w:val="20"/>
              </w:rPr>
            </w:pPr>
            <w:r>
              <w:rPr>
                <w:rFonts w:ascii="Times New Roman" w:hAnsi="Times New Roman" w:cs="Times New Roman"/>
                <w:b/>
                <w:bCs/>
                <w:sz w:val="20"/>
                <w:szCs w:val="20"/>
              </w:rPr>
              <w:t>17</w:t>
            </w:r>
            <w:r w:rsidR="00641503">
              <w:rPr>
                <w:rFonts w:ascii="Times New Roman" w:hAnsi="Times New Roman" w:cs="Times New Roman"/>
                <w:b/>
                <w:bCs/>
                <w:sz w:val="20"/>
                <w:szCs w:val="20"/>
              </w:rPr>
              <w:t>. 03</w:t>
            </w:r>
            <w:r w:rsidR="00DE7B75">
              <w:rPr>
                <w:rFonts w:ascii="Times New Roman" w:hAnsi="Times New Roman" w:cs="Times New Roman"/>
                <w:b/>
                <w:bCs/>
                <w:sz w:val="20"/>
                <w:szCs w:val="20"/>
              </w:rPr>
              <w:t xml:space="preserve">. </w:t>
            </w:r>
            <w:r w:rsidR="00B162E0">
              <w:rPr>
                <w:rFonts w:ascii="Times New Roman" w:hAnsi="Times New Roman" w:cs="Times New Roman"/>
                <w:b/>
                <w:bCs/>
                <w:sz w:val="20"/>
                <w:szCs w:val="20"/>
              </w:rPr>
              <w:t>2015</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D84985" w:rsidRDefault="00D84985" w:rsidP="00D84985">
      <w:pPr>
        <w:spacing w:after="0"/>
        <w:rPr>
          <w:rFonts w:ascii="Times New Roman" w:hAnsi="Times New Roman" w:cs="Times New Roman"/>
          <w:b/>
          <w:sz w:val="20"/>
          <w:szCs w:val="20"/>
        </w:rPr>
      </w:pPr>
      <w:r w:rsidRPr="00D84985">
        <w:rPr>
          <w:rFonts w:ascii="Times New Roman" w:hAnsi="Times New Roman" w:cs="Times New Roman"/>
          <w:b/>
          <w:sz w:val="20"/>
          <w:szCs w:val="20"/>
        </w:rPr>
        <w:t>Таблица 1</w:t>
      </w:r>
      <w:bookmarkStart w:id="15" w:name="_MON_1456313474"/>
      <w:bookmarkStart w:id="16" w:name="_MON_1456313795"/>
      <w:bookmarkStart w:id="17" w:name="_MON_1456313808"/>
      <w:bookmarkStart w:id="18" w:name="_MON_1456313291"/>
      <w:bookmarkStart w:id="19" w:name="_MON_1456313323"/>
      <w:bookmarkStart w:id="20" w:name="_MON_1456313467"/>
      <w:bookmarkStart w:id="21" w:name="_MON_1458724799"/>
      <w:bookmarkEnd w:id="15"/>
      <w:bookmarkEnd w:id="16"/>
      <w:bookmarkEnd w:id="17"/>
      <w:bookmarkEnd w:id="18"/>
      <w:bookmarkEnd w:id="19"/>
      <w:bookmarkEnd w:id="20"/>
      <w:bookmarkEnd w:id="21"/>
    </w:p>
    <w:tbl>
      <w:tblPr>
        <w:tblW w:w="16184" w:type="dxa"/>
        <w:tblInd w:w="93" w:type="dxa"/>
        <w:tblLook w:val="04A0" w:firstRow="1" w:lastRow="0" w:firstColumn="1" w:lastColumn="0" w:noHBand="0" w:noVBand="1"/>
      </w:tblPr>
      <w:tblGrid>
        <w:gridCol w:w="2191"/>
        <w:gridCol w:w="1317"/>
        <w:gridCol w:w="1405"/>
        <w:gridCol w:w="1190"/>
        <w:gridCol w:w="1190"/>
        <w:gridCol w:w="1190"/>
        <w:gridCol w:w="1180"/>
        <w:gridCol w:w="1164"/>
        <w:gridCol w:w="1517"/>
        <w:gridCol w:w="1920"/>
        <w:gridCol w:w="1920"/>
      </w:tblGrid>
      <w:tr w:rsidR="00254793" w:rsidRPr="00254793" w:rsidTr="00254793">
        <w:trPr>
          <w:trHeight w:val="540"/>
        </w:trPr>
        <w:tc>
          <w:tcPr>
            <w:tcW w:w="219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Количество источников ценовой информации</w:t>
            </w:r>
          </w:p>
        </w:tc>
        <w:tc>
          <w:tcPr>
            <w:tcW w:w="5914" w:type="dxa"/>
            <w:gridSpan w:val="5"/>
            <w:tcBorders>
              <w:top w:val="single" w:sz="8" w:space="0" w:color="auto"/>
              <w:left w:val="nil"/>
              <w:bottom w:val="single" w:sz="8" w:space="0" w:color="auto"/>
              <w:right w:val="single" w:sz="8" w:space="0" w:color="000000"/>
            </w:tcBorders>
            <w:shd w:val="clear" w:color="auto" w:fill="auto"/>
            <w:vAlign w:val="bottom"/>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Коэффициент вариации</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54793" w:rsidRPr="00254793" w:rsidRDefault="00254793" w:rsidP="00254793">
            <w:pPr>
              <w:spacing w:after="0" w:line="240" w:lineRule="auto"/>
              <w:rPr>
                <w:rFonts w:ascii="Arial" w:eastAsia="Times New Roman" w:hAnsi="Arial" w:cs="Arial"/>
                <w:sz w:val="20"/>
                <w:szCs w:val="20"/>
                <w:lang w:eastAsia="ru-RU"/>
              </w:rPr>
            </w:pPr>
            <w:r w:rsidRPr="00254793">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54793" w:rsidRPr="00254793" w:rsidRDefault="00254793" w:rsidP="00254793">
            <w:pPr>
              <w:spacing w:after="0" w:line="240" w:lineRule="auto"/>
              <w:rPr>
                <w:rFonts w:ascii="Arial" w:eastAsia="Times New Roman" w:hAnsi="Arial" w:cs="Arial"/>
                <w:sz w:val="20"/>
                <w:szCs w:val="20"/>
                <w:lang w:eastAsia="ru-RU"/>
              </w:rPr>
            </w:pPr>
            <w:r w:rsidRPr="00254793">
              <w:rPr>
                <w:rFonts w:ascii="Arial" w:eastAsia="Times New Roman" w:hAnsi="Arial" w:cs="Arial"/>
                <w:sz w:val="20"/>
                <w:szCs w:val="20"/>
                <w:lang w:eastAsia="ru-RU"/>
              </w:rPr>
              <w:t>Итого</w:t>
            </w:r>
          </w:p>
        </w:tc>
      </w:tr>
      <w:tr w:rsidR="00254793" w:rsidRPr="00254793" w:rsidTr="00254793">
        <w:trPr>
          <w:trHeight w:val="615"/>
        </w:trPr>
        <w:tc>
          <w:tcPr>
            <w:tcW w:w="2191" w:type="dxa"/>
            <w:vMerge/>
            <w:tcBorders>
              <w:top w:val="single" w:sz="8" w:space="0" w:color="auto"/>
              <w:left w:val="single" w:sz="8" w:space="0" w:color="auto"/>
              <w:bottom w:val="single" w:sz="8" w:space="0" w:color="000000"/>
              <w:right w:val="single" w:sz="8" w:space="0" w:color="auto"/>
            </w:tcBorders>
            <w:vAlign w:val="center"/>
            <w:hideMark/>
          </w:tcPr>
          <w:p w:rsidR="00254793" w:rsidRPr="00254793" w:rsidRDefault="00254793" w:rsidP="00254793">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254793" w:rsidRPr="00254793" w:rsidRDefault="00254793" w:rsidP="00254793">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254793" w:rsidRPr="00254793" w:rsidRDefault="00254793" w:rsidP="00254793">
            <w:pPr>
              <w:spacing w:after="0" w:line="240" w:lineRule="auto"/>
              <w:rPr>
                <w:rFonts w:ascii="Times New Roman" w:eastAsia="Times New Roman" w:hAnsi="Times New Roman" w:cs="Times New Roman"/>
                <w:lang w:eastAsia="ru-RU"/>
              </w:rPr>
            </w:pPr>
          </w:p>
        </w:tc>
        <w:tc>
          <w:tcPr>
            <w:tcW w:w="1190" w:type="dxa"/>
            <w:tcBorders>
              <w:top w:val="nil"/>
              <w:left w:val="nil"/>
              <w:bottom w:val="single" w:sz="8" w:space="0" w:color="auto"/>
              <w:right w:val="single" w:sz="8" w:space="0" w:color="auto"/>
            </w:tcBorders>
            <w:shd w:val="clear" w:color="auto" w:fill="auto"/>
            <w:vAlign w:val="bottom"/>
            <w:hideMark/>
          </w:tcPr>
          <w:p w:rsidR="00254793" w:rsidRPr="00254793" w:rsidRDefault="00254793" w:rsidP="00254793">
            <w:pPr>
              <w:spacing w:after="0" w:line="240" w:lineRule="auto"/>
              <w:jc w:val="center"/>
              <w:rPr>
                <w:rFonts w:ascii="Times New Roman" w:eastAsia="Times New Roman" w:hAnsi="Times New Roman" w:cs="Times New Roman"/>
                <w:i/>
                <w:iCs/>
                <w:lang w:eastAsia="ru-RU"/>
              </w:rPr>
            </w:pPr>
            <w:r w:rsidRPr="00254793">
              <w:rPr>
                <w:rFonts w:ascii="Times New Roman" w:eastAsia="Times New Roman" w:hAnsi="Times New Roman" w:cs="Times New Roman"/>
                <w:i/>
                <w:iCs/>
                <w:lang w:eastAsia="ru-RU"/>
              </w:rPr>
              <w:t>КП №…                от …</w:t>
            </w:r>
          </w:p>
        </w:tc>
        <w:tc>
          <w:tcPr>
            <w:tcW w:w="1190" w:type="dxa"/>
            <w:tcBorders>
              <w:top w:val="nil"/>
              <w:left w:val="nil"/>
              <w:bottom w:val="single" w:sz="8" w:space="0" w:color="auto"/>
              <w:right w:val="single" w:sz="8" w:space="0" w:color="auto"/>
            </w:tcBorders>
            <w:shd w:val="clear" w:color="auto" w:fill="auto"/>
            <w:vAlign w:val="bottom"/>
            <w:hideMark/>
          </w:tcPr>
          <w:p w:rsidR="00254793" w:rsidRPr="00254793" w:rsidRDefault="00254793" w:rsidP="00254793">
            <w:pPr>
              <w:spacing w:after="0" w:line="240" w:lineRule="auto"/>
              <w:jc w:val="center"/>
              <w:rPr>
                <w:rFonts w:ascii="Times New Roman" w:eastAsia="Times New Roman" w:hAnsi="Times New Roman" w:cs="Times New Roman"/>
                <w:i/>
                <w:iCs/>
                <w:lang w:eastAsia="ru-RU"/>
              </w:rPr>
            </w:pPr>
            <w:r w:rsidRPr="00254793">
              <w:rPr>
                <w:rFonts w:ascii="Times New Roman" w:eastAsia="Times New Roman" w:hAnsi="Times New Roman" w:cs="Times New Roman"/>
                <w:i/>
                <w:iCs/>
                <w:lang w:eastAsia="ru-RU"/>
              </w:rPr>
              <w:t>КП №…                от …</w:t>
            </w:r>
          </w:p>
        </w:tc>
        <w:tc>
          <w:tcPr>
            <w:tcW w:w="1190" w:type="dxa"/>
            <w:tcBorders>
              <w:top w:val="nil"/>
              <w:left w:val="nil"/>
              <w:bottom w:val="single" w:sz="8" w:space="0" w:color="auto"/>
              <w:right w:val="single" w:sz="8" w:space="0" w:color="auto"/>
            </w:tcBorders>
            <w:shd w:val="clear" w:color="auto" w:fill="auto"/>
            <w:vAlign w:val="bottom"/>
            <w:hideMark/>
          </w:tcPr>
          <w:p w:rsidR="00254793" w:rsidRPr="00254793" w:rsidRDefault="00254793" w:rsidP="00254793">
            <w:pPr>
              <w:spacing w:after="0" w:line="240" w:lineRule="auto"/>
              <w:jc w:val="center"/>
              <w:rPr>
                <w:rFonts w:ascii="Times New Roman" w:eastAsia="Times New Roman" w:hAnsi="Times New Roman" w:cs="Times New Roman"/>
                <w:i/>
                <w:iCs/>
                <w:lang w:eastAsia="ru-RU"/>
              </w:rPr>
            </w:pPr>
            <w:r w:rsidRPr="00254793">
              <w:rPr>
                <w:rFonts w:ascii="Times New Roman" w:eastAsia="Times New Roman" w:hAnsi="Times New Roman" w:cs="Times New Roman"/>
                <w:i/>
                <w:iCs/>
                <w:lang w:eastAsia="ru-RU"/>
              </w:rPr>
              <w:t>КП №…                от …</w:t>
            </w:r>
          </w:p>
        </w:tc>
        <w:tc>
          <w:tcPr>
            <w:tcW w:w="1180" w:type="dxa"/>
            <w:tcBorders>
              <w:top w:val="nil"/>
              <w:left w:val="nil"/>
              <w:bottom w:val="single" w:sz="8" w:space="0" w:color="auto"/>
              <w:right w:val="single" w:sz="8" w:space="0" w:color="auto"/>
            </w:tcBorders>
            <w:shd w:val="clear" w:color="auto" w:fill="auto"/>
            <w:vAlign w:val="bottom"/>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КАТ №…</w:t>
            </w:r>
          </w:p>
        </w:tc>
        <w:tc>
          <w:tcPr>
            <w:tcW w:w="1164" w:type="dxa"/>
            <w:tcBorders>
              <w:top w:val="nil"/>
              <w:left w:val="nil"/>
              <w:bottom w:val="single" w:sz="8" w:space="0" w:color="auto"/>
              <w:right w:val="single" w:sz="8" w:space="0" w:color="auto"/>
            </w:tcBorders>
            <w:shd w:val="clear" w:color="auto" w:fill="auto"/>
            <w:vAlign w:val="bottom"/>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254793" w:rsidRPr="00254793" w:rsidRDefault="00254793" w:rsidP="00254793">
            <w:pPr>
              <w:spacing w:after="0" w:line="240" w:lineRule="auto"/>
              <w:rPr>
                <w:rFonts w:ascii="Times New Roman" w:eastAsia="Times New Roman" w:hAnsi="Times New Roman" w:cs="Times New Roman"/>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254793" w:rsidRPr="00254793" w:rsidRDefault="00254793" w:rsidP="00254793">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254793" w:rsidRPr="00254793" w:rsidRDefault="00254793" w:rsidP="00254793">
            <w:pPr>
              <w:spacing w:after="0" w:line="240" w:lineRule="auto"/>
              <w:rPr>
                <w:rFonts w:ascii="Arial" w:eastAsia="Times New Roman" w:hAnsi="Arial" w:cs="Arial"/>
                <w:sz w:val="20"/>
                <w:szCs w:val="20"/>
                <w:lang w:eastAsia="ru-RU"/>
              </w:rPr>
            </w:pPr>
          </w:p>
        </w:tc>
      </w:tr>
      <w:tr w:rsidR="00254793" w:rsidRPr="00254793" w:rsidTr="00254793">
        <w:trPr>
          <w:trHeight w:val="315"/>
        </w:trPr>
        <w:tc>
          <w:tcPr>
            <w:tcW w:w="2191" w:type="dxa"/>
            <w:tcBorders>
              <w:top w:val="single" w:sz="8" w:space="0" w:color="000000"/>
              <w:left w:val="single" w:sz="4" w:space="0" w:color="auto"/>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color w:val="000000"/>
                <w:lang w:eastAsia="ru-RU"/>
              </w:rPr>
            </w:pPr>
            <w:r w:rsidRPr="00254793">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254793">
              <w:rPr>
                <w:rFonts w:ascii="Times New Roman" w:eastAsia="Times New Roman" w:hAnsi="Times New Roman" w:cs="Times New Roman"/>
                <w:color w:val="000000"/>
                <w:lang w:eastAsia="ru-RU"/>
              </w:rPr>
              <w:t> </w:t>
            </w:r>
          </w:p>
        </w:tc>
        <w:tc>
          <w:tcPr>
            <w:tcW w:w="1405"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90"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254793">
              <w:rPr>
                <w:rFonts w:ascii="Times New Roman" w:eastAsia="Times New Roman" w:hAnsi="Times New Roman" w:cs="Times New Roman"/>
                <w:lang w:eastAsia="ru-RU"/>
              </w:rPr>
              <w:t> </w:t>
            </w:r>
          </w:p>
        </w:tc>
        <w:tc>
          <w:tcPr>
            <w:tcW w:w="1190"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80"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64"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4793" w:rsidRPr="00254793" w:rsidRDefault="00254793" w:rsidP="0025479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54793" w:rsidRPr="00254793" w:rsidRDefault="00254793" w:rsidP="0025479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254793" w:rsidRPr="00254793" w:rsidTr="00254793">
        <w:trPr>
          <w:trHeight w:val="315"/>
        </w:trPr>
        <w:tc>
          <w:tcPr>
            <w:tcW w:w="2191" w:type="dxa"/>
            <w:tcBorders>
              <w:top w:val="single" w:sz="8" w:space="0" w:color="auto"/>
              <w:left w:val="single" w:sz="4" w:space="0" w:color="auto"/>
              <w:bottom w:val="single" w:sz="8" w:space="0" w:color="auto"/>
              <w:right w:val="single" w:sz="8" w:space="0" w:color="auto"/>
            </w:tcBorders>
            <w:shd w:val="clear" w:color="auto" w:fill="auto"/>
            <w:hideMark/>
          </w:tcPr>
          <w:p w:rsidR="00254793" w:rsidRPr="00254793" w:rsidRDefault="007122E3" w:rsidP="00254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плитка</w:t>
            </w:r>
            <w:r w:rsidR="00254793" w:rsidRPr="00254793">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254793" w:rsidRPr="00254793" w:rsidRDefault="007122E3" w:rsidP="0025479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4800</w:t>
            </w:r>
          </w:p>
        </w:tc>
        <w:tc>
          <w:tcPr>
            <w:tcW w:w="1405"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color w:val="000000"/>
                <w:lang w:eastAsia="ru-RU"/>
              </w:rPr>
            </w:pPr>
            <w:r w:rsidRPr="00254793">
              <w:rPr>
                <w:rFonts w:ascii="Times New Roman" w:eastAsia="Times New Roman" w:hAnsi="Times New Roman" w:cs="Times New Roman"/>
                <w:color w:val="000000"/>
                <w:lang w:eastAsia="ru-RU"/>
              </w:rPr>
              <w:t>3</w:t>
            </w:r>
          </w:p>
        </w:tc>
        <w:tc>
          <w:tcPr>
            <w:tcW w:w="1190" w:type="dxa"/>
            <w:tcBorders>
              <w:top w:val="nil"/>
              <w:left w:val="nil"/>
              <w:bottom w:val="single" w:sz="8" w:space="0" w:color="auto"/>
              <w:right w:val="single" w:sz="8" w:space="0" w:color="auto"/>
            </w:tcBorders>
            <w:shd w:val="clear" w:color="auto" w:fill="auto"/>
            <w:hideMark/>
          </w:tcPr>
          <w:p w:rsidR="00254793" w:rsidRPr="00254793" w:rsidRDefault="007122E3" w:rsidP="002547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1190" w:type="dxa"/>
            <w:tcBorders>
              <w:top w:val="nil"/>
              <w:left w:val="nil"/>
              <w:bottom w:val="single" w:sz="8" w:space="0" w:color="auto"/>
              <w:right w:val="single" w:sz="8" w:space="0" w:color="auto"/>
            </w:tcBorders>
            <w:shd w:val="clear" w:color="auto" w:fill="auto"/>
            <w:hideMark/>
          </w:tcPr>
          <w:p w:rsidR="00254793" w:rsidRPr="00254793" w:rsidRDefault="007122E3" w:rsidP="002547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380</w:t>
            </w:r>
          </w:p>
        </w:tc>
        <w:tc>
          <w:tcPr>
            <w:tcW w:w="1190" w:type="dxa"/>
            <w:tcBorders>
              <w:top w:val="nil"/>
              <w:left w:val="nil"/>
              <w:bottom w:val="single" w:sz="8" w:space="0" w:color="auto"/>
              <w:right w:val="single" w:sz="8" w:space="0" w:color="auto"/>
            </w:tcBorders>
            <w:shd w:val="clear" w:color="auto" w:fill="auto"/>
            <w:hideMark/>
          </w:tcPr>
          <w:p w:rsidR="00254793" w:rsidRPr="00254793" w:rsidRDefault="00B71672" w:rsidP="002547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270</w:t>
            </w:r>
          </w:p>
        </w:tc>
        <w:tc>
          <w:tcPr>
            <w:tcW w:w="1180"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 </w:t>
            </w:r>
          </w:p>
        </w:tc>
        <w:tc>
          <w:tcPr>
            <w:tcW w:w="1164" w:type="dxa"/>
            <w:tcBorders>
              <w:top w:val="nil"/>
              <w:left w:val="nil"/>
              <w:bottom w:val="single" w:sz="8" w:space="0" w:color="auto"/>
              <w:right w:val="single" w:sz="8" w:space="0" w:color="auto"/>
            </w:tcBorders>
            <w:shd w:val="clear" w:color="auto" w:fill="auto"/>
            <w:hideMark/>
          </w:tcPr>
          <w:p w:rsidR="00254793" w:rsidRPr="00254793" w:rsidRDefault="00254793" w:rsidP="00254793">
            <w:pPr>
              <w:spacing w:after="0" w:line="240" w:lineRule="auto"/>
              <w:jc w:val="center"/>
              <w:rPr>
                <w:rFonts w:ascii="Times New Roman" w:eastAsia="Times New Roman" w:hAnsi="Times New Roman" w:cs="Times New Roman"/>
                <w:lang w:eastAsia="ru-RU"/>
              </w:rPr>
            </w:pPr>
            <w:r w:rsidRPr="00254793">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54793" w:rsidRPr="00254793" w:rsidRDefault="00B71672" w:rsidP="002547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254793" w:rsidRPr="00254793">
              <w:rPr>
                <w:rFonts w:ascii="Times New Roman" w:eastAsia="Times New Roman" w:hAnsi="Times New Roman" w:cs="Times New Roman"/>
                <w:lang w:eastAsia="ru-RU"/>
              </w:rPr>
              <w:t>%</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4793" w:rsidRPr="00254793" w:rsidRDefault="00B71672" w:rsidP="00254793">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350,00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54793" w:rsidRPr="00254793" w:rsidRDefault="00B71672" w:rsidP="0025479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1 680 000,00</w:t>
            </w:r>
          </w:p>
        </w:tc>
      </w:tr>
    </w:tbl>
    <w:p w:rsidR="00DE7B75" w:rsidRDefault="00DE7B75" w:rsidP="00D84985">
      <w:pPr>
        <w:spacing w:after="0"/>
        <w:rPr>
          <w:rFonts w:ascii="Times New Roman" w:hAnsi="Times New Roman" w:cs="Times New Roman"/>
          <w:b/>
          <w:sz w:val="20"/>
          <w:szCs w:val="20"/>
        </w:rPr>
      </w:pPr>
    </w:p>
    <w:p w:rsidR="00DE7B75" w:rsidRDefault="00254793" w:rsidP="00D84985">
      <w:pPr>
        <w:spacing w:after="0"/>
        <w:rPr>
          <w:rFonts w:ascii="Times New Roman" w:hAnsi="Times New Roman" w:cs="Times New Roman"/>
          <w:b/>
          <w:sz w:val="20"/>
          <w:szCs w:val="20"/>
        </w:rPr>
      </w:pPr>
      <w:r>
        <w:rPr>
          <w:rFonts w:ascii="Times New Roman" w:hAnsi="Times New Roman" w:cs="Times New Roman"/>
          <w:b/>
          <w:sz w:val="20"/>
          <w:szCs w:val="20"/>
        </w:rPr>
        <w:t xml:space="preserve">ИТОГО                                                                                                                                                                                                                                                     </w:t>
      </w:r>
      <w:r w:rsidR="00B71672">
        <w:rPr>
          <w:rFonts w:ascii="Times New Roman" w:hAnsi="Times New Roman" w:cs="Times New Roman"/>
          <w:b/>
          <w:sz w:val="20"/>
          <w:szCs w:val="20"/>
        </w:rPr>
        <w:t>1 680 000,00</w:t>
      </w:r>
    </w:p>
    <w:p w:rsidR="00DE7B75" w:rsidRDefault="00DE7B75" w:rsidP="00D84985">
      <w:pPr>
        <w:spacing w:after="0"/>
        <w:rPr>
          <w:rFonts w:ascii="Times New Roman" w:hAnsi="Times New Roman" w:cs="Times New Roman"/>
          <w:sz w:val="20"/>
          <w:szCs w:val="20"/>
        </w:rPr>
        <w:sectPr w:rsidR="00DE7B75" w:rsidSect="003642C0">
          <w:pgSz w:w="16838" w:h="11906" w:orient="landscape"/>
          <w:pgMar w:top="1418" w:right="1134" w:bottom="567" w:left="851" w:header="709" w:footer="709" w:gutter="0"/>
          <w:cols w:space="708"/>
          <w:docGrid w:linePitch="360"/>
        </w:sectPr>
      </w:pPr>
    </w:p>
    <w:p w:rsidR="00DE7B75" w:rsidRPr="00D84985" w:rsidRDefault="00DE7B75" w:rsidP="00D84985">
      <w:pPr>
        <w:spacing w:after="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 xml:space="preserve">Проект </w:t>
      </w:r>
      <w:r w:rsidR="00B51B55">
        <w:rPr>
          <w:rFonts w:ascii="Times New Roman" w:hAnsi="Times New Roman" w:cs="Times New Roman"/>
          <w:b/>
        </w:rPr>
        <w:t>договора</w:t>
      </w:r>
    </w:p>
    <w:p w:rsidR="006454F2" w:rsidRPr="006454F2" w:rsidRDefault="00D10891" w:rsidP="006454F2">
      <w:pPr>
        <w:spacing w:after="0"/>
        <w:rPr>
          <w:rFonts w:ascii="Times New Roman" w:eastAsia="Times New Roman" w:hAnsi="Times New Roman" w:cs="Times New Roman"/>
          <w:b/>
          <w:kern w:val="1"/>
          <w:lang w:eastAsia="ar-SA"/>
        </w:rPr>
      </w:pPr>
      <w:r w:rsidRPr="00D10891">
        <w:rPr>
          <w:rFonts w:ascii="Times New Roman" w:hAnsi="Times New Roman"/>
          <w:b/>
        </w:rPr>
        <w:t xml:space="preserve">        </w:t>
      </w:r>
      <w:r w:rsidR="006454F2" w:rsidRPr="006454F2">
        <w:rPr>
          <w:rFonts w:ascii="Times New Roman" w:eastAsia="Times New Roman" w:hAnsi="Times New Roman" w:cs="Times New Roman"/>
          <w:b/>
          <w:kern w:val="1"/>
          <w:lang w:eastAsia="ar-SA"/>
        </w:rPr>
        <w:t xml:space="preserve">        </w:t>
      </w:r>
    </w:p>
    <w:p w:rsidR="006454F2" w:rsidRPr="006454F2" w:rsidRDefault="006454F2" w:rsidP="006454F2">
      <w:pPr>
        <w:keepNext/>
        <w:spacing w:after="0" w:line="240" w:lineRule="auto"/>
        <w:jc w:val="center"/>
        <w:outlineLvl w:val="0"/>
        <w:rPr>
          <w:rFonts w:ascii="Times New Roman" w:eastAsia="Times New Roman" w:hAnsi="Times New Roman" w:cs="Times New Roman"/>
          <w:b/>
          <w:bCs/>
          <w:kern w:val="28"/>
          <w:lang w:eastAsia="ru-RU"/>
        </w:rPr>
      </w:pPr>
      <w:r w:rsidRPr="006454F2">
        <w:rPr>
          <w:rFonts w:ascii="Times New Roman" w:eastAsia="Times New Roman" w:hAnsi="Times New Roman" w:cs="Times New Roman"/>
          <w:b/>
          <w:bCs/>
          <w:kern w:val="28"/>
          <w:lang w:eastAsia="ru-RU"/>
        </w:rPr>
        <w:t>ДОГОВОР № _____</w:t>
      </w:r>
    </w:p>
    <w:p w:rsidR="006454F2" w:rsidRPr="006454F2" w:rsidRDefault="006454F2" w:rsidP="006454F2">
      <w:pPr>
        <w:suppressAutoHyphens/>
        <w:jc w:val="center"/>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на поставку товаров</w:t>
      </w:r>
    </w:p>
    <w:p w:rsidR="006454F2" w:rsidRPr="006454F2" w:rsidRDefault="006454F2" w:rsidP="006454F2">
      <w:pPr>
        <w:suppressAutoHyphens/>
        <w:spacing w:after="0"/>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г. Новосибирск                                                                                              «___»  __________ 2015 г.</w:t>
      </w:r>
    </w:p>
    <w:p w:rsidR="006454F2" w:rsidRPr="006454F2" w:rsidRDefault="006454F2" w:rsidP="006454F2">
      <w:pPr>
        <w:suppressAutoHyphens/>
        <w:spacing w:after="0"/>
        <w:rPr>
          <w:rFonts w:ascii="Times New Roman" w:eastAsia="Times New Roman" w:hAnsi="Times New Roman" w:cs="Times New Roman"/>
          <w:b/>
          <w:kern w:val="1"/>
          <w:lang w:eastAsia="ar-SA"/>
        </w:rPr>
      </w:pPr>
    </w:p>
    <w:p w:rsidR="006454F2" w:rsidRPr="006454F2" w:rsidRDefault="006454F2" w:rsidP="006454F2">
      <w:pPr>
        <w:suppressAutoHyphens/>
        <w:spacing w:after="0" w:line="240" w:lineRule="auto"/>
        <w:ind w:firstLine="360"/>
        <w:jc w:val="both"/>
        <w:rPr>
          <w:rFonts w:ascii="Times New Roman" w:eastAsia="Times New Roman" w:hAnsi="Times New Roman" w:cs="Times New Roman"/>
          <w:kern w:val="1"/>
          <w:lang w:eastAsia="ar-SA"/>
        </w:rPr>
      </w:pPr>
      <w:r w:rsidRPr="006454F2">
        <w:rPr>
          <w:rFonts w:ascii="Times New Roman" w:eastAsia="Times New Roman" w:hAnsi="Times New Roman" w:cs="Times New Roman"/>
          <w:b/>
          <w:kern w:val="1"/>
          <w:lang w:eastAsia="ar-SA"/>
        </w:rPr>
        <w:t xml:space="preserve">  </w:t>
      </w:r>
      <w:proofErr w:type="gramStart"/>
      <w:r w:rsidRPr="006454F2">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6454F2">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6454F2">
        <w:rPr>
          <w:rFonts w:ascii="Times New Roman" w:eastAsia="Times New Roman" w:hAnsi="Times New Roman" w:cs="Times New Roman"/>
          <w:b/>
          <w:kern w:val="1"/>
          <w:lang w:eastAsia="ar-SA"/>
        </w:rPr>
        <w:t xml:space="preserve"> _____________, </w:t>
      </w:r>
      <w:r w:rsidRPr="006454F2">
        <w:rPr>
          <w:rFonts w:ascii="Times New Roman" w:eastAsia="Times New Roman" w:hAnsi="Times New Roman" w:cs="Times New Roman"/>
          <w:kern w:val="1"/>
          <w:lang w:eastAsia="ar-SA"/>
        </w:rPr>
        <w:t>именуемое в дальнейшем Поставщик, в лице</w:t>
      </w:r>
      <w:r w:rsidRPr="006454F2">
        <w:rPr>
          <w:rFonts w:ascii="Calibri" w:eastAsia="Times New Roman" w:hAnsi="Calibri" w:cs="Times New Roman"/>
          <w:kern w:val="1"/>
          <w:lang w:eastAsia="ar-SA"/>
        </w:rPr>
        <w:t xml:space="preserve"> </w:t>
      </w:r>
      <w:r w:rsidRPr="006454F2">
        <w:rPr>
          <w:rFonts w:ascii="Times New Roman" w:eastAsia="Times New Roman" w:hAnsi="Times New Roman" w:cs="Times New Roman"/>
          <w:kern w:val="1"/>
          <w:lang w:eastAsia="ar-SA"/>
        </w:rPr>
        <w:t xml:space="preserve"> __________,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6454F2">
        <w:rPr>
          <w:rFonts w:ascii="Times New Roman" w:eastAsia="Times New Roman" w:hAnsi="Times New Roman" w:cs="Times New Roman"/>
          <w:kern w:val="1"/>
          <w:lang w:eastAsia="ar-SA"/>
        </w:rPr>
        <w:t xml:space="preserve">г. № 44-ФЗ путем проведения электронного аукциона №ЭА-6/……..,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6454F2" w:rsidRPr="006454F2" w:rsidRDefault="006454F2" w:rsidP="006454F2">
      <w:pPr>
        <w:suppressAutoHyphens/>
        <w:spacing w:after="0"/>
        <w:ind w:firstLine="360"/>
        <w:rPr>
          <w:rFonts w:ascii="Times New Roman" w:eastAsia="Times New Roman" w:hAnsi="Times New Roman" w:cs="Times New Roman"/>
          <w:kern w:val="1"/>
          <w:lang w:eastAsia="ar-SA"/>
        </w:rPr>
      </w:pPr>
    </w:p>
    <w:p w:rsidR="006454F2" w:rsidRPr="006454F2" w:rsidRDefault="006454F2" w:rsidP="006454F2">
      <w:pPr>
        <w:suppressAutoHyphens/>
        <w:spacing w:after="0"/>
        <w:ind w:left="-360"/>
        <w:jc w:val="center"/>
        <w:rPr>
          <w:rFonts w:ascii="Times New Roman" w:eastAsia="Times New Roman" w:hAnsi="Times New Roman" w:cs="Times New Roman"/>
          <w:b/>
          <w:kern w:val="1"/>
          <w:lang w:eastAsia="ar-SA"/>
        </w:rPr>
      </w:pPr>
      <w:r w:rsidRPr="006454F2">
        <w:rPr>
          <w:rFonts w:ascii="Times New Roman" w:eastAsia="Times New Roman" w:hAnsi="Times New Roman" w:cs="Times New Roman"/>
          <w:b/>
          <w:kern w:val="1"/>
          <w:lang w:eastAsia="ar-SA"/>
        </w:rPr>
        <w:t>1.Предмет договора</w:t>
      </w:r>
    </w:p>
    <w:p w:rsidR="006454F2" w:rsidRPr="006454F2" w:rsidRDefault="006454F2" w:rsidP="006454F2">
      <w:pPr>
        <w:suppressAutoHyphens/>
        <w:spacing w:after="0" w:line="240" w:lineRule="auto"/>
        <w:ind w:firstLine="360"/>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плитки из резиновой крошки, а Заказчик обязуется принять товар и оплатить его стоимость.</w:t>
      </w:r>
    </w:p>
    <w:p w:rsidR="006454F2" w:rsidRPr="006454F2" w:rsidRDefault="006454F2" w:rsidP="006454F2">
      <w:pPr>
        <w:suppressAutoHyphens/>
        <w:spacing w:after="0" w:line="240" w:lineRule="auto"/>
        <w:ind w:firstLine="360"/>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1.2. Поставщик поставляет плитку из резиновой крошки, изготовленную методом горячего формования, с замками типа «ласточкин хвост» для сцепления плиток между собой, в общем количестве 4800 штук, из них: </w:t>
      </w:r>
      <w:r w:rsidRPr="006454F2">
        <w:rPr>
          <w:rFonts w:ascii="Times New Roman" w:eastAsia="Times New Roman" w:hAnsi="Times New Roman" w:cs="Times New Roman"/>
          <w:kern w:val="1"/>
          <w:sz w:val="24"/>
          <w:szCs w:val="24"/>
          <w:lang w:eastAsia="ru-RU"/>
        </w:rPr>
        <w:t xml:space="preserve"> терракотового цвета - 2050шт, зелёного цвета- 2750шт</w:t>
      </w:r>
      <w:r w:rsidRPr="006454F2">
        <w:rPr>
          <w:rFonts w:ascii="Times New Roman" w:eastAsia="Times New Roman" w:hAnsi="Times New Roman" w:cs="Times New Roman"/>
          <w:kern w:val="1"/>
          <w:lang w:eastAsia="ar-SA"/>
        </w:rPr>
        <w:t>.</w:t>
      </w:r>
    </w:p>
    <w:p w:rsidR="006454F2" w:rsidRPr="006454F2" w:rsidRDefault="006454F2" w:rsidP="006454F2">
      <w:pPr>
        <w:suppressAutoHyphens/>
        <w:spacing w:after="0" w:line="240" w:lineRule="auto"/>
        <w:ind w:firstLine="360"/>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1.3.Технические и качественные характеристики (торговый знак, производитель), цена поставляемой плитки (далее-товар) приведены в спецификации, являющейся приложением №1 к настоящему договору.</w:t>
      </w:r>
    </w:p>
    <w:p w:rsidR="006454F2" w:rsidRPr="006454F2" w:rsidRDefault="006454F2" w:rsidP="006454F2">
      <w:pPr>
        <w:suppressAutoHyphens/>
        <w:spacing w:after="0" w:line="240" w:lineRule="auto"/>
        <w:ind w:firstLine="360"/>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6454F2" w:rsidRPr="006454F2" w:rsidRDefault="006454F2" w:rsidP="006454F2">
      <w:pPr>
        <w:suppressAutoHyphens/>
        <w:autoSpaceDE w:val="0"/>
        <w:autoSpaceDN w:val="0"/>
        <w:adjustRightInd w:val="0"/>
        <w:spacing w:after="0"/>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ab/>
      </w:r>
    </w:p>
    <w:p w:rsidR="006454F2" w:rsidRPr="006454F2" w:rsidRDefault="006454F2" w:rsidP="006454F2">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6454F2">
        <w:rPr>
          <w:rFonts w:ascii="Times New Roman" w:eastAsia="DejaVu Sans" w:hAnsi="Times New Roman" w:cs="Times New Roman"/>
          <w:b/>
          <w:kern w:val="1"/>
          <w:lang w:eastAsia="ar-SA"/>
        </w:rPr>
        <w:t>2.Цена  договора и порядок оплаты</w:t>
      </w:r>
    </w:p>
    <w:p w:rsidR="006454F2" w:rsidRPr="006454F2" w:rsidRDefault="006454F2" w:rsidP="006454F2">
      <w:pPr>
        <w:widowControl w:val="0"/>
        <w:suppressAutoHyphens/>
        <w:spacing w:after="0" w:line="240" w:lineRule="auto"/>
        <w:jc w:val="both"/>
        <w:rPr>
          <w:rFonts w:ascii="Times New Roman" w:eastAsia="DejaVu Sans" w:hAnsi="Times New Roman" w:cs="Times New Roman"/>
          <w:kern w:val="1"/>
          <w:lang w:eastAsia="ar-SA"/>
        </w:rPr>
      </w:pPr>
      <w:r w:rsidRPr="006454F2">
        <w:rPr>
          <w:rFonts w:ascii="Times New Roman" w:eastAsia="DejaVu Sans" w:hAnsi="Times New Roman" w:cs="Times New Roman"/>
          <w:kern w:val="1"/>
          <w:lang w:eastAsia="ar-SA"/>
        </w:rPr>
        <w:t xml:space="preserve">      2.1. Цена договора  составляет  ___________(__________) рублей, с учетом (или без учета)  НДС</w:t>
      </w:r>
      <w:proofErr w:type="gramStart"/>
      <w:r w:rsidRPr="006454F2">
        <w:rPr>
          <w:rFonts w:ascii="Times New Roman" w:eastAsia="DejaVu Sans" w:hAnsi="Times New Roman" w:cs="Times New Roman"/>
          <w:kern w:val="1"/>
          <w:lang w:eastAsia="ar-SA"/>
        </w:rPr>
        <w:t xml:space="preserve"> .</w:t>
      </w:r>
      <w:proofErr w:type="gramEnd"/>
    </w:p>
    <w:p w:rsidR="006454F2" w:rsidRPr="006454F2" w:rsidRDefault="006454F2" w:rsidP="006454F2">
      <w:pPr>
        <w:widowControl w:val="0"/>
        <w:suppressAutoHyphens/>
        <w:spacing w:after="0" w:line="240" w:lineRule="auto"/>
        <w:jc w:val="both"/>
        <w:rPr>
          <w:rFonts w:ascii="Times New Roman" w:eastAsia="DejaVu Sans" w:hAnsi="Times New Roman" w:cs="font190"/>
          <w:kern w:val="1"/>
          <w:lang w:eastAsia="ar-SA"/>
        </w:rPr>
      </w:pPr>
      <w:r w:rsidRPr="006454F2">
        <w:rPr>
          <w:rFonts w:ascii="Times New Roman" w:eastAsia="DejaVu Sans" w:hAnsi="Times New Roman" w:cs="font190"/>
          <w:kern w:val="1"/>
          <w:lang w:eastAsia="ar-SA"/>
        </w:rPr>
        <w:t xml:space="preserve">     В случае</w:t>
      </w:r>
      <w:proofErr w:type="gramStart"/>
      <w:r w:rsidRPr="006454F2">
        <w:rPr>
          <w:rFonts w:ascii="Times New Roman" w:eastAsia="DejaVu Sans" w:hAnsi="Times New Roman" w:cs="font190"/>
          <w:kern w:val="1"/>
          <w:lang w:eastAsia="ar-SA"/>
        </w:rPr>
        <w:t>,</w:t>
      </w:r>
      <w:proofErr w:type="gramEnd"/>
      <w:r w:rsidRPr="006454F2">
        <w:rPr>
          <w:rFonts w:ascii="Times New Roman" w:eastAsia="DejaVu Sans" w:hAnsi="Times New Roman" w:cs="font190"/>
          <w:kern w:val="1"/>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6454F2">
        <w:rPr>
          <w:rFonts w:ascii="Times New Roman" w:eastAsia="Times New Roman" w:hAnsi="Times New Roman" w:cs="Times New Roman"/>
          <w:kern w:val="1"/>
          <w:lang w:eastAsia="ar-SA"/>
        </w:rPr>
        <w:t>а(</w:t>
      </w:r>
      <w:proofErr w:type="gramEnd"/>
      <w:r w:rsidRPr="006454F2">
        <w:rPr>
          <w:rFonts w:ascii="Times New Roman" w:eastAsia="Times New Roman" w:hAnsi="Times New Roman" w:cs="Times New Roman"/>
          <w:kern w:val="1"/>
          <w:lang w:eastAsia="ar-SA"/>
        </w:rPr>
        <w:t xml:space="preserve">при наличии), товарная накладная, акт сдачи-приемки исполнения обязательств по поставке товара). </w:t>
      </w:r>
    </w:p>
    <w:p w:rsidR="006454F2" w:rsidRPr="006454F2" w:rsidRDefault="006454F2" w:rsidP="006454F2">
      <w:pPr>
        <w:widowControl w:val="0"/>
        <w:suppressAutoHyphens/>
        <w:spacing w:after="0" w:line="240" w:lineRule="auto"/>
        <w:jc w:val="both"/>
        <w:rPr>
          <w:rFonts w:ascii="Times New Roman" w:eastAsia="DejaVu Sans" w:hAnsi="Times New Roman" w:cs="Times New Roman"/>
          <w:kern w:val="1"/>
          <w:lang w:eastAsia="ar-SA"/>
        </w:rPr>
      </w:pPr>
      <w:r w:rsidRPr="006454F2">
        <w:rPr>
          <w:rFonts w:ascii="Times New Roman" w:eastAsia="DejaVu Sans" w:hAnsi="Times New Roman" w:cs="Times New Roman"/>
          <w:kern w:val="1"/>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6454F2" w:rsidRPr="006454F2" w:rsidRDefault="006454F2" w:rsidP="006454F2">
      <w:pPr>
        <w:widowControl w:val="0"/>
        <w:suppressAutoHyphens/>
        <w:spacing w:after="0" w:line="240" w:lineRule="auto"/>
        <w:jc w:val="both"/>
        <w:rPr>
          <w:rFonts w:ascii="Times New Roman" w:eastAsia="DejaVu Sans" w:hAnsi="Times New Roman" w:cs="font185"/>
          <w:kern w:val="1"/>
          <w:lang w:eastAsia="ar-SA"/>
        </w:rPr>
      </w:pPr>
      <w:r w:rsidRPr="006454F2">
        <w:rPr>
          <w:rFonts w:ascii="Times New Roman" w:eastAsia="DejaVu Sans" w:hAnsi="Times New Roman" w:cs="Times New Roman"/>
          <w:kern w:val="1"/>
          <w:lang w:eastAsia="ar-SA"/>
        </w:rPr>
        <w:t xml:space="preserve">       2.5 Ц</w:t>
      </w:r>
      <w:r w:rsidRPr="006454F2">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6454F2">
        <w:rPr>
          <w:rFonts w:ascii="Times New Roman" w:eastAsia="DejaVu Sans" w:hAnsi="Times New Roman" w:cs="font185"/>
          <w:kern w:val="1"/>
          <w:lang w:eastAsia="ar-SA"/>
        </w:rPr>
        <w:t xml:space="preserve"> :</w:t>
      </w:r>
      <w:proofErr w:type="gramEnd"/>
    </w:p>
    <w:p w:rsidR="006454F2" w:rsidRPr="006454F2" w:rsidRDefault="006454F2" w:rsidP="006454F2">
      <w:pPr>
        <w:widowControl w:val="0"/>
        <w:suppressAutoHyphens/>
        <w:spacing w:after="0" w:line="240" w:lineRule="auto"/>
        <w:jc w:val="both"/>
        <w:rPr>
          <w:rFonts w:ascii="Times New Roman" w:eastAsia="DejaVu Sans" w:hAnsi="Times New Roman" w:cs="font185"/>
          <w:kern w:val="1"/>
          <w:lang w:eastAsia="ar-SA"/>
        </w:rPr>
      </w:pPr>
      <w:r w:rsidRPr="006454F2">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6454F2" w:rsidRPr="006454F2" w:rsidRDefault="006454F2" w:rsidP="006454F2">
      <w:pPr>
        <w:widowControl w:val="0"/>
        <w:suppressAutoHyphens/>
        <w:spacing w:after="0" w:line="240" w:lineRule="auto"/>
        <w:jc w:val="both"/>
        <w:rPr>
          <w:rFonts w:ascii="Times New Roman" w:eastAsia="DejaVu Sans" w:hAnsi="Times New Roman" w:cs="font185"/>
          <w:kern w:val="1"/>
          <w:lang w:eastAsia="ar-SA"/>
        </w:rPr>
      </w:pPr>
      <w:r w:rsidRPr="006454F2">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6454F2" w:rsidRPr="006454F2" w:rsidRDefault="006454F2" w:rsidP="006454F2">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6454F2">
        <w:rPr>
          <w:rFonts w:ascii="Times New Roman" w:eastAsia="Times New Roman" w:hAnsi="Times New Roman" w:cs="Times New Roman"/>
          <w:b/>
          <w:bCs/>
          <w:kern w:val="1"/>
          <w:lang w:eastAsia="ar-SA"/>
        </w:rPr>
        <w:t>3. Условия поставки и принятия товара</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bCs/>
          <w:kern w:val="1"/>
          <w:lang w:eastAsia="ar-SA"/>
        </w:rPr>
        <w:t xml:space="preserve">  3.1.</w:t>
      </w:r>
      <w:r w:rsidRPr="006454F2">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3.2. Поставка товара осуществляется в течение  60 (шестидесяти) дней со дня заключения договора.</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lastRenderedPageBreak/>
        <w:t xml:space="preserve">  3.3. Поставка товара по договору осуществляется  путем передачи товара Заказчику по месту его нахождения по адресу: </w:t>
      </w:r>
      <w:smartTag w:uri="urn:schemas-microsoft-com:office:smarttags" w:element="metricconverter">
        <w:smartTagPr>
          <w:attr w:name="ProductID" w:val="630049 г"/>
        </w:smartTagPr>
        <w:r w:rsidRPr="006454F2">
          <w:rPr>
            <w:rFonts w:ascii="Times New Roman" w:eastAsia="Times New Roman" w:hAnsi="Times New Roman" w:cs="Times New Roman"/>
            <w:lang w:eastAsia="ru-RU"/>
          </w:rPr>
          <w:t>630049 г</w:t>
        </w:r>
      </w:smartTag>
      <w:proofErr w:type="gramStart"/>
      <w:r w:rsidRPr="006454F2">
        <w:rPr>
          <w:rFonts w:ascii="Times New Roman" w:eastAsia="Times New Roman" w:hAnsi="Times New Roman" w:cs="Times New Roman"/>
          <w:lang w:eastAsia="ru-RU"/>
        </w:rPr>
        <w:t>.Н</w:t>
      </w:r>
      <w:proofErr w:type="gramEnd"/>
      <w:r w:rsidRPr="006454F2">
        <w:rPr>
          <w:rFonts w:ascii="Times New Roman" w:eastAsia="Times New Roman" w:hAnsi="Times New Roman" w:cs="Times New Roman"/>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6454F2">
        <w:rPr>
          <w:rFonts w:ascii="Times New Roman" w:eastAsia="Times New Roman" w:hAnsi="Times New Roman" w:cs="Times New Roman"/>
          <w:kern w:val="1"/>
          <w:lang w:eastAsia="ar-SA"/>
        </w:rPr>
        <w:t>.</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3.8. В течение 5 (пяти) рабочих дней с момента поставки (доставки) товара в адрес Заказчика, он проводит:</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6454F2" w:rsidRPr="006454F2" w:rsidRDefault="006454F2" w:rsidP="006454F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3.10.  </w:t>
      </w:r>
      <w:proofErr w:type="gramStart"/>
      <w:r w:rsidRPr="006454F2">
        <w:rPr>
          <w:rFonts w:ascii="Times New Roman" w:eastAsia="Times New Roman" w:hAnsi="Times New Roman" w:cs="Times New Roman"/>
          <w:kern w:val="1"/>
          <w:lang w:eastAsia="ar-SA"/>
        </w:rPr>
        <w:t>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w:t>
      </w:r>
      <w:proofErr w:type="gramStart"/>
      <w:r w:rsidRPr="006454F2">
        <w:rPr>
          <w:rFonts w:ascii="Times New Roman" w:eastAsia="Times New Roman" w:hAnsi="Times New Roman" w:cs="Times New Roman"/>
          <w:kern w:val="1"/>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принять товар в части и отказаться от той части товара, которая не соответствует требованиям и условиям договора;</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отказаться от переданного товара и (или) от его оплаты;</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потребовать возмещения убытков и уплаты штрафных санкций;</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принять решение об одностороннем отказе от исполнения договора.</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3.12. Датой поставки товара   является дата принятия Заказчиком товара, указанная в товарной накладной (товарно-транспортной накладной), датой исполнения Поставщиком обязательств по </w:t>
      </w:r>
      <w:r w:rsidRPr="006454F2">
        <w:rPr>
          <w:rFonts w:ascii="Times New Roman" w:eastAsia="Times New Roman" w:hAnsi="Times New Roman" w:cs="Times New Roman"/>
          <w:kern w:val="1"/>
          <w:lang w:eastAsia="ar-SA"/>
        </w:rPr>
        <w:lastRenderedPageBreak/>
        <w:t xml:space="preserve">договору является дата подписания Заказчиком акта сдачи-приемки исполнения обязательств по договору. </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3.13.Подписанные сторонами документы</w:t>
      </w:r>
      <w:proofErr w:type="gramStart"/>
      <w:r w:rsidRPr="006454F2">
        <w:rPr>
          <w:rFonts w:ascii="Times New Roman" w:eastAsia="Times New Roman" w:hAnsi="Times New Roman" w:cs="Times New Roman"/>
          <w:kern w:val="1"/>
          <w:lang w:eastAsia="ar-SA"/>
        </w:rPr>
        <w:t xml:space="preserve"> :</w:t>
      </w:r>
      <w:proofErr w:type="gramEnd"/>
      <w:r w:rsidRPr="006454F2">
        <w:rPr>
          <w:rFonts w:ascii="Times New Roman" w:eastAsia="Times New Roman" w:hAnsi="Times New Roman" w:cs="Times New Roman"/>
          <w:kern w:val="1"/>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6454F2" w:rsidRPr="006454F2" w:rsidRDefault="006454F2" w:rsidP="006454F2">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6454F2" w:rsidRPr="006454F2" w:rsidRDefault="006454F2" w:rsidP="006454F2">
      <w:pPr>
        <w:suppressAutoHyphens/>
        <w:autoSpaceDE w:val="0"/>
        <w:autoSpaceDN w:val="0"/>
        <w:adjustRightInd w:val="0"/>
        <w:spacing w:after="0"/>
        <w:jc w:val="center"/>
        <w:rPr>
          <w:rFonts w:ascii="Times New Roman" w:eastAsia="Times New Roman" w:hAnsi="Times New Roman" w:cs="Times New Roman"/>
          <w:b/>
          <w:kern w:val="1"/>
          <w:lang w:eastAsia="ar-SA"/>
        </w:rPr>
      </w:pPr>
      <w:r w:rsidRPr="006454F2">
        <w:rPr>
          <w:rFonts w:ascii="Times New Roman" w:eastAsia="Times New Roman" w:hAnsi="Times New Roman" w:cs="Times New Roman"/>
          <w:b/>
          <w:kern w:val="1"/>
          <w:lang w:eastAsia="ar-SA"/>
        </w:rPr>
        <w:t>4. Права и обязанности сторон</w:t>
      </w:r>
    </w:p>
    <w:p w:rsidR="006454F2" w:rsidRPr="006454F2" w:rsidRDefault="006454F2" w:rsidP="006454F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технические условия,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6454F2" w:rsidRPr="006454F2" w:rsidRDefault="006454F2" w:rsidP="006454F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6454F2" w:rsidRPr="006454F2" w:rsidRDefault="006454F2" w:rsidP="006454F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4.3.</w:t>
      </w:r>
      <w:r w:rsidRPr="006454F2">
        <w:rPr>
          <w:rFonts w:ascii="Times New Roman" w:hAnsi="Times New Roman" w:cs="Times New Roman"/>
        </w:rPr>
        <w:t xml:space="preserve"> </w:t>
      </w:r>
      <w:r w:rsidRPr="006454F2">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6454F2" w:rsidRPr="006454F2" w:rsidRDefault="006454F2" w:rsidP="006454F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4.4.</w:t>
      </w:r>
      <w:r w:rsidRPr="006454F2">
        <w:rPr>
          <w:rFonts w:ascii="Courier New" w:eastAsiaTheme="minorEastAsia" w:hAnsi="Courier New" w:cs="Courier New"/>
          <w:sz w:val="20"/>
          <w:szCs w:val="20"/>
          <w:lang w:eastAsia="ru-RU"/>
        </w:rPr>
        <w:t xml:space="preserve"> </w:t>
      </w:r>
      <w:proofErr w:type="gramStart"/>
      <w:r w:rsidRPr="006454F2">
        <w:rPr>
          <w:rFonts w:ascii="Times New Roman" w:eastAsiaTheme="minorEastAsia" w:hAnsi="Times New Roman" w:cs="Times New Roman"/>
          <w:lang w:eastAsia="ru-RU"/>
        </w:rPr>
        <w:t>Поставщик обязан о</w:t>
      </w:r>
      <w:r w:rsidRPr="006454F2">
        <w:rPr>
          <w:rFonts w:ascii="Times New Roman" w:eastAsia="Times New Roman" w:hAnsi="Times New Roman" w:cs="Times New Roman"/>
          <w:kern w:val="1"/>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6454F2" w:rsidRPr="006454F2" w:rsidRDefault="006454F2" w:rsidP="006454F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4.5.</w:t>
      </w:r>
      <w:r w:rsidRPr="006454F2">
        <w:rPr>
          <w:rFonts w:ascii="Courier New" w:eastAsiaTheme="minorEastAsia" w:hAnsi="Courier New" w:cs="Courier New"/>
          <w:sz w:val="20"/>
          <w:szCs w:val="20"/>
          <w:lang w:eastAsia="ru-RU"/>
        </w:rPr>
        <w:t xml:space="preserve"> </w:t>
      </w:r>
      <w:r w:rsidRPr="006454F2">
        <w:rPr>
          <w:rFonts w:ascii="Times New Roman" w:eastAsiaTheme="minorEastAsia" w:hAnsi="Times New Roman" w:cs="Times New Roman"/>
          <w:lang w:eastAsia="ru-RU"/>
        </w:rPr>
        <w:t>Поставщик обязан о</w:t>
      </w:r>
      <w:r w:rsidRPr="006454F2">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6454F2" w:rsidRPr="006454F2" w:rsidRDefault="006454F2" w:rsidP="006454F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4.6. Заказчик обязан  принять товар и </w:t>
      </w:r>
      <w:proofErr w:type="gramStart"/>
      <w:r w:rsidRPr="006454F2">
        <w:rPr>
          <w:rFonts w:ascii="Times New Roman" w:eastAsia="Times New Roman" w:hAnsi="Times New Roman" w:cs="Times New Roman"/>
          <w:kern w:val="1"/>
          <w:lang w:eastAsia="ar-SA"/>
        </w:rPr>
        <w:t>оплатить его стоимость на</w:t>
      </w:r>
      <w:proofErr w:type="gramEnd"/>
      <w:r w:rsidRPr="006454F2">
        <w:rPr>
          <w:rFonts w:ascii="Times New Roman" w:eastAsia="Times New Roman" w:hAnsi="Times New Roman" w:cs="Times New Roman"/>
          <w:kern w:val="1"/>
          <w:lang w:eastAsia="ar-SA"/>
        </w:rPr>
        <w:t xml:space="preserve"> условиях настоящего договора. </w:t>
      </w:r>
    </w:p>
    <w:p w:rsidR="006454F2" w:rsidRPr="006454F2" w:rsidRDefault="006454F2" w:rsidP="006454F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4.7. Заказчик вправе получать от Поставщика объяснения, связанные с поставкой товара, обусловленного договором.</w:t>
      </w:r>
    </w:p>
    <w:p w:rsidR="006454F2" w:rsidRPr="006454F2" w:rsidRDefault="006454F2" w:rsidP="006454F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6454F2" w:rsidRPr="006454F2" w:rsidRDefault="006454F2" w:rsidP="006454F2">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6454F2" w:rsidRPr="006454F2" w:rsidRDefault="006454F2" w:rsidP="006454F2">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6454F2">
        <w:rPr>
          <w:rFonts w:ascii="Times New Roman" w:eastAsia="Times New Roman" w:hAnsi="Times New Roman" w:cs="Times New Roman"/>
          <w:b/>
          <w:kern w:val="1"/>
          <w:lang w:eastAsia="ar-SA"/>
        </w:rPr>
        <w:t>5. Качество товара и гарантийные обязательства</w:t>
      </w:r>
    </w:p>
    <w:p w:rsidR="006454F2" w:rsidRPr="006454F2" w:rsidRDefault="006454F2" w:rsidP="006454F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5.1. Поставщик несет ответственность за качество всего объема поставляемого товара.</w:t>
      </w:r>
    </w:p>
    <w:p w:rsidR="006454F2" w:rsidRPr="006454F2" w:rsidRDefault="006454F2" w:rsidP="006454F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5.2. Качество поставляемого товара должно соответствовать  стандартам Гост </w:t>
      </w:r>
      <w:proofErr w:type="gramStart"/>
      <w:r w:rsidRPr="006454F2">
        <w:rPr>
          <w:rFonts w:ascii="Times New Roman" w:eastAsia="Times New Roman" w:hAnsi="Times New Roman" w:cs="Times New Roman"/>
          <w:kern w:val="1"/>
          <w:lang w:eastAsia="ar-SA"/>
        </w:rPr>
        <w:t>Р</w:t>
      </w:r>
      <w:proofErr w:type="gramEnd"/>
      <w:r w:rsidRPr="006454F2">
        <w:rPr>
          <w:rFonts w:ascii="Times New Roman" w:eastAsia="Times New Roman" w:hAnsi="Times New Roman" w:cs="Times New Roman"/>
          <w:kern w:val="1"/>
          <w:lang w:eastAsia="ar-SA"/>
        </w:rPr>
        <w:t xml:space="preserve"> </w:t>
      </w:r>
      <w:r w:rsidRPr="006454F2">
        <w:rPr>
          <w:rFonts w:ascii="Times New Roman" w:eastAsia="Times New Roman" w:hAnsi="Times New Roman" w:cs="Times New Roman"/>
          <w:kern w:val="1"/>
          <w:lang w:val="en-US" w:eastAsia="ar-SA"/>
        </w:rPr>
        <w:t>ISO</w:t>
      </w:r>
      <w:r w:rsidRPr="006454F2">
        <w:rPr>
          <w:rFonts w:ascii="Times New Roman" w:eastAsia="Times New Roman" w:hAnsi="Times New Roman" w:cs="Times New Roman"/>
          <w:kern w:val="1"/>
          <w:lang w:eastAsia="ar-SA"/>
        </w:rPr>
        <w:t xml:space="preserve"> 9001 2011 и подтверждено наличием  сертификата качества, а также документом, подтверждающим производство методом горячего формования  (технические условия на технологический процесс предоставляются  на момент поставки).</w:t>
      </w:r>
    </w:p>
    <w:p w:rsidR="006454F2" w:rsidRPr="006454F2" w:rsidRDefault="006454F2" w:rsidP="006454F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5.3. Поставляемый товар должен соответствовать правилам технического регламента о требованиях пожарной безопасности,  ГОСТ 12.1.004, противопожарных норм по СНиП 21-01, иметь соответствующий сертификат соответствия, который предоставляется на момент поставки товара.</w:t>
      </w:r>
    </w:p>
    <w:p w:rsidR="006454F2" w:rsidRPr="006454F2" w:rsidRDefault="006454F2" w:rsidP="006454F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5.4. Срок гарантии на поставляемый товар устанавливается 36 месяцев со дня поставки.        </w:t>
      </w:r>
    </w:p>
    <w:p w:rsidR="006454F2" w:rsidRPr="006454F2" w:rsidRDefault="006454F2" w:rsidP="006454F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6454F2" w:rsidRPr="006454F2" w:rsidRDefault="006454F2" w:rsidP="006454F2">
      <w:pPr>
        <w:widowControl w:val="0"/>
        <w:suppressAutoHyphens/>
        <w:spacing w:after="0" w:line="240" w:lineRule="auto"/>
        <w:jc w:val="center"/>
        <w:rPr>
          <w:rFonts w:ascii="Times New Roman" w:eastAsia="DejaVu Sans" w:hAnsi="Times New Roman" w:cs="Times New Roman"/>
          <w:b/>
          <w:kern w:val="1"/>
          <w:lang w:eastAsia="ar-SA"/>
        </w:rPr>
      </w:pPr>
      <w:r w:rsidRPr="006454F2">
        <w:rPr>
          <w:rFonts w:ascii="Times New Roman" w:eastAsia="DejaVu Sans" w:hAnsi="Times New Roman" w:cs="Times New Roman"/>
          <w:b/>
          <w:kern w:val="1"/>
          <w:lang w:eastAsia="ar-SA"/>
        </w:rPr>
        <w:t>6 Ответственность сторон</w:t>
      </w:r>
    </w:p>
    <w:p w:rsidR="006454F2" w:rsidRPr="006454F2" w:rsidRDefault="006454F2" w:rsidP="006454F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454F2" w:rsidRPr="006454F2" w:rsidRDefault="006454F2" w:rsidP="006454F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6.2.</w:t>
      </w:r>
      <w:r w:rsidRPr="006454F2">
        <w:rPr>
          <w:rFonts w:ascii="Times New Roman" w:hAnsi="Times New Roman" w:cs="Times New Roman"/>
        </w:rPr>
        <w:t xml:space="preserve"> </w:t>
      </w:r>
      <w:r w:rsidRPr="006454F2">
        <w:rPr>
          <w:rFonts w:ascii="Times New Roman" w:eastAsia="Times New Roman" w:hAnsi="Times New Roman" w:cs="Times New Roman"/>
          <w:kern w:val="1"/>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6454F2" w:rsidRPr="006454F2" w:rsidRDefault="006454F2" w:rsidP="006454F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w:t>
      </w:r>
      <w:proofErr w:type="gramStart"/>
      <w:r w:rsidRPr="006454F2">
        <w:rPr>
          <w:rFonts w:ascii="Times New Roman" w:eastAsia="Times New Roman" w:hAnsi="Times New Roman" w:cs="Times New Roman"/>
          <w:kern w:val="1"/>
          <w:lang w:eastAsia="ar-SA"/>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5" w:history="1">
        <w:r w:rsidRPr="006454F2">
          <w:rPr>
            <w:rFonts w:ascii="Times New Roman" w:eastAsia="Times New Roman" w:hAnsi="Times New Roman" w:cs="Times New Roman"/>
            <w:kern w:val="1"/>
            <w:lang w:eastAsia="ar-SA"/>
          </w:rPr>
          <w:t>ставки</w:t>
        </w:r>
      </w:hyperlink>
      <w:r w:rsidRPr="006454F2">
        <w:rPr>
          <w:rFonts w:ascii="Times New Roman" w:eastAsia="Times New Roman" w:hAnsi="Times New Roman" w:cs="Times New Roman"/>
          <w:kern w:val="1"/>
          <w:lang w:eastAsia="ar-SA"/>
        </w:rPr>
        <w:t xml:space="preserve"> рефинансирования Центрального банка РФ от цены договора, </w:t>
      </w:r>
      <w:r w:rsidRPr="006454F2">
        <w:rPr>
          <w:rFonts w:ascii="Times New Roman" w:eastAsia="Times New Roman" w:hAnsi="Times New Roman" w:cs="Times New Roman"/>
          <w:kern w:val="1"/>
          <w:lang w:eastAsia="ar-SA"/>
        </w:rPr>
        <w:lastRenderedPageBreak/>
        <w:t>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6454F2">
        <w:rPr>
          <w:rFonts w:ascii="Times New Roman" w:eastAsia="Times New Roman" w:hAnsi="Times New Roman" w:cs="Times New Roman"/>
          <w:kern w:val="1"/>
          <w:lang w:eastAsia="ar-SA"/>
        </w:rPr>
        <w:t xml:space="preserve"> рассчитанной в порядке, предусмотренном постановлением Правительства РФ от 25.11.2013г. №1063.</w:t>
      </w:r>
    </w:p>
    <w:p w:rsidR="006454F2" w:rsidRPr="006454F2" w:rsidRDefault="006454F2" w:rsidP="006454F2">
      <w:pPr>
        <w:spacing w:after="0" w:line="240" w:lineRule="auto"/>
        <w:jc w:val="both"/>
        <w:rPr>
          <w:rFonts w:ascii="Times New Roman" w:eastAsia="Times New Roman" w:hAnsi="Times New Roman" w:cs="Times New Roman"/>
          <w:lang w:eastAsia="ar-SA"/>
        </w:rPr>
      </w:pPr>
      <w:r w:rsidRPr="006454F2">
        <w:rPr>
          <w:rFonts w:ascii="Times New Roman" w:eastAsia="Times New Roman" w:hAnsi="Times New Roman" w:cs="Times New Roman"/>
          <w:lang w:eastAsia="ar-SA"/>
        </w:rPr>
        <w:t xml:space="preserve">       6.4.</w:t>
      </w:r>
      <w:r w:rsidRPr="006454F2">
        <w:rPr>
          <w:rFonts w:ascii="Times New Roman" w:hAnsi="Times New Roman" w:cs="Times New Roman"/>
        </w:rPr>
        <w:t xml:space="preserve"> В случае ненадлежащего исполнения Поставщиком </w:t>
      </w:r>
      <w:r w:rsidRPr="006454F2">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6454F2" w:rsidRPr="006454F2" w:rsidRDefault="006454F2" w:rsidP="006454F2">
      <w:pPr>
        <w:widowControl w:val="0"/>
        <w:suppressAutoHyphens/>
        <w:spacing w:after="0" w:line="240" w:lineRule="auto"/>
        <w:jc w:val="both"/>
        <w:rPr>
          <w:rFonts w:ascii="Times New Roman" w:eastAsia="DejaVu Sans" w:hAnsi="Times New Roman" w:cs="Times New Roman"/>
          <w:kern w:val="1"/>
          <w:lang w:eastAsia="ar-SA"/>
        </w:rPr>
      </w:pPr>
      <w:r w:rsidRPr="006454F2">
        <w:rPr>
          <w:rFonts w:ascii="Times New Roman" w:eastAsia="DejaVu Sans" w:hAnsi="Times New Roman" w:cs="Times New Roman"/>
          <w:kern w:val="1"/>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6454F2" w:rsidRPr="006454F2" w:rsidRDefault="006454F2" w:rsidP="006454F2">
      <w:pPr>
        <w:widowControl w:val="0"/>
        <w:suppressAutoHyphens/>
        <w:spacing w:after="0" w:line="240" w:lineRule="auto"/>
        <w:jc w:val="both"/>
        <w:rPr>
          <w:rFonts w:ascii="Times New Roman" w:eastAsia="DejaVu Sans" w:hAnsi="Times New Roman" w:cs="Times New Roman"/>
          <w:kern w:val="1"/>
          <w:lang w:eastAsia="ar-SA"/>
        </w:rPr>
      </w:pPr>
      <w:r w:rsidRPr="006454F2">
        <w:rPr>
          <w:rFonts w:ascii="Times New Roman" w:eastAsia="DejaVu Sans" w:hAnsi="Times New Roman" w:cs="Times New Roman"/>
          <w:kern w:val="1"/>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6454F2" w:rsidRPr="006454F2" w:rsidRDefault="006454F2" w:rsidP="006454F2">
      <w:pPr>
        <w:widowControl w:val="0"/>
        <w:suppressAutoHyphens/>
        <w:spacing w:after="0" w:line="240" w:lineRule="auto"/>
        <w:jc w:val="both"/>
        <w:rPr>
          <w:rFonts w:ascii="Times New Roman" w:eastAsia="DejaVu Sans" w:hAnsi="Times New Roman" w:cs="Times New Roman"/>
          <w:kern w:val="1"/>
          <w:lang w:eastAsia="ar-SA"/>
        </w:rPr>
      </w:pPr>
      <w:r w:rsidRPr="006454F2">
        <w:rPr>
          <w:rFonts w:ascii="Times New Roman" w:eastAsia="DejaVu Sans" w:hAnsi="Times New Roman" w:cs="Times New Roman"/>
          <w:kern w:val="1"/>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6454F2" w:rsidRPr="006454F2" w:rsidRDefault="006454F2" w:rsidP="006454F2">
      <w:pPr>
        <w:widowControl w:val="0"/>
        <w:suppressAutoHyphens/>
        <w:spacing w:after="0" w:line="240" w:lineRule="auto"/>
        <w:jc w:val="both"/>
        <w:rPr>
          <w:rFonts w:ascii="Times New Roman" w:eastAsia="DejaVu Sans" w:hAnsi="Times New Roman" w:cs="Times New Roman"/>
          <w:kern w:val="1"/>
          <w:lang w:eastAsia="ar-SA"/>
        </w:rPr>
      </w:pPr>
      <w:r w:rsidRPr="006454F2">
        <w:rPr>
          <w:rFonts w:ascii="Times New Roman" w:eastAsia="DejaVu Sans" w:hAnsi="Times New Roman" w:cs="Times New Roman"/>
          <w:kern w:val="1"/>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454F2" w:rsidRPr="006454F2" w:rsidRDefault="006454F2" w:rsidP="006454F2">
      <w:pPr>
        <w:widowControl w:val="0"/>
        <w:suppressAutoHyphens/>
        <w:spacing w:after="0" w:line="240" w:lineRule="auto"/>
        <w:jc w:val="both"/>
        <w:rPr>
          <w:rFonts w:ascii="Times New Roman" w:eastAsia="DejaVu Sans" w:hAnsi="Times New Roman" w:cs="Times New Roman"/>
          <w:kern w:val="1"/>
          <w:lang w:eastAsia="ar-SA"/>
        </w:rPr>
      </w:pPr>
      <w:r w:rsidRPr="006454F2">
        <w:rPr>
          <w:rFonts w:ascii="Times New Roman" w:eastAsia="DejaVu Sans" w:hAnsi="Times New Roman" w:cs="Times New Roman"/>
          <w:kern w:val="1"/>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6454F2" w:rsidRPr="006454F2" w:rsidRDefault="006454F2" w:rsidP="006454F2">
      <w:pPr>
        <w:widowControl w:val="0"/>
        <w:suppressAutoHyphens/>
        <w:spacing w:after="0" w:line="240" w:lineRule="auto"/>
        <w:jc w:val="both"/>
        <w:rPr>
          <w:rFonts w:ascii="Times New Roman" w:eastAsia="DejaVu Sans" w:hAnsi="Times New Roman" w:cs="Times New Roman"/>
          <w:kern w:val="1"/>
          <w:lang w:eastAsia="ar-SA"/>
        </w:rPr>
      </w:pPr>
    </w:p>
    <w:p w:rsidR="006454F2" w:rsidRPr="006454F2" w:rsidRDefault="006454F2" w:rsidP="006454F2">
      <w:pPr>
        <w:widowControl w:val="0"/>
        <w:suppressAutoHyphens/>
        <w:spacing w:after="0" w:line="240" w:lineRule="auto"/>
        <w:jc w:val="center"/>
        <w:rPr>
          <w:rFonts w:ascii="Times New Roman" w:eastAsia="DejaVu Sans" w:hAnsi="Times New Roman" w:cs="Times New Roman"/>
          <w:b/>
          <w:kern w:val="1"/>
          <w:lang w:eastAsia="ar-SA"/>
        </w:rPr>
      </w:pPr>
      <w:r w:rsidRPr="006454F2">
        <w:rPr>
          <w:rFonts w:ascii="Times New Roman" w:eastAsia="DejaVu Sans" w:hAnsi="Times New Roman" w:cs="Times New Roman"/>
          <w:b/>
          <w:kern w:val="1"/>
          <w:lang w:eastAsia="ar-SA"/>
        </w:rPr>
        <w:t xml:space="preserve">7. Обеспечение исполнения контракта </w:t>
      </w:r>
    </w:p>
    <w:p w:rsidR="006454F2" w:rsidRPr="006454F2" w:rsidRDefault="006454F2" w:rsidP="006454F2">
      <w:pPr>
        <w:widowControl w:val="0"/>
        <w:autoSpaceDE w:val="0"/>
        <w:autoSpaceDN w:val="0"/>
        <w:adjustRightInd w:val="0"/>
        <w:spacing w:after="0" w:line="240" w:lineRule="auto"/>
        <w:ind w:firstLine="540"/>
        <w:jc w:val="both"/>
        <w:rPr>
          <w:rFonts w:ascii="Times New Roman" w:hAnsi="Times New Roman" w:cs="Times New Roman"/>
        </w:rPr>
      </w:pPr>
      <w:r w:rsidRPr="006454F2">
        <w:rPr>
          <w:rFonts w:ascii="Times New Roman" w:hAnsi="Times New Roman" w:cs="Times New Roman"/>
        </w:rPr>
        <w:t>7.1 Размер обеспечения исполнения настоящего договора установлен в сумме  168 000 рублей. Обеспечение  предоставляется с учетом антидемпинговых мер  в случае возникновении такой обязанности у Поставщика на момент заключения договора.</w:t>
      </w:r>
    </w:p>
    <w:p w:rsidR="006454F2" w:rsidRPr="006454F2" w:rsidRDefault="006454F2" w:rsidP="006454F2">
      <w:pPr>
        <w:widowControl w:val="0"/>
        <w:autoSpaceDE w:val="0"/>
        <w:autoSpaceDN w:val="0"/>
        <w:adjustRightInd w:val="0"/>
        <w:spacing w:after="0" w:line="240" w:lineRule="auto"/>
        <w:ind w:firstLine="540"/>
        <w:jc w:val="both"/>
        <w:rPr>
          <w:rFonts w:ascii="Times New Roman" w:hAnsi="Times New Roman" w:cs="Times New Roman"/>
        </w:rPr>
      </w:pPr>
      <w:r w:rsidRPr="006454F2">
        <w:rPr>
          <w:rFonts w:ascii="Times New Roman" w:hAnsi="Times New Roman" w:cs="Times New Roman"/>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6454F2" w:rsidRPr="006454F2" w:rsidRDefault="006454F2" w:rsidP="006454F2">
      <w:pPr>
        <w:widowControl w:val="0"/>
        <w:autoSpaceDE w:val="0"/>
        <w:autoSpaceDN w:val="0"/>
        <w:adjustRightInd w:val="0"/>
        <w:spacing w:after="0" w:line="240" w:lineRule="auto"/>
        <w:ind w:firstLine="540"/>
        <w:jc w:val="both"/>
        <w:rPr>
          <w:rFonts w:ascii="Times New Roman" w:hAnsi="Times New Roman" w:cs="Times New Roman"/>
        </w:rPr>
      </w:pPr>
      <w:r w:rsidRPr="006454F2">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454F2" w:rsidRPr="006454F2" w:rsidRDefault="006454F2" w:rsidP="006454F2">
      <w:pPr>
        <w:widowControl w:val="0"/>
        <w:autoSpaceDE w:val="0"/>
        <w:autoSpaceDN w:val="0"/>
        <w:adjustRightInd w:val="0"/>
        <w:spacing w:after="0" w:line="240" w:lineRule="auto"/>
        <w:ind w:firstLine="540"/>
        <w:jc w:val="both"/>
        <w:rPr>
          <w:rFonts w:ascii="Times New Roman" w:hAnsi="Times New Roman" w:cs="Times New Roman"/>
        </w:rPr>
      </w:pPr>
      <w:r w:rsidRPr="006454F2">
        <w:rPr>
          <w:rFonts w:ascii="Times New Roman" w:hAnsi="Times New Roman" w:cs="Times New Roman"/>
        </w:rPr>
        <w:t xml:space="preserve">7.4.Денежные средства, внесенные в качестве обеспечения исполнения договора, возвращаются Заказчиком за минусом  суммы ущерба </w:t>
      </w:r>
      <w:proofErr w:type="gramStart"/>
      <w:r w:rsidRPr="006454F2">
        <w:rPr>
          <w:rFonts w:ascii="Times New Roman" w:hAnsi="Times New Roman" w:cs="Times New Roman"/>
        </w:rPr>
        <w:t>и(</w:t>
      </w:r>
      <w:proofErr w:type="gramEnd"/>
      <w:r w:rsidRPr="006454F2">
        <w:rPr>
          <w:rFonts w:ascii="Times New Roman" w:hAnsi="Times New Roman" w:cs="Times New Roman"/>
        </w:rPr>
        <w:t>или) суммы штрафных санкций, рассчитанных по условиям договора, в случае если при исполнении договора:</w:t>
      </w:r>
    </w:p>
    <w:p w:rsidR="006454F2" w:rsidRPr="006454F2" w:rsidRDefault="006454F2" w:rsidP="006454F2">
      <w:pPr>
        <w:widowControl w:val="0"/>
        <w:autoSpaceDE w:val="0"/>
        <w:autoSpaceDN w:val="0"/>
        <w:adjustRightInd w:val="0"/>
        <w:spacing w:after="0" w:line="240" w:lineRule="auto"/>
        <w:ind w:firstLine="540"/>
        <w:jc w:val="both"/>
        <w:rPr>
          <w:rFonts w:ascii="Times New Roman" w:hAnsi="Times New Roman" w:cs="Times New Roman"/>
        </w:rPr>
      </w:pPr>
      <w:r w:rsidRPr="006454F2">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454F2" w:rsidRPr="006454F2" w:rsidRDefault="006454F2" w:rsidP="006454F2">
      <w:pPr>
        <w:widowControl w:val="0"/>
        <w:autoSpaceDE w:val="0"/>
        <w:autoSpaceDN w:val="0"/>
        <w:adjustRightInd w:val="0"/>
        <w:spacing w:after="0" w:line="240" w:lineRule="auto"/>
        <w:ind w:firstLine="540"/>
        <w:jc w:val="both"/>
        <w:rPr>
          <w:rFonts w:ascii="Times New Roman" w:hAnsi="Times New Roman" w:cs="Times New Roman"/>
        </w:rPr>
      </w:pPr>
      <w:r w:rsidRPr="006454F2">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454F2" w:rsidRPr="006454F2" w:rsidRDefault="006454F2" w:rsidP="006454F2">
      <w:pPr>
        <w:widowControl w:val="0"/>
        <w:autoSpaceDE w:val="0"/>
        <w:autoSpaceDN w:val="0"/>
        <w:adjustRightInd w:val="0"/>
        <w:spacing w:after="0" w:line="240" w:lineRule="auto"/>
        <w:ind w:firstLine="540"/>
        <w:jc w:val="both"/>
        <w:rPr>
          <w:rFonts w:ascii="Times New Roman" w:hAnsi="Times New Roman" w:cs="Times New Roman"/>
        </w:rPr>
      </w:pPr>
      <w:r w:rsidRPr="006454F2">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6454F2" w:rsidRPr="006454F2" w:rsidRDefault="006454F2" w:rsidP="006454F2">
      <w:pPr>
        <w:widowControl w:val="0"/>
        <w:autoSpaceDE w:val="0"/>
        <w:autoSpaceDN w:val="0"/>
        <w:adjustRightInd w:val="0"/>
        <w:spacing w:after="0" w:line="240" w:lineRule="auto"/>
        <w:ind w:firstLine="540"/>
        <w:jc w:val="both"/>
        <w:rPr>
          <w:rFonts w:ascii="Times New Roman" w:hAnsi="Times New Roman" w:cs="Times New Roman"/>
        </w:rPr>
      </w:pPr>
      <w:r w:rsidRPr="006454F2">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454F2" w:rsidRPr="006454F2" w:rsidRDefault="006454F2" w:rsidP="006454F2">
      <w:pPr>
        <w:widowControl w:val="0"/>
        <w:autoSpaceDE w:val="0"/>
        <w:autoSpaceDN w:val="0"/>
        <w:adjustRightInd w:val="0"/>
        <w:spacing w:after="0" w:line="240" w:lineRule="auto"/>
        <w:ind w:firstLine="540"/>
        <w:jc w:val="both"/>
        <w:rPr>
          <w:rFonts w:ascii="Times New Roman" w:hAnsi="Times New Roman" w:cs="Times New Roman"/>
        </w:rPr>
      </w:pPr>
      <w:r w:rsidRPr="006454F2">
        <w:rPr>
          <w:rFonts w:ascii="Times New Roman" w:hAnsi="Times New Roman" w:cs="Times New Roman"/>
        </w:rPr>
        <w:t>- неисполнения Поставщиком условий договора полностью или в части</w:t>
      </w:r>
    </w:p>
    <w:p w:rsidR="006454F2" w:rsidRPr="006454F2" w:rsidRDefault="006454F2" w:rsidP="006454F2">
      <w:pPr>
        <w:widowControl w:val="0"/>
        <w:autoSpaceDE w:val="0"/>
        <w:autoSpaceDN w:val="0"/>
        <w:adjustRightInd w:val="0"/>
        <w:spacing w:after="0" w:line="240" w:lineRule="auto"/>
        <w:ind w:firstLine="540"/>
        <w:jc w:val="both"/>
        <w:rPr>
          <w:rFonts w:ascii="Times New Roman" w:hAnsi="Times New Roman" w:cs="Times New Roman"/>
        </w:rPr>
      </w:pPr>
      <w:r w:rsidRPr="006454F2">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6454F2" w:rsidRPr="006454F2" w:rsidRDefault="006454F2" w:rsidP="006454F2">
      <w:pPr>
        <w:widowControl w:val="0"/>
        <w:autoSpaceDE w:val="0"/>
        <w:autoSpaceDN w:val="0"/>
        <w:adjustRightInd w:val="0"/>
        <w:spacing w:after="0" w:line="240" w:lineRule="auto"/>
        <w:ind w:firstLine="540"/>
        <w:jc w:val="both"/>
        <w:rPr>
          <w:rFonts w:ascii="Times New Roman" w:hAnsi="Times New Roman" w:cs="Times New Roman"/>
        </w:rPr>
      </w:pPr>
    </w:p>
    <w:p w:rsidR="006454F2" w:rsidRPr="006454F2" w:rsidRDefault="006454F2" w:rsidP="006454F2">
      <w:pPr>
        <w:widowControl w:val="0"/>
        <w:suppressAutoHyphens/>
        <w:spacing w:after="0" w:line="240" w:lineRule="auto"/>
        <w:jc w:val="center"/>
        <w:rPr>
          <w:rFonts w:ascii="Times New Roman" w:eastAsia="DejaVu Sans" w:hAnsi="Times New Roman" w:cs="Times New Roman"/>
          <w:b/>
          <w:kern w:val="1"/>
          <w:lang w:eastAsia="ar-SA"/>
        </w:rPr>
      </w:pPr>
      <w:r w:rsidRPr="006454F2">
        <w:rPr>
          <w:rFonts w:ascii="Times New Roman" w:eastAsia="DejaVu Sans" w:hAnsi="Times New Roman" w:cs="Times New Roman"/>
          <w:b/>
          <w:kern w:val="1"/>
          <w:lang w:eastAsia="ar-SA"/>
        </w:rPr>
        <w:t>8. Обстоятельства непреодолимой силы</w:t>
      </w:r>
    </w:p>
    <w:p w:rsidR="006454F2" w:rsidRPr="006454F2" w:rsidRDefault="006454F2" w:rsidP="006454F2">
      <w:pPr>
        <w:tabs>
          <w:tab w:val="left" w:pos="1496"/>
        </w:tabs>
        <w:suppressAutoHyphens/>
        <w:spacing w:after="0" w:line="240" w:lineRule="auto"/>
        <w:jc w:val="both"/>
        <w:rPr>
          <w:rFonts w:ascii="Times New Roman" w:eastAsia="Times New Roman" w:hAnsi="Times New Roman" w:cs="Times New Roman"/>
          <w:lang w:eastAsia="ar-SA"/>
        </w:rPr>
      </w:pPr>
      <w:r w:rsidRPr="006454F2">
        <w:rPr>
          <w:rFonts w:ascii="Times New Roman" w:eastAsia="Times New Roman" w:hAnsi="Times New Roman" w:cs="Times New Roman"/>
          <w:kern w:val="1"/>
          <w:lang w:eastAsia="ar-SA"/>
        </w:rPr>
        <w:t xml:space="preserve">       </w:t>
      </w:r>
      <w:proofErr w:type="gramStart"/>
      <w:r w:rsidRPr="006454F2">
        <w:rPr>
          <w:rFonts w:ascii="Times New Roman" w:eastAsia="Times New Roman" w:hAnsi="Times New Roman" w:cs="Times New Roman"/>
          <w:kern w:val="1"/>
          <w:lang w:eastAsia="ar-SA"/>
        </w:rPr>
        <w:t>8.1</w:t>
      </w:r>
      <w:r w:rsidRPr="006454F2">
        <w:rPr>
          <w:rFonts w:ascii="Times New Roman" w:eastAsia="Times New Roman" w:hAnsi="Times New Roman" w:cs="Times New Roman"/>
          <w:lang w:eastAsia="ar-SA"/>
        </w:rPr>
        <w:t xml:space="preserve">.Ни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w:t>
      </w:r>
      <w:r w:rsidRPr="006454F2">
        <w:rPr>
          <w:rFonts w:ascii="Times New Roman" w:eastAsia="Times New Roman" w:hAnsi="Times New Roman" w:cs="Times New Roman"/>
          <w:lang w:eastAsia="ar-SA"/>
        </w:rPr>
        <w:lastRenderedPageBreak/>
        <w:t>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454F2" w:rsidRPr="006454F2" w:rsidRDefault="006454F2" w:rsidP="006454F2">
      <w:pPr>
        <w:tabs>
          <w:tab w:val="left" w:pos="1496"/>
        </w:tabs>
        <w:spacing w:after="0" w:line="240" w:lineRule="auto"/>
        <w:jc w:val="both"/>
        <w:rPr>
          <w:rFonts w:ascii="Times New Roman" w:eastAsia="Times New Roman" w:hAnsi="Times New Roman" w:cs="Times New Roman"/>
          <w:lang w:eastAsia="ar-SA"/>
        </w:rPr>
      </w:pPr>
      <w:r w:rsidRPr="006454F2">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454F2" w:rsidRPr="006454F2" w:rsidRDefault="006454F2" w:rsidP="006454F2">
      <w:pPr>
        <w:tabs>
          <w:tab w:val="left" w:pos="1496"/>
        </w:tabs>
        <w:spacing w:after="0" w:line="240" w:lineRule="auto"/>
        <w:jc w:val="both"/>
        <w:rPr>
          <w:rFonts w:ascii="Times New Roman" w:eastAsia="Times New Roman" w:hAnsi="Times New Roman" w:cs="Times New Roman"/>
          <w:lang w:eastAsia="ar-SA"/>
        </w:rPr>
      </w:pPr>
      <w:r w:rsidRPr="006454F2">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454F2" w:rsidRPr="006454F2" w:rsidRDefault="006454F2" w:rsidP="006454F2">
      <w:pPr>
        <w:widowControl w:val="0"/>
        <w:suppressAutoHyphens/>
        <w:spacing w:after="0" w:line="240" w:lineRule="auto"/>
        <w:jc w:val="both"/>
        <w:rPr>
          <w:rFonts w:ascii="Times New Roman" w:eastAsia="DejaVu Sans" w:hAnsi="Times New Roman" w:cs="Times New Roman"/>
          <w:kern w:val="1"/>
          <w:lang w:eastAsia="ar-SA"/>
        </w:rPr>
      </w:pPr>
      <w:r w:rsidRPr="006454F2">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454F2" w:rsidRPr="006454F2" w:rsidRDefault="006454F2" w:rsidP="006454F2">
      <w:pPr>
        <w:widowControl w:val="0"/>
        <w:suppressAutoHyphens/>
        <w:spacing w:after="0" w:line="240" w:lineRule="auto"/>
        <w:jc w:val="both"/>
        <w:rPr>
          <w:rFonts w:ascii="Times New Roman" w:eastAsia="DejaVu Sans" w:hAnsi="Times New Roman" w:cs="Times New Roman"/>
          <w:kern w:val="1"/>
          <w:lang w:eastAsia="ar-SA"/>
        </w:rPr>
      </w:pPr>
    </w:p>
    <w:p w:rsidR="006454F2" w:rsidRPr="006454F2" w:rsidRDefault="006454F2" w:rsidP="006454F2">
      <w:pPr>
        <w:spacing w:after="0" w:line="240" w:lineRule="auto"/>
        <w:jc w:val="center"/>
        <w:rPr>
          <w:rFonts w:ascii="Times New Roman" w:eastAsia="Times New Roman" w:hAnsi="Times New Roman" w:cs="Times New Roman"/>
          <w:b/>
          <w:lang w:eastAsia="ru-RU"/>
        </w:rPr>
      </w:pPr>
      <w:r w:rsidRPr="006454F2">
        <w:rPr>
          <w:rFonts w:ascii="Times New Roman" w:eastAsia="Times New Roman" w:hAnsi="Times New Roman" w:cs="Times New Roman"/>
          <w:b/>
          <w:lang w:eastAsia="ru-RU"/>
        </w:rPr>
        <w:t>9. Порядок разрешения споров</w:t>
      </w:r>
    </w:p>
    <w:p w:rsidR="006454F2" w:rsidRPr="006454F2" w:rsidRDefault="006454F2" w:rsidP="006454F2">
      <w:pPr>
        <w:spacing w:after="0" w:line="240" w:lineRule="auto"/>
        <w:jc w:val="both"/>
        <w:rPr>
          <w:rFonts w:ascii="Times New Roman" w:eastAsia="Times New Roman" w:hAnsi="Times New Roman" w:cs="Times New Roman"/>
          <w:lang w:eastAsia="ru-RU"/>
        </w:rPr>
      </w:pPr>
      <w:r w:rsidRPr="006454F2">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454F2" w:rsidRPr="006454F2" w:rsidRDefault="006454F2" w:rsidP="006454F2">
      <w:pPr>
        <w:spacing w:after="0" w:line="240" w:lineRule="auto"/>
        <w:jc w:val="both"/>
        <w:rPr>
          <w:rFonts w:ascii="Times New Roman" w:eastAsia="Times New Roman" w:hAnsi="Times New Roman" w:cs="Times New Roman"/>
          <w:lang w:eastAsia="ru-RU"/>
        </w:rPr>
      </w:pPr>
      <w:r w:rsidRPr="006454F2">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6454F2" w:rsidRPr="006454F2" w:rsidRDefault="006454F2" w:rsidP="006454F2">
      <w:pPr>
        <w:spacing w:after="0" w:line="240" w:lineRule="auto"/>
        <w:jc w:val="both"/>
        <w:rPr>
          <w:rFonts w:ascii="Times New Roman" w:eastAsia="Times New Roman" w:hAnsi="Times New Roman" w:cs="Times New Roman"/>
          <w:lang w:eastAsia="ru-RU"/>
        </w:rPr>
      </w:pPr>
      <w:r w:rsidRPr="006454F2">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6454F2" w:rsidRPr="006454F2" w:rsidRDefault="006454F2" w:rsidP="006454F2">
      <w:pPr>
        <w:widowControl w:val="0"/>
        <w:suppressAutoHyphens/>
        <w:spacing w:after="0" w:line="240" w:lineRule="auto"/>
        <w:rPr>
          <w:rFonts w:ascii="Times New Roman" w:eastAsia="DejaVu Sans" w:hAnsi="Times New Roman" w:cs="Times New Roman"/>
          <w:kern w:val="1"/>
          <w:lang w:eastAsia="ar-SA"/>
        </w:rPr>
      </w:pPr>
    </w:p>
    <w:p w:rsidR="006454F2" w:rsidRPr="006454F2" w:rsidRDefault="006454F2" w:rsidP="006454F2">
      <w:pPr>
        <w:suppressAutoHyphens/>
        <w:autoSpaceDE w:val="0"/>
        <w:autoSpaceDN w:val="0"/>
        <w:adjustRightInd w:val="0"/>
        <w:spacing w:after="0"/>
        <w:jc w:val="center"/>
        <w:rPr>
          <w:rFonts w:ascii="Times New Roman" w:eastAsia="Times New Roman" w:hAnsi="Times New Roman" w:cs="Times New Roman"/>
          <w:b/>
          <w:kern w:val="1"/>
          <w:lang w:eastAsia="ar-SA"/>
        </w:rPr>
      </w:pPr>
      <w:r w:rsidRPr="006454F2">
        <w:rPr>
          <w:rFonts w:ascii="Times New Roman" w:eastAsia="Times New Roman" w:hAnsi="Times New Roman" w:cs="Times New Roman"/>
          <w:b/>
          <w:kern w:val="1"/>
          <w:lang w:eastAsia="ar-SA"/>
        </w:rPr>
        <w:t xml:space="preserve">10.Срок действия  договора и прочие условия. </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10.2.  Договора заключается в электронной форме и подписывается сторонами  электронной подписью. </w:t>
      </w:r>
    </w:p>
    <w:p w:rsidR="006454F2" w:rsidRPr="006454F2" w:rsidRDefault="006454F2" w:rsidP="006454F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454F2" w:rsidRPr="006454F2" w:rsidRDefault="006454F2" w:rsidP="006454F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454F2" w:rsidRPr="006454F2" w:rsidRDefault="006454F2" w:rsidP="006454F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10.5.При исполнении договора не допускается перемена Поставщика</w:t>
      </w:r>
      <w:proofErr w:type="gramStart"/>
      <w:r w:rsidRPr="006454F2">
        <w:rPr>
          <w:rFonts w:ascii="Times New Roman" w:eastAsia="Times New Roman" w:hAnsi="Times New Roman" w:cs="Times New Roman"/>
          <w:kern w:val="1"/>
          <w:lang w:eastAsia="ar-SA"/>
        </w:rPr>
        <w:t xml:space="preserve"> ,</w:t>
      </w:r>
      <w:proofErr w:type="gramEnd"/>
      <w:r w:rsidRPr="006454F2">
        <w:rPr>
          <w:rFonts w:ascii="Times New Roman" w:eastAsia="Times New Roman" w:hAnsi="Times New Roman" w:cs="Times New Roman"/>
          <w:kern w:val="1"/>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6454F2" w:rsidRPr="006454F2" w:rsidRDefault="006454F2" w:rsidP="006454F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6454F2" w:rsidRPr="006454F2" w:rsidRDefault="006454F2" w:rsidP="006454F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6454F2" w:rsidRPr="006454F2" w:rsidRDefault="006454F2" w:rsidP="006454F2">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6454F2">
        <w:rPr>
          <w:rFonts w:ascii="Times New Roman" w:eastAsia="Times New Roman" w:hAnsi="Times New Roman" w:cs="Times New Roman"/>
          <w:b/>
          <w:kern w:val="1"/>
          <w:lang w:eastAsia="ar-SA"/>
        </w:rPr>
        <w:t>11. Порядок расторжения договора</w:t>
      </w:r>
    </w:p>
    <w:p w:rsidR="006454F2" w:rsidRPr="006454F2" w:rsidRDefault="006454F2" w:rsidP="006454F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454F2">
        <w:rPr>
          <w:rFonts w:ascii="Times New Roman" w:eastAsia="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454F2" w:rsidRPr="006454F2" w:rsidRDefault="006454F2" w:rsidP="006454F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454F2">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454F2" w:rsidRPr="006454F2" w:rsidRDefault="006454F2" w:rsidP="006454F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454F2">
        <w:rPr>
          <w:rFonts w:ascii="Times New Roman" w:eastAsia="Times New Roman" w:hAnsi="Times New Roman" w:cs="Times New Roman"/>
          <w:bCs/>
          <w:kern w:val="1"/>
          <w:lang w:eastAsia="ar-SA"/>
        </w:rPr>
        <w:t xml:space="preserve">  11.3. </w:t>
      </w:r>
      <w:proofErr w:type="gramStart"/>
      <w:r w:rsidRPr="006454F2">
        <w:rPr>
          <w:rFonts w:ascii="Times New Roman" w:eastAsia="Times New Roman" w:hAnsi="Times New Roman" w:cs="Times New Roman"/>
          <w:bCs/>
          <w:kern w:val="1"/>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6454F2">
        <w:rPr>
          <w:rFonts w:ascii="Times New Roman" w:eastAsia="Times New Roman" w:hAnsi="Times New Roman" w:cs="Times New Roman"/>
          <w:bCs/>
          <w:kern w:val="1"/>
          <w:lang w:eastAsia="ar-SA"/>
        </w:rPr>
        <w:t xml:space="preserve"> связи и доставки, </w:t>
      </w:r>
      <w:proofErr w:type="gramStart"/>
      <w:r w:rsidRPr="006454F2">
        <w:rPr>
          <w:rFonts w:ascii="Times New Roman" w:eastAsia="Times New Roman" w:hAnsi="Times New Roman" w:cs="Times New Roman"/>
          <w:bCs/>
          <w:kern w:val="1"/>
          <w:lang w:eastAsia="ar-SA"/>
        </w:rPr>
        <w:t>обеспечивающих</w:t>
      </w:r>
      <w:proofErr w:type="gramEnd"/>
      <w:r w:rsidRPr="006454F2">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6454F2" w:rsidRPr="006454F2" w:rsidRDefault="006454F2" w:rsidP="006454F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454F2">
        <w:rPr>
          <w:rFonts w:ascii="Times New Roman" w:eastAsia="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6454F2">
        <w:rPr>
          <w:rFonts w:ascii="Times New Roman" w:eastAsia="Times New Roman" w:hAnsi="Times New Roman" w:cs="Times New Roman"/>
          <w:bCs/>
          <w:kern w:val="1"/>
          <w:lang w:eastAsia="ar-SA"/>
        </w:rPr>
        <w:t>с даты размещения</w:t>
      </w:r>
      <w:proofErr w:type="gramEnd"/>
      <w:r w:rsidRPr="006454F2">
        <w:rPr>
          <w:rFonts w:ascii="Times New Roman" w:eastAsia="Times New Roman" w:hAnsi="Times New Roman" w:cs="Times New Roman"/>
          <w:bCs/>
          <w:kern w:val="1"/>
          <w:lang w:eastAsia="ar-SA"/>
        </w:rPr>
        <w:t xml:space="preserve"> </w:t>
      </w:r>
      <w:r w:rsidRPr="006454F2">
        <w:rPr>
          <w:rFonts w:ascii="Times New Roman" w:eastAsia="Times New Roman" w:hAnsi="Times New Roman" w:cs="Times New Roman"/>
          <w:bCs/>
          <w:kern w:val="1"/>
          <w:lang w:eastAsia="ar-SA"/>
        </w:rPr>
        <w:lastRenderedPageBreak/>
        <w:t>решения Заказчика об одностороннем отказе от исполнения договора в единой информационной системе.</w:t>
      </w:r>
    </w:p>
    <w:p w:rsidR="006454F2" w:rsidRPr="006454F2" w:rsidRDefault="006454F2" w:rsidP="006454F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454F2">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w:t>
      </w:r>
      <w:proofErr w:type="gramStart"/>
      <w:r w:rsidRPr="006454F2">
        <w:rPr>
          <w:rFonts w:ascii="Times New Roman" w:eastAsia="Times New Roman" w:hAnsi="Times New Roman" w:cs="Times New Roman"/>
          <w:bCs/>
          <w:kern w:val="1"/>
          <w:lang w:eastAsia="ar-SA"/>
        </w:rPr>
        <w:t>силу</w:t>
      </w:r>
      <w:proofErr w:type="gramEnd"/>
      <w:r w:rsidRPr="006454F2">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6454F2" w:rsidRPr="006454F2" w:rsidRDefault="006454F2" w:rsidP="006454F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454F2">
        <w:rPr>
          <w:rFonts w:ascii="Times New Roman" w:eastAsia="Times New Roman" w:hAnsi="Times New Roman" w:cs="Times New Roman"/>
          <w:bCs/>
          <w:kern w:val="1"/>
          <w:lang w:eastAsia="ar-SA"/>
        </w:rPr>
        <w:t xml:space="preserve">  11.6. </w:t>
      </w:r>
      <w:proofErr w:type="gramStart"/>
      <w:r w:rsidRPr="006454F2">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6454F2">
        <w:rPr>
          <w:rFonts w:ascii="Times New Roman" w:eastAsia="Times New Roman" w:hAnsi="Times New Roman" w:cs="Times New Roman"/>
          <w:bCs/>
          <w:kern w:val="1"/>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454F2" w:rsidRPr="006454F2" w:rsidRDefault="006454F2" w:rsidP="006454F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454F2">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454F2" w:rsidRPr="006454F2" w:rsidRDefault="006454F2" w:rsidP="006454F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454F2">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454F2" w:rsidRPr="006454F2" w:rsidRDefault="006454F2" w:rsidP="006454F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454F2">
        <w:rPr>
          <w:rFonts w:ascii="Times New Roman" w:eastAsia="Times New Roman" w:hAnsi="Times New Roman" w:cs="Times New Roman"/>
          <w:bCs/>
          <w:kern w:val="1"/>
          <w:lang w:eastAsia="ar-SA"/>
        </w:rPr>
        <w:t xml:space="preserve">  11.9. </w:t>
      </w:r>
      <w:proofErr w:type="gramStart"/>
      <w:r w:rsidRPr="006454F2">
        <w:rPr>
          <w:rFonts w:ascii="Times New Roman" w:eastAsia="Times New Roman" w:hAnsi="Times New Roman" w:cs="Times New Roman"/>
          <w:bCs/>
          <w:kern w:val="1"/>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454F2">
        <w:rPr>
          <w:rFonts w:ascii="Times New Roman" w:eastAsia="Times New Roman" w:hAnsi="Times New Roman" w:cs="Times New Roman"/>
          <w:bCs/>
          <w:kern w:val="1"/>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454F2" w:rsidRPr="006454F2" w:rsidRDefault="006454F2" w:rsidP="006454F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454F2">
        <w:rPr>
          <w:rFonts w:ascii="Times New Roman" w:eastAsia="Times New Roman" w:hAnsi="Times New Roman" w:cs="Times New Roman"/>
          <w:bCs/>
          <w:kern w:val="1"/>
          <w:lang w:eastAsia="ar-SA"/>
        </w:rPr>
        <w:t xml:space="preserve"> 11.10. Решение Поставщика  об одностороннем отказе от исполнения договора вступает в </w:t>
      </w:r>
      <w:proofErr w:type="gramStart"/>
      <w:r w:rsidRPr="006454F2">
        <w:rPr>
          <w:rFonts w:ascii="Times New Roman" w:eastAsia="Times New Roman" w:hAnsi="Times New Roman" w:cs="Times New Roman"/>
          <w:bCs/>
          <w:kern w:val="1"/>
          <w:lang w:eastAsia="ar-SA"/>
        </w:rPr>
        <w:t>силу</w:t>
      </w:r>
      <w:proofErr w:type="gramEnd"/>
      <w:r w:rsidRPr="006454F2">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454F2" w:rsidRPr="006454F2" w:rsidRDefault="006454F2" w:rsidP="006454F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454F2">
        <w:rPr>
          <w:rFonts w:ascii="Times New Roman" w:eastAsia="Times New Roman" w:hAnsi="Times New Roman" w:cs="Times New Roman"/>
          <w:bCs/>
          <w:kern w:val="1"/>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454F2">
        <w:rPr>
          <w:rFonts w:ascii="Times New Roman" w:eastAsia="Times New Roman" w:hAnsi="Times New Roman" w:cs="Times New Roman"/>
          <w:bCs/>
          <w:kern w:val="1"/>
          <w:lang w:eastAsia="ar-SA"/>
        </w:rPr>
        <w:t>решении</w:t>
      </w:r>
      <w:proofErr w:type="gramEnd"/>
      <w:r w:rsidRPr="006454F2">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454F2" w:rsidRPr="006454F2" w:rsidRDefault="006454F2" w:rsidP="006454F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6454F2">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454F2" w:rsidRPr="006454F2" w:rsidRDefault="006454F2" w:rsidP="006454F2">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6454F2" w:rsidRPr="006454F2" w:rsidRDefault="006454F2" w:rsidP="006454F2">
      <w:pPr>
        <w:widowControl w:val="0"/>
        <w:suppressAutoHyphens/>
        <w:spacing w:after="0" w:line="240" w:lineRule="auto"/>
        <w:jc w:val="center"/>
        <w:rPr>
          <w:rFonts w:ascii="Times New Roman" w:eastAsia="DejaVu Sans" w:hAnsi="Times New Roman" w:cs="Times New Roman"/>
          <w:b/>
          <w:kern w:val="1"/>
          <w:lang w:eastAsia="ar-SA"/>
        </w:rPr>
      </w:pPr>
      <w:bookmarkStart w:id="22" w:name="Par2"/>
      <w:bookmarkEnd w:id="22"/>
      <w:r w:rsidRPr="006454F2">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454F2" w:rsidRPr="006454F2" w:rsidTr="00115068">
        <w:tc>
          <w:tcPr>
            <w:tcW w:w="4923" w:type="dxa"/>
          </w:tcPr>
          <w:p w:rsidR="006454F2" w:rsidRPr="006454F2" w:rsidRDefault="006454F2" w:rsidP="006454F2">
            <w:pPr>
              <w:widowControl w:val="0"/>
              <w:suppressAutoHyphens/>
              <w:spacing w:after="0" w:line="240" w:lineRule="auto"/>
              <w:jc w:val="center"/>
              <w:rPr>
                <w:rFonts w:ascii="Times New Roman" w:eastAsia="DejaVu Sans" w:hAnsi="Times New Roman" w:cs="Times New Roman"/>
                <w:kern w:val="1"/>
                <w:lang w:eastAsia="ar-SA"/>
              </w:rPr>
            </w:pPr>
            <w:r w:rsidRPr="006454F2">
              <w:rPr>
                <w:rFonts w:ascii="Times New Roman" w:eastAsia="DejaVu Sans" w:hAnsi="Times New Roman" w:cs="Times New Roman"/>
                <w:kern w:val="1"/>
                <w:lang w:eastAsia="ar-SA"/>
              </w:rPr>
              <w:t>Заказчик:</w:t>
            </w:r>
          </w:p>
          <w:p w:rsidR="006454F2" w:rsidRPr="006454F2" w:rsidRDefault="006454F2" w:rsidP="006454F2">
            <w:pPr>
              <w:spacing w:after="0" w:line="240" w:lineRule="auto"/>
              <w:jc w:val="both"/>
              <w:rPr>
                <w:rFonts w:ascii="Times New Roman" w:eastAsia="Times New Roman" w:hAnsi="Times New Roman" w:cs="Times New Roman"/>
                <w:lang w:eastAsia="ru-RU"/>
              </w:rPr>
            </w:pPr>
            <w:r w:rsidRPr="006454F2">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6454F2" w:rsidRPr="006454F2" w:rsidRDefault="006454F2" w:rsidP="006454F2">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6454F2">
                <w:rPr>
                  <w:rFonts w:ascii="Times New Roman" w:eastAsia="Times New Roman" w:hAnsi="Times New Roman" w:cs="Times New Roman"/>
                  <w:lang w:eastAsia="ru-RU"/>
                </w:rPr>
                <w:t>630049 г</w:t>
              </w:r>
            </w:smartTag>
            <w:proofErr w:type="gramStart"/>
            <w:r w:rsidRPr="006454F2">
              <w:rPr>
                <w:rFonts w:ascii="Times New Roman" w:eastAsia="Times New Roman" w:hAnsi="Times New Roman" w:cs="Times New Roman"/>
                <w:lang w:eastAsia="ru-RU"/>
              </w:rPr>
              <w:t>.Н</w:t>
            </w:r>
            <w:proofErr w:type="gramEnd"/>
            <w:r w:rsidRPr="006454F2">
              <w:rPr>
                <w:rFonts w:ascii="Times New Roman" w:eastAsia="Times New Roman" w:hAnsi="Times New Roman" w:cs="Times New Roman"/>
                <w:lang w:eastAsia="ru-RU"/>
              </w:rPr>
              <w:t xml:space="preserve">овосибирск,49 </w:t>
            </w:r>
            <w:proofErr w:type="spellStart"/>
            <w:r w:rsidRPr="006454F2">
              <w:rPr>
                <w:rFonts w:ascii="Times New Roman" w:eastAsia="Times New Roman" w:hAnsi="Times New Roman" w:cs="Times New Roman"/>
                <w:lang w:eastAsia="ru-RU"/>
              </w:rPr>
              <w:t>ул.Д.Ковальчук</w:t>
            </w:r>
            <w:proofErr w:type="spellEnd"/>
            <w:r w:rsidRPr="006454F2">
              <w:rPr>
                <w:rFonts w:ascii="Times New Roman" w:eastAsia="Times New Roman" w:hAnsi="Times New Roman" w:cs="Times New Roman"/>
                <w:lang w:eastAsia="ru-RU"/>
              </w:rPr>
              <w:t xml:space="preserve"> д.191, </w:t>
            </w:r>
          </w:p>
          <w:p w:rsidR="006454F2" w:rsidRPr="006454F2" w:rsidRDefault="006454F2" w:rsidP="006454F2">
            <w:pPr>
              <w:spacing w:after="0" w:line="240" w:lineRule="auto"/>
              <w:jc w:val="both"/>
              <w:rPr>
                <w:rFonts w:ascii="Times New Roman" w:eastAsia="Times New Roman" w:hAnsi="Times New Roman" w:cs="Times New Roman"/>
                <w:lang w:eastAsia="ru-RU"/>
              </w:rPr>
            </w:pPr>
            <w:r w:rsidRPr="006454F2">
              <w:rPr>
                <w:rFonts w:ascii="Times New Roman" w:eastAsia="Times New Roman" w:hAnsi="Times New Roman" w:cs="Times New Roman"/>
                <w:lang w:eastAsia="ru-RU"/>
              </w:rPr>
              <w:t>ИНН: 5402113155 КПП 540201001</w:t>
            </w:r>
          </w:p>
          <w:p w:rsidR="006454F2" w:rsidRPr="006454F2" w:rsidRDefault="006454F2" w:rsidP="006454F2">
            <w:pPr>
              <w:spacing w:after="0" w:line="240" w:lineRule="auto"/>
              <w:jc w:val="both"/>
              <w:rPr>
                <w:rFonts w:ascii="Times New Roman" w:eastAsia="Times New Roman" w:hAnsi="Times New Roman" w:cs="Times New Roman"/>
                <w:lang w:eastAsia="ru-RU"/>
              </w:rPr>
            </w:pPr>
            <w:r w:rsidRPr="006454F2">
              <w:rPr>
                <w:rFonts w:ascii="Times New Roman" w:eastAsia="Times New Roman" w:hAnsi="Times New Roman" w:cs="Times New Roman"/>
                <w:lang w:eastAsia="ru-RU"/>
              </w:rPr>
              <w:t>ОКОНХ 92110     ОКПО 01115969</w:t>
            </w:r>
          </w:p>
          <w:p w:rsidR="006454F2" w:rsidRPr="006454F2" w:rsidRDefault="006454F2" w:rsidP="006454F2">
            <w:pPr>
              <w:spacing w:after="0" w:line="240" w:lineRule="auto"/>
              <w:jc w:val="both"/>
              <w:rPr>
                <w:rFonts w:ascii="Times New Roman" w:eastAsia="Times New Roman" w:hAnsi="Times New Roman" w:cs="Times New Roman"/>
                <w:lang w:eastAsia="ru-RU"/>
              </w:rPr>
            </w:pPr>
            <w:r w:rsidRPr="006454F2">
              <w:rPr>
                <w:rFonts w:ascii="Times New Roman" w:eastAsia="Times New Roman" w:hAnsi="Times New Roman" w:cs="Times New Roman"/>
                <w:lang w:eastAsia="ru-RU"/>
              </w:rPr>
              <w:t>Получатель: УФК по Новосибирской области (СГУПС л/с 20516Х38290)</w:t>
            </w:r>
          </w:p>
          <w:p w:rsidR="006454F2" w:rsidRPr="006454F2" w:rsidRDefault="006454F2" w:rsidP="006454F2">
            <w:pPr>
              <w:spacing w:after="0" w:line="240" w:lineRule="auto"/>
              <w:jc w:val="both"/>
              <w:rPr>
                <w:rFonts w:ascii="Times New Roman" w:eastAsia="Times New Roman" w:hAnsi="Times New Roman" w:cs="Times New Roman"/>
                <w:lang w:eastAsia="ru-RU"/>
              </w:rPr>
            </w:pPr>
            <w:r w:rsidRPr="006454F2">
              <w:rPr>
                <w:rFonts w:ascii="Times New Roman" w:eastAsia="Times New Roman" w:hAnsi="Times New Roman" w:cs="Times New Roman"/>
                <w:lang w:eastAsia="ru-RU"/>
              </w:rPr>
              <w:t>БИК 045004001</w:t>
            </w:r>
          </w:p>
          <w:p w:rsidR="006454F2" w:rsidRPr="006454F2" w:rsidRDefault="006454F2" w:rsidP="006454F2">
            <w:pPr>
              <w:spacing w:after="0" w:line="240" w:lineRule="auto"/>
              <w:jc w:val="both"/>
              <w:rPr>
                <w:rFonts w:ascii="Times New Roman" w:eastAsia="Times New Roman" w:hAnsi="Times New Roman" w:cs="Times New Roman"/>
                <w:lang w:eastAsia="ru-RU"/>
              </w:rPr>
            </w:pPr>
            <w:r w:rsidRPr="006454F2">
              <w:rPr>
                <w:rFonts w:ascii="Times New Roman" w:eastAsia="Times New Roman" w:hAnsi="Times New Roman" w:cs="Times New Roman"/>
                <w:lang w:eastAsia="ru-RU"/>
              </w:rPr>
              <w:t xml:space="preserve">Банк: СИБИРСКОЕ ГУ Банка России  </w:t>
            </w:r>
            <w:proofErr w:type="spellStart"/>
            <w:r w:rsidRPr="006454F2">
              <w:rPr>
                <w:rFonts w:ascii="Times New Roman" w:eastAsia="Times New Roman" w:hAnsi="Times New Roman" w:cs="Times New Roman"/>
                <w:lang w:eastAsia="ru-RU"/>
              </w:rPr>
              <w:t>г</w:t>
            </w:r>
            <w:proofErr w:type="gramStart"/>
            <w:r w:rsidRPr="006454F2">
              <w:rPr>
                <w:rFonts w:ascii="Times New Roman" w:eastAsia="Times New Roman" w:hAnsi="Times New Roman" w:cs="Times New Roman"/>
                <w:lang w:eastAsia="ru-RU"/>
              </w:rPr>
              <w:t>.Н</w:t>
            </w:r>
            <w:proofErr w:type="gramEnd"/>
            <w:r w:rsidRPr="006454F2">
              <w:rPr>
                <w:rFonts w:ascii="Times New Roman" w:eastAsia="Times New Roman" w:hAnsi="Times New Roman" w:cs="Times New Roman"/>
                <w:lang w:eastAsia="ru-RU"/>
              </w:rPr>
              <w:t>овосибирск</w:t>
            </w:r>
            <w:proofErr w:type="spellEnd"/>
          </w:p>
          <w:p w:rsidR="006454F2" w:rsidRPr="006454F2" w:rsidRDefault="006454F2" w:rsidP="006454F2">
            <w:pPr>
              <w:spacing w:after="0" w:line="240" w:lineRule="auto"/>
              <w:jc w:val="both"/>
              <w:rPr>
                <w:rFonts w:ascii="Times New Roman" w:eastAsia="Times New Roman" w:hAnsi="Times New Roman" w:cs="Times New Roman"/>
                <w:lang w:eastAsia="ru-RU"/>
              </w:rPr>
            </w:pPr>
            <w:r w:rsidRPr="006454F2">
              <w:rPr>
                <w:rFonts w:ascii="Times New Roman" w:eastAsia="Times New Roman" w:hAnsi="Times New Roman" w:cs="Times New Roman"/>
                <w:lang w:eastAsia="ru-RU"/>
              </w:rPr>
              <w:t>Расчетный счет   40501810700042000002</w:t>
            </w:r>
          </w:p>
          <w:p w:rsidR="006454F2" w:rsidRPr="006454F2" w:rsidRDefault="006454F2" w:rsidP="006454F2">
            <w:pPr>
              <w:suppressAutoHyphens/>
              <w:spacing w:after="0"/>
              <w:rPr>
                <w:rFonts w:ascii="Times New Roman" w:eastAsia="Times New Roman" w:hAnsi="Times New Roman" w:cs="Times New Roman"/>
                <w:kern w:val="1"/>
                <w:lang w:eastAsia="ar-SA"/>
              </w:rPr>
            </w:pPr>
          </w:p>
          <w:p w:rsidR="006454F2" w:rsidRPr="006454F2" w:rsidRDefault="006454F2" w:rsidP="006454F2">
            <w:pPr>
              <w:suppressAutoHyphens/>
              <w:spacing w:after="0" w:line="240" w:lineRule="auto"/>
              <w:rPr>
                <w:rFonts w:ascii="Times New Roman" w:eastAsia="Times New Roman" w:hAnsi="Times New Roman" w:cs="Times New Roman"/>
                <w:kern w:val="1"/>
                <w:lang w:eastAsia="ar-SA"/>
              </w:rPr>
            </w:pPr>
            <w:r w:rsidRPr="006454F2">
              <w:rPr>
                <w:rFonts w:ascii="Times New Roman" w:eastAsia="Times New Roman" w:hAnsi="Times New Roman" w:cs="Times New Roman"/>
                <w:kern w:val="1"/>
                <w:lang w:eastAsia="ar-SA"/>
              </w:rPr>
              <w:t>Проректор СГУПС</w:t>
            </w:r>
          </w:p>
          <w:p w:rsidR="006454F2" w:rsidRPr="006454F2" w:rsidRDefault="006454F2" w:rsidP="006454F2">
            <w:pPr>
              <w:suppressAutoHyphens/>
              <w:spacing w:after="0"/>
              <w:rPr>
                <w:rFonts w:ascii="Times New Roman" w:eastAsia="Times New Roman" w:hAnsi="Times New Roman" w:cs="Times New Roman"/>
                <w:kern w:val="1"/>
                <w:lang w:eastAsia="ar-SA"/>
              </w:rPr>
            </w:pPr>
          </w:p>
          <w:p w:rsidR="006454F2" w:rsidRPr="006454F2" w:rsidRDefault="006454F2" w:rsidP="006454F2">
            <w:pPr>
              <w:widowControl w:val="0"/>
              <w:suppressAutoHyphens/>
              <w:spacing w:after="0" w:line="240" w:lineRule="auto"/>
              <w:rPr>
                <w:rFonts w:ascii="Times New Roman" w:eastAsia="DejaVu Sans" w:hAnsi="Times New Roman" w:cs="Times New Roman"/>
                <w:kern w:val="1"/>
                <w:lang w:eastAsia="ar-SA"/>
              </w:rPr>
            </w:pPr>
            <w:r w:rsidRPr="006454F2">
              <w:rPr>
                <w:rFonts w:ascii="Times New Roman" w:eastAsia="DejaVu Sans" w:hAnsi="Times New Roman" w:cs="Times New Roman"/>
                <w:kern w:val="1"/>
                <w:lang w:eastAsia="ar-SA"/>
              </w:rPr>
              <w:t xml:space="preserve">________________ </w:t>
            </w:r>
            <w:proofErr w:type="spellStart"/>
            <w:r w:rsidRPr="006454F2">
              <w:rPr>
                <w:rFonts w:ascii="Times New Roman" w:eastAsia="DejaVu Sans" w:hAnsi="Times New Roman" w:cs="Times New Roman"/>
                <w:kern w:val="1"/>
                <w:lang w:eastAsia="ar-SA"/>
              </w:rPr>
              <w:t>О.Ю.Васильев</w:t>
            </w:r>
            <w:proofErr w:type="spellEnd"/>
          </w:p>
          <w:p w:rsidR="006454F2" w:rsidRPr="006454F2" w:rsidRDefault="006454F2" w:rsidP="006454F2">
            <w:pPr>
              <w:widowControl w:val="0"/>
              <w:suppressAutoHyphens/>
              <w:spacing w:after="0" w:line="240" w:lineRule="auto"/>
              <w:rPr>
                <w:rFonts w:ascii="Times New Roman" w:eastAsia="DejaVu Sans" w:hAnsi="Times New Roman" w:cs="Times New Roman"/>
                <w:kern w:val="1"/>
                <w:lang w:eastAsia="ar-SA"/>
              </w:rPr>
            </w:pPr>
            <w:r w:rsidRPr="006454F2">
              <w:rPr>
                <w:rFonts w:ascii="Times New Roman" w:eastAsia="DejaVu Sans" w:hAnsi="Times New Roman" w:cs="Times New Roman"/>
                <w:kern w:val="1"/>
                <w:lang w:eastAsia="ar-SA"/>
              </w:rPr>
              <w:lastRenderedPageBreak/>
              <w:t>Электронная подпись</w:t>
            </w:r>
          </w:p>
        </w:tc>
        <w:tc>
          <w:tcPr>
            <w:tcW w:w="5040" w:type="dxa"/>
          </w:tcPr>
          <w:p w:rsidR="006454F2" w:rsidRPr="006454F2" w:rsidRDefault="006454F2" w:rsidP="006454F2">
            <w:pPr>
              <w:widowControl w:val="0"/>
              <w:suppressAutoHyphens/>
              <w:spacing w:after="0" w:line="240" w:lineRule="auto"/>
              <w:jc w:val="center"/>
              <w:rPr>
                <w:rFonts w:ascii="Times New Roman" w:eastAsia="DejaVu Sans" w:hAnsi="Times New Roman" w:cs="Times New Roman"/>
                <w:kern w:val="1"/>
                <w:lang w:eastAsia="ar-SA"/>
              </w:rPr>
            </w:pPr>
            <w:r w:rsidRPr="006454F2">
              <w:rPr>
                <w:rFonts w:ascii="Times New Roman" w:eastAsia="DejaVu Sans" w:hAnsi="Times New Roman" w:cs="Times New Roman"/>
                <w:kern w:val="1"/>
                <w:lang w:eastAsia="ar-SA"/>
              </w:rPr>
              <w:lastRenderedPageBreak/>
              <w:t>Поставщик:</w:t>
            </w:r>
          </w:p>
          <w:p w:rsidR="006454F2" w:rsidRPr="006454F2" w:rsidRDefault="006454F2" w:rsidP="006454F2">
            <w:pPr>
              <w:widowControl w:val="0"/>
              <w:suppressAutoHyphens/>
              <w:spacing w:after="0" w:line="240" w:lineRule="auto"/>
              <w:ind w:left="283"/>
              <w:jc w:val="both"/>
              <w:rPr>
                <w:rFonts w:ascii="Times New Roman" w:eastAsia="DejaVu Sans" w:hAnsi="Times New Roman" w:cs="Times New Roman"/>
                <w:kern w:val="1"/>
                <w:lang w:eastAsia="ar-SA"/>
              </w:rPr>
            </w:pPr>
          </w:p>
        </w:tc>
      </w:tr>
    </w:tbl>
    <w:p w:rsidR="006454F2" w:rsidRPr="006454F2" w:rsidRDefault="006454F2" w:rsidP="006454F2">
      <w:pPr>
        <w:spacing w:after="0" w:line="240" w:lineRule="auto"/>
        <w:rPr>
          <w:rFonts w:ascii="Calibri" w:eastAsia="Times New Roman" w:hAnsi="Calibri" w:cs="Times New Roman"/>
          <w:kern w:val="1"/>
          <w:lang w:eastAsia="ar-SA"/>
        </w:rPr>
      </w:pPr>
    </w:p>
    <w:p w:rsidR="006454F2" w:rsidRPr="006454F2" w:rsidRDefault="006454F2" w:rsidP="006454F2">
      <w:pPr>
        <w:spacing w:after="0" w:line="240" w:lineRule="auto"/>
        <w:rPr>
          <w:rFonts w:ascii="Calibri" w:eastAsia="Times New Roman" w:hAnsi="Calibri" w:cs="Times New Roman"/>
          <w:kern w:val="1"/>
          <w:lang w:eastAsia="ar-SA"/>
        </w:rPr>
      </w:pPr>
      <w:r w:rsidRPr="006454F2">
        <w:rPr>
          <w:rFonts w:ascii="Calibri" w:eastAsia="Times New Roman" w:hAnsi="Calibri" w:cs="Times New Roman"/>
          <w:kern w:val="1"/>
          <w:lang w:eastAsia="ar-SA"/>
        </w:rPr>
        <w:t>Приложение №1 к договору</w:t>
      </w:r>
    </w:p>
    <w:p w:rsidR="00D10891" w:rsidRPr="00D10891" w:rsidRDefault="00D10891" w:rsidP="00D10891">
      <w:pPr>
        <w:spacing w:after="0"/>
        <w:rPr>
          <w:rFonts w:ascii="Times New Roman" w:hAnsi="Times New Roman"/>
          <w:b/>
        </w:rPr>
      </w:pPr>
    </w:p>
    <w:p w:rsidR="00B51B55" w:rsidRPr="00B51B55" w:rsidRDefault="000E0816" w:rsidP="00E240DC">
      <w:pPr>
        <w:spacing w:after="0" w:line="240" w:lineRule="auto"/>
        <w:jc w:val="center"/>
        <w:rPr>
          <w:rFonts w:ascii="Times New Roman" w:eastAsia="Times New Roman" w:hAnsi="Times New Roman" w:cs="Times New Roman"/>
          <w:b/>
          <w:kern w:val="1"/>
          <w:lang w:eastAsia="ar-SA"/>
        </w:rPr>
      </w:pPr>
      <w:r w:rsidRPr="000E0816">
        <w:rPr>
          <w:rFonts w:ascii="Times New Roman" w:eastAsia="Times New Roman" w:hAnsi="Times New Roman" w:cs="Times New Roman"/>
          <w:b/>
          <w:kern w:val="1"/>
          <w:lang w:eastAsia="ar-SA"/>
        </w:rPr>
        <w:t xml:space="preserve">        </w:t>
      </w:r>
      <w:r w:rsidR="00B51B55">
        <w:rPr>
          <w:rFonts w:ascii="Times New Roman" w:eastAsia="Times New Roman" w:hAnsi="Times New Roman" w:cs="Times New Roman"/>
          <w:b/>
          <w:kern w:val="1"/>
          <w:lang w:eastAsia="ar-SA"/>
        </w:rPr>
        <w:t xml:space="preserve">      </w:t>
      </w: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E7B75" w:rsidRPr="003F6461" w:rsidRDefault="00D10891" w:rsidP="003F6461">
      <w:pPr>
        <w:widowControl w:val="0"/>
        <w:autoSpaceDE w:val="0"/>
        <w:autoSpaceDN w:val="0"/>
        <w:adjustRightInd w:val="0"/>
        <w:spacing w:after="0" w:line="240" w:lineRule="auto"/>
        <w:rPr>
          <w:rFonts w:ascii="Times New Roman" w:hAnsi="Times New Roman" w:cs="Times New Roman"/>
          <w:sz w:val="20"/>
          <w:szCs w:val="20"/>
        </w:rPr>
        <w:sectPr w:rsidR="00DE7B75" w:rsidRPr="003F6461" w:rsidSect="00DE7B75">
          <w:pgSz w:w="11906" w:h="16838"/>
          <w:pgMar w:top="1134" w:right="567" w:bottom="851" w:left="1418" w:header="709" w:footer="709" w:gutter="0"/>
          <w:cols w:space="708"/>
          <w:docGrid w:linePitch="360"/>
        </w:sect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2158E1" w:rsidRPr="008B27B1" w:rsidRDefault="002158E1" w:rsidP="002158E1">
      <w:pPr>
        <w:tabs>
          <w:tab w:val="left" w:pos="0"/>
        </w:tabs>
        <w:ind w:left="3969" w:hanging="5040"/>
      </w:pPr>
    </w:p>
    <w:sectPr w:rsidR="002158E1" w:rsidRPr="008B27B1" w:rsidSect="00DE7B75">
      <w:pgSz w:w="16838" w:h="11906" w:orient="landscape"/>
      <w:pgMar w:top="1418"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9">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964979"/>
    <w:multiLevelType w:val="hybridMultilevel"/>
    <w:tmpl w:val="1D8CECCE"/>
    <w:lvl w:ilvl="0" w:tplc="0419000F">
      <w:start w:val="1"/>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2">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6">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3"/>
  </w:num>
  <w:num w:numId="4">
    <w:abstractNumId w:val="2"/>
  </w:num>
  <w:num w:numId="5">
    <w:abstractNumId w:val="3"/>
  </w:num>
  <w:num w:numId="6">
    <w:abstractNumId w:val="12"/>
  </w:num>
  <w:num w:numId="7">
    <w:abstractNumId w:val="30"/>
  </w:num>
  <w:num w:numId="8">
    <w:abstractNumId w:val="1"/>
  </w:num>
  <w:num w:numId="9">
    <w:abstractNumId w:val="4"/>
  </w:num>
  <w:num w:numId="10">
    <w:abstractNumId w:val="5"/>
  </w:num>
  <w:num w:numId="11">
    <w:abstractNumId w:val="6"/>
  </w:num>
  <w:num w:numId="12">
    <w:abstractNumId w:val="7"/>
  </w:num>
  <w:num w:numId="13">
    <w:abstractNumId w:val="25"/>
  </w:num>
  <w:num w:numId="14">
    <w:abstractNumId w:val="27"/>
  </w:num>
  <w:num w:numId="15">
    <w:abstractNumId w:val="23"/>
  </w:num>
  <w:num w:numId="16">
    <w:abstractNumId w:val="38"/>
  </w:num>
  <w:num w:numId="17">
    <w:abstractNumId w:val="19"/>
  </w:num>
  <w:num w:numId="18">
    <w:abstractNumId w:val="26"/>
  </w:num>
  <w:num w:numId="19">
    <w:abstractNumId w:val="15"/>
  </w:num>
  <w:num w:numId="20">
    <w:abstractNumId w:val="22"/>
  </w:num>
  <w:num w:numId="21">
    <w:abstractNumId w:val="0"/>
  </w:num>
  <w:num w:numId="22">
    <w:abstractNumId w:val="16"/>
  </w:num>
  <w:num w:numId="23">
    <w:abstractNumId w:val="34"/>
  </w:num>
  <w:num w:numId="24">
    <w:abstractNumId w:val="32"/>
  </w:num>
  <w:num w:numId="25">
    <w:abstractNumId w:val="14"/>
  </w:num>
  <w:num w:numId="26">
    <w:abstractNumId w:val="10"/>
  </w:num>
  <w:num w:numId="27">
    <w:abstractNumId w:val="39"/>
  </w:num>
  <w:num w:numId="28">
    <w:abstractNumId w:val="40"/>
  </w:num>
  <w:num w:numId="29">
    <w:abstractNumId w:val="18"/>
  </w:num>
  <w:num w:numId="30">
    <w:abstractNumId w:val="36"/>
  </w:num>
  <w:num w:numId="31">
    <w:abstractNumId w:val="28"/>
  </w:num>
  <w:num w:numId="32">
    <w:abstractNumId w:val="37"/>
  </w:num>
  <w:num w:numId="33">
    <w:abstractNumId w:val="20"/>
  </w:num>
  <w:num w:numId="34">
    <w:abstractNumId w:val="24"/>
  </w:num>
  <w:num w:numId="35">
    <w:abstractNumId w:val="21"/>
  </w:num>
  <w:num w:numId="36">
    <w:abstractNumId w:val="35"/>
  </w:num>
  <w:num w:numId="37">
    <w:abstractNumId w:val="9"/>
  </w:num>
  <w:num w:numId="38">
    <w:abstractNumId w:val="17"/>
  </w:num>
  <w:num w:numId="39">
    <w:abstractNumId w:val="29"/>
  </w:num>
  <w:num w:numId="40">
    <w:abstractNumId w:val="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5C8A"/>
    <w:rsid w:val="00057933"/>
    <w:rsid w:val="00070D49"/>
    <w:rsid w:val="00076C25"/>
    <w:rsid w:val="000B1CE5"/>
    <w:rsid w:val="000E0816"/>
    <w:rsid w:val="000F3DBE"/>
    <w:rsid w:val="001013B4"/>
    <w:rsid w:val="00114052"/>
    <w:rsid w:val="00117720"/>
    <w:rsid w:val="00126364"/>
    <w:rsid w:val="00126CC9"/>
    <w:rsid w:val="00131C1F"/>
    <w:rsid w:val="0014089B"/>
    <w:rsid w:val="00142FDB"/>
    <w:rsid w:val="00143F61"/>
    <w:rsid w:val="00146D43"/>
    <w:rsid w:val="001509D5"/>
    <w:rsid w:val="00153B73"/>
    <w:rsid w:val="00154C7D"/>
    <w:rsid w:val="00172593"/>
    <w:rsid w:val="00172806"/>
    <w:rsid w:val="0017452E"/>
    <w:rsid w:val="001A7531"/>
    <w:rsid w:val="001B53B3"/>
    <w:rsid w:val="001C0D39"/>
    <w:rsid w:val="001F70EB"/>
    <w:rsid w:val="00204853"/>
    <w:rsid w:val="002131DC"/>
    <w:rsid w:val="002150F8"/>
    <w:rsid w:val="002158E1"/>
    <w:rsid w:val="00227C23"/>
    <w:rsid w:val="00233A81"/>
    <w:rsid w:val="00254793"/>
    <w:rsid w:val="00263B39"/>
    <w:rsid w:val="002641AD"/>
    <w:rsid w:val="0026673E"/>
    <w:rsid w:val="0027063D"/>
    <w:rsid w:val="002742C0"/>
    <w:rsid w:val="002775A6"/>
    <w:rsid w:val="00282836"/>
    <w:rsid w:val="00293AE1"/>
    <w:rsid w:val="00295D82"/>
    <w:rsid w:val="002B3058"/>
    <w:rsid w:val="002C1F45"/>
    <w:rsid w:val="002C7019"/>
    <w:rsid w:val="003000E5"/>
    <w:rsid w:val="00301DEB"/>
    <w:rsid w:val="00304313"/>
    <w:rsid w:val="003043BE"/>
    <w:rsid w:val="003149ED"/>
    <w:rsid w:val="0031646F"/>
    <w:rsid w:val="00334DD5"/>
    <w:rsid w:val="00345EE6"/>
    <w:rsid w:val="00352152"/>
    <w:rsid w:val="0035267D"/>
    <w:rsid w:val="003549EA"/>
    <w:rsid w:val="003642C0"/>
    <w:rsid w:val="00373628"/>
    <w:rsid w:val="00385B5F"/>
    <w:rsid w:val="003B2A22"/>
    <w:rsid w:val="003B7045"/>
    <w:rsid w:val="003C26D9"/>
    <w:rsid w:val="003F6461"/>
    <w:rsid w:val="00402A83"/>
    <w:rsid w:val="00402AD2"/>
    <w:rsid w:val="00402C35"/>
    <w:rsid w:val="00403317"/>
    <w:rsid w:val="00406BB9"/>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C4F4B"/>
    <w:rsid w:val="004E142A"/>
    <w:rsid w:val="004E1B85"/>
    <w:rsid w:val="004E564B"/>
    <w:rsid w:val="004F468B"/>
    <w:rsid w:val="004F71F8"/>
    <w:rsid w:val="00501A64"/>
    <w:rsid w:val="00501C8D"/>
    <w:rsid w:val="00520BFF"/>
    <w:rsid w:val="00524617"/>
    <w:rsid w:val="00542652"/>
    <w:rsid w:val="00547512"/>
    <w:rsid w:val="0056139E"/>
    <w:rsid w:val="005624E9"/>
    <w:rsid w:val="00563279"/>
    <w:rsid w:val="00563667"/>
    <w:rsid w:val="005729E5"/>
    <w:rsid w:val="00580414"/>
    <w:rsid w:val="00585EF3"/>
    <w:rsid w:val="00586CD3"/>
    <w:rsid w:val="0059523D"/>
    <w:rsid w:val="005C23A5"/>
    <w:rsid w:val="005D4EB6"/>
    <w:rsid w:val="005F78E8"/>
    <w:rsid w:val="00600C33"/>
    <w:rsid w:val="00626694"/>
    <w:rsid w:val="00626A03"/>
    <w:rsid w:val="006332FB"/>
    <w:rsid w:val="00641503"/>
    <w:rsid w:val="00642131"/>
    <w:rsid w:val="006454F2"/>
    <w:rsid w:val="006555BF"/>
    <w:rsid w:val="00660D58"/>
    <w:rsid w:val="006703F2"/>
    <w:rsid w:val="006717FB"/>
    <w:rsid w:val="00672786"/>
    <w:rsid w:val="006823EC"/>
    <w:rsid w:val="00694609"/>
    <w:rsid w:val="00694A20"/>
    <w:rsid w:val="006A5BB2"/>
    <w:rsid w:val="006B7DB9"/>
    <w:rsid w:val="006D58A2"/>
    <w:rsid w:val="007122E3"/>
    <w:rsid w:val="00715878"/>
    <w:rsid w:val="0072728F"/>
    <w:rsid w:val="00727760"/>
    <w:rsid w:val="007550F2"/>
    <w:rsid w:val="0075523A"/>
    <w:rsid w:val="00795B99"/>
    <w:rsid w:val="007A34B4"/>
    <w:rsid w:val="007C06FD"/>
    <w:rsid w:val="007C5291"/>
    <w:rsid w:val="007D0916"/>
    <w:rsid w:val="007D48F8"/>
    <w:rsid w:val="007D7E6D"/>
    <w:rsid w:val="007F45DA"/>
    <w:rsid w:val="007F46CA"/>
    <w:rsid w:val="00801914"/>
    <w:rsid w:val="008101C0"/>
    <w:rsid w:val="008108BE"/>
    <w:rsid w:val="00816AF9"/>
    <w:rsid w:val="0083698D"/>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3423D"/>
    <w:rsid w:val="00963480"/>
    <w:rsid w:val="00973D18"/>
    <w:rsid w:val="00983F59"/>
    <w:rsid w:val="0098424D"/>
    <w:rsid w:val="00985B63"/>
    <w:rsid w:val="00992A70"/>
    <w:rsid w:val="00992E7A"/>
    <w:rsid w:val="00995B3B"/>
    <w:rsid w:val="009A333F"/>
    <w:rsid w:val="009A7ED3"/>
    <w:rsid w:val="009B7693"/>
    <w:rsid w:val="00A0476F"/>
    <w:rsid w:val="00A06419"/>
    <w:rsid w:val="00A13A2F"/>
    <w:rsid w:val="00A233A0"/>
    <w:rsid w:val="00A4581E"/>
    <w:rsid w:val="00A54576"/>
    <w:rsid w:val="00A55056"/>
    <w:rsid w:val="00A7090D"/>
    <w:rsid w:val="00A773C4"/>
    <w:rsid w:val="00A82104"/>
    <w:rsid w:val="00A86687"/>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41BC5"/>
    <w:rsid w:val="00B44CD2"/>
    <w:rsid w:val="00B4565E"/>
    <w:rsid w:val="00B47C27"/>
    <w:rsid w:val="00B51B55"/>
    <w:rsid w:val="00B57D18"/>
    <w:rsid w:val="00B7036E"/>
    <w:rsid w:val="00B711D0"/>
    <w:rsid w:val="00B71672"/>
    <w:rsid w:val="00B71AAB"/>
    <w:rsid w:val="00B937B0"/>
    <w:rsid w:val="00B95A58"/>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670CE"/>
    <w:rsid w:val="00C75F65"/>
    <w:rsid w:val="00C83CC9"/>
    <w:rsid w:val="00C842F3"/>
    <w:rsid w:val="00C9158E"/>
    <w:rsid w:val="00C91E52"/>
    <w:rsid w:val="00CB0B0E"/>
    <w:rsid w:val="00CB2D92"/>
    <w:rsid w:val="00CB7E45"/>
    <w:rsid w:val="00CC13BA"/>
    <w:rsid w:val="00CD1E0D"/>
    <w:rsid w:val="00CD2C52"/>
    <w:rsid w:val="00CD5717"/>
    <w:rsid w:val="00CF2E83"/>
    <w:rsid w:val="00CF4F80"/>
    <w:rsid w:val="00D107FA"/>
    <w:rsid w:val="00D10891"/>
    <w:rsid w:val="00D233B1"/>
    <w:rsid w:val="00D32CDD"/>
    <w:rsid w:val="00D378E4"/>
    <w:rsid w:val="00D435E4"/>
    <w:rsid w:val="00D46D28"/>
    <w:rsid w:val="00D50E5E"/>
    <w:rsid w:val="00D76053"/>
    <w:rsid w:val="00D84985"/>
    <w:rsid w:val="00D9565B"/>
    <w:rsid w:val="00DA6F56"/>
    <w:rsid w:val="00DB492F"/>
    <w:rsid w:val="00DC79D1"/>
    <w:rsid w:val="00DD773B"/>
    <w:rsid w:val="00DE2828"/>
    <w:rsid w:val="00DE7B75"/>
    <w:rsid w:val="00DF3D74"/>
    <w:rsid w:val="00DF6C4E"/>
    <w:rsid w:val="00E02E41"/>
    <w:rsid w:val="00E1170E"/>
    <w:rsid w:val="00E1252D"/>
    <w:rsid w:val="00E13CB5"/>
    <w:rsid w:val="00E16C18"/>
    <w:rsid w:val="00E178D6"/>
    <w:rsid w:val="00E240DC"/>
    <w:rsid w:val="00E27482"/>
    <w:rsid w:val="00E373F8"/>
    <w:rsid w:val="00E4016B"/>
    <w:rsid w:val="00E6319F"/>
    <w:rsid w:val="00E7194C"/>
    <w:rsid w:val="00E77752"/>
    <w:rsid w:val="00E94CBA"/>
    <w:rsid w:val="00E96847"/>
    <w:rsid w:val="00EB2942"/>
    <w:rsid w:val="00EB7AD8"/>
    <w:rsid w:val="00EC04FC"/>
    <w:rsid w:val="00ED39DA"/>
    <w:rsid w:val="00EF1311"/>
    <w:rsid w:val="00EF5678"/>
    <w:rsid w:val="00F01D9C"/>
    <w:rsid w:val="00F07DA4"/>
    <w:rsid w:val="00F13990"/>
    <w:rsid w:val="00F61908"/>
    <w:rsid w:val="00F71DBD"/>
    <w:rsid w:val="00F75DFD"/>
    <w:rsid w:val="00FB3696"/>
    <w:rsid w:val="00FB48F8"/>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 w:type="table" w:customStyle="1" w:styleId="28">
    <w:name w:val="Сетка таблицы2"/>
    <w:basedOn w:val="a2"/>
    <w:next w:val="a6"/>
    <w:uiPriority w:val="59"/>
    <w:rsid w:val="00642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 w:type="table" w:customStyle="1" w:styleId="28">
    <w:name w:val="Сетка таблицы2"/>
    <w:basedOn w:val="a2"/>
    <w:next w:val="a6"/>
    <w:uiPriority w:val="59"/>
    <w:rsid w:val="00642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38440927">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66053178">
      <w:bodyDiv w:val="1"/>
      <w:marLeft w:val="0"/>
      <w:marRight w:val="0"/>
      <w:marTop w:val="0"/>
      <w:marBottom w:val="0"/>
      <w:divBdr>
        <w:top w:val="none" w:sz="0" w:space="0" w:color="auto"/>
        <w:left w:val="none" w:sz="0" w:space="0" w:color="auto"/>
        <w:bottom w:val="none" w:sz="0" w:space="0" w:color="auto"/>
        <w:right w:val="none" w:sz="0" w:space="0" w:color="auto"/>
      </w:divBdr>
    </w:div>
    <w:div w:id="47252278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95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hyperlink" Target="consultantplus://offline/ref=A62A7AD6DBC3C68414F66819A82A7A31075FAF281F04BE8DFDF31638T8D2J" TargetMode="Externa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BDEA-89DA-4521-A025-AC8B4249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24</Pages>
  <Words>12038</Words>
  <Characters>68620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47</cp:revision>
  <cp:lastPrinted>2015-03-12T10:50:00Z</cp:lastPrinted>
  <dcterms:created xsi:type="dcterms:W3CDTF">2015-01-28T10:45:00Z</dcterms:created>
  <dcterms:modified xsi:type="dcterms:W3CDTF">2015-03-24T10:32:00Z</dcterms:modified>
</cp:coreProperties>
</file>