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536C6C">
        <w:rPr>
          <w:rFonts w:ascii="Times New Roman" w:hAnsi="Times New Roman" w:cs="Times New Roman"/>
        </w:rPr>
        <w:t>п</w:t>
      </w:r>
      <w:proofErr w:type="gramEnd"/>
      <w:r w:rsidR="00536C6C">
        <w:rPr>
          <w:rFonts w:ascii="Times New Roman" w:hAnsi="Times New Roman" w:cs="Times New Roman"/>
        </w:rPr>
        <w:t>/п</w:t>
      </w:r>
      <w:r w:rsidR="00501A64">
        <w:rPr>
          <w:rFonts w:ascii="Times New Roman" w:hAnsi="Times New Roman" w:cs="Times New Roman"/>
        </w:rPr>
        <w:t>_____</w:t>
      </w:r>
      <w:r w:rsidR="0098415B">
        <w:rPr>
          <w:rFonts w:ascii="Times New Roman" w:hAnsi="Times New Roman" w:cs="Times New Roman"/>
        </w:rPr>
        <w:t xml:space="preserve"> </w:t>
      </w:r>
      <w:r w:rsidR="00501A64">
        <w:rPr>
          <w:rFonts w:ascii="Times New Roman" w:hAnsi="Times New Roman" w:cs="Times New Roman"/>
        </w:rPr>
        <w:t xml:space="preserve">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1F70EB">
        <w:rPr>
          <w:rFonts w:ascii="Times New Roman" w:hAnsi="Times New Roman" w:cs="Times New Roman"/>
        </w:rPr>
        <w:t xml:space="preserve">  </w:t>
      </w:r>
      <w:r w:rsidR="00EF291F">
        <w:rPr>
          <w:rFonts w:ascii="Times New Roman" w:hAnsi="Times New Roman" w:cs="Times New Roman"/>
        </w:rPr>
        <w:t xml:space="preserve"> 15</w:t>
      </w:r>
      <w:r>
        <w:rPr>
          <w:rFonts w:ascii="Times New Roman" w:hAnsi="Times New Roman" w:cs="Times New Roman"/>
        </w:rPr>
        <w:t xml:space="preserve">"     </w:t>
      </w:r>
      <w:r w:rsidR="00EF291F">
        <w:rPr>
          <w:rFonts w:ascii="Times New Roman" w:hAnsi="Times New Roman" w:cs="Times New Roman"/>
        </w:rPr>
        <w:t xml:space="preserve">апреля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8415B">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1306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8415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r w:rsidR="0098415B">
              <w:rPr>
                <w:rFonts w:ascii="Times New Roman" w:hAnsi="Times New Roman" w:cs="Times New Roman"/>
                <w:sz w:val="20"/>
                <w:szCs w:val="20"/>
              </w:rPr>
              <w:t>; 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F70EB">
              <w:rPr>
                <w:rFonts w:ascii="Times New Roman" w:hAnsi="Times New Roman" w:cs="Times New Roman"/>
                <w:sz w:val="20"/>
                <w:szCs w:val="20"/>
              </w:rPr>
              <w:t xml:space="preserve">компьютерного оборудования (моноблоков, </w:t>
            </w:r>
            <w:r w:rsidR="0098415B">
              <w:rPr>
                <w:rFonts w:ascii="Times New Roman" w:hAnsi="Times New Roman" w:cs="Times New Roman"/>
                <w:sz w:val="20"/>
                <w:szCs w:val="20"/>
              </w:rPr>
              <w:t>системные блоки</w:t>
            </w:r>
            <w:r w:rsidR="001F70EB">
              <w:rPr>
                <w:rFonts w:ascii="Times New Roman" w:hAnsi="Times New Roman" w:cs="Times New Roman"/>
                <w:sz w:val="20"/>
                <w:szCs w:val="20"/>
              </w:rPr>
              <w:t>, проекторов</w:t>
            </w:r>
            <w:r w:rsidR="0098415B">
              <w:rPr>
                <w:rFonts w:ascii="Times New Roman" w:hAnsi="Times New Roman" w:cs="Times New Roman"/>
                <w:sz w:val="20"/>
                <w:szCs w:val="20"/>
              </w:rPr>
              <w:t>, коммутатор</w:t>
            </w:r>
            <w:r w:rsidR="001F70EB">
              <w:rPr>
                <w:rFonts w:ascii="Times New Roman" w:hAnsi="Times New Roman" w:cs="Times New Roman"/>
                <w:sz w:val="20"/>
                <w:szCs w:val="20"/>
              </w:rPr>
              <w:t xml:space="preserve">) </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8415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w:t>
            </w:r>
            <w:r w:rsidR="00406BB9">
              <w:rPr>
                <w:rFonts w:ascii="Times New Roman" w:hAnsi="Times New Roman" w:cs="Times New Roman"/>
                <w:sz w:val="20"/>
                <w:szCs w:val="20"/>
              </w:rPr>
              <w:t xml:space="preserve"> наименования</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36</w:t>
            </w:r>
            <w:r w:rsidR="001F70EB">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F70E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670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r w:rsidR="00816AF9">
              <w:rPr>
                <w:rFonts w:ascii="Times New Roman" w:hAnsi="Times New Roman" w:cs="Times New Roman"/>
                <w:sz w:val="20"/>
                <w:szCs w:val="20"/>
              </w:rPr>
              <w:t xml:space="preserve">, в соответствии с условиями, предусмотренными проектом </w:t>
            </w:r>
            <w:r w:rsidR="00C670CE">
              <w:rPr>
                <w:rFonts w:ascii="Times New Roman" w:hAnsi="Times New Roman" w:cs="Times New Roman"/>
                <w:sz w:val="20"/>
                <w:szCs w:val="20"/>
              </w:rPr>
              <w:t>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1F70EB">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1F70EB">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98415B">
              <w:rPr>
                <w:rFonts w:ascii="Times New Roman" w:hAnsi="Times New Roman" w:cs="Times New Roman"/>
                <w:sz w:val="20"/>
                <w:szCs w:val="20"/>
              </w:rPr>
              <w:t>15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8415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1 348 560,06</w:t>
            </w:r>
            <w:r w:rsidR="00580414">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1F70EB">
              <w:rPr>
                <w:rFonts w:ascii="Times New Roman" w:hAnsi="Times New Roman" w:cs="Times New Roman"/>
                <w:sz w:val="20"/>
                <w:szCs w:val="20"/>
              </w:rPr>
              <w:t>компьютерного оборудования и оргтехники</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EF291F">
              <w:rPr>
                <w:rFonts w:ascii="Times New Roman" w:hAnsi="Times New Roman" w:cs="Times New Roman"/>
                <w:b/>
                <w:sz w:val="20"/>
                <w:szCs w:val="20"/>
              </w:rPr>
              <w:t>16 апреля</w:t>
            </w:r>
            <w:r w:rsidR="001F70EB">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F291F">
              <w:rPr>
                <w:rFonts w:ascii="Times New Roman" w:hAnsi="Times New Roman" w:cs="Times New Roman"/>
                <w:b/>
                <w:sz w:val="20"/>
                <w:szCs w:val="20"/>
              </w:rPr>
              <w:t>21</w:t>
            </w:r>
            <w:r w:rsidR="005624E9">
              <w:rPr>
                <w:rFonts w:ascii="Times New Roman" w:hAnsi="Times New Roman" w:cs="Times New Roman"/>
                <w:b/>
                <w:sz w:val="20"/>
                <w:szCs w:val="20"/>
              </w:rPr>
              <w:t xml:space="preserve"> </w:t>
            </w:r>
            <w:r w:rsidR="0098415B">
              <w:rPr>
                <w:rFonts w:ascii="Times New Roman" w:hAnsi="Times New Roman" w:cs="Times New Roman"/>
                <w:b/>
                <w:sz w:val="20"/>
                <w:szCs w:val="20"/>
              </w:rPr>
              <w:t xml:space="preserve">апреля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EF291F">
              <w:rPr>
                <w:rFonts w:ascii="Times New Roman" w:hAnsi="Times New Roman" w:cs="Times New Roman"/>
                <w:b/>
                <w:sz w:val="20"/>
                <w:szCs w:val="20"/>
              </w:rPr>
              <w:t>)      до «23</w:t>
            </w:r>
            <w:r>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8415B">
              <w:rPr>
                <w:rFonts w:ascii="Times New Roman" w:hAnsi="Times New Roman" w:cs="Times New Roman"/>
                <w:b/>
                <w:sz w:val="20"/>
                <w:szCs w:val="20"/>
              </w:rPr>
              <w:t xml:space="preserve">апреля </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8415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EF291F">
              <w:rPr>
                <w:rFonts w:ascii="Times New Roman" w:hAnsi="Times New Roman" w:cs="Times New Roman"/>
                <w:b/>
                <w:sz w:val="20"/>
                <w:szCs w:val="20"/>
              </w:rPr>
              <w:t>23</w:t>
            </w:r>
            <w:r w:rsidR="0098415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98415B">
              <w:rPr>
                <w:rFonts w:ascii="Times New Roman" w:hAnsi="Times New Roman" w:cs="Times New Roman"/>
                <w:b/>
                <w:sz w:val="20"/>
                <w:szCs w:val="20"/>
              </w:rPr>
              <w:t>апреля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80414">
              <w:rPr>
                <w:rFonts w:ascii="Times New Roman" w:hAnsi="Times New Roman" w:cs="Times New Roman"/>
                <w:sz w:val="20"/>
                <w:szCs w:val="20"/>
              </w:rPr>
              <w:t xml:space="preserve">  </w:t>
            </w:r>
            <w:r w:rsidR="0098415B">
              <w:rPr>
                <w:rFonts w:ascii="Times New Roman" w:hAnsi="Times New Roman" w:cs="Times New Roman"/>
                <w:sz w:val="20"/>
                <w:szCs w:val="20"/>
              </w:rPr>
              <w:t>13 485,60</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F70EB">
              <w:rPr>
                <w:rFonts w:ascii="Times New Roman" w:hAnsi="Times New Roman" w:cs="Times New Roman"/>
                <w:sz w:val="20"/>
                <w:szCs w:val="20"/>
              </w:rPr>
              <w:t xml:space="preserve"> </w:t>
            </w:r>
            <w:r w:rsidR="00EF291F">
              <w:rPr>
                <w:rFonts w:ascii="Times New Roman" w:hAnsi="Times New Roman" w:cs="Times New Roman"/>
                <w:sz w:val="20"/>
                <w:szCs w:val="20"/>
              </w:rPr>
              <w:t>28</w:t>
            </w:r>
            <w:r w:rsidR="001F70EB">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415B">
              <w:rPr>
                <w:rFonts w:ascii="Times New Roman" w:hAnsi="Times New Roman" w:cs="Times New Roman"/>
                <w:sz w:val="20"/>
                <w:szCs w:val="20"/>
              </w:rPr>
              <w:t>апреля</w:t>
            </w:r>
            <w:r w:rsidR="001F70E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EF291F">
              <w:rPr>
                <w:rFonts w:ascii="Times New Roman" w:hAnsi="Times New Roman" w:cs="Times New Roman"/>
                <w:sz w:val="20"/>
                <w:szCs w:val="20"/>
              </w:rPr>
              <w:t>5</w:t>
            </w:r>
            <w:r w:rsidR="001F70EB">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EF291F">
              <w:rPr>
                <w:rFonts w:ascii="Times New Roman" w:hAnsi="Times New Roman" w:cs="Times New Roman"/>
                <w:sz w:val="20"/>
                <w:szCs w:val="20"/>
              </w:rPr>
              <w:t xml:space="preserve"> мая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984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415B">
              <w:rPr>
                <w:rFonts w:ascii="Times New Roman" w:hAnsi="Times New Roman" w:cs="Times New Roman"/>
                <w:sz w:val="20"/>
                <w:szCs w:val="20"/>
              </w:rPr>
              <w:t>134 856,00</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DE7B75" w:rsidRDefault="00DE7B75" w:rsidP="00DE7B75">
      <w:pPr>
        <w:spacing w:after="0" w:line="240" w:lineRule="auto"/>
        <w:outlineLvl w:val="0"/>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                                                                      </w:t>
      </w:r>
      <w:r w:rsidRPr="00DE7B75">
        <w:rPr>
          <w:rFonts w:ascii="Times New Roman" w:eastAsia="Times New Roman" w:hAnsi="Times New Roman" w:cs="Times New Roman"/>
          <w:b/>
          <w:sz w:val="19"/>
          <w:szCs w:val="19"/>
          <w:lang w:eastAsia="ru-RU"/>
        </w:rPr>
        <w:t>Техническое задание по предмету закупки</w:t>
      </w:r>
    </w:p>
    <w:p w:rsidR="00DE7B75" w:rsidRPr="00DE7B75" w:rsidRDefault="00DE7B75" w:rsidP="00DE7B75">
      <w:pPr>
        <w:spacing w:after="0" w:line="240" w:lineRule="auto"/>
        <w:jc w:val="center"/>
        <w:outlineLvl w:val="0"/>
        <w:rPr>
          <w:rFonts w:ascii="Times New Roman" w:eastAsia="Times New Roman" w:hAnsi="Times New Roman" w:cs="Times New Roman"/>
          <w:sz w:val="16"/>
          <w:szCs w:val="19"/>
          <w:lang w:eastAsia="ru-RU"/>
        </w:rPr>
      </w:pPr>
    </w:p>
    <w:tbl>
      <w:tblPr>
        <w:tblW w:w="10165" w:type="dxa"/>
        <w:tblInd w:w="46" w:type="dxa"/>
        <w:tblLayout w:type="fixed"/>
        <w:tblCellMar>
          <w:left w:w="0" w:type="dxa"/>
          <w:right w:w="0" w:type="dxa"/>
        </w:tblCellMar>
        <w:tblLook w:val="0000" w:firstRow="0" w:lastRow="0" w:firstColumn="0" w:lastColumn="0" w:noHBand="0" w:noVBand="0"/>
      </w:tblPr>
      <w:tblGrid>
        <w:gridCol w:w="526"/>
        <w:gridCol w:w="567"/>
        <w:gridCol w:w="1985"/>
        <w:gridCol w:w="6379"/>
        <w:gridCol w:w="708"/>
      </w:tblGrid>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 xml:space="preserve">№ </w:t>
            </w:r>
            <w:proofErr w:type="spellStart"/>
            <w:r w:rsidRPr="0098415B">
              <w:rPr>
                <w:rFonts w:ascii="Times New Roman" w:eastAsia="Times New Roman" w:hAnsi="Times New Roman" w:cs="Times New Roman"/>
                <w:b/>
                <w:kern w:val="1"/>
                <w:sz w:val="20"/>
                <w:szCs w:val="20"/>
                <w:lang w:eastAsia="ar-SA"/>
              </w:rPr>
              <w:t>пп</w:t>
            </w:r>
            <w:proofErr w:type="spellEnd"/>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Наименование</w:t>
            </w:r>
          </w:p>
        </w:tc>
        <w:tc>
          <w:tcPr>
            <w:tcW w:w="6379"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Технические характеристики товара</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Кол-во</w:t>
            </w:r>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Моноблоки в количестве 10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10</w:t>
            </w:r>
          </w:p>
        </w:tc>
      </w:tr>
      <w:tr w:rsidR="0098415B" w:rsidRPr="0098415B" w:rsidTr="00A430A3">
        <w:trPr>
          <w:trHeight w:val="1144"/>
        </w:trPr>
        <w:tc>
          <w:tcPr>
            <w:tcW w:w="526" w:type="dxa"/>
            <w:vMerge w:val="restart"/>
            <w:tcBorders>
              <w:top w:val="single" w:sz="4" w:space="0" w:color="000000"/>
              <w:left w:val="single" w:sz="4" w:space="0" w:color="000000"/>
            </w:tcBorders>
            <w:shd w:val="clear" w:color="auto" w:fill="auto"/>
          </w:tcPr>
          <w:p w:rsidR="0098415B" w:rsidRPr="0098415B" w:rsidRDefault="0098415B" w:rsidP="0098415B">
            <w:pPr>
              <w:suppressAutoHyphens/>
              <w:snapToGrid w:val="0"/>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1.1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2"/>
                <w:sz w:val="20"/>
                <w:szCs w:val="20"/>
                <w:lang w:eastAsia="ar-SA"/>
              </w:rPr>
              <w:t xml:space="preserve">Процессор </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Максимальная тактовая частота работы процессора - не менее 3.3 ГГц;</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Кэш L3 - не менее 6 Мб;</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Количество ядер - не менее 4;</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Литография - не более 22нм;</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Макс. TDP - не более 45W;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69"/>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uppressAutoHyphens/>
              <w:snapToGrid w:val="0"/>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моноблока не менее 8Гб</w:t>
            </w:r>
          </w:p>
        </w:tc>
      </w:tr>
      <w:tr w:rsidR="0098415B" w:rsidRPr="0098415B" w:rsidTr="00A430A3">
        <w:trPr>
          <w:trHeight w:val="563"/>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Жесткий диск</w:t>
            </w:r>
            <w:r w:rsidRPr="0098415B">
              <w:rPr>
                <w:rFonts w:ascii="Times New Roman" w:eastAsia="Times New Roman" w:hAnsi="Times New Roman" w:cs="Times New Roman"/>
                <w:b/>
                <w:color w:val="FF0000"/>
                <w:kern w:val="2"/>
                <w:sz w:val="20"/>
                <w:szCs w:val="20"/>
                <w:lang w:eastAsia="ar-SA"/>
              </w:rPr>
              <w:t xml:space="preserve"> </w:t>
            </w:r>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Емкость - не менее 500 Гб;</w:t>
            </w:r>
          </w:p>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Скорость вращения шпинделя, оборотов/мин. - не менее 7200;</w:t>
            </w:r>
          </w:p>
          <w:p w:rsidR="0098415B" w:rsidRPr="0098415B" w:rsidRDefault="0098415B" w:rsidP="0098415B">
            <w:pPr>
              <w:suppressAutoHyphens/>
              <w:spacing w:after="0" w:line="240" w:lineRule="auto"/>
              <w:ind w:left="142"/>
              <w:contextualSpacing/>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Буфер – не менее 32 Мб.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74"/>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Сетевой контроллер</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rPr>
              <w:t>Не менее 10/100/1000 Мбит/сек;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61"/>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Порты на задней панели</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Не менее 6x USB 2.0, не менее 1x VGA, не менее 1x DVI, не менее 1x RJ-45 LAN, не менее 3х </w:t>
            </w:r>
            <w:proofErr w:type="spellStart"/>
            <w:r w:rsidRPr="0098415B">
              <w:rPr>
                <w:rFonts w:ascii="Times New Roman" w:eastAsia="Times New Roman" w:hAnsi="Times New Roman" w:cs="Times New Roman"/>
                <w:kern w:val="1"/>
                <w:sz w:val="20"/>
                <w:szCs w:val="20"/>
                <w:lang w:eastAsia="ar-SA"/>
              </w:rPr>
              <w:t>аудиопортов</w:t>
            </w:r>
            <w:proofErr w:type="spellEnd"/>
            <w:r w:rsidRPr="0098415B">
              <w:rPr>
                <w:rFonts w:ascii="Times New Roman" w:eastAsia="Times New Roman" w:hAnsi="Times New Roman" w:cs="Times New Roman"/>
                <w:kern w:val="1"/>
                <w:sz w:val="20"/>
                <w:szCs w:val="20"/>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55"/>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Оптический привод</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Тип</w:t>
            </w:r>
            <w:r w:rsidRPr="0098415B">
              <w:rPr>
                <w:rFonts w:ascii="Times New Roman" w:eastAsia="Times New Roman" w:hAnsi="Times New Roman" w:cs="Times New Roman"/>
                <w:kern w:val="1"/>
                <w:sz w:val="20"/>
                <w:szCs w:val="20"/>
                <w:lang w:val="en-US" w:eastAsia="ar-SA"/>
              </w:rPr>
              <w:t xml:space="preserve"> -  DVD+/-RW SATA slim;</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По цвету должен полностью совпадать с корпусом моноблока;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Корпус моноблока</w:t>
            </w:r>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Цвет - черный;</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Встроенные динамики – не менее 2 штук;</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встроенный микрофон;</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Колонки и микрофон должны быть подключены без использования внешних разъёмов материнской платы моноблока;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Должна быть встроенная </w:t>
            </w:r>
            <w:proofErr w:type="spellStart"/>
            <w:r w:rsidRPr="0098415B">
              <w:rPr>
                <w:rFonts w:ascii="Times New Roman" w:eastAsia="Times New Roman" w:hAnsi="Times New Roman" w:cs="Times New Roman"/>
                <w:kern w:val="1"/>
                <w:sz w:val="20"/>
                <w:szCs w:val="20"/>
                <w:lang w:eastAsia="ar-SA"/>
              </w:rPr>
              <w:t>Web</w:t>
            </w:r>
            <w:proofErr w:type="spellEnd"/>
            <w:r w:rsidRPr="0098415B">
              <w:rPr>
                <w:rFonts w:ascii="Times New Roman" w:eastAsia="Times New Roman" w:hAnsi="Times New Roman" w:cs="Times New Roman"/>
                <w:kern w:val="1"/>
                <w:sz w:val="20"/>
                <w:szCs w:val="20"/>
                <w:lang w:eastAsia="ar-SA"/>
              </w:rPr>
              <w:t xml:space="preserve"> камера с разрешением не менее 3 </w:t>
            </w:r>
            <w:proofErr w:type="spellStart"/>
            <w:r w:rsidRPr="0098415B">
              <w:rPr>
                <w:rFonts w:ascii="Times New Roman" w:eastAsia="Times New Roman" w:hAnsi="Times New Roman" w:cs="Times New Roman"/>
                <w:kern w:val="1"/>
                <w:sz w:val="20"/>
                <w:szCs w:val="20"/>
                <w:lang w:eastAsia="ar-SA"/>
              </w:rPr>
              <w:t>Мпикс</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Должен быть встроенный </w:t>
            </w:r>
            <w:proofErr w:type="spellStart"/>
            <w:r w:rsidRPr="0098415B">
              <w:rPr>
                <w:rFonts w:ascii="Times New Roman" w:eastAsia="Times New Roman" w:hAnsi="Times New Roman" w:cs="Times New Roman"/>
                <w:kern w:val="1"/>
                <w:sz w:val="20"/>
                <w:szCs w:val="20"/>
                <w:lang w:eastAsia="ar-SA"/>
              </w:rPr>
              <w:t>Card</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Reader</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выход для наушников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Должен быть вход для микрофона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Должна быть индикация работы моноблока и активности жесткого диска;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Должна быть отдельная система охлаждения моноблока </w:t>
            </w:r>
            <w:proofErr w:type="spellStart"/>
            <w:r w:rsidRPr="0098415B">
              <w:rPr>
                <w:rFonts w:ascii="Times New Roman" w:eastAsia="Times New Roman" w:hAnsi="Times New Roman" w:cs="Times New Roman"/>
                <w:kern w:val="1"/>
                <w:sz w:val="20"/>
                <w:szCs w:val="20"/>
                <w:lang w:eastAsia="ar-SA"/>
              </w:rPr>
              <w:t>бловерного</w:t>
            </w:r>
            <w:proofErr w:type="spellEnd"/>
            <w:r w:rsidRPr="0098415B">
              <w:rPr>
                <w:rFonts w:ascii="Times New Roman" w:eastAsia="Times New Roman" w:hAnsi="Times New Roman" w:cs="Times New Roman"/>
                <w:kern w:val="1"/>
                <w:sz w:val="20"/>
                <w:szCs w:val="20"/>
                <w:lang w:eastAsia="ar-SA"/>
              </w:rPr>
              <w:t xml:space="preserve"> типа с вентилятором, диаметром не менее 50мм и возможностью регулировки скорости вращения;</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Должен быть </w:t>
            </w:r>
            <w:proofErr w:type="spellStart"/>
            <w:r w:rsidRPr="0098415B">
              <w:rPr>
                <w:rFonts w:ascii="Times New Roman" w:eastAsia="Times New Roman" w:hAnsi="Times New Roman" w:cs="Times New Roman"/>
                <w:kern w:val="1"/>
                <w:sz w:val="20"/>
                <w:szCs w:val="20"/>
                <w:lang w:eastAsia="ar-SA"/>
              </w:rPr>
              <w:t>Kensington</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lock</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Должно </w:t>
            </w:r>
            <w:proofErr w:type="gramStart"/>
            <w:r w:rsidRPr="0098415B">
              <w:rPr>
                <w:rFonts w:ascii="Times New Roman" w:eastAsia="Times New Roman" w:hAnsi="Times New Roman" w:cs="Times New Roman"/>
                <w:kern w:val="1"/>
                <w:sz w:val="20"/>
                <w:szCs w:val="20"/>
                <w:lang w:eastAsia="ar-SA"/>
              </w:rPr>
              <w:t>быть</w:t>
            </w:r>
            <w:proofErr w:type="gramEnd"/>
            <w:r w:rsidRPr="0098415B">
              <w:rPr>
                <w:rFonts w:ascii="Times New Roman" w:eastAsia="Times New Roman" w:hAnsi="Times New Roman" w:cs="Times New Roman"/>
                <w:kern w:val="1"/>
                <w:sz w:val="20"/>
                <w:szCs w:val="20"/>
                <w:lang w:eastAsia="ar-SA"/>
              </w:rPr>
              <w:t xml:space="preserve"> менее 1 USB 2.0 на боковой панели корпуса;</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Монитор и корпус должны представлять единый конструктивный элемент;</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В состав корпуса должен входить датчик  вскрытия корпуса моноблока. </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Датчик предназначен для информирования пользователя и/или системного администратора о вскрытии корпуса моноблока с целью контроля возможных несанкционированных изменений аппаратной конфигурации.</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Датчик должен соответствовать следующим условиям:</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Фиксация факта вскрытия, в том числе при полном отсутствии подаваемого к моноблоку электропитания, при этом время автономной работы должно быть не менее 5 лет.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Экран</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моноблока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Диагональ - не менее 21,5”;</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Разрешение - не менее 1920x1080;</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Яркость - не менее 250 кд/м</w:t>
            </w:r>
            <w:proofErr w:type="gramStart"/>
            <w:r w:rsidRPr="0098415B">
              <w:rPr>
                <w:rFonts w:ascii="Times New Roman" w:eastAsia="Times New Roman" w:hAnsi="Times New Roman" w:cs="Times New Roman"/>
                <w:kern w:val="1"/>
                <w:sz w:val="20"/>
                <w:szCs w:val="20"/>
                <w:lang w:eastAsia="ar-SA"/>
              </w:rPr>
              <w:t>2</w:t>
            </w:r>
            <w:proofErr w:type="gram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Время отклика - не более 5мс;</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Угол обзора - не менее 170° по горизонтали, не менее 160° по вертикали;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460"/>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Блок</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питания</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Тип - внутренний;</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Мощность - не более 200Ватт и не менее 150Ватт;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Программное</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обеспечение</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gramStart"/>
            <w:r w:rsidRPr="0098415B">
              <w:rPr>
                <w:rFonts w:ascii="Times New Roman" w:eastAsia="Times New Roman" w:hAnsi="Times New Roman" w:cs="Times New Roman"/>
                <w:color w:val="000000"/>
                <w:sz w:val="20"/>
                <w:szCs w:val="20"/>
              </w:rPr>
              <w:t>С целью оптимизации затрат на поддержание работоспособности системы и своевременного реагирования на возможные неполадки, в состав моноблока должно входить единое программное обеспечение, предназначенное для централизованного мониторинга, инвентаризации и управления компьютерным оборудованием в локальной и глобальной сетях.</w:t>
            </w:r>
            <w:proofErr w:type="gramEnd"/>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gramStart"/>
            <w:r w:rsidRPr="0098415B">
              <w:rPr>
                <w:rFonts w:ascii="Times New Roman" w:eastAsia="Times New Roman" w:hAnsi="Times New Roman" w:cs="Times New Roman"/>
                <w:color w:val="000000"/>
                <w:sz w:val="20"/>
                <w:szCs w:val="20"/>
              </w:rPr>
              <w:t>Работа программного обеспечения должна быть реализована через единый веб-интерфейс различных браузеров из-под любой операционной системы.</w:t>
            </w:r>
            <w:proofErr w:type="gramEnd"/>
            <w:r w:rsidRPr="0098415B">
              <w:rPr>
                <w:rFonts w:ascii="Times New Roman" w:eastAsia="Times New Roman" w:hAnsi="Times New Roman" w:cs="Times New Roman"/>
                <w:color w:val="000000"/>
                <w:sz w:val="20"/>
                <w:szCs w:val="20"/>
              </w:rPr>
              <w:br/>
              <w:t>Должна быть возможность работы со всем функционалом программного обеспечения в удаленном режиме.</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Должно </w:t>
            </w:r>
            <w:proofErr w:type="gramStart"/>
            <w:r w:rsidRPr="0098415B">
              <w:rPr>
                <w:rFonts w:ascii="Times New Roman" w:eastAsia="Times New Roman" w:hAnsi="Times New Roman" w:cs="Times New Roman"/>
                <w:color w:val="000000"/>
                <w:sz w:val="20"/>
                <w:szCs w:val="20"/>
              </w:rPr>
              <w:t>быть</w:t>
            </w:r>
            <w:proofErr w:type="gramEnd"/>
            <w:r w:rsidRPr="0098415B">
              <w:rPr>
                <w:rFonts w:ascii="Times New Roman" w:eastAsia="Times New Roman" w:hAnsi="Times New Roman" w:cs="Times New Roman"/>
                <w:color w:val="000000"/>
                <w:sz w:val="20"/>
                <w:szCs w:val="20"/>
              </w:rPr>
              <w:t xml:space="preserve"> разграничение прав доступа по ролям для администраторов системы. Должна быть единая панель уведомлений. Должны быть мониторинг и фиксация действий, с возможностью создания отчетов.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Программное обеспечение должно поддерживать следующий функционал: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 Предоставление инвентаризационной информации: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и отображение информации об аппаратной конфигурации систем (материнская плата; версия BIOS; имя компьютера, версия операционной системы, процессоры; оперативная память; жесткие диски, в том числе в RAID-массиве; оптические приводы; сетевые адаптеры; контроллеры SCSI, SAS; видеоадаптеры; слоты расширений; порты COM, LPT,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и отображение информации об установленном программном обеспечении;</w:t>
            </w:r>
            <w:r w:rsidRPr="0098415B">
              <w:rPr>
                <w:rFonts w:ascii="Times New Roman" w:eastAsia="Times New Roman" w:hAnsi="Times New Roman" w:cs="Times New Roman"/>
                <w:color w:val="000000"/>
                <w:sz w:val="20"/>
                <w:szCs w:val="20"/>
              </w:rPr>
              <w:br/>
              <w:t>Оповещение об изменении инвентаризационной информации;</w:t>
            </w:r>
            <w:r w:rsidRPr="0098415B">
              <w:rPr>
                <w:rFonts w:ascii="Times New Roman" w:eastAsia="Times New Roman" w:hAnsi="Times New Roman" w:cs="Times New Roman"/>
                <w:color w:val="000000"/>
                <w:sz w:val="20"/>
                <w:szCs w:val="20"/>
              </w:rPr>
              <w:br/>
              <w:t>Занесение данных об изменениях в системный журнал событий;</w:t>
            </w:r>
            <w:r w:rsidRPr="0098415B">
              <w:rPr>
                <w:rFonts w:ascii="Times New Roman" w:eastAsia="Times New Roman" w:hAnsi="Times New Roman" w:cs="Times New Roman"/>
                <w:color w:val="000000"/>
                <w:sz w:val="20"/>
                <w:szCs w:val="20"/>
              </w:rPr>
              <w:br/>
              <w:t>Генерация отчетов по инвентаризационной информации в удобном формате (CSV, XML, HTML).</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2) Возможность оповещения о возникших неисправностях с помощью следующих инструментов: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Электронная почта;</w:t>
            </w:r>
            <w:r w:rsidRPr="0098415B">
              <w:rPr>
                <w:rFonts w:ascii="Times New Roman" w:eastAsia="Times New Roman" w:hAnsi="Times New Roman" w:cs="Times New Roman"/>
                <w:color w:val="000000"/>
                <w:sz w:val="20"/>
                <w:szCs w:val="20"/>
              </w:rPr>
              <w:br/>
              <w:t xml:space="preserve">SMS-сообщения; </w:t>
            </w:r>
            <w:r w:rsidRPr="0098415B">
              <w:rPr>
                <w:rFonts w:ascii="Times New Roman" w:eastAsia="Times New Roman" w:hAnsi="Times New Roman" w:cs="Times New Roman"/>
                <w:color w:val="000000"/>
                <w:sz w:val="20"/>
                <w:szCs w:val="20"/>
              </w:rPr>
              <w:br/>
              <w:t>Сетевые сообщения;</w:t>
            </w:r>
            <w:r w:rsidRPr="0098415B">
              <w:rPr>
                <w:rFonts w:ascii="Times New Roman" w:eastAsia="Times New Roman" w:hAnsi="Times New Roman" w:cs="Times New Roman"/>
                <w:color w:val="000000"/>
                <w:sz w:val="20"/>
                <w:szCs w:val="20"/>
              </w:rPr>
              <w:br/>
              <w:t>SNMP;</w:t>
            </w:r>
            <w:r w:rsidRPr="0098415B">
              <w:rPr>
                <w:rFonts w:ascii="Times New Roman" w:eastAsia="Times New Roman" w:hAnsi="Times New Roman" w:cs="Times New Roman"/>
                <w:color w:val="000000"/>
                <w:sz w:val="20"/>
                <w:szCs w:val="20"/>
              </w:rPr>
              <w:br/>
              <w:t>Системный журнал.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   Контроль системных ресурсов: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Пользовательских приложений;</w:t>
            </w:r>
            <w:r w:rsidRPr="0098415B">
              <w:rPr>
                <w:rFonts w:ascii="Times New Roman" w:eastAsia="Times New Roman" w:hAnsi="Times New Roman" w:cs="Times New Roman"/>
                <w:color w:val="000000"/>
                <w:sz w:val="20"/>
                <w:szCs w:val="20"/>
              </w:rPr>
              <w:br/>
              <w:t xml:space="preserve">Процессов; </w:t>
            </w:r>
            <w:r w:rsidRPr="0098415B">
              <w:rPr>
                <w:rFonts w:ascii="Times New Roman" w:eastAsia="Times New Roman" w:hAnsi="Times New Roman" w:cs="Times New Roman"/>
                <w:color w:val="000000"/>
                <w:sz w:val="20"/>
                <w:szCs w:val="20"/>
              </w:rPr>
              <w:br/>
              <w:t>Запуск и остановка служб;</w:t>
            </w:r>
            <w:r w:rsidRPr="0098415B">
              <w:rPr>
                <w:rFonts w:ascii="Times New Roman" w:eastAsia="Times New Roman" w:hAnsi="Times New Roman" w:cs="Times New Roman"/>
                <w:color w:val="000000"/>
                <w:sz w:val="20"/>
                <w:szCs w:val="20"/>
              </w:rPr>
              <w:br/>
              <w:t xml:space="preserve">Определение активных учетных записей (для </w:t>
            </w:r>
            <w:proofErr w:type="spellStart"/>
            <w:r w:rsidRPr="0098415B">
              <w:rPr>
                <w:rFonts w:ascii="Times New Roman" w:eastAsia="Times New Roman" w:hAnsi="Times New Roman" w:cs="Times New Roman"/>
                <w:color w:val="000000"/>
                <w:sz w:val="20"/>
                <w:szCs w:val="20"/>
              </w:rPr>
              <w:t>Windows</w:t>
            </w:r>
            <w:proofErr w:type="spellEnd"/>
            <w:r w:rsidRPr="0098415B">
              <w:rPr>
                <w:rFonts w:ascii="Times New Roman" w:eastAsia="Times New Roman" w:hAnsi="Times New Roman" w:cs="Times New Roman"/>
                <w:color w:val="000000"/>
                <w:sz w:val="20"/>
                <w:szCs w:val="20"/>
              </w:rPr>
              <w:t xml:space="preserve">  в интеграции с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4)   Групповая установка приложений: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Обновления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w:t>
            </w:r>
            <w:r w:rsidRPr="0098415B">
              <w:rPr>
                <w:rFonts w:ascii="Times New Roman" w:eastAsia="Times New Roman" w:hAnsi="Times New Roman" w:cs="Times New Roman"/>
                <w:color w:val="000000"/>
                <w:sz w:val="20"/>
                <w:szCs w:val="20"/>
              </w:rPr>
              <w:br/>
              <w:t>Пользовательские приложения.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5)   Поддержка инструментов безопасности: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SSL-протокол.</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6)   Групповое управление электропитанием: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Включение и выключение компьютеров по расписанию.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7)   Удаленное управление и перемещение данных:</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Удаленный рабочий стол пользователя;</w:t>
            </w:r>
            <w:r w:rsidRPr="0098415B">
              <w:rPr>
                <w:rFonts w:ascii="Times New Roman" w:eastAsia="Times New Roman" w:hAnsi="Times New Roman" w:cs="Times New Roman"/>
                <w:color w:val="000000"/>
                <w:sz w:val="20"/>
                <w:szCs w:val="20"/>
              </w:rPr>
              <w:br/>
              <w:t>Использование буфера обмена;</w:t>
            </w:r>
            <w:r w:rsidRPr="0098415B">
              <w:rPr>
                <w:rFonts w:ascii="Times New Roman" w:eastAsia="Times New Roman" w:hAnsi="Times New Roman" w:cs="Times New Roman"/>
                <w:color w:val="000000"/>
                <w:sz w:val="20"/>
                <w:szCs w:val="20"/>
              </w:rPr>
              <w:br/>
              <w:t>Передача файлов.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8)   Трансляция пользователю удалённого рабочего стола системного администратора (сессия удалённого сеанса просмотра без прав на изменение).</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9)   Блокировка USB-устройств в зависимости от класса/типа подключаемых устройств. Управление и контроль функцией осуществляется только администратором системы.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10)   Формирование и отправка электронного сообщения от пользователя  с запросом системному администратору организации/подразделения: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Возможность запуска функции отправки сообщения, как через отдельный ярлык на панели задач, так и через главное меню операционной системы  пользователя;</w:t>
            </w:r>
            <w:r w:rsidRPr="0098415B">
              <w:rPr>
                <w:rFonts w:ascii="Times New Roman" w:eastAsia="Times New Roman" w:hAnsi="Times New Roman" w:cs="Times New Roman"/>
                <w:color w:val="000000"/>
                <w:sz w:val="20"/>
                <w:szCs w:val="20"/>
              </w:rPr>
              <w:br/>
              <w:t>Клик по значку программы должен выводит не более одного окна, достаточного для генерации необходимого запроса пользователя и отправки сообщения адресату;</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В сообщении должна быть возможность </w:t>
            </w:r>
            <w:proofErr w:type="gramStart"/>
            <w:r w:rsidRPr="0098415B">
              <w:rPr>
                <w:rFonts w:ascii="Times New Roman" w:eastAsia="Times New Roman" w:hAnsi="Times New Roman" w:cs="Times New Roman"/>
                <w:color w:val="000000"/>
                <w:sz w:val="20"/>
                <w:szCs w:val="20"/>
              </w:rPr>
              <w:t>указания типа важности/срочности запроса</w:t>
            </w:r>
            <w:proofErr w:type="gram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Формируемое сообщение должно иметь предустановленные типовые темы для запроса;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Сообщение должно  автоматически отправляться на жестко прописанный при установке программы электронный ящик адресата;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При использовании на устройстве, подключенном к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 в отправляемое сообщение автоматически подставляется имя текущего пользователя, формирующего запрос. Системный администратор получает сообщение со всеми данными о пользователе, прописанными в учётной записи службы каталога.</w:t>
            </w:r>
            <w:r w:rsidRPr="0098415B">
              <w:rPr>
                <w:rFonts w:ascii="Times New Roman" w:eastAsia="Times New Roman" w:hAnsi="Times New Roman" w:cs="Times New Roman"/>
                <w:color w:val="000000"/>
                <w:sz w:val="20"/>
                <w:szCs w:val="20"/>
              </w:rPr>
              <w:br/>
              <w:t>Единая централизованная база обращений пользователей.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11)   Групповое архивирование/восстановление данных вручную и по расписанию: диски, разделы, папки, файлы.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12)   Групповая замена статических IP-адресов клиентских узлов в сети </w:t>
            </w:r>
            <w:proofErr w:type="gramStart"/>
            <w:r w:rsidRPr="0098415B">
              <w:rPr>
                <w:rFonts w:ascii="Times New Roman" w:eastAsia="Times New Roman" w:hAnsi="Times New Roman" w:cs="Times New Roman"/>
                <w:color w:val="000000"/>
                <w:sz w:val="20"/>
                <w:szCs w:val="20"/>
              </w:rPr>
              <w:t>на</w:t>
            </w:r>
            <w:proofErr w:type="gramEnd"/>
            <w:r w:rsidRPr="0098415B">
              <w:rPr>
                <w:rFonts w:ascii="Times New Roman" w:eastAsia="Times New Roman" w:hAnsi="Times New Roman" w:cs="Times New Roman"/>
                <w:color w:val="000000"/>
                <w:sz w:val="20"/>
                <w:szCs w:val="20"/>
              </w:rPr>
              <w:t xml:space="preserve"> динамические IP-адреса.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13)   Контроль присутствия/отсутствия пользователя: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Контроль и учет рабочего времени сотрудника, используя объективные признаки присутствия пользователя на месте: работа с клавиатурой и мышью, блокировка экрана, веб-камера;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Сбор статистики, включая периоды временных отключений персонального компьютера от локальной сети;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Фиксация лица пользователя при прохожден</w:t>
            </w:r>
            <w:proofErr w:type="gramStart"/>
            <w:r w:rsidRPr="0098415B">
              <w:rPr>
                <w:rFonts w:ascii="Times New Roman" w:eastAsia="Times New Roman" w:hAnsi="Times New Roman" w:cs="Times New Roman"/>
                <w:color w:val="000000"/>
                <w:sz w:val="20"/>
                <w:szCs w:val="20"/>
              </w:rPr>
              <w:t>ии ау</w:t>
            </w:r>
            <w:proofErr w:type="gramEnd"/>
            <w:r w:rsidRPr="0098415B">
              <w:rPr>
                <w:rFonts w:ascii="Times New Roman" w:eastAsia="Times New Roman" w:hAnsi="Times New Roman" w:cs="Times New Roman"/>
                <w:color w:val="000000"/>
                <w:sz w:val="20"/>
                <w:szCs w:val="20"/>
              </w:rPr>
              <w:t xml:space="preserve">тентификации в </w:t>
            </w:r>
            <w:proofErr w:type="spellStart"/>
            <w:r w:rsidRPr="0098415B">
              <w:rPr>
                <w:rFonts w:ascii="Times New Roman" w:eastAsia="Times New Roman" w:hAnsi="Times New Roman" w:cs="Times New Roman"/>
                <w:color w:val="000000"/>
                <w:sz w:val="20"/>
                <w:szCs w:val="20"/>
              </w:rPr>
              <w:t>Microsoft</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Active</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Directory</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14)   Родительский контроль для браузеров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Ограничение доступа пользователей к определенному списку Интернет-ресурсов;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Групповой режим настройки функции.</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 xml:space="preserve">15) Поддержка датчика  вскрытия корпуса моноблока. </w:t>
            </w:r>
            <w:r w:rsidRPr="0098415B">
              <w:rPr>
                <w:rFonts w:ascii="Times New Roman" w:eastAsia="Times New Roman" w:hAnsi="Times New Roman" w:cs="Times New Roman"/>
                <w:color w:val="000000"/>
                <w:sz w:val="20"/>
                <w:szCs w:val="20"/>
              </w:rPr>
              <w:br/>
              <w:t>Непрерывный циклический опрос чувствительного элемента;</w:t>
            </w:r>
            <w:r w:rsidRPr="0098415B">
              <w:rPr>
                <w:rFonts w:ascii="Times New Roman" w:eastAsia="Times New Roman" w:hAnsi="Times New Roman" w:cs="Times New Roman"/>
                <w:color w:val="000000"/>
                <w:sz w:val="20"/>
                <w:szCs w:val="20"/>
              </w:rPr>
              <w:br/>
              <w:t>Наглядное информирование локального пользователя о факте вскрытия;</w:t>
            </w:r>
            <w:r w:rsidRPr="0098415B">
              <w:rPr>
                <w:rFonts w:ascii="Times New Roman" w:eastAsia="Times New Roman" w:hAnsi="Times New Roman" w:cs="Times New Roman"/>
                <w:color w:val="000000"/>
                <w:sz w:val="20"/>
                <w:szCs w:val="20"/>
              </w:rPr>
              <w:br/>
              <w:t>Формирование  и автоматическая отправка сообщений с информацией о факте вскрытия идентифицированного моноблока согласно перечню (включая опцию скрытой  отправки без уведомления об этом локального пользователя) на электронную почту системного администратора и в папку локальной сети.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 должен полностью совпадать с цветом моноблока;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Интерфейс -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Передача данных - проводная;</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Количество клавиш - не менее 104;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vMerge/>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1.12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 должен полностью совпадать с цветом моноблока;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Интерфейс - USB;</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Передача данных - проводная;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 не менее 800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w:t>
            </w:r>
          </w:p>
          <w:p w:rsidR="0098415B" w:rsidRPr="0098415B" w:rsidRDefault="0098415B" w:rsidP="0098415B">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color w:val="000000"/>
                <w:sz w:val="20"/>
                <w:szCs w:val="20"/>
              </w:rPr>
              <w:t>Кол-во кнопок - не менее 3 (2 + кнопка-колесико);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2</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Системный блок №1 в количестве 5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5</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Корпус</w:t>
            </w:r>
          </w:p>
        </w:tc>
        <w:tc>
          <w:tcPr>
            <w:tcW w:w="6379" w:type="dxa"/>
            <w:tcBorders>
              <w:top w:val="single" w:sz="4" w:space="0" w:color="000000"/>
              <w:left w:val="single" w:sz="4" w:space="0" w:color="000000"/>
              <w:bottom w:val="single" w:sz="4" w:space="0" w:color="000000"/>
            </w:tcBorders>
            <w:shd w:val="clear" w:color="auto" w:fill="auto"/>
            <w:vAlign w:val="bottom"/>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Материал - пластик, сталь толщина не менее 0.5 мм</w:t>
            </w:r>
            <w:r w:rsidRPr="0098415B">
              <w:rPr>
                <w:rFonts w:ascii="Times New Roman" w:eastAsia="Times New Roman" w:hAnsi="Times New Roman" w:cs="Times New Roman"/>
                <w:color w:val="000000"/>
                <w:sz w:val="20"/>
                <w:szCs w:val="20"/>
              </w:rPr>
              <w:br/>
              <w:t xml:space="preserve">Должна быть поддержка материнских плат - </w:t>
            </w:r>
            <w:proofErr w:type="spellStart"/>
            <w:r w:rsidRPr="0098415B">
              <w:rPr>
                <w:rFonts w:ascii="Times New Roman" w:eastAsia="Times New Roman" w:hAnsi="Times New Roman" w:cs="Times New Roman"/>
                <w:color w:val="000000"/>
                <w:sz w:val="20"/>
                <w:szCs w:val="20"/>
              </w:rPr>
              <w:t>Micro</w:t>
            </w:r>
            <w:proofErr w:type="spellEnd"/>
            <w:r w:rsidRPr="0098415B">
              <w:rPr>
                <w:rFonts w:ascii="Times New Roman" w:eastAsia="Times New Roman" w:hAnsi="Times New Roman" w:cs="Times New Roman"/>
                <w:color w:val="000000"/>
                <w:sz w:val="20"/>
                <w:szCs w:val="20"/>
              </w:rPr>
              <w:t xml:space="preserve"> ATX / MINI ITX</w:t>
            </w:r>
            <w:r w:rsidRPr="0098415B">
              <w:rPr>
                <w:rFonts w:ascii="Times New Roman" w:eastAsia="Times New Roman" w:hAnsi="Times New Roman" w:cs="Times New Roman"/>
                <w:color w:val="000000"/>
                <w:sz w:val="20"/>
                <w:szCs w:val="20"/>
              </w:rPr>
              <w:br/>
              <w:t>Должна быть возможность установки видеокарты длинной до 270мм</w:t>
            </w:r>
            <w:r w:rsidRPr="0098415B">
              <w:rPr>
                <w:rFonts w:ascii="Times New Roman" w:eastAsia="Times New Roman" w:hAnsi="Times New Roman" w:cs="Times New Roman"/>
                <w:color w:val="000000"/>
                <w:sz w:val="20"/>
                <w:szCs w:val="20"/>
              </w:rPr>
              <w:br/>
              <w:t>Слоты расширения не менее 4</w:t>
            </w:r>
            <w:r w:rsidRPr="0098415B">
              <w:rPr>
                <w:rFonts w:ascii="Times New Roman" w:eastAsia="Times New Roman" w:hAnsi="Times New Roman" w:cs="Times New Roman"/>
                <w:color w:val="000000"/>
                <w:sz w:val="20"/>
                <w:szCs w:val="20"/>
              </w:rPr>
              <w:br/>
              <w:t>Отсеки:</w:t>
            </w:r>
            <w:r w:rsidRPr="0098415B">
              <w:rPr>
                <w:rFonts w:ascii="Times New Roman" w:eastAsia="Times New Roman" w:hAnsi="Times New Roman" w:cs="Times New Roman"/>
                <w:color w:val="000000"/>
                <w:sz w:val="20"/>
                <w:szCs w:val="20"/>
              </w:rPr>
              <w:br/>
              <w:t>5.25" Внешний не менее 2</w:t>
            </w:r>
            <w:r w:rsidRPr="0098415B">
              <w:rPr>
                <w:rFonts w:ascii="Times New Roman" w:eastAsia="Times New Roman" w:hAnsi="Times New Roman" w:cs="Times New Roman"/>
                <w:color w:val="000000"/>
                <w:sz w:val="20"/>
                <w:szCs w:val="20"/>
              </w:rPr>
              <w:br/>
              <w:t>3.5" Внешний  не менее  2</w:t>
            </w:r>
            <w:r w:rsidRPr="0098415B">
              <w:rPr>
                <w:rFonts w:ascii="Times New Roman" w:eastAsia="Times New Roman" w:hAnsi="Times New Roman" w:cs="Times New Roman"/>
                <w:color w:val="000000"/>
                <w:sz w:val="20"/>
                <w:szCs w:val="20"/>
              </w:rPr>
              <w:br/>
              <w:t>3.5" Внутренний не менее  3</w:t>
            </w:r>
            <w:r w:rsidRPr="0098415B">
              <w:rPr>
                <w:rFonts w:ascii="Times New Roman" w:eastAsia="Times New Roman" w:hAnsi="Times New Roman" w:cs="Times New Roman"/>
                <w:color w:val="000000"/>
                <w:sz w:val="20"/>
                <w:szCs w:val="20"/>
              </w:rPr>
              <w:br/>
              <w:t>Цвет - черный</w:t>
            </w:r>
            <w:proofErr w:type="gramStart"/>
            <w:r w:rsidRPr="0098415B">
              <w:rPr>
                <w:rFonts w:ascii="Times New Roman" w:eastAsia="Times New Roman" w:hAnsi="Times New Roman" w:cs="Times New Roman"/>
                <w:color w:val="000000"/>
                <w:sz w:val="20"/>
                <w:szCs w:val="20"/>
              </w:rPr>
              <w:br/>
              <w:t>Д</w:t>
            </w:r>
            <w:proofErr w:type="gramEnd"/>
            <w:r w:rsidRPr="0098415B">
              <w:rPr>
                <w:rFonts w:ascii="Times New Roman" w:eastAsia="Times New Roman" w:hAnsi="Times New Roman" w:cs="Times New Roman"/>
                <w:color w:val="000000"/>
                <w:sz w:val="20"/>
                <w:szCs w:val="20"/>
              </w:rPr>
              <w:t>ля удобства использования клавиши включения питания и USB портов должны располагаться в верхней части корпуса над 5.25” отсеками, должен быть установлен датчик вскрытия (</w:t>
            </w:r>
            <w:proofErr w:type="spellStart"/>
            <w:r w:rsidRPr="0098415B">
              <w:rPr>
                <w:rFonts w:ascii="Times New Roman" w:eastAsia="Times New Roman" w:hAnsi="Times New Roman" w:cs="Times New Roman"/>
                <w:color w:val="000000"/>
                <w:sz w:val="20"/>
                <w:szCs w:val="20"/>
              </w:rPr>
              <w:t>Intrusion</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Switch</w:t>
            </w:r>
            <w:proofErr w:type="spellEnd"/>
            <w:r w:rsidRPr="0098415B">
              <w:rPr>
                <w:rFonts w:ascii="Times New Roman" w:eastAsia="Times New Roman" w:hAnsi="Times New Roman" w:cs="Times New Roman"/>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Блок</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питания</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Стандарт должен соответствовать ATX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Мощность не менее 400Вт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Версия должна быть не ниже 2.2, должна быть поддержка EPS12V</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Процессор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ядер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не ниже 3,1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память последнего уровня не менее 3 Мб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Тепловой пакет не больше 65Вт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 комплекте система охлаждения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525"/>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uppressAutoHyphens/>
              <w:snapToGrid w:val="0"/>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системного блока не менее 8Гб</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Материнская</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плата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слотов памяти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x16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SATA3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Порты: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3.0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2.0 не менее 8</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PS/2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S/PDIF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Com</w:t>
            </w:r>
            <w:proofErr w:type="spellEnd"/>
            <w:r w:rsidRPr="0098415B">
              <w:rPr>
                <w:rFonts w:ascii="Times New Roman" w:eastAsia="Times New Roman" w:hAnsi="Times New Roman" w:cs="Times New Roman"/>
                <w:color w:val="000000"/>
                <w:sz w:val="20"/>
                <w:szCs w:val="20"/>
              </w:rPr>
              <w:t xml:space="preserve">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proofErr w:type="spellStart"/>
            <w:r w:rsidRPr="0098415B">
              <w:rPr>
                <w:rFonts w:ascii="Times New Roman" w:eastAsia="Times New Roman" w:hAnsi="Times New Roman" w:cs="Times New Roman"/>
                <w:color w:val="000000"/>
                <w:sz w:val="20"/>
                <w:szCs w:val="20"/>
                <w:lang w:val="en-US"/>
              </w:rPr>
              <w:t>Lpt</w:t>
            </w:r>
            <w:proofErr w:type="spellEnd"/>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r w:rsidRPr="0098415B">
              <w:rPr>
                <w:rFonts w:ascii="Times New Roman" w:eastAsia="Times New Roman" w:hAnsi="Times New Roman" w:cs="Times New Roman"/>
                <w:color w:val="000000"/>
                <w:sz w:val="20"/>
                <w:szCs w:val="20"/>
                <w:lang w:val="en-US"/>
              </w:rPr>
              <w:t xml:space="preserve">Intrusion Switch Header –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Видео-адаптер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графической системы не менее 1.1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видеопамяти графической системы не менее 1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DVI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w:t>
            </w:r>
            <w:proofErr w:type="spellStart"/>
            <w:r w:rsidRPr="0098415B">
              <w:rPr>
                <w:rFonts w:ascii="Times New Roman" w:eastAsia="Times New Roman" w:hAnsi="Times New Roman" w:cs="Times New Roman"/>
                <w:color w:val="000000"/>
                <w:sz w:val="20"/>
                <w:szCs w:val="20"/>
              </w:rPr>
              <w:t>Sub</w:t>
            </w:r>
            <w:proofErr w:type="spellEnd"/>
            <w:r w:rsidRPr="0098415B">
              <w:rPr>
                <w:rFonts w:ascii="Times New Roman" w:eastAsia="Times New Roman" w:hAnsi="Times New Roman" w:cs="Times New Roman"/>
                <w:color w:val="000000"/>
                <w:sz w:val="20"/>
                <w:szCs w:val="20"/>
              </w:rPr>
              <w:t xml:space="preserve"> не менее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Хранение</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данных</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Пропускная способность интерфейса не менее 6 Гбит/сек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не менее 500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не менее 32 Гб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Програмно</w:t>
            </w:r>
            <w:proofErr w:type="spellEnd"/>
            <w:r w:rsidRPr="0098415B">
              <w:rPr>
                <w:rFonts w:ascii="Times New Roman" w:eastAsia="Times New Roman" w:hAnsi="Times New Roman" w:cs="Times New Roman"/>
                <w:kern w:val="1"/>
                <w:sz w:val="20"/>
                <w:szCs w:val="20"/>
                <w:lang w:eastAsia="ar-SA"/>
              </w:rPr>
              <w:t>-аппаратный комплекс управления и мониторинга</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иметь ряд разнесенных друг от друга не зависимых датчиков, хранится в энергонезависимой памяти не доступной для основной ОС, иметь полный доступ ко всем компонентам ПК, иметь криптографическую защиту состоящую не менее чем из двух порого</w:t>
            </w:r>
            <w:proofErr w:type="gramStart"/>
            <w:r w:rsidRPr="0098415B">
              <w:rPr>
                <w:rFonts w:ascii="Times New Roman" w:eastAsia="Times New Roman" w:hAnsi="Times New Roman" w:cs="Times New Roman"/>
                <w:color w:val="000000"/>
                <w:sz w:val="20"/>
                <w:szCs w:val="20"/>
              </w:rPr>
              <w:t>в(</w:t>
            </w:r>
            <w:proofErr w:type="gramEnd"/>
            <w:r w:rsidRPr="0098415B">
              <w:rPr>
                <w:rFonts w:ascii="Times New Roman" w:eastAsia="Times New Roman" w:hAnsi="Times New Roman" w:cs="Times New Roman"/>
                <w:color w:val="000000"/>
                <w:sz w:val="20"/>
                <w:szCs w:val="20"/>
              </w:rPr>
              <w:t xml:space="preserve">уровней) доступа. Должен приступать к работе с включением ПК, до загрузки ОС.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выполнять следующие функции: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Мониторинг текущего состояния системы (температура компонентов ПК, напряжение, скорости вращения вентиляторов)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Регистрировать и информировать пользователя об </w:t>
            </w:r>
            <w:proofErr w:type="gramStart"/>
            <w:r w:rsidRPr="0098415B">
              <w:rPr>
                <w:rFonts w:ascii="Times New Roman" w:eastAsia="Times New Roman" w:hAnsi="Times New Roman" w:cs="Times New Roman"/>
                <w:color w:val="000000"/>
                <w:sz w:val="20"/>
                <w:szCs w:val="20"/>
              </w:rPr>
              <w:t>изменениях</w:t>
            </w:r>
            <w:proofErr w:type="gramEnd"/>
            <w:r w:rsidRPr="0098415B">
              <w:rPr>
                <w:rFonts w:ascii="Times New Roman" w:eastAsia="Times New Roman" w:hAnsi="Times New Roman" w:cs="Times New Roman"/>
                <w:color w:val="000000"/>
                <w:sz w:val="20"/>
                <w:szCs w:val="20"/>
              </w:rPr>
              <w:t xml:space="preserve"> внесенных в конфигурацию.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Регистрировать и информировать пользователя об возникших неисправностях в работе ПК.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Так же в составе ПАК должны быть реализованы: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Функция безопасности, обеспечивающая дополнительную устойчивость к вирусам и вредоносному коду, а также предотвращающая выполнение </w:t>
            </w:r>
            <w:proofErr w:type="gramStart"/>
            <w:r w:rsidRPr="0098415B">
              <w:rPr>
                <w:rFonts w:ascii="Times New Roman" w:eastAsia="Times New Roman" w:hAnsi="Times New Roman" w:cs="Times New Roman"/>
                <w:color w:val="000000"/>
                <w:sz w:val="20"/>
                <w:szCs w:val="20"/>
              </w:rPr>
              <w:t>вредоносного</w:t>
            </w:r>
            <w:proofErr w:type="gramEnd"/>
            <w:r w:rsidRPr="0098415B">
              <w:rPr>
                <w:rFonts w:ascii="Times New Roman" w:eastAsia="Times New Roman" w:hAnsi="Times New Roman" w:cs="Times New Roman"/>
                <w:color w:val="000000"/>
                <w:sz w:val="20"/>
                <w:szCs w:val="20"/>
              </w:rPr>
              <w:t xml:space="preserve"> ПО.</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Функция защиты пользователя от атак, направленных на получение удаленного доступа к ПК.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104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Глубина клавиатуры не более 21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1,5 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должен соответствовать цвету корпуса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2.10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1.8 метра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сенсора не менее 1000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 xml:space="preserve">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иметь того же производителя что и клавиатура.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3</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Системный блок №2 в количестве 18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18</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3.1</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Корпус</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Материал - пластик, сталь толщиной не менее 0.5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Должна быть поддержка материнских плат - </w:t>
            </w:r>
            <w:proofErr w:type="spellStart"/>
            <w:r w:rsidRPr="0098415B">
              <w:rPr>
                <w:rFonts w:ascii="Times New Roman" w:eastAsia="Times New Roman" w:hAnsi="Times New Roman" w:cs="Times New Roman"/>
                <w:color w:val="000000"/>
                <w:sz w:val="20"/>
                <w:szCs w:val="20"/>
              </w:rPr>
              <w:t>Micro</w:t>
            </w:r>
            <w:proofErr w:type="spellEnd"/>
            <w:r w:rsidRPr="0098415B">
              <w:rPr>
                <w:rFonts w:ascii="Times New Roman" w:eastAsia="Times New Roman" w:hAnsi="Times New Roman" w:cs="Times New Roman"/>
                <w:color w:val="000000"/>
                <w:sz w:val="20"/>
                <w:szCs w:val="20"/>
              </w:rPr>
              <w:t xml:space="preserve"> ATX / MINI ITX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возможность установки видеокарты длинной до 270мм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Отсеки: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5.25" внешний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3.5" внешний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3.5" внутренний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Черный</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Для удобства использования клавиши включения питания и USB портов должны располагаться в верхней части корпуса над 5.25” отсеками, должен быть установлен датчик вскрытия (</w:t>
            </w:r>
            <w:proofErr w:type="spellStart"/>
            <w:r w:rsidRPr="0098415B">
              <w:rPr>
                <w:rFonts w:ascii="Times New Roman" w:eastAsia="Times New Roman" w:hAnsi="Times New Roman" w:cs="Times New Roman"/>
                <w:color w:val="000000"/>
                <w:sz w:val="20"/>
                <w:szCs w:val="20"/>
              </w:rPr>
              <w:t>Intrusion</w:t>
            </w:r>
            <w:proofErr w:type="spellEnd"/>
            <w:r w:rsidRPr="0098415B">
              <w:rPr>
                <w:rFonts w:ascii="Times New Roman" w:eastAsia="Times New Roman" w:hAnsi="Times New Roman" w:cs="Times New Roman"/>
                <w:color w:val="000000"/>
                <w:sz w:val="20"/>
                <w:szCs w:val="20"/>
              </w:rPr>
              <w:t xml:space="preserve"> </w:t>
            </w:r>
            <w:proofErr w:type="spellStart"/>
            <w:r w:rsidRPr="0098415B">
              <w:rPr>
                <w:rFonts w:ascii="Times New Roman" w:eastAsia="Times New Roman" w:hAnsi="Times New Roman" w:cs="Times New Roman"/>
                <w:color w:val="000000"/>
                <w:sz w:val="20"/>
                <w:szCs w:val="20"/>
              </w:rPr>
              <w:t>Switch</w:t>
            </w:r>
            <w:proofErr w:type="spellEnd"/>
            <w:r w:rsidRPr="0098415B">
              <w:rPr>
                <w:rFonts w:ascii="Times New Roman" w:eastAsia="Times New Roman" w:hAnsi="Times New Roman" w:cs="Times New Roman"/>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3.2</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Блок питания</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Стандарт должен соответствовать ATX</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Мощность не менее 450Вт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Версия должна быть не ниже 2.2, должна быть поддержка EPS12V</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3.3</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Процессор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ядер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не ниже 3,2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память последнего уровня не менее 6 Мб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Тепловой пакет не больше 95Вт</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быть в комплекте система охлаждения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441"/>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3.4</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2"/>
                <w:sz w:val="20"/>
                <w:szCs w:val="20"/>
                <w:lang w:eastAsia="ar-SA"/>
              </w:rPr>
            </w:pPr>
            <w:r w:rsidRPr="0098415B">
              <w:rPr>
                <w:rFonts w:ascii="Times New Roman" w:eastAsia="Times New Roman" w:hAnsi="Times New Roman" w:cs="Times New Roman"/>
                <w:kern w:val="1"/>
                <w:sz w:val="20"/>
                <w:szCs w:val="20"/>
                <w:lang w:eastAsia="ar-SA"/>
              </w:rPr>
              <w:t>Оперативная память</w:t>
            </w:r>
          </w:p>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iCs/>
                <w:sz w:val="20"/>
                <w:szCs w:val="20"/>
                <w:lang w:eastAsia="ru-RU"/>
              </w:rPr>
            </w:pPr>
            <w:r w:rsidRPr="0098415B">
              <w:rPr>
                <w:rFonts w:ascii="Times New Roman" w:eastAsia="Times New Roman" w:hAnsi="Times New Roman" w:cs="Times New Roman"/>
                <w:iCs/>
                <w:sz w:val="20"/>
                <w:szCs w:val="20"/>
                <w:lang w:eastAsia="ru-RU"/>
              </w:rPr>
              <w:t>Тип ОЗУ - не хуже DIMM DDR3;</w:t>
            </w:r>
          </w:p>
          <w:p w:rsidR="0098415B" w:rsidRPr="0098415B" w:rsidRDefault="0098415B" w:rsidP="0098415B">
            <w:pPr>
              <w:spacing w:after="0" w:line="240" w:lineRule="auto"/>
              <w:ind w:left="142"/>
              <w:rPr>
                <w:rFonts w:ascii="Times New Roman" w:eastAsia="Times New Roman" w:hAnsi="Times New Roman" w:cs="Times New Roman"/>
                <w:kern w:val="1"/>
                <w:sz w:val="20"/>
                <w:szCs w:val="20"/>
                <w:lang w:eastAsia="ar-SA"/>
              </w:rPr>
            </w:pPr>
            <w:proofErr w:type="gramStart"/>
            <w:r w:rsidRPr="0098415B">
              <w:rPr>
                <w:rFonts w:ascii="Times New Roman" w:eastAsia="Times New Roman" w:hAnsi="Times New Roman" w:cs="Times New Roman"/>
                <w:iCs/>
                <w:sz w:val="20"/>
                <w:szCs w:val="20"/>
                <w:lang w:eastAsia="ru-RU"/>
              </w:rPr>
              <w:t>Объем - не менее двух планок</w:t>
            </w:r>
            <w:proofErr w:type="gramEnd"/>
            <w:r w:rsidRPr="0098415B">
              <w:rPr>
                <w:rFonts w:ascii="Times New Roman" w:eastAsia="Times New Roman" w:hAnsi="Times New Roman" w:cs="Times New Roman"/>
                <w:iCs/>
                <w:sz w:val="20"/>
                <w:szCs w:val="20"/>
                <w:lang w:eastAsia="ru-RU"/>
              </w:rPr>
              <w:t xml:space="preserve"> не менее 4Гб каждая, с общим объемом ОЗУ системного блока не менее 8Гб</w:t>
            </w:r>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3.5</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Материнская</w:t>
            </w:r>
            <w:proofErr w:type="spellEnd"/>
            <w:r w:rsidRPr="0098415B">
              <w:rPr>
                <w:rFonts w:ascii="Times New Roman" w:eastAsia="Times New Roman" w:hAnsi="Times New Roman" w:cs="Times New Roman"/>
                <w:kern w:val="1"/>
                <w:sz w:val="20"/>
                <w:szCs w:val="20"/>
                <w:lang w:val="en-US" w:eastAsia="ar-SA"/>
              </w:rPr>
              <w:t xml:space="preserve"> </w:t>
            </w:r>
            <w:proofErr w:type="spellStart"/>
            <w:r w:rsidRPr="0098415B">
              <w:rPr>
                <w:rFonts w:ascii="Times New Roman" w:eastAsia="Times New Roman" w:hAnsi="Times New Roman" w:cs="Times New Roman"/>
                <w:kern w:val="1"/>
                <w:sz w:val="20"/>
                <w:szCs w:val="20"/>
                <w:lang w:val="en-US" w:eastAsia="ar-SA"/>
              </w:rPr>
              <w:t>плата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слотов памяти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Слоты расширения:</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x16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PCIe</w:t>
            </w:r>
            <w:proofErr w:type="spellEnd"/>
            <w:r w:rsidRPr="0098415B">
              <w:rPr>
                <w:rFonts w:ascii="Times New Roman" w:eastAsia="Times New Roman" w:hAnsi="Times New Roman" w:cs="Times New Roman"/>
                <w:color w:val="000000"/>
                <w:sz w:val="20"/>
                <w:szCs w:val="20"/>
              </w:rPr>
              <w:t xml:space="preserve"> x1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SATA3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Порты: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3.0 не менее 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USB 2.0 не менее 8</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PS/2 не менее 2</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S/PDIF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roofErr w:type="spellStart"/>
            <w:r w:rsidRPr="0098415B">
              <w:rPr>
                <w:rFonts w:ascii="Times New Roman" w:eastAsia="Times New Roman" w:hAnsi="Times New Roman" w:cs="Times New Roman"/>
                <w:color w:val="000000"/>
                <w:sz w:val="20"/>
                <w:szCs w:val="20"/>
              </w:rPr>
              <w:t>Com</w:t>
            </w:r>
            <w:proofErr w:type="spellEnd"/>
            <w:r w:rsidRPr="0098415B">
              <w:rPr>
                <w:rFonts w:ascii="Times New Roman" w:eastAsia="Times New Roman" w:hAnsi="Times New Roman" w:cs="Times New Roman"/>
                <w:color w:val="000000"/>
                <w:sz w:val="20"/>
                <w:szCs w:val="20"/>
              </w:rPr>
              <w:t xml:space="preserve">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proofErr w:type="spellStart"/>
            <w:r w:rsidRPr="0098415B">
              <w:rPr>
                <w:rFonts w:ascii="Times New Roman" w:eastAsia="Times New Roman" w:hAnsi="Times New Roman" w:cs="Times New Roman"/>
                <w:color w:val="000000"/>
                <w:sz w:val="20"/>
                <w:szCs w:val="20"/>
                <w:lang w:val="en-US"/>
              </w:rPr>
              <w:t>Lpt</w:t>
            </w:r>
            <w:proofErr w:type="spellEnd"/>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lang w:val="en-US"/>
              </w:rPr>
            </w:pPr>
            <w:r w:rsidRPr="0098415B">
              <w:rPr>
                <w:rFonts w:ascii="Times New Roman" w:eastAsia="Times New Roman" w:hAnsi="Times New Roman" w:cs="Times New Roman"/>
                <w:color w:val="000000"/>
                <w:sz w:val="20"/>
                <w:szCs w:val="20"/>
                <w:lang w:val="en-US"/>
              </w:rPr>
              <w:t xml:space="preserve">Intrusion Switch Header – </w:t>
            </w:r>
            <w:r w:rsidRPr="0098415B">
              <w:rPr>
                <w:rFonts w:ascii="Times New Roman" w:eastAsia="Times New Roman" w:hAnsi="Times New Roman" w:cs="Times New Roman"/>
                <w:color w:val="000000"/>
                <w:sz w:val="20"/>
                <w:szCs w:val="20"/>
              </w:rPr>
              <w:t>не</w:t>
            </w:r>
            <w:r w:rsidRPr="0098415B">
              <w:rPr>
                <w:rFonts w:ascii="Times New Roman" w:eastAsia="Times New Roman" w:hAnsi="Times New Roman" w:cs="Times New Roman"/>
                <w:color w:val="000000"/>
                <w:sz w:val="20"/>
                <w:szCs w:val="20"/>
                <w:lang w:val="en-US"/>
              </w:rPr>
              <w:t xml:space="preserve"> </w:t>
            </w:r>
            <w:r w:rsidRPr="0098415B">
              <w:rPr>
                <w:rFonts w:ascii="Times New Roman" w:eastAsia="Times New Roman" w:hAnsi="Times New Roman" w:cs="Times New Roman"/>
                <w:color w:val="000000"/>
                <w:sz w:val="20"/>
                <w:szCs w:val="20"/>
              </w:rPr>
              <w:t>менее</w:t>
            </w:r>
            <w:r w:rsidRPr="0098415B">
              <w:rPr>
                <w:rFonts w:ascii="Times New Roman" w:eastAsia="Times New Roman" w:hAnsi="Times New Roman" w:cs="Times New Roman"/>
                <w:color w:val="000000"/>
                <w:sz w:val="20"/>
                <w:szCs w:val="20"/>
                <w:lang w:val="en-US"/>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3.6</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98415B">
              <w:rPr>
                <w:rFonts w:ascii="Times New Roman" w:eastAsia="Times New Roman" w:hAnsi="Times New Roman" w:cs="Times New Roman"/>
                <w:kern w:val="1"/>
                <w:sz w:val="20"/>
                <w:szCs w:val="20"/>
                <w:lang w:val="en-US" w:eastAsia="ar-SA"/>
              </w:rPr>
              <w:t>Видео-адаптер</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Частота графической системы не менее 1.1 ГГц</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видеопамяти графической системы не менее 1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DVI не менее 1</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D-</w:t>
            </w:r>
            <w:proofErr w:type="spellStart"/>
            <w:r w:rsidRPr="0098415B">
              <w:rPr>
                <w:rFonts w:ascii="Times New Roman" w:eastAsia="Times New Roman" w:hAnsi="Times New Roman" w:cs="Times New Roman"/>
                <w:color w:val="000000"/>
                <w:sz w:val="20"/>
                <w:szCs w:val="20"/>
              </w:rPr>
              <w:t>Sub</w:t>
            </w:r>
            <w:proofErr w:type="spellEnd"/>
            <w:r w:rsidRPr="0098415B">
              <w:rPr>
                <w:rFonts w:ascii="Times New Roman" w:eastAsia="Times New Roman" w:hAnsi="Times New Roman" w:cs="Times New Roman"/>
                <w:color w:val="000000"/>
                <w:sz w:val="20"/>
                <w:szCs w:val="20"/>
              </w:rPr>
              <w:t xml:space="preserve"> не менее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3.7</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Хранение данных</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Пропускная способность интерфейса не менее 6 Гбит/сек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Объем не менее 500 Гб</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Кэш не менее 32 Гб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3.8</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Програмно</w:t>
            </w:r>
            <w:proofErr w:type="spellEnd"/>
            <w:r w:rsidRPr="0098415B">
              <w:rPr>
                <w:rFonts w:ascii="Times New Roman" w:eastAsia="Times New Roman" w:hAnsi="Times New Roman" w:cs="Times New Roman"/>
                <w:kern w:val="1"/>
                <w:sz w:val="20"/>
                <w:szCs w:val="20"/>
                <w:lang w:eastAsia="ar-SA"/>
              </w:rPr>
              <w:t>-аппаратный комплекс управления и мониторинга:</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иметь ряд разнесенных друг от друга не зависимых датчиков, хранится в энергонезависимой памяти не доступной для основной ОС, иметь полный доступ ко всем компонентам ПК, иметь криптографическую защиту состоящую не менее чем из двух порого</w:t>
            </w:r>
            <w:proofErr w:type="gramStart"/>
            <w:r w:rsidRPr="0098415B">
              <w:rPr>
                <w:rFonts w:ascii="Times New Roman" w:eastAsia="Times New Roman" w:hAnsi="Times New Roman" w:cs="Times New Roman"/>
                <w:color w:val="000000"/>
                <w:sz w:val="20"/>
                <w:szCs w:val="20"/>
              </w:rPr>
              <w:t>в(</w:t>
            </w:r>
            <w:proofErr w:type="gramEnd"/>
            <w:r w:rsidRPr="0098415B">
              <w:rPr>
                <w:rFonts w:ascii="Times New Roman" w:eastAsia="Times New Roman" w:hAnsi="Times New Roman" w:cs="Times New Roman"/>
                <w:color w:val="000000"/>
                <w:sz w:val="20"/>
                <w:szCs w:val="20"/>
              </w:rPr>
              <w:t xml:space="preserve">уровней) доступа. Должен приступать к работе с включением ПК, до загрузки ОС.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Должен выполнять следующие функции:</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Мониторинг текущего состояния системы (температура компонентов ПК, напряжение, скорости вращения вентиляторов)</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Регистрировать и информировать пользователя об </w:t>
            </w:r>
            <w:proofErr w:type="gramStart"/>
            <w:r w:rsidRPr="0098415B">
              <w:rPr>
                <w:rFonts w:ascii="Times New Roman" w:eastAsia="Times New Roman" w:hAnsi="Times New Roman" w:cs="Times New Roman"/>
                <w:color w:val="000000"/>
                <w:sz w:val="20"/>
                <w:szCs w:val="20"/>
              </w:rPr>
              <w:t>изменениях</w:t>
            </w:r>
            <w:proofErr w:type="gramEnd"/>
            <w:r w:rsidRPr="0098415B">
              <w:rPr>
                <w:rFonts w:ascii="Times New Roman" w:eastAsia="Times New Roman" w:hAnsi="Times New Roman" w:cs="Times New Roman"/>
                <w:color w:val="000000"/>
                <w:sz w:val="20"/>
                <w:szCs w:val="20"/>
              </w:rPr>
              <w:t xml:space="preserve"> внесенных в конфигурацию.</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Регистрировать и информировать пользователя об возникших неисправностях в работе ПК.</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Так же в составе ПАК должны быть реализованы:</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Функция безопасности, обеспечивающая дополнительную устойчивость к вирусам и вредоносному коду, а также предотвращающая выполнение </w:t>
            </w:r>
            <w:proofErr w:type="gramStart"/>
            <w:r w:rsidRPr="0098415B">
              <w:rPr>
                <w:rFonts w:ascii="Times New Roman" w:eastAsia="Times New Roman" w:hAnsi="Times New Roman" w:cs="Times New Roman"/>
                <w:color w:val="000000"/>
                <w:sz w:val="20"/>
                <w:szCs w:val="20"/>
              </w:rPr>
              <w:t>вредоносного</w:t>
            </w:r>
            <w:proofErr w:type="gramEnd"/>
            <w:r w:rsidRPr="0098415B">
              <w:rPr>
                <w:rFonts w:ascii="Times New Roman" w:eastAsia="Times New Roman" w:hAnsi="Times New Roman" w:cs="Times New Roman"/>
                <w:color w:val="000000"/>
                <w:sz w:val="20"/>
                <w:szCs w:val="20"/>
              </w:rPr>
              <w:t xml:space="preserve"> ПО.</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Функция защиты пользователя от атак, направленных на получение удаленного доступа к ПК.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3.9</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104</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Глубина клавиатуры не более 21 мм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1,5 м</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Цвет должен соответствовать цвету корпуса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788"/>
        </w:trPr>
        <w:tc>
          <w:tcPr>
            <w:tcW w:w="526" w:type="dxa"/>
            <w:tcBorders>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3.10</w:t>
            </w:r>
          </w:p>
        </w:tc>
        <w:tc>
          <w:tcPr>
            <w:tcW w:w="1985"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Длина кабеля не менее 1.8 метра</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 xml:space="preserve">Разрешение сенсора не менее 1000 </w:t>
            </w:r>
            <w:proofErr w:type="spellStart"/>
            <w:r w:rsidRPr="0098415B">
              <w:rPr>
                <w:rFonts w:ascii="Times New Roman" w:eastAsia="Times New Roman" w:hAnsi="Times New Roman" w:cs="Times New Roman"/>
                <w:color w:val="000000"/>
                <w:sz w:val="20"/>
                <w:szCs w:val="20"/>
              </w:rPr>
              <w:t>Dpi</w:t>
            </w:r>
            <w:proofErr w:type="spellEnd"/>
            <w:r w:rsidRPr="0098415B">
              <w:rPr>
                <w:rFonts w:ascii="Times New Roman" w:eastAsia="Times New Roman" w:hAnsi="Times New Roman" w:cs="Times New Roman"/>
                <w:color w:val="000000"/>
                <w:sz w:val="20"/>
                <w:szCs w:val="20"/>
              </w:rPr>
              <w:t xml:space="preserve"> </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Количество клавиш не менее 3</w:t>
            </w:r>
          </w:p>
          <w:p w:rsidR="0098415B" w:rsidRPr="0098415B" w:rsidRDefault="0098415B" w:rsidP="0098415B">
            <w:pPr>
              <w:spacing w:after="0" w:line="240" w:lineRule="auto"/>
              <w:ind w:left="142"/>
              <w:rPr>
                <w:rFonts w:ascii="Times New Roman" w:eastAsia="Times New Roman" w:hAnsi="Times New Roman" w:cs="Times New Roman"/>
                <w:color w:val="000000"/>
                <w:sz w:val="20"/>
                <w:szCs w:val="20"/>
              </w:rPr>
            </w:pPr>
            <w:r w:rsidRPr="0098415B">
              <w:rPr>
                <w:rFonts w:ascii="Times New Roman" w:eastAsia="Times New Roman" w:hAnsi="Times New Roman" w:cs="Times New Roman"/>
                <w:color w:val="000000"/>
                <w:sz w:val="20"/>
                <w:szCs w:val="20"/>
              </w:rPr>
              <w:t>Должна иметь того же производителя что и клавиатура.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1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338"/>
        </w:trPr>
        <w:tc>
          <w:tcPr>
            <w:tcW w:w="1093" w:type="dxa"/>
            <w:gridSpan w:val="2"/>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4</w:t>
            </w:r>
          </w:p>
        </w:tc>
        <w:tc>
          <w:tcPr>
            <w:tcW w:w="8364" w:type="dxa"/>
            <w:gridSpan w:val="2"/>
            <w:tcBorders>
              <w:top w:val="single" w:sz="4" w:space="0" w:color="000000"/>
              <w:left w:val="single" w:sz="4" w:space="0" w:color="000000"/>
              <w:bottom w:val="single" w:sz="4" w:space="0" w:color="000000"/>
            </w:tcBorders>
            <w:shd w:val="clear" w:color="auto" w:fill="E0E0E0"/>
          </w:tcPr>
          <w:p w:rsidR="0098415B" w:rsidRPr="0098415B" w:rsidRDefault="0098415B" w:rsidP="0098415B">
            <w:pPr>
              <w:widowControl w:val="0"/>
              <w:suppressAutoHyphens/>
              <w:snapToGrid w:val="0"/>
              <w:spacing w:after="0" w:line="240" w:lineRule="auto"/>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sz w:val="20"/>
                <w:szCs w:val="20"/>
              </w:rPr>
              <w:t>Коммутатор сетевой в количестве 2 штук с характеристиками каждый:</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eastAsia="ar-SA"/>
              </w:rPr>
              <w:t>2 шт.</w:t>
            </w:r>
          </w:p>
        </w:tc>
      </w:tr>
      <w:tr w:rsidR="0098415B" w:rsidRPr="0098415B" w:rsidTr="00A430A3">
        <w:trPr>
          <w:trHeight w:val="1265"/>
        </w:trPr>
        <w:tc>
          <w:tcPr>
            <w:tcW w:w="526"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tabs>
                <w:tab w:val="left" w:pos="195"/>
              </w:tabs>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ab/>
            </w:r>
          </w:p>
        </w:tc>
        <w:tc>
          <w:tcPr>
            <w:tcW w:w="2552" w:type="dxa"/>
            <w:gridSpan w:val="2"/>
            <w:tcBorders>
              <w:top w:val="single" w:sz="4" w:space="0" w:color="000000"/>
              <w:left w:val="single" w:sz="4" w:space="0" w:color="000000"/>
              <w:bottom w:val="single" w:sz="4" w:space="0" w:color="000000"/>
            </w:tcBorders>
          </w:tcPr>
          <w:p w:rsidR="0098415B" w:rsidRPr="0098415B" w:rsidRDefault="0098415B" w:rsidP="0098415B">
            <w:pPr>
              <w:spacing w:after="0" w:line="240" w:lineRule="auto"/>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sz w:val="20"/>
                <w:szCs w:val="20"/>
              </w:rPr>
              <w:t>Коммутатор сетевой</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Количество проводных портов не менее 24 портов с поддержкой скоростей 10/100/1000 </w:t>
            </w:r>
            <w:proofErr w:type="spellStart"/>
            <w:r w:rsidRPr="0098415B">
              <w:rPr>
                <w:rFonts w:ascii="Times New Roman" w:hAnsi="Times New Roman" w:cs="Times New Roman"/>
                <w:sz w:val="20"/>
                <w:szCs w:val="20"/>
              </w:rPr>
              <w:t>Gigabit</w:t>
            </w:r>
            <w:proofErr w:type="spellEnd"/>
            <w:r w:rsidRPr="0098415B">
              <w:rPr>
                <w:rFonts w:ascii="Times New Roman" w:hAnsi="Times New Roman" w:cs="Times New Roman"/>
                <w:sz w:val="20"/>
                <w:szCs w:val="20"/>
              </w:rPr>
              <w:t xml:space="preserve"> </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Должна быть поддержка стандартов:</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IEEE 802.3 10BASE-T </w:t>
            </w:r>
            <w:proofErr w:type="spellStart"/>
            <w:r w:rsidRPr="0098415B">
              <w:rPr>
                <w:rFonts w:ascii="Times New Roman" w:hAnsi="Times New Roman" w:cs="Times New Roman"/>
                <w:sz w:val="20"/>
                <w:szCs w:val="20"/>
              </w:rPr>
              <w:t>Ethernet</w:t>
            </w:r>
            <w:proofErr w:type="spellEnd"/>
          </w:p>
          <w:p w:rsidR="0098415B" w:rsidRPr="0098415B" w:rsidRDefault="0098415B" w:rsidP="0098415B">
            <w:pPr>
              <w:spacing w:after="0" w:line="240" w:lineRule="auto"/>
              <w:ind w:left="708"/>
              <w:rPr>
                <w:rFonts w:ascii="Times New Roman" w:hAnsi="Times New Roman" w:cs="Times New Roman"/>
                <w:sz w:val="20"/>
                <w:szCs w:val="20"/>
                <w:lang w:val="en-US"/>
              </w:rPr>
            </w:pPr>
            <w:r w:rsidRPr="0098415B">
              <w:rPr>
                <w:rFonts w:ascii="Times New Roman" w:hAnsi="Times New Roman" w:cs="Times New Roman"/>
                <w:sz w:val="20"/>
                <w:szCs w:val="20"/>
                <w:lang w:val="en-US"/>
              </w:rPr>
              <w:t>IEEE 802.3u 100BASE-TX Fast Ethernet</w:t>
            </w:r>
          </w:p>
          <w:p w:rsidR="0098415B" w:rsidRPr="0098415B" w:rsidRDefault="0098415B" w:rsidP="0098415B">
            <w:pPr>
              <w:spacing w:after="0" w:line="240" w:lineRule="auto"/>
              <w:ind w:left="708"/>
              <w:rPr>
                <w:rFonts w:ascii="Times New Roman" w:hAnsi="Times New Roman" w:cs="Times New Roman"/>
                <w:sz w:val="20"/>
                <w:szCs w:val="20"/>
                <w:lang w:val="en-US"/>
              </w:rPr>
            </w:pPr>
            <w:r w:rsidRPr="0098415B">
              <w:rPr>
                <w:rFonts w:ascii="Times New Roman" w:hAnsi="Times New Roman" w:cs="Times New Roman"/>
                <w:sz w:val="20"/>
                <w:szCs w:val="20"/>
                <w:lang w:val="en-US"/>
              </w:rPr>
              <w:t>IEEE 802.3ab 1000BASE-T Gigabit Ethernet</w:t>
            </w:r>
          </w:p>
          <w:p w:rsidR="0098415B" w:rsidRPr="0098415B" w:rsidRDefault="0098415B" w:rsidP="0098415B">
            <w:pPr>
              <w:spacing w:after="0" w:line="240" w:lineRule="auto"/>
              <w:ind w:left="142"/>
              <w:rPr>
                <w:rFonts w:ascii="Times New Roman" w:hAnsi="Times New Roman" w:cs="Times New Roman"/>
                <w:sz w:val="20"/>
                <w:szCs w:val="20"/>
              </w:rPr>
            </w:pPr>
            <w:proofErr w:type="spellStart"/>
            <w:r w:rsidRPr="0098415B">
              <w:rPr>
                <w:rFonts w:ascii="Times New Roman" w:hAnsi="Times New Roman" w:cs="Times New Roman"/>
                <w:sz w:val="20"/>
                <w:szCs w:val="20"/>
              </w:rPr>
              <w:t>Gigabit</w:t>
            </w:r>
            <w:proofErr w:type="spellEnd"/>
            <w:r w:rsidRPr="0098415B">
              <w:rPr>
                <w:rFonts w:ascii="Times New Roman" w:hAnsi="Times New Roman" w:cs="Times New Roman"/>
                <w:sz w:val="20"/>
                <w:szCs w:val="20"/>
              </w:rPr>
              <w:t xml:space="preserve"> </w:t>
            </w:r>
            <w:proofErr w:type="spellStart"/>
            <w:r w:rsidRPr="0098415B">
              <w:rPr>
                <w:rFonts w:ascii="Times New Roman" w:hAnsi="Times New Roman" w:cs="Times New Roman"/>
                <w:sz w:val="20"/>
                <w:szCs w:val="20"/>
              </w:rPr>
              <w:t>Ethernet</w:t>
            </w:r>
            <w:proofErr w:type="spellEnd"/>
            <w:r w:rsidRPr="0098415B">
              <w:rPr>
                <w:rFonts w:ascii="Times New Roman" w:hAnsi="Times New Roman" w:cs="Times New Roman"/>
                <w:sz w:val="20"/>
                <w:szCs w:val="20"/>
              </w:rPr>
              <w:t xml:space="preserve"> не менее 2000 Мбит/с (полный дуплекс)</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Должна быть функция сокращения энергопотребления на основе определения статуса соединения и длины кабеля</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Должно быть соответствие директиве </w:t>
            </w:r>
            <w:proofErr w:type="spellStart"/>
            <w:r w:rsidRPr="0098415B">
              <w:rPr>
                <w:rFonts w:ascii="Times New Roman" w:hAnsi="Times New Roman" w:cs="Times New Roman"/>
                <w:sz w:val="20"/>
                <w:szCs w:val="20"/>
              </w:rPr>
              <w:t>RoHS</w:t>
            </w:r>
            <w:proofErr w:type="spell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 xml:space="preserve">Должна быть поддержка режима передачи </w:t>
            </w:r>
            <w:proofErr w:type="spellStart"/>
            <w:r w:rsidRPr="0098415B">
              <w:rPr>
                <w:rFonts w:ascii="Times New Roman" w:hAnsi="Times New Roman" w:cs="Times New Roman"/>
                <w:sz w:val="20"/>
                <w:szCs w:val="20"/>
              </w:rPr>
              <w:t>Store-and-forward</w:t>
            </w:r>
            <w:proofErr w:type="spell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Таблица MAC-адресов: не менее 16K</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Буфер RAM: не менее 3.5 МБ</w:t>
            </w:r>
          </w:p>
          <w:p w:rsidR="0098415B" w:rsidRPr="0098415B" w:rsidRDefault="0098415B" w:rsidP="0098415B">
            <w:pPr>
              <w:spacing w:after="0" w:line="240" w:lineRule="auto"/>
              <w:ind w:left="142"/>
              <w:rPr>
                <w:rFonts w:ascii="Times New Roman" w:hAnsi="Times New Roman" w:cs="Times New Roman"/>
                <w:sz w:val="20"/>
                <w:szCs w:val="20"/>
              </w:rPr>
            </w:pPr>
            <w:proofErr w:type="spellStart"/>
            <w:r w:rsidRPr="0098415B">
              <w:rPr>
                <w:rFonts w:ascii="Times New Roman" w:hAnsi="Times New Roman" w:cs="Times New Roman"/>
                <w:sz w:val="20"/>
                <w:szCs w:val="20"/>
              </w:rPr>
              <w:t>Jumbo</w:t>
            </w:r>
            <w:proofErr w:type="spellEnd"/>
            <w:r w:rsidRPr="0098415B">
              <w:rPr>
                <w:rFonts w:ascii="Times New Roman" w:hAnsi="Times New Roman" w:cs="Times New Roman"/>
                <w:sz w:val="20"/>
                <w:szCs w:val="20"/>
              </w:rPr>
              <w:t>-фреймы: не менее 9216 байт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Коммутационная матрица: не менее  48 Гбит/</w:t>
            </w:r>
            <w:proofErr w:type="gramStart"/>
            <w:r w:rsidRPr="0098415B">
              <w:rPr>
                <w:rFonts w:ascii="Times New Roman" w:hAnsi="Times New Roman" w:cs="Times New Roman"/>
                <w:sz w:val="20"/>
                <w:szCs w:val="20"/>
              </w:rPr>
              <w:t>с</w:t>
            </w:r>
            <w:proofErr w:type="gramEnd"/>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Должны быть индикаторы:</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w:t>
            </w:r>
            <w:proofErr w:type="spellStart"/>
            <w:r w:rsidRPr="0098415B">
              <w:rPr>
                <w:rFonts w:ascii="Times New Roman" w:hAnsi="Times New Roman" w:cs="Times New Roman"/>
                <w:sz w:val="20"/>
                <w:szCs w:val="20"/>
              </w:rPr>
              <w:t>Power</w:t>
            </w:r>
            <w:proofErr w:type="spellEnd"/>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24 </w:t>
            </w:r>
            <w:proofErr w:type="spellStart"/>
            <w:r w:rsidRPr="0098415B">
              <w:rPr>
                <w:rFonts w:ascii="Times New Roman" w:hAnsi="Times New Roman" w:cs="Times New Roman"/>
                <w:sz w:val="20"/>
                <w:szCs w:val="20"/>
              </w:rPr>
              <w:t>Link</w:t>
            </w:r>
            <w:proofErr w:type="spellEnd"/>
            <w:r w:rsidRPr="0098415B">
              <w:rPr>
                <w:rFonts w:ascii="Times New Roman" w:hAnsi="Times New Roman" w:cs="Times New Roman"/>
                <w:sz w:val="20"/>
                <w:szCs w:val="20"/>
              </w:rPr>
              <w:t>/</w:t>
            </w:r>
            <w:proofErr w:type="spellStart"/>
            <w:r w:rsidRPr="0098415B">
              <w:rPr>
                <w:rFonts w:ascii="Times New Roman" w:hAnsi="Times New Roman" w:cs="Times New Roman"/>
                <w:sz w:val="20"/>
                <w:szCs w:val="20"/>
              </w:rPr>
              <w:t>Activity</w:t>
            </w:r>
            <w:proofErr w:type="spellEnd"/>
            <w:r w:rsidRPr="0098415B">
              <w:rPr>
                <w:rFonts w:ascii="Times New Roman" w:hAnsi="Times New Roman" w:cs="Times New Roman"/>
                <w:sz w:val="20"/>
                <w:szCs w:val="20"/>
              </w:rPr>
              <w:t>/</w:t>
            </w:r>
            <w:proofErr w:type="spellStart"/>
            <w:r w:rsidRPr="0098415B">
              <w:rPr>
                <w:rFonts w:ascii="Times New Roman" w:hAnsi="Times New Roman" w:cs="Times New Roman"/>
                <w:sz w:val="20"/>
                <w:szCs w:val="20"/>
              </w:rPr>
              <w:t>Speed</w:t>
            </w:r>
            <w:proofErr w:type="spellEnd"/>
            <w:r w:rsidRPr="0098415B">
              <w:rPr>
                <w:rFonts w:ascii="Times New Roman" w:hAnsi="Times New Roman" w:cs="Times New Roman"/>
                <w:sz w:val="20"/>
                <w:szCs w:val="20"/>
              </w:rPr>
              <w:t xml:space="preserve"> (один на порт)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Потребляемая мощность</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xml:space="preserve">• В режиме ожидания:  не более 6.5 Вт </w:t>
            </w:r>
          </w:p>
          <w:p w:rsidR="0098415B" w:rsidRPr="0098415B" w:rsidRDefault="0098415B" w:rsidP="0098415B">
            <w:pPr>
              <w:spacing w:after="0" w:line="240" w:lineRule="auto"/>
              <w:ind w:left="708"/>
              <w:rPr>
                <w:rFonts w:ascii="Times New Roman" w:hAnsi="Times New Roman" w:cs="Times New Roman"/>
                <w:sz w:val="20"/>
                <w:szCs w:val="20"/>
              </w:rPr>
            </w:pPr>
            <w:r w:rsidRPr="0098415B">
              <w:rPr>
                <w:rFonts w:ascii="Times New Roman" w:hAnsi="Times New Roman" w:cs="Times New Roman"/>
                <w:sz w:val="20"/>
                <w:szCs w:val="20"/>
              </w:rPr>
              <w:t>• Макс.: не более 13.5 Вт</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Размеры не менее 280 x 180 x 44 мм</w:t>
            </w:r>
          </w:p>
          <w:p w:rsidR="0098415B" w:rsidRPr="0098415B" w:rsidRDefault="0098415B" w:rsidP="0098415B">
            <w:pPr>
              <w:spacing w:after="0" w:line="240" w:lineRule="auto"/>
              <w:ind w:left="142"/>
              <w:rPr>
                <w:rFonts w:ascii="Times New Roman" w:hAnsi="Times New Roman" w:cs="Times New Roman"/>
                <w:sz w:val="20"/>
                <w:szCs w:val="20"/>
              </w:rPr>
            </w:pPr>
            <w:r w:rsidRPr="0098415B">
              <w:rPr>
                <w:rFonts w:ascii="Times New Roman" w:hAnsi="Times New Roman" w:cs="Times New Roman"/>
                <w:sz w:val="20"/>
                <w:szCs w:val="20"/>
              </w:rPr>
              <w:t>Вес не более 1.66 кг</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eastAsia="ar-SA"/>
              </w:rPr>
              <w:t>2</w:t>
            </w:r>
            <w:r w:rsidRPr="0098415B">
              <w:rPr>
                <w:rFonts w:ascii="Times New Roman" w:eastAsia="Times New Roman" w:hAnsi="Times New Roman" w:cs="Times New Roman"/>
                <w:kern w:val="1"/>
                <w:sz w:val="20"/>
                <w:szCs w:val="20"/>
                <w:lang w:val="en-US" w:eastAsia="ar-SA"/>
              </w:rPr>
              <w:t xml:space="preserve"> </w:t>
            </w:r>
            <w:proofErr w:type="spellStart"/>
            <w:proofErr w:type="gramStart"/>
            <w:r w:rsidRPr="0098415B">
              <w:rPr>
                <w:rFonts w:ascii="Times New Roman" w:eastAsia="Times New Roman" w:hAnsi="Times New Roman" w:cs="Times New Roman"/>
                <w:kern w:val="1"/>
                <w:sz w:val="20"/>
                <w:szCs w:val="20"/>
                <w:lang w:eastAsia="ar-SA"/>
              </w:rPr>
              <w:t>шт</w:t>
            </w:r>
            <w:proofErr w:type="spellEnd"/>
            <w:proofErr w:type="gramEnd"/>
          </w:p>
        </w:tc>
      </w:tr>
      <w:tr w:rsidR="0098415B" w:rsidRPr="0098415B" w:rsidTr="00A430A3">
        <w:trPr>
          <w:trHeight w:val="207"/>
        </w:trPr>
        <w:tc>
          <w:tcPr>
            <w:tcW w:w="1093" w:type="dxa"/>
            <w:gridSpan w:val="2"/>
            <w:tcBorders>
              <w:top w:val="single" w:sz="4" w:space="0" w:color="000000"/>
              <w:left w:val="single" w:sz="4" w:space="0" w:color="000000"/>
              <w:bottom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kern w:val="1"/>
                <w:sz w:val="20"/>
                <w:szCs w:val="20"/>
                <w:lang w:val="en-US" w:eastAsia="ar-SA"/>
              </w:rPr>
              <w:t>5</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jc w:val="center"/>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b/>
                <w:bCs/>
                <w:color w:val="000000"/>
              </w:rPr>
              <w:t>Короткофокусный проектор</w:t>
            </w:r>
            <w:r w:rsidRPr="0098415B">
              <w:rPr>
                <w:rFonts w:ascii="Times New Roman" w:eastAsia="Times New Roman" w:hAnsi="Times New Roman" w:cs="Times New Roman"/>
                <w:b/>
                <w:kern w:val="1"/>
                <w:sz w:val="20"/>
                <w:szCs w:val="20"/>
                <w:lang w:eastAsia="ar-SA"/>
              </w:rPr>
              <w:t xml:space="preserve"> в количестве 1 штуки с характеристиками:</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98415B" w:rsidRPr="0098415B" w:rsidRDefault="0098415B" w:rsidP="0098415B">
            <w:pPr>
              <w:suppressAutoHyphens/>
              <w:snapToGrid w:val="0"/>
              <w:spacing w:after="0"/>
              <w:rPr>
                <w:rFonts w:ascii="Times New Roman" w:eastAsia="Times New Roman" w:hAnsi="Times New Roman" w:cs="Times New Roman"/>
                <w:b/>
                <w:kern w:val="1"/>
                <w:sz w:val="20"/>
                <w:szCs w:val="20"/>
                <w:lang w:val="en-US" w:eastAsia="ar-SA"/>
              </w:rPr>
            </w:pPr>
            <w:r w:rsidRPr="0098415B">
              <w:rPr>
                <w:rFonts w:ascii="Times New Roman" w:eastAsia="Times New Roman" w:hAnsi="Times New Roman" w:cs="Times New Roman"/>
                <w:b/>
                <w:kern w:val="1"/>
                <w:sz w:val="20"/>
                <w:szCs w:val="20"/>
                <w:lang w:val="en-US" w:eastAsia="ar-SA"/>
              </w:rPr>
              <w:t xml:space="preserve">1 </w:t>
            </w:r>
            <w:proofErr w:type="spellStart"/>
            <w:r w:rsidRPr="0098415B">
              <w:rPr>
                <w:rFonts w:ascii="Times New Roman" w:eastAsia="Times New Roman" w:hAnsi="Times New Roman" w:cs="Times New Roman"/>
                <w:b/>
                <w:kern w:val="1"/>
                <w:sz w:val="20"/>
                <w:szCs w:val="20"/>
                <w:lang w:val="en-US" w:eastAsia="ar-SA"/>
              </w:rPr>
              <w:t>шт</w:t>
            </w:r>
            <w:proofErr w:type="spellEnd"/>
            <w:r w:rsidRPr="0098415B">
              <w:rPr>
                <w:rFonts w:ascii="Times New Roman" w:eastAsia="Times New Roman" w:hAnsi="Times New Roman" w:cs="Times New Roman"/>
                <w:b/>
                <w:kern w:val="1"/>
                <w:sz w:val="20"/>
                <w:szCs w:val="20"/>
                <w:lang w:val="en-US" w:eastAsia="ar-SA"/>
              </w:rPr>
              <w:t>.</w:t>
            </w:r>
          </w:p>
        </w:tc>
      </w:tr>
      <w:tr w:rsidR="0098415B" w:rsidRPr="0098415B" w:rsidTr="00A430A3">
        <w:trPr>
          <w:trHeight w:val="788"/>
        </w:trPr>
        <w:tc>
          <w:tcPr>
            <w:tcW w:w="526"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2552" w:type="dxa"/>
            <w:gridSpan w:val="2"/>
            <w:tcBorders>
              <w:top w:val="single" w:sz="4" w:space="0" w:color="000000"/>
              <w:left w:val="single" w:sz="4" w:space="0" w:color="000000"/>
              <w:bottom w:val="single" w:sz="4" w:space="0" w:color="000000"/>
            </w:tcBorders>
          </w:tcPr>
          <w:p w:rsidR="0098415B" w:rsidRPr="0098415B" w:rsidRDefault="0098415B" w:rsidP="0098415B">
            <w:pPr>
              <w:suppressAutoHyphens/>
              <w:snapToGrid w:val="0"/>
              <w:spacing w:after="0" w:line="240" w:lineRule="auto"/>
              <w:rPr>
                <w:b/>
              </w:rPr>
            </w:pPr>
            <w:r w:rsidRPr="0098415B">
              <w:rPr>
                <w:rFonts w:ascii="Times New Roman" w:eastAsia="Times New Roman" w:hAnsi="Times New Roman" w:cs="Times New Roman"/>
                <w:b/>
                <w:kern w:val="1"/>
                <w:sz w:val="20"/>
                <w:szCs w:val="20"/>
                <w:lang w:eastAsia="ar-SA"/>
              </w:rPr>
              <w:t>Проектор</w:t>
            </w:r>
          </w:p>
        </w:tc>
        <w:tc>
          <w:tcPr>
            <w:tcW w:w="6379" w:type="dxa"/>
            <w:tcBorders>
              <w:top w:val="single" w:sz="4" w:space="0" w:color="000000"/>
              <w:left w:val="single" w:sz="4" w:space="0" w:color="000000"/>
              <w:bottom w:val="single" w:sz="4" w:space="0" w:color="000000"/>
            </w:tcBorders>
            <w:shd w:val="clear" w:color="auto" w:fill="auto"/>
          </w:tcPr>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Реальное разрешение не менее WXGA (1280 x 800)</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Яркость не менее  3,000 ANSI лм</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Контрастность не менее  13,000:1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Цветовая палитра не менее 1.07 </w:t>
            </w:r>
            <w:proofErr w:type="spellStart"/>
            <w:r w:rsidRPr="0098415B">
              <w:rPr>
                <w:rFonts w:ascii="Times New Roman" w:eastAsia="Times New Roman" w:hAnsi="Times New Roman" w:cs="Times New Roman"/>
                <w:kern w:val="1"/>
                <w:sz w:val="20"/>
                <w:szCs w:val="20"/>
                <w:lang w:eastAsia="ar-SA"/>
              </w:rPr>
              <w:t>млрд</w:t>
            </w:r>
            <w:proofErr w:type="gramStart"/>
            <w:r w:rsidRPr="0098415B">
              <w:rPr>
                <w:rFonts w:ascii="Times New Roman" w:eastAsia="Times New Roman" w:hAnsi="Times New Roman" w:cs="Times New Roman"/>
                <w:kern w:val="1"/>
                <w:sz w:val="20"/>
                <w:szCs w:val="20"/>
                <w:lang w:eastAsia="ar-SA"/>
              </w:rPr>
              <w:t>.ц</w:t>
            </w:r>
            <w:proofErr w:type="gramEnd"/>
            <w:r w:rsidRPr="0098415B">
              <w:rPr>
                <w:rFonts w:ascii="Times New Roman" w:eastAsia="Times New Roman" w:hAnsi="Times New Roman" w:cs="Times New Roman"/>
                <w:kern w:val="1"/>
                <w:sz w:val="20"/>
                <w:szCs w:val="20"/>
                <w:lang w:eastAsia="ar-SA"/>
              </w:rPr>
              <w:t>ветов</w:t>
            </w:r>
            <w:proofErr w:type="spellEnd"/>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Объектив F= 2.53, f= 5.38</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Отношение проекционного расстояния к ширине изображения не более 0.37</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Мощность лампы не менее 240 Вт</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Срок работы лампы не менее 7000 часов</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Коррекция трапеции 1D, по вертикали не менее 15° </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Компьютерный вход (D-</w:t>
            </w:r>
            <w:proofErr w:type="spellStart"/>
            <w:r w:rsidRPr="0098415B">
              <w:rPr>
                <w:rFonts w:ascii="Times New Roman" w:eastAsia="Times New Roman" w:hAnsi="Times New Roman" w:cs="Times New Roman"/>
                <w:kern w:val="1"/>
                <w:sz w:val="20"/>
                <w:szCs w:val="20"/>
                <w:lang w:eastAsia="ar-SA"/>
              </w:rPr>
              <w:t>sub</w:t>
            </w:r>
            <w:proofErr w:type="spellEnd"/>
            <w:r w:rsidRPr="0098415B">
              <w:rPr>
                <w:rFonts w:ascii="Times New Roman" w:eastAsia="Times New Roman" w:hAnsi="Times New Roman" w:cs="Times New Roman"/>
                <w:kern w:val="1"/>
                <w:sz w:val="20"/>
                <w:szCs w:val="20"/>
                <w:lang w:eastAsia="ar-SA"/>
              </w:rPr>
              <w:t xml:space="preserve"> 15pin)  не менее 2 (</w:t>
            </w:r>
            <w:proofErr w:type="spellStart"/>
            <w:r w:rsidRPr="0098415B">
              <w:rPr>
                <w:rFonts w:ascii="Times New Roman" w:eastAsia="Times New Roman" w:hAnsi="Times New Roman" w:cs="Times New Roman"/>
                <w:kern w:val="1"/>
                <w:sz w:val="20"/>
                <w:szCs w:val="20"/>
                <w:lang w:eastAsia="ar-SA"/>
              </w:rPr>
              <w:t>Shared</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with</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component</w:t>
            </w:r>
            <w:proofErr w:type="spellEnd"/>
            <w:r w:rsidRPr="0098415B">
              <w:rPr>
                <w:rFonts w:ascii="Times New Roman" w:eastAsia="Times New Roman" w:hAnsi="Times New Roman" w:cs="Times New Roman"/>
                <w:kern w:val="1"/>
                <w:sz w:val="20"/>
                <w:szCs w:val="20"/>
                <w:lang w:eastAsia="ar-SA"/>
              </w:rPr>
              <w:t>)</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Компьютерный выход (D-</w:t>
            </w:r>
            <w:proofErr w:type="spellStart"/>
            <w:r w:rsidRPr="0098415B">
              <w:rPr>
                <w:rFonts w:ascii="Times New Roman" w:eastAsia="Times New Roman" w:hAnsi="Times New Roman" w:cs="Times New Roman"/>
                <w:kern w:val="1"/>
                <w:sz w:val="20"/>
                <w:szCs w:val="20"/>
                <w:lang w:eastAsia="ar-SA"/>
              </w:rPr>
              <w:t>sub</w:t>
            </w:r>
            <w:proofErr w:type="spellEnd"/>
            <w:r w:rsidRPr="0098415B">
              <w:rPr>
                <w:rFonts w:ascii="Times New Roman" w:eastAsia="Times New Roman" w:hAnsi="Times New Roman" w:cs="Times New Roman"/>
                <w:kern w:val="1"/>
                <w:sz w:val="20"/>
                <w:szCs w:val="20"/>
                <w:lang w:eastAsia="ar-SA"/>
              </w:rPr>
              <w:t xml:space="preserve"> 15pin)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Композитное видео вход  (RCA)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S-Video </w:t>
            </w:r>
            <w:r w:rsidRPr="0098415B">
              <w:rPr>
                <w:rFonts w:ascii="Times New Roman" w:eastAsia="Times New Roman" w:hAnsi="Times New Roman" w:cs="Times New Roman"/>
                <w:kern w:val="1"/>
                <w:sz w:val="20"/>
                <w:szCs w:val="20"/>
                <w:lang w:eastAsia="ar-SA"/>
              </w:rPr>
              <w:t>вход</w:t>
            </w:r>
            <w:r w:rsidRPr="0098415B">
              <w:rPr>
                <w:rFonts w:ascii="Times New Roman" w:eastAsia="Times New Roman" w:hAnsi="Times New Roman" w:cs="Times New Roman"/>
                <w:kern w:val="1"/>
                <w:sz w:val="20"/>
                <w:szCs w:val="20"/>
                <w:lang w:val="en-US" w:eastAsia="ar-SA"/>
              </w:rPr>
              <w:t xml:space="preserve"> (Mini DIN 4pin)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HDMI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Звуковой вход (</w:t>
            </w:r>
            <w:proofErr w:type="spellStart"/>
            <w:r w:rsidRPr="0098415B">
              <w:rPr>
                <w:rFonts w:ascii="Times New Roman" w:eastAsia="Times New Roman" w:hAnsi="Times New Roman" w:cs="Times New Roman"/>
                <w:kern w:val="1"/>
                <w:sz w:val="20"/>
                <w:szCs w:val="20"/>
                <w:lang w:eastAsia="ar-SA"/>
              </w:rPr>
              <w:t>Mini</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Jack</w:t>
            </w:r>
            <w:proofErr w:type="spellEnd"/>
            <w:r w:rsidRPr="0098415B">
              <w:rPr>
                <w:rFonts w:ascii="Times New Roman" w:eastAsia="Times New Roman" w:hAnsi="Times New Roman" w:cs="Times New Roman"/>
                <w:kern w:val="1"/>
                <w:sz w:val="20"/>
                <w:szCs w:val="20"/>
                <w:lang w:eastAsia="ar-SA"/>
              </w:rPr>
              <w:t>)  не менее 2</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Звуковой выход (</w:t>
            </w:r>
            <w:proofErr w:type="spellStart"/>
            <w:r w:rsidRPr="0098415B">
              <w:rPr>
                <w:rFonts w:ascii="Times New Roman" w:eastAsia="Times New Roman" w:hAnsi="Times New Roman" w:cs="Times New Roman"/>
                <w:kern w:val="1"/>
                <w:sz w:val="20"/>
                <w:szCs w:val="20"/>
                <w:lang w:eastAsia="ar-SA"/>
              </w:rPr>
              <w:t>Mini</w:t>
            </w:r>
            <w:proofErr w:type="spellEnd"/>
            <w:r w:rsidRPr="0098415B">
              <w:rPr>
                <w:rFonts w:ascii="Times New Roman" w:eastAsia="Times New Roman" w:hAnsi="Times New Roman" w:cs="Times New Roman"/>
                <w:kern w:val="1"/>
                <w:sz w:val="20"/>
                <w:szCs w:val="20"/>
                <w:lang w:eastAsia="ar-SA"/>
              </w:rPr>
              <w:t xml:space="preserve"> </w:t>
            </w:r>
            <w:proofErr w:type="spellStart"/>
            <w:r w:rsidRPr="0098415B">
              <w:rPr>
                <w:rFonts w:ascii="Times New Roman" w:eastAsia="Times New Roman" w:hAnsi="Times New Roman" w:cs="Times New Roman"/>
                <w:kern w:val="1"/>
                <w:sz w:val="20"/>
                <w:szCs w:val="20"/>
                <w:lang w:eastAsia="ar-SA"/>
              </w:rPr>
              <w:t>Jack</w:t>
            </w:r>
            <w:proofErr w:type="spellEnd"/>
            <w:r w:rsidRPr="0098415B">
              <w:rPr>
                <w:rFonts w:ascii="Times New Roman" w:eastAsia="Times New Roman" w:hAnsi="Times New Roman" w:cs="Times New Roman"/>
                <w:kern w:val="1"/>
                <w:sz w:val="20"/>
                <w:szCs w:val="20"/>
                <w:lang w:eastAsia="ar-SA"/>
              </w:rPr>
              <w:t>)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proofErr w:type="spellStart"/>
            <w:r w:rsidRPr="0098415B">
              <w:rPr>
                <w:rFonts w:ascii="Times New Roman" w:eastAsia="Times New Roman" w:hAnsi="Times New Roman" w:cs="Times New Roman"/>
                <w:kern w:val="1"/>
                <w:sz w:val="20"/>
                <w:szCs w:val="20"/>
                <w:lang w:eastAsia="ar-SA"/>
              </w:rPr>
              <w:t>Audio</w:t>
            </w:r>
            <w:proofErr w:type="spellEnd"/>
            <w:r w:rsidRPr="0098415B">
              <w:rPr>
                <w:rFonts w:ascii="Times New Roman" w:eastAsia="Times New Roman" w:hAnsi="Times New Roman" w:cs="Times New Roman"/>
                <w:kern w:val="1"/>
                <w:sz w:val="20"/>
                <w:szCs w:val="20"/>
                <w:lang w:eastAsia="ar-SA"/>
              </w:rPr>
              <w:t xml:space="preserve"> L/R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Динамики с мощностью не менее 10 Вт</w:t>
            </w:r>
            <w:proofErr w:type="gramStart"/>
            <w:r w:rsidRPr="0098415B">
              <w:rPr>
                <w:rFonts w:ascii="Times New Roman" w:eastAsia="Times New Roman" w:hAnsi="Times New Roman" w:cs="Times New Roman"/>
                <w:kern w:val="1"/>
                <w:sz w:val="20"/>
                <w:szCs w:val="20"/>
                <w:lang w:eastAsia="ar-SA"/>
              </w:rPr>
              <w:t xml:space="preserve"> ,</w:t>
            </w:r>
            <w:proofErr w:type="gramEnd"/>
            <w:r w:rsidRPr="0098415B">
              <w:rPr>
                <w:rFonts w:ascii="Times New Roman" w:eastAsia="Times New Roman" w:hAnsi="Times New Roman" w:cs="Times New Roman"/>
                <w:kern w:val="1"/>
                <w:sz w:val="20"/>
                <w:szCs w:val="20"/>
                <w:lang w:eastAsia="ar-SA"/>
              </w:rPr>
              <w:t xml:space="preserve"> не менее 2 штук</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USB (Type mini B)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 (FW download)</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val="en-US" w:eastAsia="ar-SA"/>
              </w:rPr>
            </w:pPr>
            <w:r w:rsidRPr="0098415B">
              <w:rPr>
                <w:rFonts w:ascii="Times New Roman" w:eastAsia="Times New Roman" w:hAnsi="Times New Roman" w:cs="Times New Roman"/>
                <w:kern w:val="1"/>
                <w:sz w:val="20"/>
                <w:szCs w:val="20"/>
                <w:lang w:val="en-US" w:eastAsia="ar-SA"/>
              </w:rPr>
              <w:t xml:space="preserve">RJ45  </w:t>
            </w:r>
            <w:r w:rsidRPr="0098415B">
              <w:rPr>
                <w:rFonts w:ascii="Times New Roman" w:eastAsia="Times New Roman" w:hAnsi="Times New Roman" w:cs="Times New Roman"/>
                <w:kern w:val="1"/>
                <w:sz w:val="20"/>
                <w:szCs w:val="20"/>
                <w:lang w:eastAsia="ar-SA"/>
              </w:rPr>
              <w:t>не</w:t>
            </w:r>
            <w:r w:rsidRPr="0098415B">
              <w:rPr>
                <w:rFonts w:ascii="Times New Roman" w:eastAsia="Times New Roman" w:hAnsi="Times New Roman" w:cs="Times New Roman"/>
                <w:kern w:val="1"/>
                <w:sz w:val="20"/>
                <w:szCs w:val="20"/>
                <w:lang w:val="en-US" w:eastAsia="ar-SA"/>
              </w:rPr>
              <w:t xml:space="preserve"> </w:t>
            </w:r>
            <w:r w:rsidRPr="0098415B">
              <w:rPr>
                <w:rFonts w:ascii="Times New Roman" w:eastAsia="Times New Roman" w:hAnsi="Times New Roman" w:cs="Times New Roman"/>
                <w:kern w:val="1"/>
                <w:sz w:val="20"/>
                <w:szCs w:val="20"/>
                <w:lang w:eastAsia="ar-SA"/>
              </w:rPr>
              <w:t>менее</w:t>
            </w:r>
            <w:r w:rsidRPr="0098415B">
              <w:rPr>
                <w:rFonts w:ascii="Times New Roman" w:eastAsia="Times New Roman" w:hAnsi="Times New Roman" w:cs="Times New Roman"/>
                <w:kern w:val="1"/>
                <w:sz w:val="20"/>
                <w:szCs w:val="20"/>
                <w:lang w:val="en-US" w:eastAsia="ar-SA"/>
              </w:rPr>
              <w:t xml:space="preserve"> 1 (LAN control)</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RS232 (DB-9pin)  не менее 1</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IR </w:t>
            </w:r>
            <w:proofErr w:type="spellStart"/>
            <w:r w:rsidRPr="0098415B">
              <w:rPr>
                <w:rFonts w:ascii="Times New Roman" w:eastAsia="Times New Roman" w:hAnsi="Times New Roman" w:cs="Times New Roman"/>
                <w:kern w:val="1"/>
                <w:sz w:val="20"/>
                <w:szCs w:val="20"/>
                <w:lang w:eastAsia="ar-SA"/>
              </w:rPr>
              <w:t>Receiver</w:t>
            </w:r>
            <w:proofErr w:type="spellEnd"/>
            <w:r w:rsidRPr="0098415B">
              <w:rPr>
                <w:rFonts w:ascii="Times New Roman" w:eastAsia="Times New Roman" w:hAnsi="Times New Roman" w:cs="Times New Roman"/>
                <w:kern w:val="1"/>
                <w:sz w:val="20"/>
                <w:szCs w:val="20"/>
                <w:lang w:eastAsia="ar-SA"/>
              </w:rPr>
              <w:t xml:space="preserve">  не менее 2</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Вес не более 5.4 кг</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Потребляемая мощность не более 330 Вт </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Должно быть русифицированное меню</w:t>
            </w:r>
          </w:p>
          <w:p w:rsidR="0098415B" w:rsidRPr="0098415B" w:rsidRDefault="0098415B" w:rsidP="0098415B">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В комплекте должно быть:</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Пульт ДУ</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Шнур питания</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Руководство по эксплуатации на CD;</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Инструкция по быстрой подготовке проектора к работе</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VGA(D-</w:t>
            </w:r>
            <w:proofErr w:type="spellStart"/>
            <w:r w:rsidRPr="0098415B">
              <w:rPr>
                <w:rFonts w:ascii="Times New Roman" w:eastAsia="Times New Roman" w:hAnsi="Times New Roman" w:cs="Times New Roman"/>
                <w:kern w:val="1"/>
                <w:sz w:val="20"/>
                <w:szCs w:val="20"/>
                <w:lang w:eastAsia="ar-SA"/>
              </w:rPr>
              <w:t>sub</w:t>
            </w:r>
            <w:proofErr w:type="spellEnd"/>
            <w:r w:rsidRPr="0098415B">
              <w:rPr>
                <w:rFonts w:ascii="Times New Roman" w:eastAsia="Times New Roman" w:hAnsi="Times New Roman" w:cs="Times New Roman"/>
                <w:kern w:val="1"/>
                <w:sz w:val="20"/>
                <w:szCs w:val="20"/>
                <w:lang w:eastAsia="ar-SA"/>
              </w:rPr>
              <w:t xml:space="preserve"> 15pin) кабель</w:t>
            </w:r>
          </w:p>
          <w:p w:rsidR="0098415B" w:rsidRPr="0098415B" w:rsidRDefault="0098415B" w:rsidP="0098415B">
            <w:pPr>
              <w:widowControl w:val="0"/>
              <w:suppressAutoHyphens/>
              <w:snapToGrid w:val="0"/>
              <w:spacing w:after="0" w:line="240" w:lineRule="auto"/>
              <w:ind w:left="708"/>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Настенное крепление, позволяющее использовать проектор в комплекте с интерактивной доской.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line="240" w:lineRule="auto"/>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1 шт.</w:t>
            </w:r>
          </w:p>
        </w:tc>
      </w:tr>
      <w:tr w:rsidR="0098415B" w:rsidRPr="0098415B" w:rsidTr="00A430A3">
        <w:trPr>
          <w:trHeight w:val="571"/>
        </w:trPr>
        <w:tc>
          <w:tcPr>
            <w:tcW w:w="10165" w:type="dxa"/>
            <w:gridSpan w:val="5"/>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rPr>
                <w:rFonts w:ascii="Times New Roman" w:eastAsia="Times New Roman" w:hAnsi="Times New Roman" w:cs="Times New Roman"/>
                <w:b/>
                <w:kern w:val="1"/>
                <w:sz w:val="20"/>
                <w:szCs w:val="20"/>
                <w:lang w:eastAsia="ar-SA"/>
              </w:rPr>
            </w:pPr>
            <w:r w:rsidRPr="0098415B">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98415B" w:rsidRPr="0098415B" w:rsidTr="00A430A3">
        <w:trPr>
          <w:trHeight w:val="788"/>
        </w:trPr>
        <w:tc>
          <w:tcPr>
            <w:tcW w:w="10165" w:type="dxa"/>
            <w:gridSpan w:val="5"/>
            <w:tcBorders>
              <w:top w:val="single" w:sz="4" w:space="0" w:color="000000"/>
              <w:left w:val="single" w:sz="4" w:space="0" w:color="000000"/>
              <w:bottom w:val="single" w:sz="4" w:space="0" w:color="000000"/>
              <w:right w:val="single" w:sz="4" w:space="0" w:color="000000"/>
            </w:tcBorders>
            <w:shd w:val="clear" w:color="auto" w:fill="auto"/>
          </w:tcPr>
          <w:p w:rsidR="0098415B" w:rsidRPr="0098415B" w:rsidRDefault="0098415B" w:rsidP="0098415B">
            <w:pPr>
              <w:suppressAutoHyphens/>
              <w:snapToGrid w:val="0"/>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Примечание:</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Качество компьютерного оборудования должно соответствовать требованиям государственных стандартов: </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МЭК 60950-2002,</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ИСО 9001-2008,</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ГОСТ 26329-84 (</w:t>
            </w:r>
            <w:proofErr w:type="spellStart"/>
            <w:r w:rsidRPr="0098415B">
              <w:rPr>
                <w:rFonts w:ascii="Times New Roman" w:eastAsia="Times New Roman" w:hAnsi="Times New Roman" w:cs="Times New Roman"/>
                <w:kern w:val="1"/>
                <w:sz w:val="20"/>
                <w:szCs w:val="20"/>
                <w:lang w:eastAsia="ar-SA"/>
              </w:rPr>
              <w:t>п.п</w:t>
            </w:r>
            <w:proofErr w:type="spellEnd"/>
            <w:r w:rsidRPr="0098415B">
              <w:rPr>
                <w:rFonts w:ascii="Times New Roman" w:eastAsia="Times New Roman" w:hAnsi="Times New Roman" w:cs="Times New Roman"/>
                <w:kern w:val="1"/>
                <w:sz w:val="20"/>
                <w:szCs w:val="20"/>
                <w:lang w:eastAsia="ar-SA"/>
              </w:rPr>
              <w:t>. 1.2.,1.3),</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51318.22-99,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51318.24-99,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51317.3.2-99,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w:t>
            </w:r>
            <w:proofErr w:type="gramStart"/>
            <w:r w:rsidRPr="0098415B">
              <w:rPr>
                <w:rFonts w:ascii="Times New Roman" w:eastAsia="Times New Roman" w:hAnsi="Times New Roman" w:cs="Times New Roman"/>
                <w:kern w:val="1"/>
                <w:sz w:val="20"/>
                <w:szCs w:val="20"/>
                <w:lang w:eastAsia="ar-SA"/>
              </w:rPr>
              <w:t>Р</w:t>
            </w:r>
            <w:proofErr w:type="gramEnd"/>
            <w:r w:rsidRPr="0098415B">
              <w:rPr>
                <w:rFonts w:ascii="Times New Roman" w:eastAsia="Times New Roman" w:hAnsi="Times New Roman" w:cs="Times New Roman"/>
                <w:kern w:val="1"/>
                <w:sz w:val="20"/>
                <w:szCs w:val="20"/>
                <w:lang w:eastAsia="ar-SA"/>
              </w:rPr>
              <w:t xml:space="preserve"> 51317.3.3-99,</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ГОСТ 28139-89 </w:t>
            </w:r>
          </w:p>
          <w:p w:rsidR="0098415B" w:rsidRPr="0098415B" w:rsidRDefault="0098415B" w:rsidP="0098415B">
            <w:pPr>
              <w:suppressAutoHyphens/>
              <w:spacing w:after="0"/>
              <w:rPr>
                <w:rFonts w:ascii="Times New Roman" w:eastAsia="Times New Roman" w:hAnsi="Times New Roman" w:cs="Times New Roman"/>
                <w:kern w:val="1"/>
                <w:sz w:val="20"/>
                <w:szCs w:val="20"/>
                <w:lang w:eastAsia="ar-SA"/>
              </w:rPr>
            </w:pPr>
            <w:r w:rsidRPr="0098415B">
              <w:rPr>
                <w:rFonts w:ascii="Times New Roman" w:eastAsia="Times New Roman" w:hAnsi="Times New Roman" w:cs="Times New Roman"/>
                <w:kern w:val="1"/>
                <w:sz w:val="20"/>
                <w:szCs w:val="20"/>
                <w:lang w:eastAsia="ar-SA"/>
              </w:rPr>
              <w:t xml:space="preserve">и подтверждаться соответствующим сертификатом, выданным уполномоченным органом в установленном порядке. </w:t>
            </w:r>
          </w:p>
        </w:tc>
      </w:tr>
    </w:tbl>
    <w:p w:rsidR="0098415B" w:rsidRPr="0098415B" w:rsidRDefault="0098415B" w:rsidP="0098415B"/>
    <w:p w:rsidR="00F01D9C" w:rsidRPr="00F01D9C" w:rsidRDefault="00F01D9C" w:rsidP="00F01D9C"/>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3642C0" w:rsidRDefault="003642C0" w:rsidP="00D84985">
      <w:pPr>
        <w:spacing w:after="0" w:line="240" w:lineRule="auto"/>
        <w:jc w:val="center"/>
        <w:rPr>
          <w:rFonts w:ascii="Times New Roman" w:eastAsia="Times New Roman" w:hAnsi="Times New Roman" w:cs="Times New Roman"/>
          <w:kern w:val="1"/>
          <w:sz w:val="20"/>
          <w:szCs w:val="20"/>
          <w:lang w:eastAsia="ar-SA"/>
        </w:rPr>
        <w:sectPr w:rsidR="003642C0" w:rsidSect="003642C0">
          <w:pgSz w:w="11906" w:h="16838"/>
          <w:pgMar w:top="1134" w:right="567" w:bottom="851" w:left="1418"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641503">
        <w:rPr>
          <w:rFonts w:ascii="Times New Roman" w:hAnsi="Times New Roman" w:cs="Times New Roman"/>
          <w:b/>
          <w:bCs/>
        </w:rPr>
        <w:t>компьютерного оборудования и оргтехники</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641503">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641503">
              <w:rPr>
                <w:rFonts w:ascii="Times New Roman" w:hAnsi="Times New Roman" w:cs="Times New Roman"/>
                <w:sz w:val="20"/>
                <w:szCs w:val="20"/>
              </w:rPr>
              <w:t>компьютерного оборудования и оргтехники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444D0C9" wp14:editId="4F0A84A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2C6EE7">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2C6EE7">
              <w:rPr>
                <w:rFonts w:ascii="Times New Roman" w:hAnsi="Times New Roman" w:cs="Times New Roman"/>
                <w:sz w:val="20"/>
                <w:szCs w:val="20"/>
              </w:rPr>
              <w:t>4,47</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98415B">
              <w:rPr>
                <w:rFonts w:ascii="Times New Roman" w:hAnsi="Times New Roman" w:cs="Times New Roman"/>
                <w:sz w:val="20"/>
                <w:szCs w:val="20"/>
              </w:rPr>
              <w:t>36</w:t>
            </w:r>
            <w:r w:rsidR="00641503">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98415B" w:rsidP="00D84985">
            <w:pPr>
              <w:spacing w:after="0"/>
              <w:rPr>
                <w:rFonts w:ascii="Times New Roman" w:hAnsi="Times New Roman" w:cs="Times New Roman"/>
                <w:b/>
                <w:bCs/>
                <w:sz w:val="20"/>
                <w:szCs w:val="20"/>
              </w:rPr>
            </w:pPr>
            <w:r>
              <w:rPr>
                <w:rFonts w:ascii="Times New Roman" w:hAnsi="Times New Roman" w:cs="Times New Roman"/>
                <w:b/>
                <w:bCs/>
                <w:sz w:val="20"/>
                <w:szCs w:val="20"/>
              </w:rPr>
              <w:t>19</w:t>
            </w:r>
            <w:r w:rsidR="00641503">
              <w:rPr>
                <w:rFonts w:ascii="Times New Roman" w:hAnsi="Times New Roman" w:cs="Times New Roman"/>
                <w:b/>
                <w:bCs/>
                <w:sz w:val="20"/>
                <w:szCs w:val="20"/>
              </w:rPr>
              <w:t>. 03</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6190" w:type="dxa"/>
        <w:tblInd w:w="93" w:type="dxa"/>
        <w:tblLook w:val="04A0" w:firstRow="1" w:lastRow="0" w:firstColumn="1" w:lastColumn="0" w:noHBand="0" w:noVBand="1"/>
      </w:tblPr>
      <w:tblGrid>
        <w:gridCol w:w="2207"/>
        <w:gridCol w:w="1317"/>
        <w:gridCol w:w="1405"/>
        <w:gridCol w:w="1188"/>
        <w:gridCol w:w="1188"/>
        <w:gridCol w:w="1188"/>
        <w:gridCol w:w="1178"/>
        <w:gridCol w:w="1162"/>
        <w:gridCol w:w="1517"/>
        <w:gridCol w:w="1920"/>
        <w:gridCol w:w="1920"/>
      </w:tblGrid>
      <w:tr w:rsidR="0098415B" w:rsidRPr="0098415B" w:rsidTr="0098415B">
        <w:trPr>
          <w:trHeight w:val="540"/>
        </w:trPr>
        <w:tc>
          <w:tcPr>
            <w:tcW w:w="220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Количество источников ценовой информации</w:t>
            </w:r>
          </w:p>
        </w:tc>
        <w:tc>
          <w:tcPr>
            <w:tcW w:w="5904" w:type="dxa"/>
            <w:gridSpan w:val="5"/>
            <w:tcBorders>
              <w:top w:val="single" w:sz="8" w:space="0" w:color="auto"/>
              <w:left w:val="nil"/>
              <w:bottom w:val="single" w:sz="8" w:space="0" w:color="auto"/>
              <w:right w:val="single" w:sz="8" w:space="0" w:color="000000"/>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Итого</w:t>
            </w:r>
          </w:p>
        </w:tc>
      </w:tr>
      <w:tr w:rsidR="0098415B" w:rsidRPr="0098415B" w:rsidTr="0098415B">
        <w:trPr>
          <w:trHeight w:val="615"/>
        </w:trPr>
        <w:tc>
          <w:tcPr>
            <w:tcW w:w="220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98415B" w:rsidRPr="0098415B">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98415B" w:rsidRPr="0098415B" w:rsidRDefault="002C6EE7" w:rsidP="002C6EE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98415B" w:rsidRPr="0098415B">
              <w:rPr>
                <w:rFonts w:ascii="Times New Roman" w:eastAsia="Times New Roman" w:hAnsi="Times New Roman" w:cs="Times New Roman"/>
                <w:i/>
                <w:iCs/>
                <w:lang w:eastAsia="ru-RU"/>
              </w:rPr>
              <w:t xml:space="preserve">                </w:t>
            </w:r>
          </w:p>
        </w:tc>
        <w:tc>
          <w:tcPr>
            <w:tcW w:w="1178" w:type="dxa"/>
            <w:tcBorders>
              <w:top w:val="nil"/>
              <w:left w:val="nil"/>
              <w:bottom w:val="single" w:sz="8" w:space="0" w:color="auto"/>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p>
        </w:tc>
        <w:tc>
          <w:tcPr>
            <w:tcW w:w="1162" w:type="dxa"/>
            <w:tcBorders>
              <w:top w:val="nil"/>
              <w:left w:val="nil"/>
              <w:bottom w:val="single" w:sz="8" w:space="0" w:color="auto"/>
              <w:right w:val="single" w:sz="8" w:space="0" w:color="auto"/>
            </w:tcBorders>
            <w:shd w:val="clear" w:color="auto" w:fill="auto"/>
            <w:vAlign w:val="bottom"/>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98415B" w:rsidRPr="0098415B" w:rsidRDefault="0098415B" w:rsidP="0098415B">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415B" w:rsidRPr="0098415B" w:rsidRDefault="0098415B" w:rsidP="009841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415B" w:rsidRPr="0098415B" w:rsidRDefault="0098415B" w:rsidP="0098415B">
            <w:pPr>
              <w:spacing w:after="0" w:line="240" w:lineRule="auto"/>
              <w:rPr>
                <w:rFonts w:ascii="Arial" w:eastAsia="Times New Roman" w:hAnsi="Arial" w:cs="Arial"/>
                <w:sz w:val="20"/>
                <w:szCs w:val="20"/>
                <w:lang w:eastAsia="ru-RU"/>
              </w:rPr>
            </w:pPr>
          </w:p>
        </w:tc>
      </w:tr>
      <w:tr w:rsidR="0098415B" w:rsidRPr="0098415B" w:rsidTr="0098415B">
        <w:trPr>
          <w:trHeight w:val="315"/>
        </w:trPr>
        <w:tc>
          <w:tcPr>
            <w:tcW w:w="2207" w:type="dxa"/>
            <w:tcBorders>
              <w:top w:val="single" w:sz="8" w:space="0" w:color="000000"/>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 </w:t>
            </w:r>
            <w:r w:rsidR="002C6EE7">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8415B" w:rsidRPr="0098415B">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98415B" w:rsidRPr="0098415B" w:rsidRDefault="002C6EE7" w:rsidP="009841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2C6EE7">
            <w:pPr>
              <w:spacing w:after="0" w:line="240" w:lineRule="auto"/>
              <w:jc w:val="center"/>
              <w:rPr>
                <w:rFonts w:ascii="Arial" w:eastAsia="Times New Roman" w:hAnsi="Arial" w:cs="Arial"/>
                <w:sz w:val="20"/>
                <w:szCs w:val="20"/>
                <w:lang w:eastAsia="ru-RU"/>
              </w:rPr>
            </w:pPr>
            <w:r w:rsidRPr="0098415B">
              <w:rPr>
                <w:rFonts w:ascii="Arial" w:eastAsia="Times New Roman" w:hAnsi="Arial" w:cs="Arial"/>
                <w:sz w:val="20"/>
                <w:szCs w:val="20"/>
                <w:lang w:eastAsia="ru-RU"/>
              </w:rPr>
              <w:t>1</w:t>
            </w:r>
            <w:r w:rsidR="002C6EE7">
              <w:rPr>
                <w:rFonts w:ascii="Arial" w:eastAsia="Times New Roman" w:hAnsi="Arial" w:cs="Arial"/>
                <w:sz w:val="20"/>
                <w:szCs w:val="20"/>
                <w:lang w:eastAsia="ru-RU"/>
              </w:rPr>
              <w:t>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2C6EE7" w:rsidP="009841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10</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52990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53570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52590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0,93%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53050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530 500,00</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89990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90500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89990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0,33%</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90160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90 160,00</w:t>
            </w:r>
          </w:p>
        </w:tc>
      </w:tr>
      <w:tr w:rsidR="0098415B" w:rsidRPr="0098415B" w:rsidTr="0098415B">
        <w:trPr>
          <w:trHeight w:val="315"/>
        </w:trPr>
        <w:tc>
          <w:tcPr>
            <w:tcW w:w="2207" w:type="dxa"/>
            <w:tcBorders>
              <w:top w:val="single" w:sz="8"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коммутатор, шт</w:t>
            </w:r>
            <w:r>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7390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7390</w:t>
            </w:r>
          </w:p>
        </w:tc>
        <w:tc>
          <w:tcPr>
            <w:tcW w:w="118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7450</w:t>
            </w:r>
          </w:p>
        </w:tc>
        <w:tc>
          <w:tcPr>
            <w:tcW w:w="1178"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0,47%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7410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14 820,00</w:t>
            </w:r>
          </w:p>
        </w:tc>
      </w:tr>
      <w:tr w:rsidR="0098415B" w:rsidRPr="0098415B" w:rsidTr="007015FC">
        <w:trPr>
          <w:trHeight w:val="315"/>
        </w:trPr>
        <w:tc>
          <w:tcPr>
            <w:tcW w:w="2207" w:type="dxa"/>
            <w:tcBorders>
              <w:top w:val="single" w:sz="8" w:space="0" w:color="auto"/>
              <w:left w:val="single" w:sz="4" w:space="0" w:color="auto"/>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системный блок 1,шт.</w:t>
            </w:r>
          </w:p>
        </w:tc>
        <w:tc>
          <w:tcPr>
            <w:tcW w:w="1317"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5</w:t>
            </w:r>
          </w:p>
        </w:tc>
        <w:tc>
          <w:tcPr>
            <w:tcW w:w="1405"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24990</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27300</w:t>
            </w:r>
          </w:p>
        </w:tc>
        <w:tc>
          <w:tcPr>
            <w:tcW w:w="118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25890</w:t>
            </w:r>
          </w:p>
        </w:tc>
        <w:tc>
          <w:tcPr>
            <w:tcW w:w="1178"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nil"/>
              <w:left w:val="nil"/>
              <w:bottom w:val="single" w:sz="4"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4,47%</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26 060,00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130 300,00</w:t>
            </w:r>
          </w:p>
        </w:tc>
      </w:tr>
      <w:tr w:rsidR="0098415B" w:rsidRPr="0098415B" w:rsidTr="007015FC">
        <w:trPr>
          <w:trHeight w:val="315"/>
        </w:trPr>
        <w:tc>
          <w:tcPr>
            <w:tcW w:w="2207" w:type="dxa"/>
            <w:tcBorders>
              <w:top w:val="single" w:sz="4" w:space="0" w:color="auto"/>
              <w:left w:val="single" w:sz="4" w:space="0" w:color="auto"/>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системный блок 2, шт.</w:t>
            </w:r>
          </w:p>
        </w:tc>
        <w:tc>
          <w:tcPr>
            <w:tcW w:w="1317"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18</w:t>
            </w:r>
          </w:p>
        </w:tc>
        <w:tc>
          <w:tcPr>
            <w:tcW w:w="1405"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color w:val="000000"/>
                <w:lang w:eastAsia="ru-RU"/>
              </w:rPr>
            </w:pPr>
            <w:r w:rsidRPr="0098415B">
              <w:rPr>
                <w:rFonts w:ascii="Times New Roman" w:eastAsia="Times New Roman" w:hAnsi="Times New Roman" w:cs="Times New Roman"/>
                <w:color w:val="000000"/>
                <w:lang w:eastAsia="ru-RU"/>
              </w:rPr>
              <w:t>3</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32500</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31940</w:t>
            </w:r>
          </w:p>
        </w:tc>
        <w:tc>
          <w:tcPr>
            <w:tcW w:w="118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32690</w:t>
            </w:r>
          </w:p>
        </w:tc>
        <w:tc>
          <w:tcPr>
            <w:tcW w:w="1178"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162" w:type="dxa"/>
            <w:tcBorders>
              <w:top w:val="single" w:sz="4" w:space="0" w:color="auto"/>
              <w:left w:val="nil"/>
              <w:bottom w:val="single" w:sz="8" w:space="0" w:color="auto"/>
              <w:right w:val="single" w:sz="8" w:space="0" w:color="auto"/>
            </w:tcBorders>
            <w:shd w:val="clear" w:color="auto" w:fill="auto"/>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 </w:t>
            </w:r>
          </w:p>
        </w:tc>
        <w:tc>
          <w:tcPr>
            <w:tcW w:w="1517" w:type="dxa"/>
            <w:tcBorders>
              <w:top w:val="single" w:sz="4" w:space="0" w:color="auto"/>
              <w:left w:val="nil"/>
              <w:bottom w:val="single" w:sz="8" w:space="0" w:color="auto"/>
              <w:right w:val="single" w:sz="8" w:space="0" w:color="auto"/>
            </w:tcBorders>
            <w:shd w:val="clear" w:color="auto" w:fill="auto"/>
            <w:vAlign w:val="center"/>
            <w:hideMark/>
          </w:tcPr>
          <w:p w:rsidR="0098415B" w:rsidRPr="0098415B" w:rsidRDefault="0098415B" w:rsidP="0098415B">
            <w:pPr>
              <w:spacing w:after="0" w:line="240" w:lineRule="auto"/>
              <w:jc w:val="center"/>
              <w:rPr>
                <w:rFonts w:ascii="Times New Roman" w:eastAsia="Times New Roman" w:hAnsi="Times New Roman" w:cs="Times New Roman"/>
                <w:lang w:eastAsia="ru-RU"/>
              </w:rPr>
            </w:pPr>
            <w:r w:rsidRPr="0098415B">
              <w:rPr>
                <w:rFonts w:ascii="Times New Roman" w:eastAsia="Times New Roman" w:hAnsi="Times New Roman" w:cs="Times New Roman"/>
                <w:lang w:eastAsia="ru-RU"/>
              </w:rPr>
              <w:t>1,20%</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32376,67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415B" w:rsidRPr="0098415B" w:rsidRDefault="0098415B" w:rsidP="0098415B">
            <w:pPr>
              <w:spacing w:after="0" w:line="240" w:lineRule="auto"/>
              <w:rPr>
                <w:rFonts w:ascii="Arial" w:eastAsia="Times New Roman" w:hAnsi="Arial" w:cs="Arial"/>
                <w:sz w:val="20"/>
                <w:szCs w:val="20"/>
                <w:lang w:eastAsia="ru-RU"/>
              </w:rPr>
            </w:pPr>
            <w:r w:rsidRPr="0098415B">
              <w:rPr>
                <w:rFonts w:ascii="Arial" w:eastAsia="Times New Roman" w:hAnsi="Arial" w:cs="Arial"/>
                <w:sz w:val="20"/>
                <w:szCs w:val="20"/>
                <w:lang w:eastAsia="ru-RU"/>
              </w:rPr>
              <w:t>582 780,06</w:t>
            </w:r>
          </w:p>
        </w:tc>
      </w:tr>
    </w:tbl>
    <w:p w:rsidR="00DE7B75" w:rsidRDefault="00DE7B75" w:rsidP="00D84985">
      <w:pPr>
        <w:spacing w:after="0"/>
        <w:rPr>
          <w:rFonts w:ascii="Times New Roman" w:hAnsi="Times New Roman" w:cs="Times New Roman"/>
          <w:sz w:val="20"/>
          <w:szCs w:val="20"/>
        </w:rPr>
      </w:pPr>
    </w:p>
    <w:p w:rsidR="0098415B" w:rsidRPr="0098415B" w:rsidRDefault="0098415B" w:rsidP="00D84985">
      <w:pPr>
        <w:spacing w:after="0"/>
        <w:rPr>
          <w:rFonts w:ascii="Times New Roman" w:hAnsi="Times New Roman" w:cs="Times New Roman"/>
          <w:b/>
          <w:sz w:val="20"/>
          <w:szCs w:val="20"/>
        </w:rPr>
        <w:sectPr w:rsidR="0098415B" w:rsidRPr="0098415B" w:rsidSect="003642C0">
          <w:pgSz w:w="16838" w:h="11906" w:orient="landscape"/>
          <w:pgMar w:top="1418" w:right="1134" w:bottom="567" w:left="851" w:header="709" w:footer="709" w:gutter="0"/>
          <w:cols w:space="708"/>
          <w:docGrid w:linePitch="360"/>
        </w:sectPr>
      </w:pPr>
      <w:r w:rsidRPr="0098415B">
        <w:rPr>
          <w:rFonts w:ascii="Times New Roman" w:hAnsi="Times New Roman" w:cs="Times New Roman"/>
          <w:b/>
          <w:sz w:val="20"/>
          <w:szCs w:val="20"/>
        </w:rPr>
        <w:t>ИТОГО                                                                                                                                                                                                                              1</w:t>
      </w:r>
      <w:r>
        <w:rPr>
          <w:rFonts w:ascii="Times New Roman" w:hAnsi="Times New Roman" w:cs="Times New Roman"/>
          <w:b/>
          <w:sz w:val="20"/>
          <w:szCs w:val="20"/>
        </w:rPr>
        <w:t> </w:t>
      </w:r>
      <w:r w:rsidRPr="0098415B">
        <w:rPr>
          <w:rFonts w:ascii="Times New Roman" w:hAnsi="Times New Roman" w:cs="Times New Roman"/>
          <w:b/>
          <w:sz w:val="20"/>
          <w:szCs w:val="20"/>
        </w:rPr>
        <w:t>348</w:t>
      </w:r>
      <w:r>
        <w:rPr>
          <w:rFonts w:ascii="Times New Roman" w:hAnsi="Times New Roman" w:cs="Times New Roman"/>
          <w:b/>
          <w:sz w:val="20"/>
          <w:szCs w:val="20"/>
        </w:rPr>
        <w:t xml:space="preserve"> </w:t>
      </w:r>
      <w:r w:rsidRPr="0098415B">
        <w:rPr>
          <w:rFonts w:ascii="Times New Roman" w:hAnsi="Times New Roman" w:cs="Times New Roman"/>
          <w:b/>
          <w:sz w:val="20"/>
          <w:szCs w:val="20"/>
        </w:rPr>
        <w:t xml:space="preserve">560,06                                 </w:t>
      </w: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E62477" w:rsidRPr="00B652B5" w:rsidRDefault="00E62477" w:rsidP="00E6247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                                       </w:t>
      </w:r>
      <w:r w:rsidRPr="00B652B5">
        <w:rPr>
          <w:rFonts w:ascii="Times New Roman" w:hAnsi="Times New Roman" w:cs="Times New Roman"/>
          <w:sz w:val="20"/>
          <w:szCs w:val="20"/>
        </w:rPr>
        <w:t>ДОГОВОР № ____</w:t>
      </w:r>
      <w:r>
        <w:rPr>
          <w:rFonts w:ascii="Times New Roman" w:hAnsi="Times New Roman" w:cs="Times New Roman"/>
          <w:sz w:val="20"/>
          <w:szCs w:val="20"/>
        </w:rPr>
        <w:t>________________</w:t>
      </w:r>
      <w:r w:rsidRPr="00B652B5">
        <w:rPr>
          <w:rFonts w:ascii="Times New Roman" w:hAnsi="Times New Roman" w:cs="Times New Roman"/>
          <w:sz w:val="20"/>
          <w:szCs w:val="20"/>
        </w:rPr>
        <w:t>_</w:t>
      </w:r>
    </w:p>
    <w:p w:rsidR="00E62477" w:rsidRPr="00B652B5" w:rsidRDefault="00E62477" w:rsidP="00E6247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E62477" w:rsidRPr="00B652B5" w:rsidRDefault="00E62477" w:rsidP="00E62477">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2015</w:t>
      </w:r>
      <w:r w:rsidRPr="00B652B5">
        <w:rPr>
          <w:rFonts w:ascii="Times New Roman" w:hAnsi="Times New Roman"/>
          <w:sz w:val="20"/>
          <w:szCs w:val="20"/>
        </w:rPr>
        <w:t xml:space="preserve"> г.</w:t>
      </w:r>
    </w:p>
    <w:p w:rsidR="00E62477" w:rsidRPr="00B652B5" w:rsidRDefault="00E62477" w:rsidP="00E62477">
      <w:pPr>
        <w:spacing w:after="0"/>
        <w:rPr>
          <w:rFonts w:ascii="Times New Roman" w:hAnsi="Times New Roman"/>
          <w:b/>
          <w:sz w:val="20"/>
          <w:szCs w:val="20"/>
        </w:rPr>
      </w:pPr>
    </w:p>
    <w:p w:rsidR="00E62477" w:rsidRPr="00B652B5" w:rsidRDefault="00E62477" w:rsidP="00E62477">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 xml:space="preserve"> _________________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ЭА-7/…..</w:t>
      </w:r>
      <w:r w:rsidRPr="00B652B5">
        <w:rPr>
          <w:rFonts w:ascii="Times New Roman" w:hAnsi="Times New Roman"/>
          <w:szCs w:val="20"/>
        </w:rPr>
        <w:t>,  на основани</w:t>
      </w:r>
      <w:r>
        <w:rPr>
          <w:rFonts w:ascii="Times New Roman" w:hAnsi="Times New Roman"/>
          <w:szCs w:val="20"/>
        </w:rPr>
        <w:t>и протокола _____________________.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62477" w:rsidRPr="00B652B5" w:rsidRDefault="00E62477" w:rsidP="00E62477">
      <w:pPr>
        <w:pStyle w:val="a0"/>
        <w:spacing w:after="0"/>
        <w:ind w:firstLine="360"/>
        <w:rPr>
          <w:rFonts w:ascii="Times New Roman" w:hAnsi="Times New Roman"/>
          <w:szCs w:val="20"/>
        </w:rPr>
      </w:pPr>
    </w:p>
    <w:p w:rsidR="00E62477" w:rsidRPr="00B652B5" w:rsidRDefault="00E62477" w:rsidP="00E6247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E62477" w:rsidRPr="00B652B5" w:rsidRDefault="00E62477" w:rsidP="00E6247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 и оргтехники</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E62477" w:rsidRPr="00B652B5" w:rsidRDefault="00E62477" w:rsidP="00E6247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оргтехнику (моноблоки, системные блоки двух конфигураций, коммутаторы, проекторы) наименование, торговый знак,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E62477" w:rsidRDefault="00E62477" w:rsidP="00E6247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оргтехника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E62477" w:rsidRPr="00B652B5" w:rsidRDefault="00E62477" w:rsidP="00E62477">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62477" w:rsidRPr="00B652B5" w:rsidRDefault="00E62477" w:rsidP="00E6247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E62477" w:rsidRPr="00B652B5" w:rsidRDefault="00E62477" w:rsidP="00E62477">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____________________(_____________), </w:t>
      </w:r>
      <w:proofErr w:type="gramEnd"/>
      <w:r>
        <w:rPr>
          <w:rFonts w:ascii="Times New Roman" w:hAnsi="Times New Roman" w:cs="Times New Roman"/>
          <w:sz w:val="20"/>
          <w:szCs w:val="20"/>
        </w:rPr>
        <w:t>с учетом  (без учета)   НДС</w:t>
      </w:r>
      <w:r w:rsidRPr="00B652B5">
        <w:rPr>
          <w:rFonts w:ascii="Times New Roman" w:hAnsi="Times New Roman" w:cs="Times New Roman"/>
          <w:sz w:val="20"/>
          <w:szCs w:val="20"/>
        </w:rPr>
        <w:t>.</w:t>
      </w:r>
    </w:p>
    <w:p w:rsidR="00E62477" w:rsidRPr="00B652B5" w:rsidRDefault="00E62477" w:rsidP="00E62477">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62477" w:rsidRPr="00B652B5" w:rsidRDefault="00E62477" w:rsidP="00E6247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p>
    <w:p w:rsidR="00E62477" w:rsidRPr="00B652B5" w:rsidRDefault="00E62477" w:rsidP="00E6247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15 дней со дня заключения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62477" w:rsidRPr="00B652B5" w:rsidRDefault="00E62477" w:rsidP="00E62477">
      <w:pPr>
        <w:autoSpaceDE w:val="0"/>
        <w:autoSpaceDN w:val="0"/>
        <w:adjustRightInd w:val="0"/>
        <w:spacing w:after="0"/>
        <w:ind w:firstLine="225"/>
        <w:rPr>
          <w:rFonts w:ascii="Times New Roman" w:hAnsi="Times New Roman"/>
          <w:sz w:val="20"/>
          <w:szCs w:val="20"/>
        </w:rPr>
      </w:pPr>
    </w:p>
    <w:p w:rsidR="00E62477" w:rsidRPr="00B652B5" w:rsidRDefault="00E62477" w:rsidP="00E6247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E62477" w:rsidRPr="00B652B5" w:rsidRDefault="00E62477" w:rsidP="00E62477">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62477" w:rsidRPr="00B652B5" w:rsidRDefault="00E62477" w:rsidP="00E62477">
      <w:pPr>
        <w:autoSpaceDE w:val="0"/>
        <w:autoSpaceDN w:val="0"/>
        <w:adjustRightInd w:val="0"/>
        <w:spacing w:after="0" w:line="240" w:lineRule="auto"/>
        <w:jc w:val="center"/>
        <w:rPr>
          <w:rFonts w:ascii="Times New Roman" w:hAnsi="Times New Roman"/>
          <w:sz w:val="20"/>
          <w:szCs w:val="20"/>
        </w:rPr>
      </w:pPr>
    </w:p>
    <w:p w:rsidR="00E62477" w:rsidRPr="00B652B5" w:rsidRDefault="00E62477" w:rsidP="00E6247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62477" w:rsidRPr="00B652B5" w:rsidRDefault="00E62477" w:rsidP="00E62477">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62477" w:rsidRPr="001D14EA" w:rsidRDefault="00E62477" w:rsidP="00E6247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w:t>
      </w:r>
      <w:proofErr w:type="spellStart"/>
      <w:r w:rsidRPr="00DD0E3B">
        <w:rPr>
          <w:rFonts w:ascii="Times New Roman" w:hAnsi="Times New Roman"/>
          <w:sz w:val="20"/>
          <w:szCs w:val="20"/>
        </w:rPr>
        <w:t>п.п</w:t>
      </w:r>
      <w:proofErr w:type="spellEnd"/>
      <w:r w:rsidRPr="00DD0E3B">
        <w:rPr>
          <w:rFonts w:ascii="Times New Roman" w:hAnsi="Times New Roman"/>
          <w:sz w:val="20"/>
          <w:szCs w:val="20"/>
        </w:rPr>
        <w:t>.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E62477" w:rsidRPr="00B652B5" w:rsidRDefault="00E62477" w:rsidP="00E62477">
      <w:pPr>
        <w:autoSpaceDE w:val="0"/>
        <w:autoSpaceDN w:val="0"/>
        <w:adjustRightInd w:val="0"/>
        <w:spacing w:after="0" w:line="240" w:lineRule="auto"/>
        <w:jc w:val="both"/>
        <w:rPr>
          <w:rFonts w:ascii="Times New Roman" w:hAnsi="Times New Roman"/>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E62477" w:rsidRPr="00B652B5" w:rsidRDefault="00E62477" w:rsidP="00E62477">
      <w:pPr>
        <w:pStyle w:val="26"/>
        <w:spacing w:after="0" w:line="240" w:lineRule="auto"/>
        <w:ind w:left="0"/>
        <w:jc w:val="both"/>
        <w:rPr>
          <w:rFonts w:ascii="Times New Roman" w:hAnsi="Times New Roman" w:cs="Times New Roman"/>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134856</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E62477" w:rsidRPr="00B652B5" w:rsidRDefault="00E62477" w:rsidP="00E6247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62477" w:rsidRPr="00B652B5" w:rsidRDefault="00E62477" w:rsidP="00E6247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62477" w:rsidRPr="00B652B5" w:rsidRDefault="00E62477" w:rsidP="00E62477">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62477" w:rsidRPr="00B652B5" w:rsidRDefault="00E62477" w:rsidP="00E62477">
      <w:pPr>
        <w:pStyle w:val="26"/>
        <w:spacing w:after="0" w:line="240" w:lineRule="auto"/>
        <w:ind w:left="0"/>
        <w:jc w:val="both"/>
        <w:rPr>
          <w:rFonts w:ascii="Times New Roman" w:hAnsi="Times New Roman" w:cs="Times New Roman"/>
          <w:sz w:val="20"/>
          <w:szCs w:val="20"/>
        </w:rPr>
      </w:pPr>
    </w:p>
    <w:p w:rsidR="00E62477" w:rsidRPr="00B652B5" w:rsidRDefault="00E62477" w:rsidP="00E6247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62477" w:rsidRPr="00B652B5" w:rsidRDefault="00E62477" w:rsidP="00E6247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62477" w:rsidRPr="00B652B5" w:rsidRDefault="00E62477" w:rsidP="00E62477">
      <w:pPr>
        <w:pStyle w:val="26"/>
        <w:spacing w:after="0" w:line="240" w:lineRule="auto"/>
        <w:ind w:left="0"/>
        <w:rPr>
          <w:rFonts w:ascii="Times New Roman" w:hAnsi="Times New Roman" w:cs="Times New Roman"/>
          <w:sz w:val="20"/>
          <w:szCs w:val="20"/>
        </w:rPr>
      </w:pPr>
    </w:p>
    <w:p w:rsidR="00E62477" w:rsidRPr="00B652B5" w:rsidRDefault="00E62477" w:rsidP="00E6247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62477" w:rsidRPr="00B652B5" w:rsidRDefault="00E62477" w:rsidP="00E6247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62477" w:rsidRPr="00B652B5" w:rsidRDefault="00E62477" w:rsidP="00E62477">
      <w:pPr>
        <w:autoSpaceDE w:val="0"/>
        <w:autoSpaceDN w:val="0"/>
        <w:adjustRightInd w:val="0"/>
        <w:spacing w:after="0" w:line="240" w:lineRule="auto"/>
        <w:ind w:firstLine="360"/>
        <w:jc w:val="both"/>
        <w:rPr>
          <w:rFonts w:ascii="Times New Roman" w:hAnsi="Times New Roman"/>
          <w:sz w:val="20"/>
          <w:szCs w:val="20"/>
        </w:rPr>
      </w:pPr>
    </w:p>
    <w:p w:rsidR="00E62477" w:rsidRPr="00B652B5" w:rsidRDefault="00E62477" w:rsidP="00E6247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62477" w:rsidRPr="00B652B5" w:rsidRDefault="00E62477" w:rsidP="00E62477">
      <w:pPr>
        <w:autoSpaceDE w:val="0"/>
        <w:autoSpaceDN w:val="0"/>
        <w:adjustRightInd w:val="0"/>
        <w:spacing w:after="0" w:line="240" w:lineRule="auto"/>
        <w:ind w:firstLine="360"/>
        <w:jc w:val="both"/>
        <w:rPr>
          <w:rFonts w:ascii="Times New Roman" w:hAnsi="Times New Roman"/>
          <w:bCs/>
          <w:sz w:val="20"/>
          <w:szCs w:val="20"/>
        </w:rPr>
      </w:pPr>
    </w:p>
    <w:p w:rsidR="00E62477" w:rsidRPr="00B652B5" w:rsidRDefault="00E62477" w:rsidP="00E62477">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62477" w:rsidRPr="00B652B5" w:rsidTr="00E5718D">
        <w:tc>
          <w:tcPr>
            <w:tcW w:w="4923" w:type="dxa"/>
          </w:tcPr>
          <w:p w:rsidR="00E62477" w:rsidRPr="00B652B5" w:rsidRDefault="00E62477" w:rsidP="00E5718D">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E62477" w:rsidRPr="00B542BE" w:rsidRDefault="00E62477" w:rsidP="00E5718D">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E62477" w:rsidRPr="00D86108" w:rsidRDefault="00E62477" w:rsidP="00E5718D">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w:t>
            </w:r>
            <w:proofErr w:type="spellStart"/>
            <w:r>
              <w:rPr>
                <w:rFonts w:ascii="Times New Roman" w:hAnsi="Times New Roman"/>
                <w:sz w:val="20"/>
                <w:szCs w:val="20"/>
              </w:rPr>
              <w:t>ул.Дуси</w:t>
            </w:r>
            <w:proofErr w:type="spellEnd"/>
            <w:r>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E62477" w:rsidRPr="00D86108" w:rsidRDefault="00E62477" w:rsidP="00E5718D">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roofErr w:type="spellEnd"/>
          </w:p>
          <w:p w:rsidR="00E62477" w:rsidRPr="00D86108" w:rsidRDefault="00E62477" w:rsidP="00E5718D">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E62477" w:rsidRPr="00B652B5" w:rsidRDefault="00E62477" w:rsidP="00E5718D">
            <w:pPr>
              <w:spacing w:after="0"/>
              <w:rPr>
                <w:rFonts w:ascii="Times New Roman" w:hAnsi="Times New Roman"/>
                <w:sz w:val="20"/>
                <w:szCs w:val="20"/>
              </w:rPr>
            </w:pPr>
          </w:p>
          <w:p w:rsidR="00E62477" w:rsidRPr="00B652B5" w:rsidRDefault="00E62477" w:rsidP="00E5718D">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E62477" w:rsidRPr="00B652B5" w:rsidRDefault="00E62477" w:rsidP="00E5718D">
            <w:pPr>
              <w:spacing w:after="0" w:line="240" w:lineRule="auto"/>
              <w:rPr>
                <w:rFonts w:ascii="Times New Roman" w:hAnsi="Times New Roman"/>
                <w:sz w:val="20"/>
                <w:szCs w:val="20"/>
              </w:rPr>
            </w:pPr>
          </w:p>
          <w:p w:rsidR="00E62477" w:rsidRPr="00032A8B" w:rsidRDefault="00E62477" w:rsidP="00E5718D">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E62477" w:rsidRPr="00B652B5" w:rsidRDefault="00E62477" w:rsidP="00E5718D">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E62477" w:rsidRDefault="00E62477" w:rsidP="00E5718D">
            <w:pPr>
              <w:pStyle w:val="26"/>
              <w:spacing w:after="0" w:line="240" w:lineRule="auto"/>
              <w:ind w:left="0"/>
              <w:rPr>
                <w:rFonts w:ascii="Times New Roman" w:hAnsi="Times New Roman" w:cs="Times New Roman"/>
                <w:sz w:val="20"/>
                <w:szCs w:val="20"/>
              </w:rPr>
            </w:pPr>
          </w:p>
          <w:p w:rsidR="00E62477" w:rsidRDefault="00E62477" w:rsidP="00E5718D">
            <w:pPr>
              <w:pStyle w:val="26"/>
              <w:spacing w:after="0" w:line="240" w:lineRule="auto"/>
              <w:ind w:left="0"/>
              <w:rPr>
                <w:rFonts w:ascii="Times New Roman" w:hAnsi="Times New Roman" w:cs="Times New Roman"/>
                <w:sz w:val="20"/>
                <w:szCs w:val="20"/>
              </w:rPr>
            </w:pPr>
          </w:p>
          <w:p w:rsidR="00E62477" w:rsidRPr="00B652B5" w:rsidRDefault="00E62477" w:rsidP="00E5718D">
            <w:pPr>
              <w:pStyle w:val="26"/>
              <w:spacing w:after="0" w:line="240" w:lineRule="auto"/>
              <w:ind w:left="0"/>
              <w:rPr>
                <w:rFonts w:ascii="Times New Roman" w:hAnsi="Times New Roman" w:cs="Times New Roman"/>
                <w:sz w:val="20"/>
                <w:szCs w:val="20"/>
              </w:rPr>
            </w:pPr>
          </w:p>
        </w:tc>
        <w:tc>
          <w:tcPr>
            <w:tcW w:w="5040" w:type="dxa"/>
          </w:tcPr>
          <w:p w:rsidR="00E62477" w:rsidRPr="00B652B5" w:rsidRDefault="00E62477" w:rsidP="00E5718D">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E62477" w:rsidRPr="009F2DF8" w:rsidRDefault="00E62477" w:rsidP="00E5718D">
            <w:pPr>
              <w:widowControl w:val="0"/>
              <w:suppressAutoHyphens/>
              <w:spacing w:after="0" w:line="240" w:lineRule="auto"/>
              <w:ind w:left="522"/>
              <w:rPr>
                <w:rFonts w:ascii="Times New Roman" w:hAnsi="Times New Roman" w:cs="Times New Roman"/>
                <w:sz w:val="20"/>
                <w:szCs w:val="20"/>
              </w:rPr>
            </w:pPr>
          </w:p>
        </w:tc>
      </w:tr>
    </w:tbl>
    <w:p w:rsidR="00E62477" w:rsidRPr="00905CFB" w:rsidRDefault="00E62477" w:rsidP="00E62477">
      <w:pPr>
        <w:spacing w:after="0" w:line="240" w:lineRule="auto"/>
        <w:rPr>
          <w:rFonts w:ascii="Times New Roman" w:eastAsia="Times New Roman" w:hAnsi="Times New Roman" w:cs="Times New Roman"/>
          <w:sz w:val="24"/>
          <w:szCs w:val="24"/>
        </w:rPr>
      </w:pPr>
      <w:r w:rsidRPr="00032A8B">
        <w:rPr>
          <w:rFonts w:ascii="Times New Roman" w:hAnsi="Times New Roman" w:cs="Times New Roman"/>
          <w:sz w:val="20"/>
          <w:szCs w:val="20"/>
        </w:rPr>
        <w:t>Приложение № 1 к договору</w:t>
      </w:r>
    </w:p>
    <w:p w:rsidR="00B51B55" w:rsidRPr="00B51B55" w:rsidRDefault="00B51B55" w:rsidP="00B51B55">
      <w:pPr>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Pr="003F6461" w:rsidRDefault="006C0AA6" w:rsidP="003F6461">
      <w:pPr>
        <w:widowControl w:val="0"/>
        <w:autoSpaceDE w:val="0"/>
        <w:autoSpaceDN w:val="0"/>
        <w:adjustRightInd w:val="0"/>
        <w:spacing w:after="0" w:line="240" w:lineRule="auto"/>
        <w:rPr>
          <w:rFonts w:ascii="Times New Roman" w:hAnsi="Times New Roman" w:cs="Times New Roman"/>
          <w:sz w:val="20"/>
          <w:szCs w:val="20"/>
        </w:rPr>
        <w:sectPr w:rsidR="00DE7B75" w:rsidRPr="003F6461" w:rsidSect="00DE7B75">
          <w:pgSz w:w="11906" w:h="16838"/>
          <w:pgMar w:top="1134" w:right="567" w:bottom="851" w:left="1418" w:header="709" w:footer="709" w:gutter="0"/>
          <w:cols w:space="708"/>
          <w:docGrid w:linePitch="360"/>
        </w:sect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__</w:t>
      </w:r>
      <w:r>
        <w:rPr>
          <w:rFonts w:ascii="Times New Roman" w:hAnsi="Times New Roman" w:cs="Times New Roman"/>
          <w:sz w:val="20"/>
          <w:szCs w:val="20"/>
        </w:rPr>
        <w:t>____________________</w:t>
      </w:r>
      <w:proofErr w:type="spellStart"/>
      <w:r>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089B"/>
    <w:rsid w:val="00142FDB"/>
    <w:rsid w:val="00143F61"/>
    <w:rsid w:val="00146D43"/>
    <w:rsid w:val="001509D5"/>
    <w:rsid w:val="00153B73"/>
    <w:rsid w:val="00154C7D"/>
    <w:rsid w:val="00172593"/>
    <w:rsid w:val="00172806"/>
    <w:rsid w:val="0017452E"/>
    <w:rsid w:val="001A7531"/>
    <w:rsid w:val="001B53B3"/>
    <w:rsid w:val="001C0D39"/>
    <w:rsid w:val="001F70EB"/>
    <w:rsid w:val="00204853"/>
    <w:rsid w:val="002150F8"/>
    <w:rsid w:val="002158E1"/>
    <w:rsid w:val="00227C23"/>
    <w:rsid w:val="00233A81"/>
    <w:rsid w:val="00254793"/>
    <w:rsid w:val="002641AD"/>
    <w:rsid w:val="0026673E"/>
    <w:rsid w:val="0027063D"/>
    <w:rsid w:val="002742C0"/>
    <w:rsid w:val="002775A6"/>
    <w:rsid w:val="00282836"/>
    <w:rsid w:val="00293AE1"/>
    <w:rsid w:val="00295D82"/>
    <w:rsid w:val="002B3058"/>
    <w:rsid w:val="002C1F45"/>
    <w:rsid w:val="002C6EE7"/>
    <w:rsid w:val="002C7019"/>
    <w:rsid w:val="003000E5"/>
    <w:rsid w:val="00301DEB"/>
    <w:rsid w:val="00304313"/>
    <w:rsid w:val="003043BE"/>
    <w:rsid w:val="003149ED"/>
    <w:rsid w:val="0031646F"/>
    <w:rsid w:val="00345EE6"/>
    <w:rsid w:val="00352152"/>
    <w:rsid w:val="0035267D"/>
    <w:rsid w:val="003549EA"/>
    <w:rsid w:val="003642C0"/>
    <w:rsid w:val="00373628"/>
    <w:rsid w:val="00385B5F"/>
    <w:rsid w:val="003B2A22"/>
    <w:rsid w:val="003B7045"/>
    <w:rsid w:val="003C26D9"/>
    <w:rsid w:val="003F6461"/>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36C6C"/>
    <w:rsid w:val="00542652"/>
    <w:rsid w:val="00547512"/>
    <w:rsid w:val="0056139E"/>
    <w:rsid w:val="005624E9"/>
    <w:rsid w:val="00563279"/>
    <w:rsid w:val="00563667"/>
    <w:rsid w:val="005729E5"/>
    <w:rsid w:val="00580414"/>
    <w:rsid w:val="00585EF3"/>
    <w:rsid w:val="00586CD3"/>
    <w:rsid w:val="0059523D"/>
    <w:rsid w:val="005C23A5"/>
    <w:rsid w:val="005D4EB6"/>
    <w:rsid w:val="005F78E8"/>
    <w:rsid w:val="00600C33"/>
    <w:rsid w:val="00626694"/>
    <w:rsid w:val="00626A03"/>
    <w:rsid w:val="006332FB"/>
    <w:rsid w:val="00641503"/>
    <w:rsid w:val="006555BF"/>
    <w:rsid w:val="00660D58"/>
    <w:rsid w:val="006703F2"/>
    <w:rsid w:val="006717FB"/>
    <w:rsid w:val="00672786"/>
    <w:rsid w:val="006823EC"/>
    <w:rsid w:val="00694609"/>
    <w:rsid w:val="00694A20"/>
    <w:rsid w:val="006A5BB2"/>
    <w:rsid w:val="006B7DB9"/>
    <w:rsid w:val="006C0AA6"/>
    <w:rsid w:val="006D58A2"/>
    <w:rsid w:val="007015FC"/>
    <w:rsid w:val="00715878"/>
    <w:rsid w:val="0072728F"/>
    <w:rsid w:val="00727760"/>
    <w:rsid w:val="0075523A"/>
    <w:rsid w:val="00795B99"/>
    <w:rsid w:val="007A34B4"/>
    <w:rsid w:val="007C06FD"/>
    <w:rsid w:val="007C5291"/>
    <w:rsid w:val="007D0916"/>
    <w:rsid w:val="007D48F8"/>
    <w:rsid w:val="007F45DA"/>
    <w:rsid w:val="007F46CA"/>
    <w:rsid w:val="00801914"/>
    <w:rsid w:val="008101C0"/>
    <w:rsid w:val="008108BE"/>
    <w:rsid w:val="00816AF9"/>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15B"/>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81DAD"/>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670CE"/>
    <w:rsid w:val="00C75F65"/>
    <w:rsid w:val="00C83CC9"/>
    <w:rsid w:val="00C842F3"/>
    <w:rsid w:val="00C9158E"/>
    <w:rsid w:val="00C91E52"/>
    <w:rsid w:val="00CB0B0E"/>
    <w:rsid w:val="00CB2D92"/>
    <w:rsid w:val="00CB7E45"/>
    <w:rsid w:val="00CC13BA"/>
    <w:rsid w:val="00CD1E0D"/>
    <w:rsid w:val="00CD2C52"/>
    <w:rsid w:val="00CD5717"/>
    <w:rsid w:val="00CF2E83"/>
    <w:rsid w:val="00CF4F80"/>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2477"/>
    <w:rsid w:val="00E6319F"/>
    <w:rsid w:val="00E7194C"/>
    <w:rsid w:val="00E77752"/>
    <w:rsid w:val="00E94CBA"/>
    <w:rsid w:val="00E96847"/>
    <w:rsid w:val="00EB2942"/>
    <w:rsid w:val="00EB7AD8"/>
    <w:rsid w:val="00EC04FC"/>
    <w:rsid w:val="00ED39DA"/>
    <w:rsid w:val="00EF1311"/>
    <w:rsid w:val="00EF291F"/>
    <w:rsid w:val="00EF5678"/>
    <w:rsid w:val="00F01D9C"/>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4725227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7590678">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7FE5-05F3-4594-93B1-23280145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14335</Words>
  <Characters>81711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2015-04-15T05:09:00Z</cp:lastPrinted>
  <dcterms:created xsi:type="dcterms:W3CDTF">2015-01-28T10:45:00Z</dcterms:created>
  <dcterms:modified xsi:type="dcterms:W3CDTF">2015-04-15T05:10:00Z</dcterms:modified>
</cp:coreProperties>
</file>