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________________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001F5B">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"___</w:t>
      </w:r>
      <w:r w:rsidR="00DE34D9">
        <w:rPr>
          <w:rFonts w:ascii="Times New Roman" w:hAnsi="Times New Roman" w:cs="Times New Roman"/>
        </w:rPr>
        <w:t>5</w:t>
      </w:r>
      <w:r>
        <w:rPr>
          <w:rFonts w:ascii="Times New Roman" w:hAnsi="Times New Roman" w:cs="Times New Roman"/>
        </w:rPr>
        <w:t xml:space="preserve">_"  </w:t>
      </w:r>
      <w:r w:rsidR="00001F5B">
        <w:rPr>
          <w:rFonts w:ascii="Times New Roman" w:hAnsi="Times New Roman" w:cs="Times New Roman"/>
        </w:rPr>
        <w:t>мая  2015г.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411179">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030A18">
        <w:rPr>
          <w:rFonts w:ascii="Times New Roman" w:hAnsi="Times New Roman" w:cs="Times New Roman"/>
          <w:b/>
          <w:bCs/>
        </w:rPr>
        <w:t xml:space="preserve"> ЭА- 13</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652910"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w:t>
      </w:r>
      <w:r w:rsidR="00F5789F">
        <w:rPr>
          <w:rFonts w:ascii="Times New Roman" w:hAnsi="Times New Roman" w:cs="Times New Roman"/>
          <w:b/>
          <w:bCs/>
        </w:rPr>
        <w:t xml:space="preserve"> </w:t>
      </w:r>
      <w:r w:rsidR="00BC57E4">
        <w:rPr>
          <w:rFonts w:ascii="Times New Roman" w:hAnsi="Times New Roman" w:cs="Times New Roman"/>
          <w:b/>
          <w:bCs/>
        </w:rPr>
        <w:t xml:space="preserve">Поставка </w:t>
      </w:r>
      <w:r w:rsidR="00030A18">
        <w:rPr>
          <w:rFonts w:ascii="Times New Roman" w:hAnsi="Times New Roman" w:cs="Times New Roman"/>
          <w:b/>
          <w:bCs/>
        </w:rPr>
        <w:t>приборов и оборудования для мобильной лаборатории</w:t>
      </w:r>
      <w:r w:rsidR="00BC57E4">
        <w:rPr>
          <w:rFonts w:ascii="Times New Roman" w:hAnsi="Times New Roman" w:cs="Times New Roman"/>
          <w:b/>
          <w:bCs/>
        </w:rPr>
        <w:t>.</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w:t>
      </w:r>
      <w:r w:rsidR="001B4694" w:rsidRPr="001B4694">
        <w:rPr>
          <w:rFonts w:ascii="Times New Roman" w:hAnsi="Times New Roman" w:cs="Times New Roman"/>
        </w:rPr>
        <w:lastRenderedPageBreak/>
        <w:t>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6"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7"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8"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9"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10"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 xml:space="preserve">новить   требование к участнику </w:t>
      </w:r>
      <w:r>
        <w:rPr>
          <w:rFonts w:ascii="Times New Roman" w:hAnsi="Times New Roman" w:cs="Times New Roman"/>
        </w:rPr>
        <w:lastRenderedPageBreak/>
        <w:t>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w:t>
      </w:r>
      <w:r w:rsidR="00125025" w:rsidRPr="00125025">
        <w:rPr>
          <w:rFonts w:ascii="Times New Roman" w:hAnsi="Times New Roman" w:cs="Times New Roman"/>
        </w:rPr>
        <w:lastRenderedPageBreak/>
        <w:t>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w:t>
      </w:r>
      <w:r w:rsidRPr="005C1084">
        <w:rPr>
          <w:rFonts w:ascii="Times New Roman" w:hAnsi="Times New Roman" w:cs="Times New Roman"/>
        </w:rPr>
        <w:lastRenderedPageBreak/>
        <w:t xml:space="preserve">предусмотрено Федеральным </w:t>
      </w:r>
      <w:hyperlink r:id="rId12"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D51F1D"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D51F1D"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sidR="006E1C17">
              <w:rPr>
                <w:rFonts w:ascii="Times New Roman" w:hAnsi="Times New Roman" w:cs="Times New Roman"/>
                <w:sz w:val="20"/>
                <w:szCs w:val="20"/>
                <w:lang w:val="en-US"/>
              </w:rPr>
              <w:t>tender.</w:t>
            </w:r>
            <w:r>
              <w:rPr>
                <w:rFonts w:ascii="Times New Roman" w:hAnsi="Times New Roman" w:cs="Times New Roman"/>
                <w:sz w:val="20"/>
                <w:szCs w:val="20"/>
                <w:lang w:val="en-US"/>
              </w:rPr>
              <w:t>o</w:t>
            </w:r>
            <w:proofErr w:type="spellEnd"/>
            <w:r>
              <w:rPr>
                <w:rFonts w:ascii="Times New Roman" w:hAnsi="Times New Roman" w:cs="Times New Roman"/>
                <w:sz w:val="20"/>
                <w:szCs w:val="20"/>
              </w:rPr>
              <w:t>t</w:t>
            </w:r>
            <w:r>
              <w:rPr>
                <w:rFonts w:ascii="Times New Roman" w:hAnsi="Times New Roman" w:cs="Times New Roman"/>
                <w:sz w:val="20"/>
                <w:szCs w:val="20"/>
                <w:lang w:val="en-US"/>
              </w:rPr>
              <w:t>c</w:t>
            </w:r>
            <w:r w:rsidR="00A1518B">
              <w:rPr>
                <w:rFonts w:ascii="Times New Roman" w:hAnsi="Times New Roman" w:cs="Times New Roman"/>
                <w:sz w:val="20"/>
                <w:szCs w:val="20"/>
              </w:rPr>
              <w:t>.</w:t>
            </w:r>
            <w:proofErr w:type="spellStart"/>
            <w:r w:rsidR="00A1518B">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DE34D9" w:rsidP="00A1518B">
            <w:pPr>
              <w:widowControl w:val="0"/>
              <w:autoSpaceDE w:val="0"/>
              <w:autoSpaceDN w:val="0"/>
              <w:adjustRightInd w:val="0"/>
              <w:spacing w:after="0" w:line="240" w:lineRule="auto"/>
              <w:rPr>
                <w:rFonts w:ascii="Times New Roman" w:hAnsi="Times New Roman" w:cs="Times New Roman"/>
                <w:sz w:val="20"/>
                <w:szCs w:val="20"/>
              </w:rPr>
            </w:pPr>
            <w:hyperlink r:id="rId13"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proofErr w:type="spellStart"/>
              <w:r w:rsidR="00A1518B" w:rsidRPr="00B35EBF">
                <w:rPr>
                  <w:rStyle w:val="a3"/>
                  <w:rFonts w:ascii="Times New Roman" w:hAnsi="Times New Roman" w:cs="Times New Roman"/>
                  <w:sz w:val="20"/>
                  <w:szCs w:val="20"/>
                  <w:lang w:val="en-US"/>
                </w:rPr>
                <w:t>ru</w:t>
              </w:r>
              <w:proofErr w:type="spellEnd"/>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5454D0" w:rsidRPr="00A233A0" w:rsidRDefault="00A1518B" w:rsidP="00030A1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030A18">
              <w:rPr>
                <w:rFonts w:ascii="Times New Roman" w:hAnsi="Times New Roman" w:cs="Times New Roman"/>
                <w:sz w:val="20"/>
                <w:szCs w:val="20"/>
              </w:rPr>
              <w:t xml:space="preserve">Заведующий лабораторией НИЛ «Геология, основания и фундаменты» - </w:t>
            </w:r>
            <w:proofErr w:type="spellStart"/>
            <w:r w:rsidR="00030A18">
              <w:rPr>
                <w:rFonts w:ascii="Times New Roman" w:hAnsi="Times New Roman" w:cs="Times New Roman"/>
                <w:sz w:val="20"/>
                <w:szCs w:val="20"/>
              </w:rPr>
              <w:t>Ланис</w:t>
            </w:r>
            <w:proofErr w:type="spellEnd"/>
            <w:r w:rsidR="00030A18">
              <w:rPr>
                <w:rFonts w:ascii="Times New Roman" w:hAnsi="Times New Roman" w:cs="Times New Roman"/>
                <w:sz w:val="20"/>
                <w:szCs w:val="20"/>
              </w:rPr>
              <w:t xml:space="preserve"> Алексей Леонидович тел. 328-04-55</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030A1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030A18">
              <w:rPr>
                <w:rFonts w:ascii="Times New Roman" w:hAnsi="Times New Roman" w:cs="Times New Roman"/>
                <w:sz w:val="20"/>
                <w:szCs w:val="20"/>
              </w:rPr>
              <w:t>приборов и оборудования для мобильной лаборатории.</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030A1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3314000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030A18"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55</w:t>
            </w:r>
            <w:r w:rsidR="00BC57E4">
              <w:rPr>
                <w:rFonts w:ascii="Times New Roman" w:hAnsi="Times New Roman" w:cs="Times New Roman"/>
                <w:sz w:val="20"/>
                <w:szCs w:val="20"/>
              </w:rPr>
              <w:t xml:space="preserve"> наименований</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030A1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 xml:space="preserve">Дуси Ковальчук </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021D4C" w:rsidRDefault="00307C7E" w:rsidP="00021D4C">
            <w:pPr>
              <w:autoSpaceDE w:val="0"/>
              <w:autoSpaceDN w:val="0"/>
              <w:adjustRightInd w:val="0"/>
              <w:spacing w:after="0" w:line="240" w:lineRule="auto"/>
              <w:ind w:firstLine="227"/>
              <w:jc w:val="both"/>
              <w:rPr>
                <w:rFonts w:ascii="Times New Roman" w:eastAsia="Times New Roman" w:hAnsi="Times New Roman" w:cs="Times New Roman"/>
                <w:kern w:val="1"/>
                <w:sz w:val="20"/>
                <w:szCs w:val="20"/>
                <w:lang w:eastAsia="ru-RU"/>
              </w:rPr>
            </w:pPr>
            <w:r w:rsidRPr="00BF3223">
              <w:rPr>
                <w:rFonts w:ascii="Times New Roman" w:hAnsi="Times New Roman" w:cs="Times New Roman"/>
                <w:color w:val="FF0000"/>
                <w:sz w:val="20"/>
                <w:szCs w:val="20"/>
              </w:rPr>
              <w:t xml:space="preserve"> </w:t>
            </w:r>
            <w:r w:rsidR="00BF3223" w:rsidRPr="00BF3223">
              <w:rPr>
                <w:rFonts w:ascii="Times New Roman" w:eastAsia="Times New Roman" w:hAnsi="Times New Roman" w:cs="Times New Roman"/>
                <w:kern w:val="1"/>
                <w:sz w:val="20"/>
                <w:szCs w:val="20"/>
                <w:lang w:eastAsia="ar-SA"/>
              </w:rPr>
              <w:t xml:space="preserve">Поставка товара осуществляется </w:t>
            </w:r>
            <w:r w:rsidR="00BF3223" w:rsidRPr="00BF3223">
              <w:rPr>
                <w:rFonts w:ascii="Times New Roman" w:eastAsia="Times New Roman" w:hAnsi="Times New Roman" w:cs="Times New Roman"/>
                <w:kern w:val="1"/>
                <w:sz w:val="20"/>
                <w:szCs w:val="20"/>
                <w:lang w:eastAsia="ru-RU"/>
              </w:rPr>
              <w:t>Поставщиком  путем его доставки, разгрузки по месту производства работ Заказчиком -  Кемеровская область, г. Мариинск, по месту расположения базовой площадки подрядной организации ОАО «</w:t>
            </w:r>
            <w:proofErr w:type="spellStart"/>
            <w:r w:rsidR="00BF3223" w:rsidRPr="00BF3223">
              <w:rPr>
                <w:rFonts w:ascii="Times New Roman" w:eastAsia="Times New Roman" w:hAnsi="Times New Roman" w:cs="Times New Roman"/>
                <w:kern w:val="1"/>
                <w:sz w:val="20"/>
                <w:szCs w:val="20"/>
                <w:lang w:eastAsia="ru-RU"/>
              </w:rPr>
              <w:t>Сибмост</w:t>
            </w:r>
            <w:proofErr w:type="spellEnd"/>
            <w:r w:rsidR="00BF3223" w:rsidRPr="00BF3223">
              <w:rPr>
                <w:rFonts w:ascii="Times New Roman" w:eastAsia="Times New Roman" w:hAnsi="Times New Roman" w:cs="Times New Roman"/>
                <w:kern w:val="1"/>
                <w:sz w:val="20"/>
                <w:szCs w:val="20"/>
                <w:lang w:eastAsia="ru-RU"/>
              </w:rPr>
              <w:t xml:space="preserve">» МО-85, по договору «Строительство и реконструкция участков </w:t>
            </w:r>
            <w:proofErr w:type="gramStart"/>
            <w:r w:rsidR="00BF3223" w:rsidRPr="00BF3223">
              <w:rPr>
                <w:rFonts w:ascii="Times New Roman" w:eastAsia="Times New Roman" w:hAnsi="Times New Roman" w:cs="Times New Roman"/>
                <w:kern w:val="1"/>
                <w:sz w:val="20"/>
                <w:szCs w:val="20"/>
                <w:lang w:eastAsia="ru-RU"/>
              </w:rPr>
              <w:t>автомобильной</w:t>
            </w:r>
            <w:proofErr w:type="gramEnd"/>
            <w:r w:rsidR="00BF3223" w:rsidRPr="00BF3223">
              <w:rPr>
                <w:rFonts w:ascii="Times New Roman" w:eastAsia="Times New Roman" w:hAnsi="Times New Roman" w:cs="Times New Roman"/>
                <w:kern w:val="1"/>
                <w:sz w:val="20"/>
                <w:szCs w:val="20"/>
                <w:lang w:eastAsia="ru-RU"/>
              </w:rPr>
              <w:t xml:space="preserve"> дороги М-51, М53, М55 «Байкал», реконструкция автомобильной дороги Р-255 «Сибирь» км 436+000 </w:t>
            </w:r>
            <w:r w:rsidR="00021D4C">
              <w:rPr>
                <w:rFonts w:ascii="Times New Roman" w:eastAsia="Times New Roman" w:hAnsi="Times New Roman" w:cs="Times New Roman"/>
                <w:kern w:val="1"/>
                <w:sz w:val="20"/>
                <w:szCs w:val="20"/>
                <w:lang w:eastAsia="ru-RU"/>
              </w:rPr>
              <w:t>– км 465+000 (обход г. Мариинск)</w:t>
            </w:r>
          </w:p>
          <w:p w:rsidR="00030A18" w:rsidRPr="00BF3223" w:rsidRDefault="00BF3223" w:rsidP="00BF3223">
            <w:pPr>
              <w:autoSpaceDE w:val="0"/>
              <w:autoSpaceDN w:val="0"/>
              <w:adjustRightInd w:val="0"/>
              <w:spacing w:after="0" w:line="240" w:lineRule="auto"/>
              <w:ind w:firstLine="227"/>
              <w:jc w:val="both"/>
              <w:rPr>
                <w:rFonts w:ascii="Times New Roman" w:eastAsia="Times New Roman" w:hAnsi="Times New Roman" w:cs="Times New Roman"/>
                <w:kern w:val="1"/>
                <w:sz w:val="20"/>
                <w:szCs w:val="20"/>
                <w:lang w:eastAsia="ar-SA"/>
              </w:rPr>
            </w:pPr>
            <w:r w:rsidRPr="00BF3223">
              <w:rPr>
                <w:rFonts w:ascii="Times New Roman" w:eastAsia="Times New Roman" w:hAnsi="Times New Roman" w:cs="Times New Roman"/>
                <w:kern w:val="1"/>
                <w:sz w:val="20"/>
                <w:szCs w:val="20"/>
                <w:lang w:eastAsia="ar-SA"/>
              </w:rPr>
              <w:t>Поставщик производит поставку  товара</w:t>
            </w:r>
            <w:r w:rsidRPr="00BF3223">
              <w:rPr>
                <w:rFonts w:ascii="Times New Roman" w:eastAsia="Times New Roman" w:hAnsi="Times New Roman" w:cs="Times New Roman"/>
                <w:kern w:val="1"/>
                <w:sz w:val="20"/>
                <w:szCs w:val="20"/>
                <w:lang w:eastAsia="ru-RU"/>
              </w:rPr>
              <w:t xml:space="preserve"> </w:t>
            </w:r>
            <w:r w:rsidRPr="00BF3223">
              <w:rPr>
                <w:rFonts w:ascii="Times New Roman" w:eastAsia="Times New Roman" w:hAnsi="Times New Roman" w:cs="Times New Roman"/>
                <w:kern w:val="1"/>
                <w:sz w:val="20"/>
                <w:szCs w:val="20"/>
                <w:lang w:eastAsia="ar-SA"/>
              </w:rPr>
              <w:t>в течение 45 рабочих дней со дня заключения договора.</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030A1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030A18">
              <w:rPr>
                <w:rFonts w:ascii="Times New Roman" w:hAnsi="Times New Roman" w:cs="Times New Roman"/>
                <w:b/>
                <w:sz w:val="20"/>
                <w:szCs w:val="20"/>
              </w:rPr>
              <w:t xml:space="preserve">2 827 116,00 </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BF3223">
        <w:trPr>
          <w:trHeight w:val="1130"/>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F3223" w:rsidRDefault="005454D0" w:rsidP="00BF3223">
            <w:pPr>
              <w:widowControl w:val="0"/>
              <w:autoSpaceDE w:val="0"/>
              <w:autoSpaceDN w:val="0"/>
              <w:adjustRightInd w:val="0"/>
              <w:jc w:val="both"/>
              <w:rPr>
                <w:rFonts w:ascii="Times New Roman" w:eastAsia="Calibri" w:hAnsi="Times New Roman" w:cs="Times New Roman"/>
                <w:sz w:val="20"/>
                <w:szCs w:val="20"/>
              </w:rPr>
            </w:pPr>
            <w:r w:rsidRPr="00BF3223">
              <w:rPr>
                <w:rFonts w:ascii="Times New Roman" w:hAnsi="Times New Roman" w:cs="Times New Roman"/>
                <w:sz w:val="20"/>
                <w:szCs w:val="20"/>
              </w:rPr>
              <w:t xml:space="preserve"> </w:t>
            </w:r>
            <w:r w:rsidR="00BF3223" w:rsidRPr="00BF3223">
              <w:rPr>
                <w:rFonts w:ascii="Times New Roman" w:eastAsia="Calibri" w:hAnsi="Times New Roman" w:cs="Times New Roman"/>
                <w:sz w:val="20"/>
                <w:szCs w:val="20"/>
              </w:rPr>
              <w:t>Стоимость поставляемого товара включает в себя:  стоимость  упаковки, транспортные расходы, погрузо-разгрузочные работы с доставкой на место производства работ  Заказчиком, расходы по поверке и аттестации, а также расходы по уплате всех необходимых налогов, сборов, пошлин.</w:t>
            </w: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F3223" w:rsidRPr="00BF3223" w:rsidRDefault="00652910" w:rsidP="00BF3223">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BF3223">
              <w:rPr>
                <w:rFonts w:ascii="Times New Roman" w:eastAsia="Times New Roman" w:hAnsi="Times New Roman" w:cs="Times New Roman"/>
                <w:sz w:val="20"/>
                <w:szCs w:val="20"/>
                <w:lang w:eastAsia="ru-RU"/>
              </w:rPr>
              <w:t xml:space="preserve"> </w:t>
            </w:r>
            <w:r w:rsidR="00BF3223" w:rsidRPr="00BF3223">
              <w:rPr>
                <w:rFonts w:ascii="Times New Roman" w:eastAsia="Calibri" w:hAnsi="Times New Roman" w:cs="Times New Roman"/>
                <w:sz w:val="20"/>
                <w:szCs w:val="20"/>
              </w:rPr>
              <w:t>О</w:t>
            </w:r>
            <w:r w:rsidR="00BF3223" w:rsidRPr="00BF3223">
              <w:rPr>
                <w:rFonts w:ascii="Times New Roman" w:eastAsia="Calibri" w:hAnsi="Times New Roman" w:cs="Times New Roman"/>
                <w:bCs/>
                <w:sz w:val="20"/>
                <w:szCs w:val="20"/>
              </w:rPr>
              <w:t>плата цены договора производится Заказчиком в следующем порядке:</w:t>
            </w:r>
          </w:p>
          <w:p w:rsidR="00BF3223" w:rsidRPr="00BF3223" w:rsidRDefault="00BF3223" w:rsidP="00BF3223">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BF3223">
              <w:rPr>
                <w:rFonts w:ascii="Times New Roman" w:eastAsia="Calibri" w:hAnsi="Times New Roman" w:cs="Times New Roman"/>
                <w:bCs/>
                <w:sz w:val="20"/>
                <w:szCs w:val="20"/>
              </w:rPr>
              <w:t>- предоплата в размере 30%  цены договора производится Заказчиком после подписания договора в течение 10 дней со дня выставления Поставщиком документов на оплату</w:t>
            </w:r>
          </w:p>
          <w:p w:rsidR="005454D0" w:rsidRPr="00BF3223" w:rsidRDefault="00BF3223" w:rsidP="00BF322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F3223">
              <w:rPr>
                <w:rFonts w:ascii="Times New Roman" w:eastAsia="Calibri" w:hAnsi="Times New Roman" w:cs="Times New Roman"/>
                <w:bCs/>
                <w:sz w:val="20"/>
                <w:szCs w:val="20"/>
              </w:rPr>
              <w:t xml:space="preserve">- </w:t>
            </w:r>
            <w:r w:rsidRPr="00BF3223">
              <w:rPr>
                <w:rFonts w:ascii="Times New Roman" w:eastAsia="Calibri" w:hAnsi="Times New Roman" w:cs="Times New Roman"/>
                <w:sz w:val="20"/>
                <w:szCs w:val="20"/>
              </w:rPr>
              <w:t xml:space="preserve">последующая оплата 70% цены договора производится Заказчиком после поставки всего объема товара на условиях, предусмотренных договором,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6E1C17">
              <w:rPr>
                <w:rFonts w:ascii="Times New Roman" w:hAnsi="Times New Roman" w:cs="Times New Roman"/>
                <w:sz w:val="20"/>
                <w:szCs w:val="20"/>
              </w:rPr>
              <w:t>www.</w:t>
            </w:r>
            <w:r w:rsidR="006E1C17">
              <w:rPr>
                <w:rFonts w:ascii="Times New Roman" w:hAnsi="Times New Roman" w:cs="Times New Roman"/>
                <w:sz w:val="20"/>
                <w:szCs w:val="20"/>
                <w:lang w:val="en-US"/>
              </w:rPr>
              <w:t>tender</w:t>
            </w:r>
            <w:r w:rsidR="006E1C17" w:rsidRPr="006E1C17">
              <w:rPr>
                <w:rFonts w:ascii="Times New Roman" w:hAnsi="Times New Roman" w:cs="Times New Roman"/>
                <w:sz w:val="20"/>
                <w:szCs w:val="20"/>
              </w:rPr>
              <w:t>.</w:t>
            </w:r>
            <w:r w:rsidR="006E1C17">
              <w:rPr>
                <w:rFonts w:ascii="Times New Roman" w:hAnsi="Times New Roman" w:cs="Times New Roman"/>
                <w:sz w:val="20"/>
                <w:szCs w:val="20"/>
                <w:lang w:val="en-US"/>
              </w:rPr>
              <w:t>o</w:t>
            </w:r>
            <w:r w:rsidR="006E1C17">
              <w:rPr>
                <w:rFonts w:ascii="Times New Roman" w:hAnsi="Times New Roman" w:cs="Times New Roman"/>
                <w:sz w:val="20"/>
                <w:szCs w:val="20"/>
              </w:rPr>
              <w:t>t</w:t>
            </w:r>
            <w:r w:rsidR="006E1C17">
              <w:rPr>
                <w:rFonts w:ascii="Times New Roman" w:hAnsi="Times New Roman" w:cs="Times New Roman"/>
                <w:sz w:val="20"/>
                <w:szCs w:val="20"/>
                <w:lang w:val="en-US"/>
              </w:rPr>
              <w:t>c</w:t>
            </w:r>
            <w:r w:rsidR="006E1C17">
              <w:rPr>
                <w:rFonts w:ascii="Times New Roman" w:hAnsi="Times New Roman" w:cs="Times New Roman"/>
                <w:sz w:val="20"/>
                <w:szCs w:val="20"/>
              </w:rPr>
              <w:t>.ru</w:t>
            </w:r>
          </w:p>
          <w:p w:rsidR="00CD639D" w:rsidRDefault="00DE34D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w:t>
            </w:r>
            <w:r w:rsidRPr="00DE34D9">
              <w:rPr>
                <w:rFonts w:ascii="Times New Roman" w:hAnsi="Times New Roman" w:cs="Times New Roman"/>
                <w:b/>
                <w:sz w:val="20"/>
                <w:szCs w:val="20"/>
              </w:rPr>
              <w:t>начала     6 мая 2015</w:t>
            </w:r>
          </w:p>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DE34D9" w:rsidRPr="00DE34D9">
              <w:rPr>
                <w:rFonts w:ascii="Times New Roman" w:hAnsi="Times New Roman" w:cs="Times New Roman"/>
                <w:b/>
                <w:sz w:val="20"/>
                <w:szCs w:val="20"/>
              </w:rPr>
              <w:t xml:space="preserve">27 мая 2015 </w:t>
            </w:r>
            <w:r w:rsidR="005454D0" w:rsidRPr="00DE34D9">
              <w:rPr>
                <w:rFonts w:ascii="Times New Roman" w:hAnsi="Times New Roman" w:cs="Times New Roman"/>
                <w:b/>
                <w:sz w:val="20"/>
                <w:szCs w:val="20"/>
              </w:rPr>
              <w:t xml:space="preserve"> </w:t>
            </w:r>
            <w:r w:rsidR="006B0E88" w:rsidRPr="00DE34D9">
              <w:rPr>
                <w:rFonts w:ascii="Times New Roman" w:hAnsi="Times New Roman" w:cs="Times New Roman"/>
                <w:b/>
                <w:sz w:val="20"/>
                <w:szCs w:val="20"/>
              </w:rPr>
              <w:t>6-00</w:t>
            </w:r>
            <w:r w:rsidR="006B0E88">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46272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030A18">
        <w:trPr>
          <w:trHeight w:val="264"/>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w:t>
            </w:r>
            <w:r w:rsidR="005F2516">
              <w:rPr>
                <w:rFonts w:ascii="Times New Roman" w:hAnsi="Times New Roman" w:cs="Times New Roman"/>
                <w:sz w:val="20"/>
                <w:szCs w:val="20"/>
              </w:rPr>
              <w:lastRenderedPageBreak/>
              <w:t>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Общие требования :</w:t>
            </w:r>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030A18">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030A18">
              <w:rPr>
                <w:rFonts w:ascii="Times New Roman" w:hAnsi="Times New Roman" w:cs="Times New Roman"/>
                <w:sz w:val="20"/>
                <w:szCs w:val="20"/>
              </w:rPr>
              <w:t xml:space="preserve">ются предметом </w:t>
            </w:r>
            <w:r w:rsidR="00DE209E">
              <w:rPr>
                <w:rFonts w:ascii="Times New Roman" w:hAnsi="Times New Roman" w:cs="Times New Roman"/>
                <w:sz w:val="20"/>
                <w:szCs w:val="20"/>
              </w:rPr>
              <w:t>электронного аукцион</w:t>
            </w:r>
            <w:proofErr w:type="gramStart"/>
            <w:r w:rsidR="00DE209E">
              <w:rPr>
                <w:rFonts w:ascii="Times New Roman" w:hAnsi="Times New Roman" w:cs="Times New Roman"/>
                <w:sz w:val="20"/>
                <w:szCs w:val="20"/>
              </w:rPr>
              <w:t>а</w:t>
            </w:r>
            <w:r w:rsidR="00030A18">
              <w:rPr>
                <w:rFonts w:ascii="Times New Roman" w:hAnsi="Times New Roman" w:cs="Times New Roman"/>
                <w:sz w:val="20"/>
                <w:szCs w:val="20"/>
              </w:rPr>
              <w:t>-</w:t>
            </w:r>
            <w:proofErr w:type="gramEnd"/>
            <w:r w:rsidR="00030A18">
              <w:rPr>
                <w:rFonts w:ascii="Times New Roman" w:hAnsi="Times New Roman" w:cs="Times New Roman"/>
                <w:sz w:val="20"/>
                <w:szCs w:val="20"/>
              </w:rPr>
              <w:t xml:space="preserve"> не установлено</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2</w:t>
            </w:r>
            <w:r w:rsidRPr="00030A18">
              <w:rPr>
                <w:rFonts w:ascii="Times New Roman" w:hAnsi="Times New Roman" w:cs="Times New Roman"/>
                <w:sz w:val="20"/>
                <w:szCs w:val="20"/>
              </w:rPr>
              <w:t>) соответствовать требования</w:t>
            </w:r>
            <w:r w:rsidR="00DE209E" w:rsidRPr="00030A18">
              <w:rPr>
                <w:rFonts w:ascii="Times New Roman" w:hAnsi="Times New Roman" w:cs="Times New Roman"/>
                <w:sz w:val="20"/>
                <w:szCs w:val="20"/>
              </w:rPr>
              <w:t>м документации об электронном аукционе</w:t>
            </w:r>
            <w:r w:rsidR="00030A18">
              <w:rPr>
                <w:rFonts w:ascii="Times New Roman" w:hAnsi="Times New Roman" w:cs="Times New Roman"/>
                <w:sz w:val="20"/>
                <w:szCs w:val="20"/>
              </w:rPr>
              <w:t xml:space="preserve"> – не установлено</w:t>
            </w:r>
            <w:proofErr w:type="gramStart"/>
            <w:r w:rsidR="0043238B" w:rsidRPr="00030A18">
              <w:rPr>
                <w:rFonts w:ascii="Times New Roman" w:hAnsi="Times New Roman" w:cs="Times New Roman"/>
                <w:sz w:val="20"/>
                <w:szCs w:val="20"/>
              </w:rPr>
              <w:t xml:space="preserve"> </w:t>
            </w:r>
            <w:r w:rsidRPr="00030A18">
              <w:rPr>
                <w:rFonts w:ascii="Times New Roman" w:hAnsi="Times New Roman" w:cs="Times New Roman"/>
                <w:sz w:val="20"/>
                <w:szCs w:val="20"/>
              </w:rPr>
              <w:t>;</w:t>
            </w:r>
            <w:proofErr w:type="gramEnd"/>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lastRenderedPageBreak/>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4"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5"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DE34D9" w:rsidP="000D033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  6  мая 2015г.  дата окончания 25 мая 2015г</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с</w:t>
            </w:r>
            <w:r w:rsidR="001D3BEE">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Default="00411179" w:rsidP="00030A1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Дата  «__</w:t>
            </w:r>
            <w:r w:rsidR="00DE34D9">
              <w:rPr>
                <w:rFonts w:ascii="Times New Roman" w:hAnsi="Times New Roman" w:cs="Times New Roman"/>
                <w:b/>
                <w:sz w:val="20"/>
                <w:szCs w:val="20"/>
              </w:rPr>
              <w:t>27</w:t>
            </w:r>
            <w:r>
              <w:rPr>
                <w:rFonts w:ascii="Times New Roman" w:hAnsi="Times New Roman" w:cs="Times New Roman"/>
                <w:b/>
                <w:sz w:val="20"/>
                <w:szCs w:val="20"/>
              </w:rPr>
              <w:t xml:space="preserve">__»    </w:t>
            </w:r>
            <w:r w:rsidR="00030A18">
              <w:rPr>
                <w:rFonts w:ascii="Times New Roman" w:hAnsi="Times New Roman" w:cs="Times New Roman"/>
                <w:b/>
                <w:sz w:val="20"/>
                <w:szCs w:val="20"/>
              </w:rPr>
              <w:t>мая</w:t>
            </w:r>
            <w:r>
              <w:rPr>
                <w:rFonts w:ascii="Times New Roman" w:hAnsi="Times New Roman" w:cs="Times New Roman"/>
                <w:b/>
                <w:sz w:val="20"/>
                <w:szCs w:val="20"/>
              </w:rPr>
              <w:t xml:space="preserve">   2015</w:t>
            </w:r>
            <w:r w:rsidR="005454D0" w:rsidRPr="00CD639D">
              <w:rPr>
                <w:rFonts w:ascii="Times New Roman" w:hAnsi="Times New Roman" w:cs="Times New Roman"/>
                <w:b/>
                <w:sz w:val="20"/>
                <w:szCs w:val="20"/>
              </w:rPr>
              <w:t xml:space="preserve">    </w:t>
            </w:r>
          </w:p>
          <w:p w:rsidR="00DE34D9" w:rsidRDefault="00DE34D9" w:rsidP="00030A1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Рассмотрение заявок до 01.06.2015г.</w:t>
            </w:r>
          </w:p>
          <w:p w:rsidR="00DE34D9" w:rsidRPr="00CD639D" w:rsidRDefault="00DE34D9" w:rsidP="00030A1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Аукцион  </w:t>
            </w:r>
            <w:bookmarkStart w:id="5" w:name="_GoBack"/>
            <w:bookmarkEnd w:id="5"/>
            <w:r>
              <w:rPr>
                <w:rFonts w:ascii="Times New Roman" w:hAnsi="Times New Roman" w:cs="Times New Roman"/>
                <w:b/>
                <w:sz w:val="20"/>
                <w:szCs w:val="20"/>
              </w:rPr>
              <w:t>04.06.2015г.</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CE7D29">
        <w:trPr>
          <w:trHeight w:val="848"/>
          <w:tblCellSpacing w:w="5" w:type="nil"/>
        </w:trPr>
        <w:tc>
          <w:tcPr>
            <w:tcW w:w="2784" w:type="dxa"/>
            <w:tcBorders>
              <w:left w:val="single" w:sz="8" w:space="0" w:color="auto"/>
              <w:bottom w:val="single" w:sz="4"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CE7D29" w:rsidRPr="00A233A0" w:rsidTr="00CE7D29">
        <w:trPr>
          <w:trHeight w:val="848"/>
          <w:tblCellSpacing w:w="5" w:type="nil"/>
        </w:trPr>
        <w:tc>
          <w:tcPr>
            <w:tcW w:w="2784" w:type="dxa"/>
            <w:tcBorders>
              <w:top w:val="single" w:sz="4" w:space="0" w:color="auto"/>
              <w:left w:val="single" w:sz="8" w:space="0" w:color="auto"/>
              <w:right w:val="single" w:sz="8" w:space="0" w:color="auto"/>
            </w:tcBorders>
          </w:tcPr>
          <w:p w:rsidR="00CE7D29" w:rsidRDefault="00CE7D29"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Требование об обеспечении исполнения </w:t>
            </w:r>
            <w:r w:rsidR="00DC3DDD">
              <w:rPr>
                <w:rFonts w:ascii="Times New Roman" w:hAnsi="Times New Roman" w:cs="Times New Roman"/>
                <w:sz w:val="20"/>
                <w:szCs w:val="20"/>
              </w:rPr>
              <w:t>договора</w:t>
            </w:r>
          </w:p>
        </w:tc>
        <w:tc>
          <w:tcPr>
            <w:tcW w:w="7565" w:type="dxa"/>
            <w:tcBorders>
              <w:top w:val="single" w:sz="4" w:space="0" w:color="auto"/>
              <w:left w:val="single" w:sz="8" w:space="0" w:color="auto"/>
              <w:right w:val="single" w:sz="8" w:space="0" w:color="auto"/>
            </w:tcBorders>
          </w:tcPr>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Установлено в размере </w:t>
            </w:r>
            <w:r w:rsidR="00FA0D35">
              <w:rPr>
                <w:rFonts w:ascii="Times New Roman" w:hAnsi="Times New Roman" w:cs="Times New Roman"/>
                <w:sz w:val="20"/>
                <w:szCs w:val="20"/>
              </w:rPr>
              <w:t xml:space="preserve">   </w:t>
            </w:r>
            <w:r w:rsidR="00652910">
              <w:rPr>
                <w:rFonts w:ascii="Times New Roman" w:hAnsi="Times New Roman" w:cs="Times New Roman"/>
                <w:sz w:val="20"/>
                <w:szCs w:val="20"/>
              </w:rPr>
              <w:t xml:space="preserve">5%  </w:t>
            </w:r>
            <w:r>
              <w:rPr>
                <w:rFonts w:ascii="Times New Roman" w:hAnsi="Times New Roman" w:cs="Times New Roman"/>
                <w:sz w:val="20"/>
                <w:szCs w:val="20"/>
              </w:rPr>
              <w:t xml:space="preserve">от начальной максимальной цены договора  в сумме </w:t>
            </w:r>
            <w:r w:rsidR="00652910">
              <w:rPr>
                <w:rFonts w:ascii="Times New Roman" w:hAnsi="Times New Roman" w:cs="Times New Roman"/>
                <w:sz w:val="20"/>
                <w:szCs w:val="20"/>
              </w:rPr>
              <w:t>141 355,80</w:t>
            </w:r>
            <w:r>
              <w:rPr>
                <w:rFonts w:ascii="Times New Roman" w:hAnsi="Times New Roman" w:cs="Times New Roman"/>
                <w:sz w:val="20"/>
                <w:szCs w:val="20"/>
              </w:rPr>
              <w:t xml:space="preserve"> </w:t>
            </w:r>
            <w:r w:rsidR="00FA0D35">
              <w:rPr>
                <w:rFonts w:ascii="Times New Roman" w:hAnsi="Times New Roman" w:cs="Times New Roman"/>
                <w:sz w:val="20"/>
                <w:szCs w:val="20"/>
              </w:rPr>
              <w:t xml:space="preserve"> </w:t>
            </w:r>
            <w:r w:rsidR="00652910">
              <w:rPr>
                <w:rFonts w:ascii="Times New Roman" w:hAnsi="Times New Roman" w:cs="Times New Roman"/>
                <w:sz w:val="20"/>
                <w:szCs w:val="20"/>
              </w:rPr>
              <w:t>рублей</w:t>
            </w:r>
            <w:r>
              <w:rPr>
                <w:rFonts w:ascii="Times New Roman" w:hAnsi="Times New Roman" w:cs="Times New Roman"/>
                <w:sz w:val="20"/>
                <w:szCs w:val="20"/>
              </w:rPr>
              <w:t xml:space="preserve"> на расчетный счет заказчика.</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Платежные реквизиты для перечисления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обеспечения исполнения договора:     </w:t>
            </w:r>
          </w:p>
          <w:p w:rsidR="00DC3DDD" w:rsidRDefault="00DC3DDD" w:rsidP="00DC3DDD">
            <w:pPr>
              <w:pStyle w:val="31"/>
              <w:widowControl/>
              <w:tabs>
                <w:tab w:val="clear" w:pos="618"/>
                <w:tab w:val="left" w:pos="708"/>
              </w:tabs>
              <w:adjustRightInd/>
              <w:spacing w:before="0"/>
              <w:ind w:left="0" w:firstLine="119"/>
              <w:rPr>
                <w:sz w:val="20"/>
              </w:rPr>
            </w:pPr>
            <w:r>
              <w:rPr>
                <w:sz w:val="20"/>
              </w:rPr>
              <w:t xml:space="preserve">Адрес:  630049, </w:t>
            </w:r>
            <w:proofErr w:type="spellStart"/>
            <w:r>
              <w:rPr>
                <w:sz w:val="20"/>
              </w:rPr>
              <w:t>г</w:t>
            </w:r>
            <w:proofErr w:type="gramStart"/>
            <w:r>
              <w:rPr>
                <w:sz w:val="20"/>
              </w:rPr>
              <w:t>.Н</w:t>
            </w:r>
            <w:proofErr w:type="gramEnd"/>
            <w:r>
              <w:rPr>
                <w:sz w:val="20"/>
              </w:rPr>
              <w:t>овосибирск</w:t>
            </w:r>
            <w:proofErr w:type="spellEnd"/>
            <w:r>
              <w:rPr>
                <w:sz w:val="20"/>
              </w:rPr>
              <w:t xml:space="preserve">, </w:t>
            </w:r>
            <w:proofErr w:type="spellStart"/>
            <w:r>
              <w:rPr>
                <w:sz w:val="20"/>
              </w:rPr>
              <w:t>ул.Дуси</w:t>
            </w:r>
            <w:proofErr w:type="spellEnd"/>
            <w:r>
              <w:rPr>
                <w:sz w:val="20"/>
              </w:rPr>
              <w:t xml:space="preserve"> Ковальчук, д.191, СГУПС. </w:t>
            </w:r>
          </w:p>
          <w:p w:rsidR="00DC3DDD" w:rsidRDefault="00DC3DDD" w:rsidP="00DC3DDD">
            <w:pPr>
              <w:pStyle w:val="31"/>
              <w:widowControl/>
              <w:tabs>
                <w:tab w:val="clear" w:pos="618"/>
                <w:tab w:val="left" w:pos="708"/>
              </w:tabs>
              <w:adjustRightInd/>
              <w:spacing w:before="0"/>
              <w:ind w:left="0" w:firstLine="119"/>
              <w:rPr>
                <w:sz w:val="20"/>
                <w:u w:val="single"/>
              </w:rPr>
            </w:pPr>
            <w:r>
              <w:rPr>
                <w:sz w:val="20"/>
              </w:rPr>
              <w:t xml:space="preserve">ИНН 5402113155   </w:t>
            </w:r>
          </w:p>
          <w:p w:rsidR="00DC3DDD" w:rsidRDefault="00DC3DDD" w:rsidP="00DC3DDD">
            <w:pPr>
              <w:spacing w:after="0" w:line="240" w:lineRule="auto"/>
              <w:ind w:firstLine="11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ОКОНХ</w:t>
            </w:r>
            <w:proofErr w:type="gramStart"/>
            <w:r>
              <w:rPr>
                <w:rFonts w:ascii="Times New Roman" w:hAnsi="Times New Roman" w:cs="Times New Roman"/>
                <w:sz w:val="20"/>
                <w:szCs w:val="20"/>
                <w:lang w:eastAsia="ru-RU"/>
              </w:rPr>
              <w:t xml:space="preserve"> :</w:t>
            </w:r>
            <w:proofErr w:type="gramEnd"/>
            <w:r>
              <w:rPr>
                <w:rFonts w:ascii="Times New Roman" w:hAnsi="Times New Roman" w:cs="Times New Roman"/>
                <w:sz w:val="20"/>
                <w:szCs w:val="20"/>
                <w:lang w:eastAsia="ru-RU"/>
              </w:rPr>
              <w:t xml:space="preserve"> 92110</w:t>
            </w:r>
          </w:p>
          <w:p w:rsidR="00DC3DDD" w:rsidRDefault="00DC3DDD" w:rsidP="00DC3DD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ОКПО: 01115969</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Получатель: УФК по Новосибирской области (СГУПС л/с 20516Х38290)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Банк: </w:t>
            </w:r>
            <w:proofErr w:type="gramStart"/>
            <w:r>
              <w:rPr>
                <w:rFonts w:ascii="Times New Roman" w:hAnsi="Times New Roman" w:cs="Times New Roman"/>
                <w:sz w:val="20"/>
                <w:szCs w:val="20"/>
                <w:lang w:eastAsia="ru-RU"/>
              </w:rPr>
              <w:t>Сибирское</w:t>
            </w:r>
            <w:proofErr w:type="gramEnd"/>
            <w:r>
              <w:rPr>
                <w:rFonts w:ascii="Times New Roman" w:hAnsi="Times New Roman" w:cs="Times New Roman"/>
                <w:sz w:val="20"/>
                <w:szCs w:val="20"/>
                <w:lang w:eastAsia="ru-RU"/>
              </w:rPr>
              <w:t xml:space="preserve">  ГУ Банка России </w:t>
            </w:r>
            <w:proofErr w:type="spellStart"/>
            <w:r>
              <w:rPr>
                <w:rFonts w:ascii="Times New Roman" w:hAnsi="Times New Roman" w:cs="Times New Roman"/>
                <w:sz w:val="20"/>
                <w:szCs w:val="20"/>
                <w:lang w:eastAsia="ru-RU"/>
              </w:rPr>
              <w:t>Г.Новосибирск</w:t>
            </w:r>
            <w:proofErr w:type="spellEnd"/>
            <w:r>
              <w:rPr>
                <w:rFonts w:ascii="Times New Roman" w:hAnsi="Times New Roman" w:cs="Times New Roman"/>
                <w:sz w:val="20"/>
                <w:szCs w:val="20"/>
                <w:lang w:eastAsia="ru-RU"/>
              </w:rPr>
              <w:t xml:space="preserve"> </w:t>
            </w:r>
          </w:p>
          <w:p w:rsidR="00DC3DDD" w:rsidRDefault="00DC3DDD" w:rsidP="00DC3DD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БИК 045004001 </w:t>
            </w:r>
          </w:p>
          <w:p w:rsidR="00DC3DDD" w:rsidRDefault="00DC3DDD" w:rsidP="00DC3DDD">
            <w:pPr>
              <w:spacing w:after="60" w:line="240" w:lineRule="auto"/>
              <w:jc w:val="both"/>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р</w:t>
            </w:r>
            <w:proofErr w:type="gramEnd"/>
            <w:r>
              <w:rPr>
                <w:rFonts w:ascii="Times New Roman" w:hAnsi="Times New Roman" w:cs="Times New Roman"/>
                <w:sz w:val="20"/>
                <w:szCs w:val="20"/>
                <w:lang w:eastAsia="ru-RU"/>
              </w:rPr>
              <w:t>/с 40501810700042000002</w:t>
            </w:r>
          </w:p>
          <w:p w:rsidR="00DC3DDD" w:rsidRDefault="00DC3DDD" w:rsidP="00DC3DDD">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w:t>
            </w:r>
            <w:r w:rsidR="00030A18">
              <w:rPr>
                <w:rFonts w:ascii="Times New Roman" w:hAnsi="Times New Roman" w:cs="Times New Roman"/>
                <w:sz w:val="20"/>
                <w:szCs w:val="20"/>
                <w:lang w:eastAsia="ru-RU"/>
              </w:rPr>
              <w:t>510</w:t>
            </w:r>
            <w:r>
              <w:rPr>
                <w:rFonts w:ascii="Times New Roman" w:hAnsi="Times New Roman" w:cs="Times New Roman"/>
                <w:sz w:val="20"/>
                <w:szCs w:val="20"/>
                <w:lang w:eastAsia="ru-RU"/>
              </w:rPr>
              <w:t xml:space="preserve"> (указывать обязательно)</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Назначение платежа: обеспечение исполнения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Договора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DC3DDD" w:rsidRDefault="00DC3DDD" w:rsidP="00DC3DDD">
            <w:pPr>
              <w:widowControl w:val="0"/>
              <w:autoSpaceDE w:val="0"/>
              <w:autoSpaceDN w:val="0"/>
              <w:adjustRightInd w:val="0"/>
              <w:spacing w:after="0" w:line="240" w:lineRule="auto"/>
              <w:rPr>
                <w:rFonts w:ascii="Times New Roman" w:hAnsi="Times New Roman" w:cs="Times New Roman"/>
                <w:sz w:val="20"/>
                <w:szCs w:val="20"/>
              </w:rPr>
            </w:pPr>
          </w:p>
          <w:p w:rsidR="00CE7D29" w:rsidRDefault="00DC3DDD" w:rsidP="00DC3D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обеспечения договора установлен в п.8 общей части документации.</w:t>
            </w:r>
          </w:p>
        </w:tc>
      </w:tr>
      <w:tr w:rsidR="00CE7D29" w:rsidRPr="00A233A0" w:rsidTr="00CE7D29">
        <w:trPr>
          <w:trHeight w:val="60"/>
          <w:tblCellSpacing w:w="5" w:type="nil"/>
        </w:trPr>
        <w:tc>
          <w:tcPr>
            <w:tcW w:w="2784" w:type="dxa"/>
            <w:tcBorders>
              <w:left w:val="single" w:sz="8" w:space="0" w:color="auto"/>
              <w:bottom w:val="single" w:sz="8" w:space="0" w:color="auto"/>
              <w:right w:val="single" w:sz="8" w:space="0" w:color="auto"/>
            </w:tcBorders>
          </w:tcPr>
          <w:p w:rsidR="00CE7D29" w:rsidRDefault="00CE7D29" w:rsidP="00FE64C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E7D29" w:rsidRDefault="00CE7D29" w:rsidP="007012BC">
            <w:pPr>
              <w:widowControl w:val="0"/>
              <w:autoSpaceDE w:val="0"/>
              <w:autoSpaceDN w:val="0"/>
              <w:adjustRightInd w:val="0"/>
              <w:spacing w:after="0" w:line="240" w:lineRule="auto"/>
              <w:rPr>
                <w:rFonts w:ascii="Times New Roman" w:hAnsi="Times New Roman" w:cs="Times New Roman"/>
                <w:sz w:val="20"/>
                <w:szCs w:val="20"/>
              </w:rPr>
            </w:pP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030A18" w:rsidRDefault="00030A18" w:rsidP="00030A18">
      <w:pPr>
        <w:spacing w:after="0"/>
        <w:jc w:val="center"/>
        <w:rPr>
          <w:rFonts w:ascii="Times New Roman" w:hAnsi="Times New Roman" w:cs="Times New Roman"/>
          <w:sz w:val="24"/>
          <w:szCs w:val="24"/>
        </w:rPr>
      </w:pPr>
      <w:r>
        <w:rPr>
          <w:rFonts w:ascii="Times New Roman" w:hAnsi="Times New Roman" w:cs="Times New Roman"/>
          <w:sz w:val="24"/>
          <w:szCs w:val="24"/>
        </w:rPr>
        <w:t>Техническое задание по предмету закупки</w:t>
      </w:r>
    </w:p>
    <w:p w:rsidR="00030A18" w:rsidRDefault="00030A18" w:rsidP="00030A18">
      <w:pPr>
        <w:spacing w:after="0"/>
        <w:jc w:val="right"/>
        <w:rPr>
          <w:rFonts w:ascii="Times New Roman" w:hAnsi="Times New Roman" w:cs="Times New Roman"/>
          <w:sz w:val="24"/>
          <w:szCs w:val="24"/>
        </w:rPr>
      </w:pPr>
    </w:p>
    <w:p w:rsidR="00030A18" w:rsidRDefault="00307C7E" w:rsidP="00307C7E">
      <w:pPr>
        <w:spacing w:after="0"/>
        <w:rPr>
          <w:rFonts w:ascii="Times New Roman" w:hAnsi="Times New Roman" w:cs="Times New Roman"/>
          <w:b/>
          <w:sz w:val="24"/>
          <w:szCs w:val="24"/>
        </w:rPr>
      </w:pPr>
      <w:r>
        <w:rPr>
          <w:rFonts w:ascii="Times New Roman" w:hAnsi="Times New Roman" w:cs="Times New Roman"/>
          <w:b/>
          <w:sz w:val="24"/>
          <w:szCs w:val="24"/>
        </w:rPr>
        <w:t xml:space="preserve">                   П</w:t>
      </w:r>
      <w:r w:rsidR="00030A18">
        <w:rPr>
          <w:rFonts w:ascii="Times New Roman" w:hAnsi="Times New Roman" w:cs="Times New Roman"/>
          <w:b/>
          <w:sz w:val="24"/>
          <w:szCs w:val="24"/>
        </w:rPr>
        <w:t>риборы и оборудование</w:t>
      </w:r>
      <w:r>
        <w:rPr>
          <w:rFonts w:ascii="Times New Roman" w:hAnsi="Times New Roman" w:cs="Times New Roman"/>
          <w:b/>
          <w:sz w:val="24"/>
          <w:szCs w:val="24"/>
        </w:rPr>
        <w:t xml:space="preserve"> поставляются для создания </w:t>
      </w:r>
      <w:r w:rsidR="00030A18">
        <w:rPr>
          <w:rFonts w:ascii="Times New Roman" w:hAnsi="Times New Roman" w:cs="Times New Roman"/>
          <w:b/>
          <w:sz w:val="24"/>
          <w:szCs w:val="24"/>
        </w:rPr>
        <w:t xml:space="preserve"> </w:t>
      </w:r>
      <w:r>
        <w:rPr>
          <w:rFonts w:ascii="Times New Roman" w:hAnsi="Times New Roman" w:cs="Times New Roman"/>
          <w:b/>
          <w:sz w:val="24"/>
          <w:szCs w:val="24"/>
        </w:rPr>
        <w:t>мобильной</w:t>
      </w:r>
      <w:r w:rsidR="00030A18" w:rsidRPr="000D7BED">
        <w:rPr>
          <w:rFonts w:ascii="Times New Roman" w:hAnsi="Times New Roman" w:cs="Times New Roman"/>
          <w:b/>
          <w:sz w:val="24"/>
          <w:szCs w:val="24"/>
        </w:rPr>
        <w:t xml:space="preserve"> лаборатори</w:t>
      </w:r>
      <w:r>
        <w:rPr>
          <w:rFonts w:ascii="Times New Roman" w:hAnsi="Times New Roman" w:cs="Times New Roman"/>
          <w:b/>
          <w:sz w:val="24"/>
          <w:szCs w:val="24"/>
        </w:rPr>
        <w:t>и</w:t>
      </w:r>
      <w:r w:rsidR="00030A18" w:rsidRPr="000D7BED">
        <w:rPr>
          <w:rFonts w:ascii="Times New Roman" w:hAnsi="Times New Roman" w:cs="Times New Roman"/>
          <w:b/>
          <w:sz w:val="24"/>
          <w:szCs w:val="24"/>
        </w:rPr>
        <w:t xml:space="preserve"> на базе контейнера-здания </w:t>
      </w:r>
    </w:p>
    <w:p w:rsidR="00030A18" w:rsidRDefault="000267FF" w:rsidP="00030A18">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Поставляемые приборы и оборудование предназначены для создания мобильной лаборатории, с помощью которой осуществляется оперативный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качеством </w:t>
      </w:r>
      <w:r w:rsidR="00030A18">
        <w:rPr>
          <w:rFonts w:ascii="Times New Roman" w:hAnsi="Times New Roman" w:cs="Times New Roman"/>
          <w:sz w:val="24"/>
          <w:szCs w:val="24"/>
        </w:rPr>
        <w:t xml:space="preserve"> строительных материалов на объекте строительства.</w:t>
      </w:r>
      <w:r>
        <w:rPr>
          <w:rFonts w:ascii="Times New Roman" w:hAnsi="Times New Roman" w:cs="Times New Roman"/>
          <w:sz w:val="24"/>
          <w:szCs w:val="24"/>
        </w:rPr>
        <w:t xml:space="preserve"> Мобильная лаборатория должна состоять из контейнера-здания с установленным в нем оборудованием, приборами, лабораторной мебелью.</w:t>
      </w:r>
    </w:p>
    <w:p w:rsidR="00030A18" w:rsidRDefault="000267FF" w:rsidP="000267FF">
      <w:pPr>
        <w:spacing w:after="0"/>
        <w:ind w:firstLine="708"/>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заказчиком к поставляемому оборудованию и приборам:</w:t>
      </w:r>
    </w:p>
    <w:p w:rsidR="00030A18" w:rsidRDefault="000267FF" w:rsidP="00030A18">
      <w:pPr>
        <w:pStyle w:val="af1"/>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Контейнер-здание </w:t>
      </w:r>
      <w:proofErr w:type="gramStart"/>
      <w:r>
        <w:rPr>
          <w:rFonts w:ascii="Times New Roman" w:hAnsi="Times New Roman" w:cs="Times New Roman"/>
          <w:sz w:val="24"/>
          <w:szCs w:val="24"/>
        </w:rPr>
        <w:t>усиленное</w:t>
      </w:r>
      <w:proofErr w:type="gramEnd"/>
      <w:r w:rsidR="00030A18">
        <w:rPr>
          <w:rFonts w:ascii="Times New Roman" w:hAnsi="Times New Roman" w:cs="Times New Roman"/>
          <w:sz w:val="24"/>
          <w:szCs w:val="24"/>
        </w:rPr>
        <w:t xml:space="preserve"> с камерой нормального твердения (КНТ).</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Контейне</w:t>
      </w:r>
      <w:proofErr w:type="gramStart"/>
      <w:r>
        <w:rPr>
          <w:rFonts w:ascii="Times New Roman" w:hAnsi="Times New Roman" w:cs="Times New Roman"/>
          <w:sz w:val="24"/>
          <w:szCs w:val="24"/>
        </w:rPr>
        <w:t>р</w:t>
      </w:r>
      <w:r w:rsidR="00307C7E">
        <w:rPr>
          <w:rFonts w:ascii="Times New Roman" w:hAnsi="Times New Roman" w:cs="Times New Roman"/>
          <w:sz w:val="24"/>
          <w:szCs w:val="24"/>
        </w:rPr>
        <w:t>-</w:t>
      </w:r>
      <w:proofErr w:type="gramEnd"/>
      <w:r>
        <w:rPr>
          <w:rFonts w:ascii="Times New Roman" w:hAnsi="Times New Roman" w:cs="Times New Roman"/>
          <w:sz w:val="24"/>
          <w:szCs w:val="24"/>
        </w:rPr>
        <w:t xml:space="preserve"> здание</w:t>
      </w:r>
      <w:r w:rsidR="00307C7E">
        <w:rPr>
          <w:rFonts w:ascii="Times New Roman" w:hAnsi="Times New Roman" w:cs="Times New Roman"/>
          <w:sz w:val="24"/>
          <w:szCs w:val="24"/>
        </w:rPr>
        <w:t>,</w:t>
      </w:r>
      <w:r>
        <w:rPr>
          <w:rFonts w:ascii="Times New Roman" w:hAnsi="Times New Roman" w:cs="Times New Roman"/>
          <w:sz w:val="24"/>
          <w:szCs w:val="24"/>
        </w:rPr>
        <w:t xml:space="preserve"> усиленное с КНТ (далее здание)</w:t>
      </w:r>
      <w:r w:rsidR="00307C7E">
        <w:rPr>
          <w:rFonts w:ascii="Times New Roman" w:hAnsi="Times New Roman" w:cs="Times New Roman"/>
          <w:sz w:val="24"/>
          <w:szCs w:val="24"/>
        </w:rPr>
        <w:t xml:space="preserve">, должно быть </w:t>
      </w:r>
      <w:r>
        <w:rPr>
          <w:rFonts w:ascii="Times New Roman" w:hAnsi="Times New Roman" w:cs="Times New Roman"/>
          <w:sz w:val="24"/>
          <w:szCs w:val="24"/>
        </w:rPr>
        <w:t xml:space="preserve"> предназначено для размещения оборудования и рабочего места сотрудников лаборатории при подготовке и проведении лабораторных испытаний. Несущим элементом здания </w:t>
      </w:r>
      <w:r w:rsidR="00307C7E">
        <w:rPr>
          <w:rFonts w:ascii="Times New Roman" w:hAnsi="Times New Roman" w:cs="Times New Roman"/>
          <w:sz w:val="24"/>
          <w:szCs w:val="24"/>
        </w:rPr>
        <w:t>должен явля</w:t>
      </w:r>
      <w:r>
        <w:rPr>
          <w:rFonts w:ascii="Times New Roman" w:hAnsi="Times New Roman" w:cs="Times New Roman"/>
          <w:sz w:val="24"/>
          <w:szCs w:val="24"/>
        </w:rPr>
        <w:t>т</w:t>
      </w:r>
      <w:r w:rsidR="00307C7E">
        <w:rPr>
          <w:rFonts w:ascii="Times New Roman" w:hAnsi="Times New Roman" w:cs="Times New Roman"/>
          <w:sz w:val="24"/>
          <w:szCs w:val="24"/>
        </w:rPr>
        <w:t>ь</w:t>
      </w:r>
      <w:r>
        <w:rPr>
          <w:rFonts w:ascii="Times New Roman" w:hAnsi="Times New Roman" w:cs="Times New Roman"/>
          <w:sz w:val="24"/>
          <w:szCs w:val="24"/>
        </w:rPr>
        <w:t>ся сварной объёмный металлический каркас, состоящий из основания, стен, стоек и крыши. Основание и несущие стойки каркаса</w:t>
      </w:r>
      <w:r w:rsidR="00307C7E">
        <w:rPr>
          <w:rFonts w:ascii="Times New Roman" w:hAnsi="Times New Roman" w:cs="Times New Roman"/>
          <w:sz w:val="24"/>
          <w:szCs w:val="24"/>
        </w:rPr>
        <w:t xml:space="preserve"> должны быть </w:t>
      </w:r>
      <w:r>
        <w:rPr>
          <w:rFonts w:ascii="Times New Roman" w:hAnsi="Times New Roman" w:cs="Times New Roman"/>
          <w:sz w:val="24"/>
          <w:szCs w:val="24"/>
        </w:rPr>
        <w:t xml:space="preserve"> изготовлены с учетом повышенной нагрузки, с учетом массы испытательного оборудования устанавливаемого в лаборатории.</w:t>
      </w:r>
    </w:p>
    <w:p w:rsidR="00030A18" w:rsidRPr="003E6323" w:rsidRDefault="00030A18" w:rsidP="00030A18">
      <w:pPr>
        <w:pStyle w:val="af1"/>
        <w:spacing w:after="0"/>
        <w:jc w:val="both"/>
        <w:rPr>
          <w:rFonts w:ascii="Times New Roman" w:hAnsi="Times New Roman" w:cs="Times New Roman"/>
          <w:b/>
          <w:sz w:val="24"/>
          <w:szCs w:val="24"/>
        </w:rPr>
      </w:pPr>
      <w:r w:rsidRPr="003E6323">
        <w:rPr>
          <w:rFonts w:ascii="Times New Roman" w:hAnsi="Times New Roman" w:cs="Times New Roman"/>
          <w:b/>
          <w:sz w:val="24"/>
          <w:szCs w:val="24"/>
        </w:rPr>
        <w:t>Технические характеристики:</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 xml:space="preserve">- Условия эксплуатации преимущественно для подрайонов </w:t>
      </w:r>
      <w:r>
        <w:rPr>
          <w:rFonts w:ascii="Times New Roman" w:hAnsi="Times New Roman" w:cs="Times New Roman"/>
          <w:sz w:val="24"/>
          <w:szCs w:val="24"/>
          <w:lang w:val="en-US"/>
        </w:rPr>
        <w:t>IB</w:t>
      </w:r>
      <w:r>
        <w:rPr>
          <w:rFonts w:ascii="Times New Roman" w:hAnsi="Times New Roman" w:cs="Times New Roman"/>
          <w:sz w:val="24"/>
          <w:szCs w:val="24"/>
        </w:rPr>
        <w:t xml:space="preserve">, </w:t>
      </w:r>
      <w:r>
        <w:rPr>
          <w:rFonts w:ascii="Times New Roman" w:hAnsi="Times New Roman" w:cs="Times New Roman"/>
          <w:sz w:val="24"/>
          <w:szCs w:val="24"/>
          <w:lang w:val="en-US"/>
        </w:rPr>
        <w:t>IIA</w:t>
      </w:r>
      <w:r>
        <w:rPr>
          <w:rFonts w:ascii="Times New Roman" w:hAnsi="Times New Roman" w:cs="Times New Roman"/>
          <w:sz w:val="24"/>
          <w:szCs w:val="24"/>
        </w:rPr>
        <w:t>,</w:t>
      </w:r>
      <w:r w:rsidRPr="00EA16D6">
        <w:rPr>
          <w:rFonts w:ascii="Times New Roman" w:hAnsi="Times New Roman" w:cs="Times New Roman"/>
          <w:sz w:val="24"/>
          <w:szCs w:val="24"/>
        </w:rPr>
        <w:t xml:space="preserve"> </w:t>
      </w:r>
      <w:r>
        <w:rPr>
          <w:rFonts w:ascii="Times New Roman" w:hAnsi="Times New Roman" w:cs="Times New Roman"/>
          <w:sz w:val="24"/>
          <w:szCs w:val="24"/>
          <w:lang w:val="en-US"/>
        </w:rPr>
        <w:t>IIIA</w:t>
      </w:r>
      <w:r w:rsidRPr="00EA16D6">
        <w:rPr>
          <w:rFonts w:ascii="Times New Roman" w:hAnsi="Times New Roman" w:cs="Times New Roman"/>
          <w:sz w:val="24"/>
          <w:szCs w:val="24"/>
        </w:rPr>
        <w:t xml:space="preserve"> </w:t>
      </w:r>
      <w:r>
        <w:rPr>
          <w:rFonts w:ascii="Times New Roman" w:hAnsi="Times New Roman" w:cs="Times New Roman"/>
          <w:sz w:val="24"/>
          <w:szCs w:val="24"/>
        </w:rPr>
        <w:t>(по СНиП 23.01.99*) при температуре воздуха от – 40</w:t>
      </w:r>
      <w:r>
        <w:rPr>
          <w:rFonts w:ascii="Times New Roman" w:hAnsi="Times New Roman" w:cs="Times New Roman"/>
          <w:sz w:val="24"/>
          <w:szCs w:val="24"/>
          <w:vertAlign w:val="superscript"/>
        </w:rPr>
        <w:t>о</w:t>
      </w:r>
      <w:r>
        <w:rPr>
          <w:rFonts w:ascii="Times New Roman" w:hAnsi="Times New Roman" w:cs="Times New Roman"/>
          <w:sz w:val="24"/>
          <w:szCs w:val="24"/>
        </w:rPr>
        <w:t>С до + 40</w:t>
      </w:r>
      <w:r w:rsidRPr="008D0623">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vertAlign w:val="superscript"/>
        </w:rPr>
        <w:t>о</w:t>
      </w:r>
      <w:r>
        <w:rPr>
          <w:rFonts w:ascii="Times New Roman" w:hAnsi="Times New Roman" w:cs="Times New Roman"/>
          <w:sz w:val="24"/>
          <w:szCs w:val="24"/>
        </w:rPr>
        <w:t>С</w:t>
      </w:r>
      <w:proofErr w:type="spellEnd"/>
      <w:r>
        <w:rPr>
          <w:rFonts w:ascii="Times New Roman" w:hAnsi="Times New Roman" w:cs="Times New Roman"/>
          <w:sz w:val="24"/>
          <w:szCs w:val="24"/>
        </w:rPr>
        <w:t>.</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 Снеговая нагрузка – не менее 100кг/м</w:t>
      </w:r>
      <w:proofErr w:type="gramStart"/>
      <w:r>
        <w:rPr>
          <w:rFonts w:ascii="Times New Roman" w:hAnsi="Times New Roman" w:cs="Times New Roman"/>
          <w:sz w:val="24"/>
          <w:szCs w:val="24"/>
          <w:vertAlign w:val="superscript"/>
        </w:rPr>
        <w:t>2</w:t>
      </w:r>
      <w:proofErr w:type="gramEnd"/>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 Ветровая нагрузка – не менее 48кгс/м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 Габариты размеры: длина 9000мм, ширина 2450мм, высота 2500мм.</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 Внутренние размеры: длина 8700мм, ширина 2150мм, высота 2250мм.</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 xml:space="preserve">- Степень огнестойкости – не менее </w:t>
      </w:r>
      <w:r>
        <w:rPr>
          <w:rFonts w:ascii="Times New Roman" w:hAnsi="Times New Roman" w:cs="Times New Roman"/>
          <w:sz w:val="24"/>
          <w:szCs w:val="24"/>
          <w:lang w:val="en-US"/>
        </w:rPr>
        <w:t>V</w:t>
      </w:r>
      <w:r>
        <w:rPr>
          <w:rFonts w:ascii="Times New Roman" w:hAnsi="Times New Roman" w:cs="Times New Roman"/>
          <w:sz w:val="24"/>
          <w:szCs w:val="24"/>
        </w:rPr>
        <w:t>.</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 Масса ≈ 5500кг.</w:t>
      </w:r>
    </w:p>
    <w:p w:rsidR="00030A18" w:rsidRPr="003E6323" w:rsidRDefault="00030A18" w:rsidP="00030A18">
      <w:pPr>
        <w:pStyle w:val="af1"/>
        <w:spacing w:after="0"/>
        <w:jc w:val="both"/>
        <w:rPr>
          <w:rFonts w:ascii="Times New Roman" w:hAnsi="Times New Roman" w:cs="Times New Roman"/>
          <w:b/>
          <w:sz w:val="24"/>
          <w:szCs w:val="24"/>
        </w:rPr>
      </w:pPr>
      <w:r w:rsidRPr="003E6323">
        <w:rPr>
          <w:rFonts w:ascii="Times New Roman" w:hAnsi="Times New Roman" w:cs="Times New Roman"/>
          <w:b/>
          <w:sz w:val="24"/>
          <w:szCs w:val="24"/>
        </w:rPr>
        <w:t xml:space="preserve">Конструкция и оснащенность </w:t>
      </w:r>
      <w:proofErr w:type="gramStart"/>
      <w:r w:rsidRPr="003E6323">
        <w:rPr>
          <w:rFonts w:ascii="Times New Roman" w:hAnsi="Times New Roman" w:cs="Times New Roman"/>
          <w:b/>
          <w:sz w:val="24"/>
          <w:szCs w:val="24"/>
        </w:rPr>
        <w:t>контейнер-здания</w:t>
      </w:r>
      <w:proofErr w:type="gramEnd"/>
      <w:r w:rsidRPr="003E6323">
        <w:rPr>
          <w:rFonts w:ascii="Times New Roman" w:hAnsi="Times New Roman" w:cs="Times New Roman"/>
          <w:b/>
          <w:sz w:val="24"/>
          <w:szCs w:val="24"/>
        </w:rPr>
        <w:t>:</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Стены и потолок:</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 xml:space="preserve">- наружная обшивка – </w:t>
      </w:r>
      <w:proofErr w:type="spellStart"/>
      <w:r>
        <w:rPr>
          <w:rFonts w:ascii="Times New Roman" w:hAnsi="Times New Roman" w:cs="Times New Roman"/>
          <w:sz w:val="24"/>
          <w:szCs w:val="24"/>
        </w:rPr>
        <w:t>профнастил</w:t>
      </w:r>
      <w:proofErr w:type="spellEnd"/>
      <w:r>
        <w:rPr>
          <w:rFonts w:ascii="Times New Roman" w:hAnsi="Times New Roman" w:cs="Times New Roman"/>
          <w:sz w:val="24"/>
          <w:szCs w:val="24"/>
        </w:rPr>
        <w:t xml:space="preserve"> С8 цвет белый;</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 внутренняя обшивка стен здания из МДФ;</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 xml:space="preserve">- утепление, гидроизоляция и </w:t>
      </w:r>
      <w:proofErr w:type="spellStart"/>
      <w:r>
        <w:rPr>
          <w:rFonts w:ascii="Times New Roman" w:hAnsi="Times New Roman" w:cs="Times New Roman"/>
          <w:sz w:val="24"/>
          <w:szCs w:val="24"/>
        </w:rPr>
        <w:t>пароизоляция</w:t>
      </w:r>
      <w:proofErr w:type="spellEnd"/>
      <w:r>
        <w:rPr>
          <w:rFonts w:ascii="Times New Roman" w:hAnsi="Times New Roman" w:cs="Times New Roman"/>
          <w:sz w:val="24"/>
          <w:szCs w:val="24"/>
        </w:rPr>
        <w:t xml:space="preserve"> из полиэтилена, толщиной 100мкм + утеплитель </w:t>
      </w:r>
      <w:r>
        <w:rPr>
          <w:rFonts w:ascii="Times New Roman" w:hAnsi="Times New Roman" w:cs="Times New Roman"/>
          <w:sz w:val="24"/>
          <w:szCs w:val="24"/>
          <w:lang w:val="en-US"/>
        </w:rPr>
        <w:t>ROCK</w:t>
      </w:r>
      <w:r w:rsidRPr="003E6323">
        <w:rPr>
          <w:rFonts w:ascii="Times New Roman" w:hAnsi="Times New Roman" w:cs="Times New Roman"/>
          <w:sz w:val="24"/>
          <w:szCs w:val="24"/>
        </w:rPr>
        <w:t xml:space="preserve"> </w:t>
      </w:r>
      <w:r>
        <w:rPr>
          <w:rFonts w:ascii="Times New Roman" w:hAnsi="Times New Roman" w:cs="Times New Roman"/>
          <w:sz w:val="24"/>
          <w:szCs w:val="24"/>
          <w:lang w:val="en-US"/>
        </w:rPr>
        <w:t>WOOL</w:t>
      </w:r>
      <w:r w:rsidRPr="003E6323">
        <w:rPr>
          <w:rFonts w:ascii="Times New Roman" w:hAnsi="Times New Roman" w:cs="Times New Roman"/>
          <w:sz w:val="24"/>
          <w:szCs w:val="24"/>
        </w:rPr>
        <w:t xml:space="preserve"> – 100</w:t>
      </w:r>
      <w:r>
        <w:rPr>
          <w:rFonts w:ascii="Times New Roman" w:hAnsi="Times New Roman" w:cs="Times New Roman"/>
          <w:sz w:val="24"/>
          <w:szCs w:val="24"/>
        </w:rPr>
        <w:t>мм.</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Пол:</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 дно из оцинкованного металлического листа толщиной 0,8мм;</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 гидроизоляция из полиэтилена 100мкм;</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 обрешетка из бруса 50х150мм;</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 xml:space="preserve">- утеплитель </w:t>
      </w:r>
      <w:r>
        <w:rPr>
          <w:rFonts w:ascii="Times New Roman" w:hAnsi="Times New Roman" w:cs="Times New Roman"/>
          <w:sz w:val="24"/>
          <w:szCs w:val="24"/>
          <w:lang w:val="en-US"/>
        </w:rPr>
        <w:t>ROCK</w:t>
      </w:r>
      <w:r w:rsidRPr="003E6323">
        <w:rPr>
          <w:rFonts w:ascii="Times New Roman" w:hAnsi="Times New Roman" w:cs="Times New Roman"/>
          <w:sz w:val="24"/>
          <w:szCs w:val="24"/>
        </w:rPr>
        <w:t xml:space="preserve"> </w:t>
      </w:r>
      <w:r>
        <w:rPr>
          <w:rFonts w:ascii="Times New Roman" w:hAnsi="Times New Roman" w:cs="Times New Roman"/>
          <w:sz w:val="24"/>
          <w:szCs w:val="24"/>
          <w:lang w:val="en-US"/>
        </w:rPr>
        <w:t>WOOL</w:t>
      </w:r>
      <w:r w:rsidRPr="003E6323">
        <w:rPr>
          <w:rFonts w:ascii="Times New Roman" w:hAnsi="Times New Roman" w:cs="Times New Roman"/>
          <w:sz w:val="24"/>
          <w:szCs w:val="24"/>
        </w:rPr>
        <w:t xml:space="preserve"> 100</w:t>
      </w:r>
      <w:r>
        <w:rPr>
          <w:rFonts w:ascii="Times New Roman" w:hAnsi="Times New Roman" w:cs="Times New Roman"/>
          <w:sz w:val="24"/>
          <w:szCs w:val="24"/>
        </w:rPr>
        <w:t>мм;</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 половая доска 30мм, ЦСП 12мм, линолеум.</w:t>
      </w:r>
    </w:p>
    <w:p w:rsidR="00307C7E"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Оконные блоки</w:t>
      </w:r>
      <w:r w:rsidR="00307C7E">
        <w:rPr>
          <w:rFonts w:ascii="Times New Roman" w:hAnsi="Times New Roman" w:cs="Times New Roman"/>
          <w:sz w:val="24"/>
          <w:szCs w:val="24"/>
        </w:rPr>
        <w:t>:</w:t>
      </w:r>
    </w:p>
    <w:p w:rsidR="00030A18" w:rsidRDefault="00307C7E"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w:t>
      </w:r>
      <w:r w:rsidR="00030A18">
        <w:rPr>
          <w:rFonts w:ascii="Times New Roman" w:hAnsi="Times New Roman" w:cs="Times New Roman"/>
          <w:sz w:val="24"/>
          <w:szCs w:val="24"/>
        </w:rPr>
        <w:t xml:space="preserve"> ПВХ 1200х1200мм, двухкамерный стеклопакет одна створка поворотно – откидная, на окнах решетка. На окнах установлены горизонтальные жалюзи.</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 xml:space="preserve">КНТ встроенная в контейнер-здание </w:t>
      </w:r>
      <w:r w:rsidR="00307C7E">
        <w:rPr>
          <w:rFonts w:ascii="Times New Roman" w:hAnsi="Times New Roman" w:cs="Times New Roman"/>
          <w:sz w:val="24"/>
          <w:szCs w:val="24"/>
        </w:rPr>
        <w:t>–</w:t>
      </w:r>
      <w:r>
        <w:rPr>
          <w:rFonts w:ascii="Times New Roman" w:hAnsi="Times New Roman" w:cs="Times New Roman"/>
          <w:sz w:val="24"/>
          <w:szCs w:val="24"/>
        </w:rPr>
        <w:t xml:space="preserve"> </w:t>
      </w:r>
      <w:r w:rsidR="00307C7E">
        <w:rPr>
          <w:rFonts w:ascii="Times New Roman" w:hAnsi="Times New Roman" w:cs="Times New Roman"/>
          <w:sz w:val="24"/>
          <w:szCs w:val="24"/>
        </w:rPr>
        <w:t>должна обеспечива</w:t>
      </w:r>
      <w:r>
        <w:rPr>
          <w:rFonts w:ascii="Times New Roman" w:hAnsi="Times New Roman" w:cs="Times New Roman"/>
          <w:sz w:val="24"/>
          <w:szCs w:val="24"/>
        </w:rPr>
        <w:t>т</w:t>
      </w:r>
      <w:r w:rsidR="00307C7E">
        <w:rPr>
          <w:rFonts w:ascii="Times New Roman" w:hAnsi="Times New Roman" w:cs="Times New Roman"/>
          <w:sz w:val="24"/>
          <w:szCs w:val="24"/>
        </w:rPr>
        <w:t>ь</w:t>
      </w:r>
      <w:r>
        <w:rPr>
          <w:rFonts w:ascii="Times New Roman" w:hAnsi="Times New Roman" w:cs="Times New Roman"/>
          <w:sz w:val="24"/>
          <w:szCs w:val="24"/>
        </w:rPr>
        <w:t xml:space="preserve"> автоматическое поддержание температуры и влажности (кондиционер, увлажнитель и нагреватель) согласно ГОСТ 10180-2012 при любых погодных условиях. КНТ </w:t>
      </w:r>
      <w:r w:rsidR="00307C7E">
        <w:rPr>
          <w:rFonts w:ascii="Times New Roman" w:hAnsi="Times New Roman" w:cs="Times New Roman"/>
          <w:sz w:val="24"/>
          <w:szCs w:val="24"/>
        </w:rPr>
        <w:t xml:space="preserve">должна быть </w:t>
      </w:r>
      <w:r>
        <w:rPr>
          <w:rFonts w:ascii="Times New Roman" w:hAnsi="Times New Roman" w:cs="Times New Roman"/>
          <w:sz w:val="24"/>
          <w:szCs w:val="24"/>
        </w:rPr>
        <w:t xml:space="preserve">укомплектована стеллажами для хранения контрольных образцов в соответствии с ГОСТ 10180-2012. Дверь в КНТ пластиковая. На КНТ </w:t>
      </w:r>
      <w:r w:rsidR="00307C7E">
        <w:rPr>
          <w:rFonts w:ascii="Times New Roman" w:hAnsi="Times New Roman" w:cs="Times New Roman"/>
          <w:sz w:val="24"/>
          <w:szCs w:val="24"/>
        </w:rPr>
        <w:t xml:space="preserve">должна быть </w:t>
      </w:r>
      <w:r>
        <w:rPr>
          <w:rFonts w:ascii="Times New Roman" w:hAnsi="Times New Roman" w:cs="Times New Roman"/>
          <w:sz w:val="24"/>
          <w:szCs w:val="24"/>
        </w:rPr>
        <w:t>выда</w:t>
      </w:r>
      <w:r w:rsidR="00307C7E">
        <w:rPr>
          <w:rFonts w:ascii="Times New Roman" w:hAnsi="Times New Roman" w:cs="Times New Roman"/>
          <w:sz w:val="24"/>
          <w:szCs w:val="24"/>
        </w:rPr>
        <w:t>на</w:t>
      </w:r>
      <w:r>
        <w:rPr>
          <w:rFonts w:ascii="Times New Roman" w:hAnsi="Times New Roman" w:cs="Times New Roman"/>
          <w:sz w:val="24"/>
          <w:szCs w:val="24"/>
        </w:rPr>
        <w:t xml:space="preserve"> вся необходимая документация (паспорт, аттестат и протокол аттестации).</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Электрическая схема ВРУ (вводно-распред</w:t>
      </w:r>
      <w:r w:rsidR="00F324CA">
        <w:rPr>
          <w:rFonts w:ascii="Times New Roman" w:hAnsi="Times New Roman" w:cs="Times New Roman"/>
          <w:sz w:val="24"/>
          <w:szCs w:val="24"/>
        </w:rPr>
        <w:t>елительные устройства) поставляе</w:t>
      </w:r>
      <w:r>
        <w:rPr>
          <w:rFonts w:ascii="Times New Roman" w:hAnsi="Times New Roman" w:cs="Times New Roman"/>
          <w:sz w:val="24"/>
          <w:szCs w:val="24"/>
        </w:rPr>
        <w:t>тся в комплекте с Технической документации на контейнер-здание.</w:t>
      </w:r>
    </w:p>
    <w:p w:rsidR="00307C7E" w:rsidRDefault="00307C7E"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lastRenderedPageBreak/>
        <w:t>Контейне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здание должно быть оснащено:</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Кондиционер оконный – 2шт.</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Огнетушитель ОУ-2 – 2шт.</w:t>
      </w:r>
    </w:p>
    <w:p w:rsidR="00030A18"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Тепловая завеса – 1шт.</w:t>
      </w:r>
    </w:p>
    <w:p w:rsidR="00307C7E" w:rsidRDefault="00030A18"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Входная дверь – металлическая, утепленная.</w:t>
      </w:r>
      <w:r w:rsidR="00307C7E" w:rsidRPr="00307C7E">
        <w:rPr>
          <w:rFonts w:ascii="Times New Roman" w:hAnsi="Times New Roman" w:cs="Times New Roman"/>
          <w:sz w:val="24"/>
          <w:szCs w:val="24"/>
        </w:rPr>
        <w:t xml:space="preserve"> </w:t>
      </w:r>
    </w:p>
    <w:p w:rsidR="00030A18" w:rsidRDefault="00307C7E" w:rsidP="00030A18">
      <w:pPr>
        <w:pStyle w:val="af1"/>
        <w:spacing w:after="0"/>
        <w:jc w:val="both"/>
        <w:rPr>
          <w:rFonts w:ascii="Times New Roman" w:hAnsi="Times New Roman" w:cs="Times New Roman"/>
          <w:sz w:val="24"/>
          <w:szCs w:val="24"/>
        </w:rPr>
      </w:pPr>
      <w:r>
        <w:rPr>
          <w:rFonts w:ascii="Times New Roman" w:hAnsi="Times New Roman" w:cs="Times New Roman"/>
          <w:sz w:val="24"/>
          <w:szCs w:val="24"/>
        </w:rPr>
        <w:t>Паспорт и инструкция по эксплуатации</w:t>
      </w:r>
    </w:p>
    <w:p w:rsidR="00030A18" w:rsidRPr="003E6323" w:rsidRDefault="00030A18" w:rsidP="00030A18">
      <w:pPr>
        <w:pStyle w:val="af1"/>
        <w:spacing w:after="0"/>
        <w:jc w:val="both"/>
        <w:rPr>
          <w:rFonts w:ascii="Times New Roman" w:hAnsi="Times New Roman" w:cs="Times New Roman"/>
          <w:sz w:val="24"/>
          <w:szCs w:val="24"/>
        </w:rPr>
      </w:pPr>
    </w:p>
    <w:p w:rsidR="00030A18" w:rsidRDefault="000267FF" w:rsidP="00030A18">
      <w:pPr>
        <w:pStyle w:val="af1"/>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Комплект</w:t>
      </w:r>
      <w:r w:rsidR="00030A18">
        <w:rPr>
          <w:rFonts w:ascii="Times New Roman" w:hAnsi="Times New Roman" w:cs="Times New Roman"/>
          <w:sz w:val="24"/>
          <w:szCs w:val="24"/>
        </w:rPr>
        <w:t xml:space="preserve"> приборов, оборудования и лабораторной мебели.</w:t>
      </w:r>
    </w:p>
    <w:p w:rsidR="00030A18" w:rsidRDefault="00030A18" w:rsidP="00030A18">
      <w:pPr>
        <w:pStyle w:val="af1"/>
        <w:spacing w:after="0"/>
        <w:jc w:val="both"/>
        <w:rPr>
          <w:rFonts w:ascii="Times New Roman" w:hAnsi="Times New Roman" w:cs="Times New Roman"/>
          <w:sz w:val="24"/>
          <w:szCs w:val="24"/>
        </w:rPr>
      </w:pPr>
    </w:p>
    <w:tbl>
      <w:tblPr>
        <w:tblStyle w:val="a4"/>
        <w:tblW w:w="0" w:type="auto"/>
        <w:tblInd w:w="-34" w:type="dxa"/>
        <w:tblLook w:val="04A0" w:firstRow="1" w:lastRow="0" w:firstColumn="1" w:lastColumn="0" w:noHBand="0" w:noVBand="1"/>
      </w:tblPr>
      <w:tblGrid>
        <w:gridCol w:w="851"/>
        <w:gridCol w:w="7513"/>
        <w:gridCol w:w="1241"/>
      </w:tblGrid>
      <w:tr w:rsidR="00030A18" w:rsidTr="00030A18">
        <w:trPr>
          <w:trHeight w:val="439"/>
        </w:trPr>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513"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Кол-во</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Вакуумная установка ВУ-976А для а/б образцов (</w:t>
            </w:r>
            <w:proofErr w:type="spellStart"/>
            <w:proofErr w:type="gramStart"/>
            <w:r>
              <w:rPr>
                <w:rFonts w:ascii="Times New Roman" w:hAnsi="Times New Roman" w:cs="Times New Roman"/>
                <w:sz w:val="24"/>
                <w:szCs w:val="24"/>
              </w:rPr>
              <w:t>нерж</w:t>
            </w:r>
            <w:proofErr w:type="spellEnd"/>
            <w:proofErr w:type="gramEnd"/>
            <w:r>
              <w:rPr>
                <w:rFonts w:ascii="Times New Roman" w:hAnsi="Times New Roman" w:cs="Times New Roman"/>
                <w:sz w:val="24"/>
                <w:szCs w:val="24"/>
              </w:rPr>
              <w:t>)</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513" w:type="dxa"/>
            <w:vAlign w:val="center"/>
          </w:tcPr>
          <w:p w:rsidR="00030A18" w:rsidRDefault="00030A18" w:rsidP="00030A18">
            <w:pPr>
              <w:pStyle w:val="af1"/>
              <w:ind w:left="0"/>
              <w:rPr>
                <w:rFonts w:ascii="Times New Roman" w:hAnsi="Times New Roman" w:cs="Times New Roman"/>
                <w:sz w:val="24"/>
                <w:szCs w:val="24"/>
              </w:rPr>
            </w:pPr>
            <w:proofErr w:type="spellStart"/>
            <w:r>
              <w:rPr>
                <w:rFonts w:ascii="Times New Roman" w:hAnsi="Times New Roman" w:cs="Times New Roman"/>
                <w:sz w:val="24"/>
                <w:szCs w:val="24"/>
              </w:rPr>
              <w:t>Виброплощадка</w:t>
            </w:r>
            <w:proofErr w:type="spellEnd"/>
            <w:r>
              <w:rPr>
                <w:rFonts w:ascii="Times New Roman" w:hAnsi="Times New Roman" w:cs="Times New Roman"/>
                <w:sz w:val="24"/>
                <w:szCs w:val="24"/>
              </w:rPr>
              <w:t xml:space="preserve"> ВПЛ-1АБ для </w:t>
            </w:r>
            <w:proofErr w:type="gramStart"/>
            <w:r>
              <w:rPr>
                <w:rFonts w:ascii="Times New Roman" w:hAnsi="Times New Roman" w:cs="Times New Roman"/>
                <w:sz w:val="24"/>
                <w:szCs w:val="24"/>
              </w:rPr>
              <w:t>формования</w:t>
            </w:r>
            <w:proofErr w:type="gramEnd"/>
            <w:r>
              <w:rPr>
                <w:rFonts w:ascii="Times New Roman" w:hAnsi="Times New Roman" w:cs="Times New Roman"/>
                <w:sz w:val="24"/>
                <w:szCs w:val="24"/>
              </w:rPr>
              <w:t xml:space="preserve"> а/б образцов</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Вытяжка бытовая</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513" w:type="dxa"/>
            <w:vAlign w:val="center"/>
          </w:tcPr>
          <w:p w:rsidR="00030A18" w:rsidRPr="009D2A00"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Гигрометр психрометрический ВИТ-2</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513" w:type="dxa"/>
            <w:vAlign w:val="center"/>
          </w:tcPr>
          <w:p w:rsidR="00030A18" w:rsidRDefault="00030A18" w:rsidP="00030A18">
            <w:pPr>
              <w:pStyle w:val="af1"/>
              <w:ind w:left="0"/>
              <w:rPr>
                <w:rFonts w:ascii="Times New Roman" w:hAnsi="Times New Roman" w:cs="Times New Roman"/>
                <w:sz w:val="24"/>
                <w:szCs w:val="24"/>
              </w:rPr>
            </w:pPr>
            <w:proofErr w:type="spellStart"/>
            <w:r>
              <w:rPr>
                <w:rFonts w:ascii="Times New Roman" w:hAnsi="Times New Roman" w:cs="Times New Roman"/>
                <w:sz w:val="24"/>
                <w:szCs w:val="24"/>
              </w:rPr>
              <w:t>Дуктилометр</w:t>
            </w:r>
            <w:proofErr w:type="spellEnd"/>
            <w:r>
              <w:rPr>
                <w:rFonts w:ascii="Times New Roman" w:hAnsi="Times New Roman" w:cs="Times New Roman"/>
                <w:sz w:val="24"/>
                <w:szCs w:val="24"/>
              </w:rPr>
              <w:t xml:space="preserve"> ДАФ-980</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Измеритель защитного слоя бетона ИЗС-10Ц</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513" w:type="dxa"/>
            <w:vAlign w:val="center"/>
          </w:tcPr>
          <w:p w:rsidR="00030A18" w:rsidRDefault="00030A18" w:rsidP="00030A18">
            <w:pPr>
              <w:pStyle w:val="af1"/>
              <w:ind w:left="0"/>
              <w:rPr>
                <w:rFonts w:ascii="Times New Roman" w:hAnsi="Times New Roman" w:cs="Times New Roman"/>
                <w:sz w:val="24"/>
                <w:szCs w:val="24"/>
              </w:rPr>
            </w:pPr>
            <w:proofErr w:type="gramStart"/>
            <w:r>
              <w:rPr>
                <w:rFonts w:ascii="Times New Roman" w:hAnsi="Times New Roman" w:cs="Times New Roman"/>
                <w:sz w:val="24"/>
                <w:szCs w:val="24"/>
              </w:rPr>
              <w:t>К-т</w:t>
            </w:r>
            <w:proofErr w:type="gramEnd"/>
            <w:r>
              <w:rPr>
                <w:rFonts w:ascii="Times New Roman" w:hAnsi="Times New Roman" w:cs="Times New Roman"/>
                <w:sz w:val="24"/>
                <w:szCs w:val="24"/>
              </w:rPr>
              <w:t xml:space="preserve"> колец для отбора проб грунта КПГ-01</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8</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Комплект сит ЛО-251/1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а/б Д200</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Комплект сит СМП-М (0.05, 0.315мм, поддон) Д300</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Комплект сит для грунта КП-131 (0,1…10)</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Комплект форм КП-116 </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Контейнер здание с КНТ</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Конус КА в комплекте</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Крепеж для ситД300мм к </w:t>
            </w:r>
            <w:proofErr w:type="spellStart"/>
            <w:r>
              <w:rPr>
                <w:rFonts w:ascii="Times New Roman" w:hAnsi="Times New Roman" w:cs="Times New Roman"/>
                <w:sz w:val="24"/>
                <w:szCs w:val="24"/>
              </w:rPr>
              <w:t>виброплощадке</w:t>
            </w:r>
            <w:proofErr w:type="spellEnd"/>
            <w:r>
              <w:rPr>
                <w:rFonts w:ascii="Times New Roman" w:hAnsi="Times New Roman" w:cs="Times New Roman"/>
                <w:sz w:val="24"/>
                <w:szCs w:val="24"/>
              </w:rPr>
              <w:t xml:space="preserve"> (СМЖ, ВПЛ, Грохот)</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Крепеж для форм 2ФК100, 3ФК70 и др. к </w:t>
            </w:r>
            <w:proofErr w:type="spellStart"/>
            <w:r>
              <w:rPr>
                <w:rFonts w:ascii="Times New Roman" w:hAnsi="Times New Roman" w:cs="Times New Roman"/>
                <w:sz w:val="24"/>
                <w:szCs w:val="24"/>
              </w:rPr>
              <w:t>виброплощадке</w:t>
            </w:r>
            <w:proofErr w:type="spellEnd"/>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Линейка метал. 50см</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Машина для </w:t>
            </w:r>
            <w:proofErr w:type="gramStart"/>
            <w:r>
              <w:rPr>
                <w:rFonts w:ascii="Times New Roman" w:hAnsi="Times New Roman" w:cs="Times New Roman"/>
                <w:sz w:val="24"/>
                <w:szCs w:val="24"/>
              </w:rPr>
              <w:t>испытаний</w:t>
            </w:r>
            <w:proofErr w:type="gramEnd"/>
            <w:r>
              <w:rPr>
                <w:rFonts w:ascii="Times New Roman" w:hAnsi="Times New Roman" w:cs="Times New Roman"/>
                <w:sz w:val="24"/>
                <w:szCs w:val="24"/>
              </w:rPr>
              <w:t xml:space="preserve"> а/б образцов ИП-1А-500АБ «УНИВЕРСАЛ»</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Машина для испытания на сжатие ИП-1А-1000 (1000кН)</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Мойка бытовая</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Пенетрометр автоматический  АПН-360МГ4 </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Прибор «АГАМ</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«РМ»</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Прибор ПИБ (70кН/7тс)</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7513" w:type="dxa"/>
            <w:vAlign w:val="center"/>
          </w:tcPr>
          <w:p w:rsidR="00030A18" w:rsidRPr="00B86DE8" w:rsidRDefault="00030A18" w:rsidP="00030A18">
            <w:pPr>
              <w:pStyle w:val="af1"/>
              <w:ind w:left="0"/>
              <w:rPr>
                <w:rFonts w:ascii="Times New Roman" w:hAnsi="Times New Roman" w:cs="Times New Roman"/>
                <w:sz w:val="24"/>
                <w:szCs w:val="24"/>
              </w:rPr>
            </w:pPr>
            <w:r w:rsidRPr="00B86DE8">
              <w:rPr>
                <w:rFonts w:ascii="Times New Roman" w:hAnsi="Times New Roman" w:cs="Times New Roman"/>
                <w:sz w:val="24"/>
                <w:szCs w:val="24"/>
              </w:rPr>
              <w:t>Прибор ПКФ-СД нерж. (</w:t>
            </w:r>
            <w:proofErr w:type="spellStart"/>
            <w:r w:rsidRPr="00B86DE8">
              <w:rPr>
                <w:rFonts w:ascii="Times New Roman" w:hAnsi="Times New Roman" w:cs="Times New Roman"/>
                <w:sz w:val="24"/>
                <w:szCs w:val="24"/>
              </w:rPr>
              <w:t>опред</w:t>
            </w:r>
            <w:proofErr w:type="spellEnd"/>
            <w:r w:rsidRPr="00B86DE8">
              <w:rPr>
                <w:rFonts w:ascii="Times New Roman" w:hAnsi="Times New Roman" w:cs="Times New Roman"/>
                <w:sz w:val="24"/>
                <w:szCs w:val="24"/>
              </w:rPr>
              <w:t xml:space="preserve">. </w:t>
            </w:r>
            <w:proofErr w:type="spellStart"/>
            <w:r w:rsidRPr="00B86DE8">
              <w:rPr>
                <w:rFonts w:ascii="Times New Roman" w:hAnsi="Times New Roman" w:cs="Times New Roman"/>
                <w:sz w:val="24"/>
                <w:szCs w:val="24"/>
              </w:rPr>
              <w:t>коэф</w:t>
            </w:r>
            <w:proofErr w:type="spellEnd"/>
            <w:r w:rsidRPr="00B86DE8">
              <w:rPr>
                <w:rFonts w:ascii="Times New Roman" w:hAnsi="Times New Roman" w:cs="Times New Roman"/>
                <w:sz w:val="24"/>
                <w:szCs w:val="24"/>
              </w:rPr>
              <w:t>. фильтрации песчаных грунтов)</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Противень лабораторный 242х330х50мм</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5</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Рулетка геодезическая 10м</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Рулетка геодезическая 5м</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Секундомер механический тип СОПпр-2а-3-000</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Сосуд для </w:t>
            </w:r>
            <w:proofErr w:type="spellStart"/>
            <w:r>
              <w:rPr>
                <w:rFonts w:ascii="Times New Roman" w:hAnsi="Times New Roman" w:cs="Times New Roman"/>
                <w:sz w:val="24"/>
                <w:szCs w:val="24"/>
              </w:rPr>
              <w:t>отмучивания</w:t>
            </w:r>
            <w:proofErr w:type="spellEnd"/>
            <w:r>
              <w:rPr>
                <w:rFonts w:ascii="Times New Roman" w:hAnsi="Times New Roman" w:cs="Times New Roman"/>
                <w:sz w:val="24"/>
                <w:szCs w:val="24"/>
              </w:rPr>
              <w:t xml:space="preserve"> КП305</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Стеллаж лабораторный 700х500х1800мм для КНТ</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Стеллаж лабораторный 700х300х1800мм</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Стеллаж лабораторный 700х400х1800мм</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Стол лабораторный 500х500х400</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Стол лабораторный с полкой 1000х500х750мм</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Стол лабораторный с полкой 1500х500х750мм</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Стол лабораторный с полкой 800х600х750мм</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Стол лабораторный 1200х600х750мм</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Стол лабораторный с полкой 400х500х1100мм для весов с ГСВ</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Стол лабораторный с полкой 750х600х750мм для печи СНОЛ</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7513" w:type="dxa"/>
            <w:vAlign w:val="center"/>
          </w:tcPr>
          <w:p w:rsidR="00030A18" w:rsidRPr="00C11F51"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Термометр цифр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ниверсальный ТЦ-1У (-55</w:t>
            </w:r>
            <w:r>
              <w:rPr>
                <w:rFonts w:ascii="Times New Roman" w:hAnsi="Times New Roman" w:cs="Times New Roman"/>
                <w:sz w:val="24"/>
                <w:szCs w:val="24"/>
                <w:vertAlign w:val="superscript"/>
              </w:rPr>
              <w:t>о</w:t>
            </w:r>
            <w:r>
              <w:rPr>
                <w:rFonts w:ascii="Times New Roman" w:hAnsi="Times New Roman" w:cs="Times New Roman"/>
                <w:sz w:val="24"/>
                <w:szCs w:val="24"/>
              </w:rPr>
              <w:t>С…+125</w:t>
            </w:r>
            <w:r>
              <w:rPr>
                <w:rFonts w:ascii="Times New Roman" w:hAnsi="Times New Roman" w:cs="Times New Roman"/>
                <w:sz w:val="24"/>
                <w:szCs w:val="24"/>
                <w:vertAlign w:val="superscript"/>
              </w:rPr>
              <w:t>о</w:t>
            </w:r>
            <w:r>
              <w:rPr>
                <w:rFonts w:ascii="Times New Roman" w:hAnsi="Times New Roman" w:cs="Times New Roman"/>
                <w:sz w:val="24"/>
                <w:szCs w:val="24"/>
              </w:rPr>
              <w:t>С)</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Тумба </w:t>
            </w:r>
            <w:proofErr w:type="spellStart"/>
            <w:r>
              <w:rPr>
                <w:rFonts w:ascii="Times New Roman" w:hAnsi="Times New Roman" w:cs="Times New Roman"/>
                <w:sz w:val="24"/>
                <w:szCs w:val="24"/>
              </w:rPr>
              <w:t>подкатная</w:t>
            </w:r>
            <w:proofErr w:type="spellEnd"/>
            <w:r>
              <w:rPr>
                <w:rFonts w:ascii="Times New Roman" w:hAnsi="Times New Roman" w:cs="Times New Roman"/>
                <w:sz w:val="24"/>
                <w:szCs w:val="24"/>
              </w:rPr>
              <w:t xml:space="preserve"> ТП-1</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Форма восьмерка (</w:t>
            </w:r>
            <w:proofErr w:type="spellStart"/>
            <w:r>
              <w:rPr>
                <w:rFonts w:ascii="Times New Roman" w:hAnsi="Times New Roman" w:cs="Times New Roman"/>
                <w:sz w:val="24"/>
                <w:szCs w:val="24"/>
              </w:rPr>
              <w:t>комлект</w:t>
            </w:r>
            <w:proofErr w:type="spellEnd"/>
            <w:r>
              <w:rPr>
                <w:rFonts w:ascii="Times New Roman" w:hAnsi="Times New Roman" w:cs="Times New Roman"/>
                <w:sz w:val="24"/>
                <w:szCs w:val="24"/>
              </w:rPr>
              <w:t>)</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Форма Д25,2мм (для уплотнения образцов из смеси минерального порошка с битумом по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52129-2003)</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Форма Д50,5мм (для определения плотности минерального порошка с битумом по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52129-2003)</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Форма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а/б Д71,4мм из комплекта ЛО-257</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Форма куб. 100х100х100мм </w:t>
            </w:r>
            <w:proofErr w:type="spellStart"/>
            <w:r>
              <w:rPr>
                <w:rFonts w:ascii="Times New Roman" w:hAnsi="Times New Roman" w:cs="Times New Roman"/>
                <w:sz w:val="24"/>
                <w:szCs w:val="24"/>
              </w:rPr>
              <w:t>двухгнезд</w:t>
            </w:r>
            <w:proofErr w:type="spellEnd"/>
            <w:r>
              <w:rPr>
                <w:rFonts w:ascii="Times New Roman" w:hAnsi="Times New Roman" w:cs="Times New Roman"/>
                <w:sz w:val="24"/>
                <w:szCs w:val="24"/>
              </w:rPr>
              <w:t>. 2ФК100</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12</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Формы для испытания </w:t>
            </w:r>
            <w:proofErr w:type="spellStart"/>
            <w:r>
              <w:rPr>
                <w:rFonts w:ascii="Times New Roman" w:hAnsi="Times New Roman" w:cs="Times New Roman"/>
                <w:sz w:val="24"/>
                <w:szCs w:val="24"/>
              </w:rPr>
              <w:t>дробимости</w:t>
            </w:r>
            <w:proofErr w:type="spellEnd"/>
            <w:r>
              <w:rPr>
                <w:rFonts w:ascii="Times New Roman" w:hAnsi="Times New Roman" w:cs="Times New Roman"/>
                <w:sz w:val="24"/>
                <w:szCs w:val="24"/>
              </w:rPr>
              <w:t xml:space="preserve"> щебня, гравия КП-116</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47</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Чашка выпарительная </w:t>
            </w:r>
            <w:proofErr w:type="spellStart"/>
            <w:r>
              <w:rPr>
                <w:rFonts w:ascii="Times New Roman" w:hAnsi="Times New Roman" w:cs="Times New Roman"/>
                <w:sz w:val="24"/>
                <w:szCs w:val="24"/>
              </w:rPr>
              <w:t>фарф</w:t>
            </w:r>
            <w:proofErr w:type="spellEnd"/>
            <w:r>
              <w:rPr>
                <w:rFonts w:ascii="Times New Roman" w:hAnsi="Times New Roman" w:cs="Times New Roman"/>
                <w:sz w:val="24"/>
                <w:szCs w:val="24"/>
              </w:rPr>
              <w:t>. №6 (450мл) Д163мм</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20</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Чашка пенетрационная 55х35мм </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5</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Шаблон для определения </w:t>
            </w:r>
            <w:proofErr w:type="spellStart"/>
            <w:r>
              <w:rPr>
                <w:rFonts w:ascii="Times New Roman" w:hAnsi="Times New Roman" w:cs="Times New Roman"/>
                <w:sz w:val="24"/>
                <w:szCs w:val="24"/>
              </w:rPr>
              <w:t>лещадности</w:t>
            </w:r>
            <w:proofErr w:type="spellEnd"/>
            <w:r>
              <w:rPr>
                <w:rFonts w:ascii="Times New Roman" w:hAnsi="Times New Roman" w:cs="Times New Roman"/>
                <w:sz w:val="24"/>
                <w:szCs w:val="24"/>
              </w:rPr>
              <w:t xml:space="preserve"> щебня КП-601/5</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7513" w:type="dxa"/>
            <w:vAlign w:val="center"/>
          </w:tcPr>
          <w:p w:rsidR="00030A18" w:rsidRPr="00652910" w:rsidRDefault="007C6940" w:rsidP="00030A18">
            <w:pPr>
              <w:pStyle w:val="af1"/>
              <w:ind w:left="0"/>
              <w:rPr>
                <w:rFonts w:ascii="Times New Roman" w:hAnsi="Times New Roman" w:cs="Times New Roman"/>
                <w:sz w:val="24"/>
                <w:szCs w:val="24"/>
              </w:rPr>
            </w:pPr>
            <w:r>
              <w:rPr>
                <w:rFonts w:ascii="Times New Roman" w:hAnsi="Times New Roman" w:cs="Times New Roman"/>
                <w:sz w:val="24"/>
                <w:szCs w:val="24"/>
              </w:rPr>
              <w:t xml:space="preserve">Холодильник бытовой 2-х камерный </w:t>
            </w:r>
            <w:r>
              <w:rPr>
                <w:rFonts w:ascii="Times New Roman" w:hAnsi="Times New Roman" w:cs="Times New Roman"/>
                <w:sz w:val="24"/>
                <w:szCs w:val="24"/>
                <w:lang w:val="en-US"/>
              </w:rPr>
              <w:t>Bosch</w:t>
            </w:r>
            <w:r w:rsidRPr="007C6940">
              <w:rPr>
                <w:rFonts w:ascii="Times New Roman" w:hAnsi="Times New Roman" w:cs="Times New Roman"/>
                <w:sz w:val="24"/>
                <w:szCs w:val="24"/>
              </w:rPr>
              <w:t xml:space="preserve"> </w:t>
            </w:r>
            <w:r>
              <w:rPr>
                <w:rFonts w:ascii="Times New Roman" w:hAnsi="Times New Roman" w:cs="Times New Roman"/>
                <w:sz w:val="24"/>
                <w:szCs w:val="24"/>
                <w:lang w:val="en-US"/>
              </w:rPr>
              <w:t>KGS</w:t>
            </w:r>
            <w:r w:rsidRPr="007C6940">
              <w:rPr>
                <w:rFonts w:ascii="Times New Roman" w:hAnsi="Times New Roman" w:cs="Times New Roman"/>
                <w:sz w:val="24"/>
                <w:szCs w:val="24"/>
              </w:rPr>
              <w:t xml:space="preserve"> 36 </w:t>
            </w:r>
            <w:r>
              <w:rPr>
                <w:rFonts w:ascii="Times New Roman" w:hAnsi="Times New Roman" w:cs="Times New Roman"/>
                <w:sz w:val="24"/>
                <w:szCs w:val="24"/>
                <w:lang w:val="en-US"/>
              </w:rPr>
              <w:t>XL</w:t>
            </w:r>
            <w:r w:rsidRPr="007C6940">
              <w:rPr>
                <w:rFonts w:ascii="Times New Roman" w:hAnsi="Times New Roman" w:cs="Times New Roman"/>
                <w:sz w:val="24"/>
                <w:szCs w:val="24"/>
              </w:rPr>
              <w:t>20</w:t>
            </w:r>
            <w:r>
              <w:rPr>
                <w:rFonts w:ascii="Times New Roman" w:hAnsi="Times New Roman" w:cs="Times New Roman"/>
                <w:sz w:val="24"/>
                <w:szCs w:val="24"/>
                <w:lang w:val="en-US"/>
              </w:rPr>
              <w:t>K</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Шкаф для приборов ШР-11-400</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Шкаф для раздевалки ШР-22-600</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53</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Штангенциркуль ШЦ-1-150</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54</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Штыковка</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2</w:t>
            </w:r>
          </w:p>
        </w:tc>
      </w:tr>
      <w:tr w:rsidR="00030A18" w:rsidTr="00030A18">
        <w:tc>
          <w:tcPr>
            <w:tcW w:w="85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55</w:t>
            </w:r>
          </w:p>
        </w:tc>
        <w:tc>
          <w:tcPr>
            <w:tcW w:w="7513" w:type="dxa"/>
            <w:vAlign w:val="center"/>
          </w:tcPr>
          <w:p w:rsidR="00030A18" w:rsidRDefault="00030A18" w:rsidP="00030A18">
            <w:pPr>
              <w:pStyle w:val="af1"/>
              <w:ind w:left="0"/>
              <w:rPr>
                <w:rFonts w:ascii="Times New Roman" w:hAnsi="Times New Roman" w:cs="Times New Roman"/>
                <w:sz w:val="24"/>
                <w:szCs w:val="24"/>
              </w:rPr>
            </w:pPr>
            <w:r>
              <w:rPr>
                <w:rFonts w:ascii="Times New Roman" w:hAnsi="Times New Roman" w:cs="Times New Roman"/>
                <w:sz w:val="24"/>
                <w:szCs w:val="24"/>
              </w:rPr>
              <w:t>Электропечь СНОЛ 67/350</w:t>
            </w:r>
          </w:p>
        </w:tc>
        <w:tc>
          <w:tcPr>
            <w:tcW w:w="1241" w:type="dxa"/>
            <w:vAlign w:val="center"/>
          </w:tcPr>
          <w:p w:rsidR="00030A18" w:rsidRDefault="00030A18" w:rsidP="00030A18">
            <w:pPr>
              <w:pStyle w:val="af1"/>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030A18" w:rsidRDefault="00030A18" w:rsidP="00030A18">
      <w:pPr>
        <w:pStyle w:val="af1"/>
        <w:spacing w:after="0"/>
        <w:jc w:val="both"/>
        <w:rPr>
          <w:rFonts w:ascii="Times New Roman" w:hAnsi="Times New Roman" w:cs="Times New Roman"/>
          <w:sz w:val="24"/>
          <w:szCs w:val="24"/>
        </w:rPr>
      </w:pPr>
    </w:p>
    <w:p w:rsidR="000267FF" w:rsidRDefault="000267FF" w:rsidP="000267FF">
      <w:pPr>
        <w:pStyle w:val="af1"/>
        <w:ind w:left="0"/>
        <w:rPr>
          <w:rFonts w:ascii="Times New Roman" w:hAnsi="Times New Roman" w:cs="Times New Roman"/>
          <w:sz w:val="24"/>
          <w:szCs w:val="24"/>
        </w:rPr>
      </w:pPr>
      <w:r w:rsidRPr="000267FF">
        <w:rPr>
          <w:rFonts w:ascii="Times New Roman" w:hAnsi="Times New Roman" w:cs="Times New Roman"/>
          <w:sz w:val="24"/>
          <w:szCs w:val="24"/>
        </w:rPr>
        <w:t xml:space="preserve">Контейнер </w:t>
      </w:r>
      <w:proofErr w:type="gramStart"/>
      <w:r w:rsidRPr="000267FF">
        <w:rPr>
          <w:rFonts w:ascii="Times New Roman" w:hAnsi="Times New Roman" w:cs="Times New Roman"/>
          <w:sz w:val="24"/>
          <w:szCs w:val="24"/>
        </w:rPr>
        <w:t>–з</w:t>
      </w:r>
      <w:proofErr w:type="gramEnd"/>
      <w:r w:rsidRPr="000267FF">
        <w:rPr>
          <w:rFonts w:ascii="Times New Roman" w:hAnsi="Times New Roman" w:cs="Times New Roman"/>
          <w:sz w:val="24"/>
          <w:szCs w:val="24"/>
        </w:rPr>
        <w:t>дание комплектуется приборами, оборудованием и лабораторной мебелью и поставляется  в течение 45 рабочих дней с даты заключения договора. Адрес поставки - Кемеровская область, г. Мариинск, по месту расположения базовой площадки подрядной организации ОАО «</w:t>
      </w:r>
      <w:proofErr w:type="spellStart"/>
      <w:r w:rsidRPr="000267FF">
        <w:rPr>
          <w:rFonts w:ascii="Times New Roman" w:hAnsi="Times New Roman" w:cs="Times New Roman"/>
          <w:sz w:val="24"/>
          <w:szCs w:val="24"/>
        </w:rPr>
        <w:t>Сибмост</w:t>
      </w:r>
      <w:proofErr w:type="spellEnd"/>
      <w:r w:rsidRPr="000267FF">
        <w:rPr>
          <w:rFonts w:ascii="Times New Roman" w:hAnsi="Times New Roman" w:cs="Times New Roman"/>
          <w:sz w:val="24"/>
          <w:szCs w:val="24"/>
        </w:rPr>
        <w:t xml:space="preserve">» МО-85, по договору «Строительство и реконструкция участков </w:t>
      </w:r>
      <w:proofErr w:type="gramStart"/>
      <w:r w:rsidRPr="000267FF">
        <w:rPr>
          <w:rFonts w:ascii="Times New Roman" w:hAnsi="Times New Roman" w:cs="Times New Roman"/>
          <w:sz w:val="24"/>
          <w:szCs w:val="24"/>
        </w:rPr>
        <w:t>автомобильной</w:t>
      </w:r>
      <w:proofErr w:type="gramEnd"/>
      <w:r w:rsidRPr="000267FF">
        <w:rPr>
          <w:rFonts w:ascii="Times New Roman" w:hAnsi="Times New Roman" w:cs="Times New Roman"/>
          <w:sz w:val="24"/>
          <w:szCs w:val="24"/>
        </w:rPr>
        <w:t xml:space="preserve"> дороги М-51, М53, М55 «Байкал», реконструкция автомобильной дороги Р-255 «Сибирь» км 436+000 – км 465+000 (обход г. Мариинск). </w:t>
      </w:r>
    </w:p>
    <w:p w:rsidR="000267FF" w:rsidRDefault="000267FF" w:rsidP="000267FF">
      <w:pPr>
        <w:pStyle w:val="af1"/>
        <w:ind w:left="0"/>
        <w:rPr>
          <w:rFonts w:ascii="Times New Roman" w:hAnsi="Times New Roman" w:cs="Times New Roman"/>
          <w:sz w:val="24"/>
          <w:szCs w:val="24"/>
        </w:rPr>
      </w:pPr>
    </w:p>
    <w:p w:rsidR="004D2187" w:rsidRDefault="004D2187" w:rsidP="004D2187">
      <w:pPr>
        <w:pStyle w:val="af1"/>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Расстановка, подключение приборов и оборудования выполняется силами поставщика,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приложенных схем.</w:t>
      </w:r>
    </w:p>
    <w:p w:rsidR="004D2187" w:rsidRDefault="004D2187" w:rsidP="004D2187">
      <w:pPr>
        <w:pStyle w:val="af1"/>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Все поставляемое оборудование и приборы должны быть новыми, иметь паспорта и сертификаты.</w:t>
      </w:r>
    </w:p>
    <w:p w:rsidR="004D2187" w:rsidRDefault="004D2187" w:rsidP="004D2187">
      <w:pPr>
        <w:pStyle w:val="af1"/>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Приборы и оборудование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 1, 4, 5, 6, 7, 8, 9, 10, 11, 13, 16, 17, 18, 20, 21, 22, 23, 25, 26, 27, 28, 39, 41, 42, 43, 44, 45, 46, 49 должны поставляться с первичной аттестацией, калибровкой и поверкой. Дата поверки, аттестации и калибровки не ранее апрель 2015г.</w:t>
      </w:r>
    </w:p>
    <w:p w:rsidR="004D2187" w:rsidRDefault="004D2187" w:rsidP="004D2187">
      <w:pPr>
        <w:pStyle w:val="af1"/>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Контейнер-здание,  </w:t>
      </w:r>
      <w:r w:rsidR="005C0DC4">
        <w:rPr>
          <w:rFonts w:ascii="Times New Roman" w:hAnsi="Times New Roman" w:cs="Times New Roman"/>
          <w:sz w:val="24"/>
          <w:szCs w:val="24"/>
        </w:rPr>
        <w:t>с установленным оборудованием и приборами</w:t>
      </w:r>
      <w:r>
        <w:rPr>
          <w:rFonts w:ascii="Times New Roman" w:hAnsi="Times New Roman" w:cs="Times New Roman"/>
          <w:sz w:val="24"/>
          <w:szCs w:val="24"/>
        </w:rPr>
        <w:t>,  доставляется на место указанное заказчиком.</w:t>
      </w:r>
    </w:p>
    <w:p w:rsidR="004D2187" w:rsidRDefault="004D2187" w:rsidP="004D2187">
      <w:pPr>
        <w:pStyle w:val="af1"/>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Страхование осуществляется за счет поставщика.</w:t>
      </w:r>
    </w:p>
    <w:p w:rsidR="00030A18" w:rsidRDefault="00030A18" w:rsidP="00030A18">
      <w:pPr>
        <w:jc w:val="center"/>
        <w:rPr>
          <w:rFonts w:ascii="Arial" w:hAnsi="Arial" w:cs="Arial"/>
          <w:sz w:val="28"/>
          <w:szCs w:val="28"/>
        </w:rPr>
      </w:pPr>
    </w:p>
    <w:p w:rsidR="00030A18" w:rsidRDefault="00030A18" w:rsidP="00030A18">
      <w:pPr>
        <w:jc w:val="center"/>
        <w:rPr>
          <w:rFonts w:ascii="Arial" w:hAnsi="Arial" w:cs="Arial"/>
          <w:sz w:val="28"/>
          <w:szCs w:val="28"/>
        </w:rPr>
      </w:pPr>
    </w:p>
    <w:p w:rsidR="00030A18" w:rsidRDefault="00030A18" w:rsidP="00307C7E">
      <w:pPr>
        <w:rPr>
          <w:rFonts w:ascii="Arial" w:hAnsi="Arial" w:cs="Arial"/>
          <w:sz w:val="28"/>
          <w:szCs w:val="28"/>
        </w:rPr>
      </w:pPr>
    </w:p>
    <w:p w:rsidR="00030A18" w:rsidRPr="00284B8B" w:rsidRDefault="00030A18" w:rsidP="00030A18">
      <w:pPr>
        <w:jc w:val="center"/>
        <w:rPr>
          <w:rFonts w:ascii="Arial" w:hAnsi="Arial" w:cs="Arial"/>
          <w:sz w:val="28"/>
          <w:szCs w:val="28"/>
        </w:rPr>
      </w:pPr>
      <w:r>
        <w:rPr>
          <w:rFonts w:ascii="Arial" w:hAnsi="Arial" w:cs="Arial"/>
          <w:sz w:val="28"/>
          <w:szCs w:val="28"/>
        </w:rPr>
        <w:t>С</w:t>
      </w:r>
      <w:r w:rsidRPr="00284B8B">
        <w:rPr>
          <w:rFonts w:ascii="Arial" w:hAnsi="Arial" w:cs="Arial"/>
          <w:sz w:val="28"/>
          <w:szCs w:val="28"/>
        </w:rPr>
        <w:t>хема размещения оборудования и лабораторной мебели</w:t>
      </w:r>
    </w:p>
    <w:p w:rsidR="00030A18" w:rsidRDefault="00030A18" w:rsidP="00030A18">
      <w:pPr>
        <w:jc w:val="center"/>
        <w:rPr>
          <w:rFonts w:ascii="Arial" w:hAnsi="Arial" w:cs="Arial"/>
          <w:sz w:val="28"/>
          <w:szCs w:val="28"/>
        </w:rPr>
      </w:pPr>
      <w:r w:rsidRPr="00284B8B">
        <w:rPr>
          <w:rFonts w:ascii="Arial" w:hAnsi="Arial" w:cs="Arial"/>
          <w:sz w:val="28"/>
          <w:szCs w:val="28"/>
        </w:rPr>
        <w:t>в Комплексной Лаборатории</w:t>
      </w:r>
    </w:p>
    <w:p w:rsidR="00030A18" w:rsidRPr="005B7BA8" w:rsidRDefault="00030A18" w:rsidP="00030A18">
      <w:pPr>
        <w:jc w:val="center"/>
        <w:rPr>
          <w:rFonts w:ascii="Arial" w:hAnsi="Arial" w:cs="Arial"/>
          <w:sz w:val="28"/>
          <w:szCs w:val="28"/>
        </w:rPr>
      </w:pPr>
      <w:r>
        <w:object w:dxaOrig="10669" w:dyaOrig="16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15pt;height:606.55pt" o:ole="">
            <v:imagedata r:id="rId16" o:title=""/>
          </v:shape>
          <o:OLEObject Type="Embed" ProgID="CorelDRAW.Graphic.10" ShapeID="_x0000_i1025" DrawAspect="Content" ObjectID="_1492340964" r:id="rId17"/>
        </w:object>
      </w:r>
    </w:p>
    <w:p w:rsidR="00030A18" w:rsidRPr="005B7BA8" w:rsidRDefault="00030A18" w:rsidP="00030A18">
      <w:pPr>
        <w:rPr>
          <w:sz w:val="28"/>
          <w:szCs w:val="28"/>
        </w:rPr>
      </w:pPr>
      <w:r w:rsidRPr="00A547B6">
        <w:rPr>
          <w:sz w:val="28"/>
          <w:szCs w:val="28"/>
        </w:rPr>
        <w:t xml:space="preserve">Все оборудование </w:t>
      </w:r>
      <w:r>
        <w:rPr>
          <w:sz w:val="28"/>
          <w:szCs w:val="28"/>
        </w:rPr>
        <w:t xml:space="preserve">должно быть </w:t>
      </w:r>
      <w:r w:rsidRPr="00A547B6">
        <w:rPr>
          <w:sz w:val="28"/>
          <w:szCs w:val="28"/>
        </w:rPr>
        <w:t>установлено в контейнере-здании и подключено к</w:t>
      </w:r>
      <w:r w:rsidR="004D2187">
        <w:rPr>
          <w:sz w:val="28"/>
          <w:szCs w:val="28"/>
        </w:rPr>
        <w:t xml:space="preserve"> электросети, согласно нижеприведенной схеме.</w:t>
      </w: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030A18" w:rsidRDefault="00030A18" w:rsidP="00CD639D">
      <w:pPr>
        <w:spacing w:after="0" w:line="240" w:lineRule="auto"/>
        <w:jc w:val="center"/>
        <w:rPr>
          <w:rFonts w:ascii="Times New Roman" w:eastAsia="Times New Roman" w:hAnsi="Times New Roman" w:cs="Times New Roman"/>
          <w:b/>
          <w:sz w:val="20"/>
          <w:szCs w:val="20"/>
          <w:lang w:eastAsia="ru-RU"/>
        </w:rPr>
      </w:pPr>
    </w:p>
    <w:p w:rsidR="00030A18" w:rsidRDefault="00030A18" w:rsidP="00CD639D">
      <w:pPr>
        <w:spacing w:after="0" w:line="240" w:lineRule="auto"/>
        <w:jc w:val="center"/>
        <w:rPr>
          <w:rFonts w:ascii="Times New Roman" w:eastAsia="Times New Roman" w:hAnsi="Times New Roman" w:cs="Times New Roman"/>
          <w:b/>
          <w:sz w:val="20"/>
          <w:szCs w:val="20"/>
          <w:lang w:eastAsia="ru-RU"/>
        </w:rPr>
      </w:pPr>
    </w:p>
    <w:p w:rsidR="00030A18" w:rsidRDefault="00030A18" w:rsidP="00CD639D">
      <w:pPr>
        <w:spacing w:after="0" w:line="240" w:lineRule="auto"/>
        <w:jc w:val="center"/>
        <w:rPr>
          <w:rFonts w:ascii="Times New Roman" w:eastAsia="Times New Roman" w:hAnsi="Times New Roman" w:cs="Times New Roman"/>
          <w:b/>
          <w:sz w:val="20"/>
          <w:szCs w:val="20"/>
          <w:lang w:eastAsia="ru-RU"/>
        </w:rPr>
      </w:pPr>
    </w:p>
    <w:p w:rsidR="00030A18" w:rsidRDefault="00030A18" w:rsidP="00CD639D">
      <w:pPr>
        <w:spacing w:after="0" w:line="240" w:lineRule="auto"/>
        <w:jc w:val="center"/>
        <w:rPr>
          <w:rFonts w:ascii="Times New Roman" w:eastAsia="Times New Roman" w:hAnsi="Times New Roman" w:cs="Times New Roman"/>
          <w:b/>
          <w:sz w:val="20"/>
          <w:szCs w:val="20"/>
          <w:lang w:eastAsia="ru-RU"/>
        </w:rPr>
      </w:pPr>
    </w:p>
    <w:p w:rsidR="00030A18" w:rsidRDefault="004D2187" w:rsidP="00CD639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lastRenderedPageBreak/>
        <w:drawing>
          <wp:inline distT="0" distB="0" distL="0" distR="0">
            <wp:extent cx="6299835" cy="8918154"/>
            <wp:effectExtent l="0" t="0" r="5715" b="0"/>
            <wp:docPr id="1" name="Рисунок 1" descr="D:\User\Documents\Электронные аукционы 223-ФЗ\2015год\ЭА-13-223 Поставка приборов и оборудования для мобильной лаборатории\Печат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ocuments\Электронные аукционы 223-ФЗ\2015год\ЭА-13-223 Поставка приборов и оборудования для мобильной лаборатории\Печать.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99835" cy="8918154"/>
                    </a:xfrm>
                    <a:prstGeom prst="rect">
                      <a:avLst/>
                    </a:prstGeom>
                    <a:noFill/>
                    <a:ln>
                      <a:noFill/>
                    </a:ln>
                  </pic:spPr>
                </pic:pic>
              </a:graphicData>
            </a:graphic>
          </wp:inline>
        </w:drawing>
      </w:r>
    </w:p>
    <w:p w:rsidR="004D2187" w:rsidRDefault="004D2187" w:rsidP="00F9592D">
      <w:pPr>
        <w:spacing w:after="0" w:line="240" w:lineRule="auto"/>
        <w:jc w:val="center"/>
        <w:rPr>
          <w:rFonts w:ascii="Times New Roman" w:eastAsia="Times New Roman" w:hAnsi="Times New Roman" w:cs="Times New Roman"/>
          <w:b/>
          <w:sz w:val="24"/>
          <w:szCs w:val="24"/>
          <w:lang w:eastAsia="ru-RU"/>
        </w:rPr>
      </w:pPr>
    </w:p>
    <w:p w:rsidR="004D2187" w:rsidRDefault="004D2187"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b/>
          <w:spacing w:val="-5"/>
          <w:sz w:val="24"/>
          <w:szCs w:val="24"/>
          <w:lang w:val="x-none" w:eastAsia="x-none"/>
        </w:rPr>
        <w:tab/>
        <w:t>Изучив</w:t>
      </w:r>
      <w:r>
        <w:rPr>
          <w:rFonts w:ascii="Times New Roman" w:eastAsia="Times New Roman" w:hAnsi="Times New Roman" w:cs="Times New Roman"/>
          <w:b/>
          <w:spacing w:val="-5"/>
          <w:sz w:val="24"/>
          <w:szCs w:val="24"/>
          <w:lang w:eastAsia="x-none"/>
        </w:rPr>
        <w:t xml:space="preserve"> д</w:t>
      </w:r>
      <w:r>
        <w:rPr>
          <w:rFonts w:ascii="Times New Roman" w:eastAsia="Times New Roman" w:hAnsi="Times New Roman" w:cs="Times New Roman"/>
          <w:b/>
          <w:bCs/>
          <w:spacing w:val="-5"/>
          <w:sz w:val="24"/>
          <w:szCs w:val="24"/>
          <w:lang w:eastAsia="x-none"/>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val="x-none" w:eastAsia="x-none"/>
        </w:rPr>
        <w:t xml:space="preserve"> на</w:t>
      </w:r>
      <w:r>
        <w:rPr>
          <w:rFonts w:ascii="Times New Roman" w:eastAsia="Times New Roman" w:hAnsi="Times New Roman" w:cs="Times New Roman"/>
          <w:b/>
          <w:spacing w:val="-5"/>
          <w:sz w:val="24"/>
          <w:szCs w:val="24"/>
          <w:lang w:eastAsia="x-none"/>
        </w:rPr>
        <w:t xml:space="preserve"> право заключения договора</w:t>
      </w:r>
      <w:r>
        <w:rPr>
          <w:rFonts w:ascii="Times New Roman" w:eastAsia="Times New Roman" w:hAnsi="Times New Roman" w:cs="Times New Roman"/>
          <w:spacing w:val="-5"/>
          <w:sz w:val="24"/>
          <w:szCs w:val="24"/>
          <w:lang w:val="x-none" w:eastAsia="x-none"/>
        </w:rPr>
        <w:t>_____</w:t>
      </w:r>
      <w:r>
        <w:rPr>
          <w:rFonts w:ascii="Times New Roman" w:eastAsia="Times New Roman" w:hAnsi="Times New Roman" w:cs="Times New Roman"/>
          <w:spacing w:val="-5"/>
          <w:sz w:val="24"/>
          <w:szCs w:val="24"/>
          <w:lang w:eastAsia="x-none"/>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18"/>
          <w:szCs w:val="18"/>
          <w:lang w:eastAsia="x-none"/>
        </w:rPr>
        <w:t xml:space="preserve">                                     </w:t>
      </w:r>
      <w:r>
        <w:rPr>
          <w:rFonts w:ascii="Times New Roman" w:eastAsia="Times New Roman" w:hAnsi="Times New Roman" w:cs="Times New Roman"/>
          <w:spacing w:val="-5"/>
          <w:sz w:val="24"/>
          <w:szCs w:val="24"/>
          <w:lang w:eastAsia="x-none"/>
        </w:rPr>
        <w:t xml:space="preserve">                </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 xml:space="preserve">указать предмет </w:t>
      </w:r>
      <w:r>
        <w:rPr>
          <w:rFonts w:ascii="Times New Roman" w:eastAsia="Times New Roman" w:hAnsi="Times New Roman" w:cs="Times New Roman"/>
          <w:spacing w:val="-5"/>
          <w:sz w:val="20"/>
          <w:szCs w:val="20"/>
          <w:lang w:eastAsia="x-none"/>
        </w:rPr>
        <w:t>аукциона</w:t>
      </w:r>
      <w:r>
        <w:rPr>
          <w:rFonts w:ascii="Times New Roman" w:eastAsia="Times New Roman" w:hAnsi="Times New Roman" w:cs="Times New Roman"/>
          <w:spacing w:val="-5"/>
          <w:sz w:val="20"/>
          <w:szCs w:val="20"/>
          <w:lang w:val="x-none" w:eastAsia="x-none"/>
        </w:rPr>
        <w:t>)</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_________________________________________________________________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включая </w:t>
      </w:r>
      <w:r>
        <w:rPr>
          <w:rFonts w:ascii="Times New Roman" w:eastAsia="Times New Roman" w:hAnsi="Times New Roman" w:cs="Times New Roman"/>
          <w:b/>
          <w:spacing w:val="-5"/>
          <w:sz w:val="24"/>
          <w:szCs w:val="24"/>
          <w:lang w:eastAsia="x-none"/>
        </w:rPr>
        <w:t>изменения</w:t>
      </w:r>
      <w:r>
        <w:rPr>
          <w:rFonts w:ascii="Times New Roman" w:eastAsia="Times New Roman" w:hAnsi="Times New Roman" w:cs="Times New Roman"/>
          <w:spacing w:val="-5"/>
          <w:sz w:val="24"/>
          <w:szCs w:val="24"/>
          <w:lang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eastAsia="x-none"/>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мы</w:t>
      </w:r>
      <w:r>
        <w:rPr>
          <w:rFonts w:ascii="Times New Roman" w:eastAsia="Times New Roman" w:hAnsi="Times New Roman" w:cs="Times New Roman"/>
          <w:spacing w:val="-5"/>
          <w:sz w:val="24"/>
          <w:szCs w:val="24"/>
          <w:lang w:val="x-none" w:eastAsia="x-none"/>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val="x-none" w:eastAsia="x-none"/>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в лице</w:t>
      </w:r>
      <w:r>
        <w:rPr>
          <w:rFonts w:ascii="Times New Roman" w:eastAsia="Times New Roman" w:hAnsi="Times New Roman" w:cs="Times New Roman"/>
          <w:spacing w:val="-5"/>
          <w:sz w:val="24"/>
          <w:szCs w:val="24"/>
          <w:lang w:val="x-none" w:eastAsia="x-none"/>
        </w:rPr>
        <w:t>_______</w:t>
      </w:r>
      <w:r>
        <w:rPr>
          <w:rFonts w:ascii="Times New Roman" w:eastAsia="Times New Roman" w:hAnsi="Times New Roman" w:cs="Times New Roman"/>
          <w:spacing w:val="-5"/>
          <w:sz w:val="24"/>
          <w:szCs w:val="24"/>
          <w:lang w:eastAsia="x-none"/>
        </w:rPr>
        <w:t>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spacing w:val="-5"/>
          <w:sz w:val="20"/>
          <w:szCs w:val="20"/>
          <w:lang w:val="x-none" w:eastAsia="x-none"/>
        </w:rPr>
        <w:t>указать</w:t>
      </w:r>
      <w:r>
        <w:rPr>
          <w:rFonts w:ascii="Times New Roman" w:eastAsia="Times New Roman" w:hAnsi="Times New Roman" w:cs="Times New Roman"/>
          <w:color w:val="FF00FF"/>
          <w:spacing w:val="-5"/>
          <w:sz w:val="20"/>
          <w:szCs w:val="20"/>
          <w:lang w:val="x-none" w:eastAsia="x-none"/>
        </w:rPr>
        <w:t xml:space="preserve"> </w:t>
      </w:r>
      <w:r>
        <w:rPr>
          <w:rFonts w:ascii="Times New Roman" w:eastAsia="Times New Roman" w:hAnsi="Times New Roman" w:cs="Times New Roman"/>
          <w:spacing w:val="-5"/>
          <w:sz w:val="20"/>
          <w:szCs w:val="20"/>
          <w:lang w:val="x-none" w:eastAsia="x-none"/>
        </w:rPr>
        <w:t>должност</w:t>
      </w:r>
      <w:r>
        <w:rPr>
          <w:rFonts w:ascii="Times New Roman" w:eastAsia="Times New Roman" w:hAnsi="Times New Roman" w:cs="Times New Roman"/>
          <w:spacing w:val="-5"/>
          <w:sz w:val="20"/>
          <w:szCs w:val="20"/>
          <w:lang w:eastAsia="x-none"/>
        </w:rPr>
        <w:t>ь лица</w:t>
      </w:r>
      <w:r>
        <w:rPr>
          <w:rFonts w:ascii="Times New Roman" w:eastAsia="Times New Roman" w:hAnsi="Times New Roman" w:cs="Times New Roman"/>
          <w:spacing w:val="-5"/>
          <w:sz w:val="20"/>
          <w:szCs w:val="20"/>
          <w:lang w:val="x-none" w:eastAsia="x-none"/>
        </w:rPr>
        <w:t>, подписывающее заявку),</w:t>
      </w:r>
      <w:r>
        <w:rPr>
          <w:rFonts w:ascii="Times New Roman" w:eastAsia="Times New Roman" w:hAnsi="Times New Roman" w:cs="Times New Roman"/>
          <w:spacing w:val="-5"/>
          <w:sz w:val="24"/>
          <w:szCs w:val="24"/>
          <w:lang w:val="x-none" w:eastAsia="x-none"/>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b/>
          <w:spacing w:val="-5"/>
          <w:sz w:val="24"/>
          <w:szCs w:val="24"/>
          <w:lang w:val="x-none" w:eastAsia="x-none"/>
        </w:rPr>
        <w:t>действующего на основании</w:t>
      </w:r>
      <w:r>
        <w:rPr>
          <w:rFonts w:ascii="Times New Roman" w:eastAsia="Times New Roman" w:hAnsi="Times New Roman" w:cs="Times New Roman"/>
          <w:spacing w:val="-5"/>
          <w:sz w:val="24"/>
          <w:szCs w:val="24"/>
          <w:lang w:val="x-none" w:eastAsia="x-none"/>
        </w:rPr>
        <w:t xml:space="preserve"> ______</w:t>
      </w:r>
      <w:r>
        <w:rPr>
          <w:rFonts w:ascii="Times New Roman" w:eastAsia="Times New Roman" w:hAnsi="Times New Roman" w:cs="Times New Roman"/>
          <w:spacing w:val="-5"/>
          <w:sz w:val="24"/>
          <w:szCs w:val="24"/>
          <w:lang w:eastAsia="x-none"/>
        </w:rPr>
        <w:t>______________</w:t>
      </w:r>
      <w:r>
        <w:rPr>
          <w:rFonts w:ascii="Times New Roman" w:eastAsia="Times New Roman" w:hAnsi="Times New Roman" w:cs="Times New Roman"/>
          <w:spacing w:val="-5"/>
          <w:sz w:val="24"/>
          <w:szCs w:val="24"/>
          <w:lang w:val="x-none" w:eastAsia="x-none"/>
        </w:rPr>
        <w:t>(</w:t>
      </w:r>
      <w:r>
        <w:rPr>
          <w:rFonts w:ascii="Times New Roman" w:eastAsia="Times New Roman" w:hAnsi="Times New Roman" w:cs="Times New Roman"/>
          <w:spacing w:val="-5"/>
          <w:sz w:val="20"/>
          <w:szCs w:val="20"/>
          <w:lang w:val="x-none" w:eastAsia="x-none"/>
        </w:rPr>
        <w:t>указать документ, дающий право подписи заявки</w:t>
      </w:r>
      <w:r>
        <w:rPr>
          <w:rFonts w:ascii="Times New Roman" w:eastAsia="Times New Roman" w:hAnsi="Times New Roman" w:cs="Times New Roman"/>
          <w:spacing w:val="-5"/>
          <w:sz w:val="24"/>
          <w:szCs w:val="24"/>
          <w:lang w:val="x-none" w:eastAsia="x-none"/>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val="x-none" w:eastAsia="x-none"/>
        </w:rPr>
      </w:pPr>
      <w:r>
        <w:rPr>
          <w:rFonts w:ascii="Times New Roman" w:eastAsia="Times New Roman" w:hAnsi="Times New Roman" w:cs="Times New Roman"/>
          <w:b/>
          <w:spacing w:val="-5"/>
          <w:sz w:val="24"/>
          <w:szCs w:val="24"/>
          <w:lang w:val="x-none" w:eastAsia="x-none"/>
        </w:rPr>
        <w:t xml:space="preserve"> согласны осуществить</w:t>
      </w:r>
      <w:r>
        <w:rPr>
          <w:rFonts w:ascii="Times New Roman" w:eastAsia="Times New Roman" w:hAnsi="Times New Roman" w:cs="Times New Roman"/>
          <w:spacing w:val="-5"/>
          <w:sz w:val="24"/>
          <w:szCs w:val="24"/>
          <w:lang w:eastAsia="x-none"/>
        </w:rPr>
        <w:t>________________________________________________________________</w:t>
      </w:r>
      <w:r>
        <w:rPr>
          <w:rFonts w:ascii="Times New Roman" w:eastAsia="Times New Roman" w:hAnsi="Times New Roman" w:cs="Times New Roman"/>
          <w:spacing w:val="-5"/>
          <w:sz w:val="24"/>
          <w:szCs w:val="24"/>
          <w:lang w:val="x-none" w:eastAsia="x-none"/>
        </w:rPr>
        <w:t xml:space="preserve"> </w:t>
      </w:r>
      <w:r>
        <w:rPr>
          <w:rFonts w:ascii="Times New Roman" w:eastAsia="Times New Roman" w:hAnsi="Times New Roman" w:cs="Times New Roman"/>
          <w:b/>
          <w:spacing w:val="-5"/>
          <w:sz w:val="24"/>
          <w:szCs w:val="24"/>
          <w:lang w:val="x-none" w:eastAsia="x-none"/>
        </w:rPr>
        <w:t xml:space="preserve">в соответствии с условиями, указанными в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eastAsia="x-none"/>
        </w:rPr>
      </w:pPr>
      <w:r>
        <w:rPr>
          <w:rFonts w:ascii="Times New Roman" w:eastAsia="Times New Roman" w:hAnsi="Times New Roman" w:cs="Times New Roman"/>
          <w:b/>
          <w:spacing w:val="-5"/>
          <w:sz w:val="24"/>
          <w:szCs w:val="24"/>
          <w:lang w:val="x-none" w:eastAsia="x-none"/>
        </w:rPr>
        <w:t xml:space="preserve">      В соответствии с требованиями </w:t>
      </w:r>
      <w:r>
        <w:rPr>
          <w:rFonts w:ascii="Times New Roman" w:eastAsia="Times New Roman" w:hAnsi="Times New Roman" w:cs="Times New Roman"/>
          <w:b/>
          <w:spacing w:val="-5"/>
          <w:sz w:val="24"/>
          <w:szCs w:val="24"/>
          <w:lang w:eastAsia="x-none"/>
        </w:rPr>
        <w:t>аукционной</w:t>
      </w:r>
      <w:r>
        <w:rPr>
          <w:rFonts w:ascii="Times New Roman" w:eastAsia="Times New Roman" w:hAnsi="Times New Roman" w:cs="Times New Roman"/>
          <w:b/>
          <w:spacing w:val="-5"/>
          <w:sz w:val="24"/>
          <w:szCs w:val="24"/>
          <w:lang w:val="x-none" w:eastAsia="x-none"/>
        </w:rPr>
        <w:t xml:space="preserve"> документации </w:t>
      </w:r>
      <w:r>
        <w:rPr>
          <w:rFonts w:ascii="Times New Roman" w:eastAsia="Times New Roman" w:hAnsi="Times New Roman" w:cs="Times New Roman"/>
          <w:b/>
          <w:spacing w:val="-5"/>
          <w:sz w:val="24"/>
          <w:szCs w:val="24"/>
          <w:lang w:eastAsia="x-none"/>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eastAsia="x-none"/>
        </w:rPr>
      </w:pPr>
      <w:r>
        <w:rPr>
          <w:rFonts w:ascii="Times New Roman" w:eastAsia="Times New Roman" w:hAnsi="Times New Roman" w:cs="Times New Roman"/>
          <w:spacing w:val="-5"/>
          <w:sz w:val="18"/>
          <w:szCs w:val="18"/>
          <w:lang w:eastAsia="x-none"/>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val="x-none" w:eastAsia="x-none"/>
        </w:rPr>
      </w:pPr>
      <w:r>
        <w:rPr>
          <w:rFonts w:ascii="Times New Roman" w:eastAsia="Times New Roman" w:hAnsi="Times New Roman" w:cs="Times New Roman"/>
          <w:spacing w:val="-5"/>
          <w:sz w:val="24"/>
          <w:szCs w:val="24"/>
          <w:lang w:val="x-none" w:eastAsia="x-none"/>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val="x-none" w:eastAsia="x-none"/>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r>
        <w:rPr>
          <w:rFonts w:ascii="Times New Roman" w:eastAsia="Times New Roman" w:hAnsi="Times New Roman" w:cs="Times New Roman"/>
          <w:spacing w:val="-5"/>
          <w:sz w:val="24"/>
          <w:szCs w:val="24"/>
          <w:lang w:eastAsia="x-none"/>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eastAsia="x-none"/>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051C99" w:rsidRDefault="00051C99" w:rsidP="00F9592D">
      <w:pPr>
        <w:jc w:val="both"/>
      </w:pPr>
    </w:p>
    <w:p w:rsidR="00051C99" w:rsidRDefault="00051C99" w:rsidP="00F9592D">
      <w:pPr>
        <w:jc w:val="both"/>
      </w:pPr>
    </w:p>
    <w:p w:rsidR="00051C99" w:rsidRDefault="00051C99" w:rsidP="00F9592D">
      <w:pPr>
        <w:jc w:val="both"/>
      </w:pPr>
    </w:p>
    <w:p w:rsidR="00051C99" w:rsidRDefault="00051C99" w:rsidP="00F9592D">
      <w:pPr>
        <w:jc w:val="both"/>
      </w:pPr>
    </w:p>
    <w:p w:rsidR="00F9592D" w:rsidRDefault="00F9592D" w:rsidP="00F9592D">
      <w:pPr>
        <w:jc w:val="both"/>
      </w:pPr>
    </w:p>
    <w:p w:rsidR="00051C99" w:rsidRDefault="00051C99" w:rsidP="00051C99">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051C99" w:rsidRDefault="00051C99" w:rsidP="00051C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051C99" w:rsidRDefault="00051C99" w:rsidP="00051C99">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firstRow="1" w:lastRow="1" w:firstColumn="1" w:lastColumn="1" w:noHBand="0" w:noVBand="0"/>
      </w:tblPr>
      <w:tblGrid>
        <w:gridCol w:w="660"/>
        <w:gridCol w:w="3948"/>
        <w:gridCol w:w="5281"/>
      </w:tblGrid>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w:t>
            </w:r>
          </w:p>
          <w:p w:rsidR="00051C99" w:rsidRDefault="00051C99">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Сведения     Участника</w:t>
            </w: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Наименование Участника </w:t>
            </w:r>
          </w:p>
          <w:p w:rsidR="00051C99" w:rsidRDefault="00051C99">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Фактическое местонахождение</w:t>
            </w:r>
          </w:p>
          <w:p w:rsidR="00051C99" w:rsidRDefault="00051C99">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Банковские реквизиты </w:t>
            </w:r>
          </w:p>
          <w:p w:rsidR="00051C99" w:rsidRDefault="00051C99">
            <w:pPr>
              <w:rPr>
                <w:sz w:val="24"/>
                <w:szCs w:val="24"/>
              </w:rPr>
            </w:pPr>
            <w:r>
              <w:rPr>
                <w:sz w:val="24"/>
                <w:szCs w:val="24"/>
              </w:rPr>
              <w:t>Должны быть указаны полностью (</w:t>
            </w:r>
            <w:proofErr w:type="gramStart"/>
            <w:r>
              <w:rPr>
                <w:sz w:val="24"/>
                <w:szCs w:val="24"/>
              </w:rPr>
              <w:t>р</w:t>
            </w:r>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jc w:val="center"/>
              <w:rPr>
                <w:sz w:val="24"/>
                <w:szCs w:val="24"/>
              </w:rPr>
            </w:pPr>
            <w:r>
              <w:rPr>
                <w:sz w:val="24"/>
                <w:szCs w:val="24"/>
              </w:rPr>
              <w:t>12.</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13.</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r w:rsidR="00051C99" w:rsidTr="00051C99">
        <w:tc>
          <w:tcPr>
            <w:tcW w:w="660"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 xml:space="preserve"> 14.</w:t>
            </w:r>
          </w:p>
        </w:tc>
        <w:tc>
          <w:tcPr>
            <w:tcW w:w="3948" w:type="dxa"/>
            <w:tcBorders>
              <w:top w:val="single" w:sz="4" w:space="0" w:color="auto"/>
              <w:left w:val="single" w:sz="4" w:space="0" w:color="auto"/>
              <w:bottom w:val="single" w:sz="4" w:space="0" w:color="auto"/>
              <w:right w:val="single" w:sz="4" w:space="0" w:color="auto"/>
            </w:tcBorders>
            <w:hideMark/>
          </w:tcPr>
          <w:p w:rsidR="00051C99" w:rsidRDefault="00051C99">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051C99" w:rsidRDefault="00051C99">
            <w:pPr>
              <w:rPr>
                <w:sz w:val="24"/>
                <w:szCs w:val="24"/>
              </w:rPr>
            </w:pPr>
          </w:p>
        </w:tc>
      </w:tr>
    </w:tbl>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051C99" w:rsidRDefault="00051C99" w:rsidP="00051C99">
      <w:pPr>
        <w:spacing w:after="0" w:line="240" w:lineRule="auto"/>
        <w:rPr>
          <w:rFonts w:ascii="Times New Roman" w:eastAsia="Times New Roman" w:hAnsi="Times New Roman" w:cs="Times New Roman"/>
          <w:sz w:val="18"/>
          <w:szCs w:val="18"/>
          <w:lang w:eastAsia="ru-RU"/>
        </w:rPr>
      </w:pPr>
    </w:p>
    <w:p w:rsidR="00051C99" w:rsidRDefault="00051C99" w:rsidP="00051C9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051C99" w:rsidRDefault="00051C99" w:rsidP="00051C99">
      <w:pPr>
        <w:spacing w:after="0" w:line="240" w:lineRule="auto"/>
        <w:rPr>
          <w:rFonts w:ascii="Times New Roman" w:eastAsia="Times New Roman" w:hAnsi="Times New Roman" w:cs="Times New Roman"/>
          <w:sz w:val="24"/>
          <w:szCs w:val="24"/>
          <w:lang w:eastAsia="ru-RU"/>
        </w:rPr>
      </w:pPr>
    </w:p>
    <w:p w:rsidR="00051C99" w:rsidRDefault="00051C99" w:rsidP="00051C99">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BF3223" w:rsidRPr="00BF3223" w:rsidRDefault="00BF3223" w:rsidP="00BF3223">
      <w:pPr>
        <w:keepNext/>
        <w:spacing w:after="0" w:line="240" w:lineRule="auto"/>
        <w:jc w:val="center"/>
        <w:outlineLvl w:val="0"/>
        <w:rPr>
          <w:rFonts w:ascii="Times New Roman" w:eastAsia="Times New Roman" w:hAnsi="Times New Roman" w:cs="Times New Roman"/>
          <w:sz w:val="28"/>
          <w:szCs w:val="24"/>
          <w:lang w:eastAsia="ru-RU"/>
        </w:rPr>
      </w:pPr>
    </w:p>
    <w:p w:rsidR="00BF3223" w:rsidRPr="00BF3223" w:rsidRDefault="00BF3223" w:rsidP="00BF3223">
      <w:pPr>
        <w:keepNext/>
        <w:spacing w:after="0" w:line="240" w:lineRule="auto"/>
        <w:jc w:val="center"/>
        <w:outlineLvl w:val="0"/>
        <w:rPr>
          <w:rFonts w:ascii="Times New Roman" w:eastAsia="Times New Roman" w:hAnsi="Times New Roman" w:cs="Times New Roman"/>
          <w:sz w:val="28"/>
          <w:szCs w:val="24"/>
          <w:lang w:eastAsia="ru-RU"/>
        </w:rPr>
      </w:pPr>
      <w:r w:rsidRPr="00BF3223">
        <w:rPr>
          <w:rFonts w:ascii="Times New Roman" w:eastAsia="Times New Roman" w:hAnsi="Times New Roman" w:cs="Times New Roman"/>
          <w:sz w:val="28"/>
          <w:szCs w:val="24"/>
          <w:lang w:eastAsia="ru-RU"/>
        </w:rPr>
        <w:t>ДОГОВОР № _____</w:t>
      </w:r>
    </w:p>
    <w:p w:rsidR="00BF3223" w:rsidRPr="00BF3223" w:rsidRDefault="00BF3223" w:rsidP="00BF3223">
      <w:pPr>
        <w:spacing w:after="0" w:line="240" w:lineRule="auto"/>
        <w:rPr>
          <w:rFonts w:ascii="Times New Roman CYR" w:eastAsia="Times New Roman" w:hAnsi="Times New Roman CYR" w:cs="Times New Roman"/>
          <w:lang w:eastAsia="ru-RU"/>
        </w:rPr>
      </w:pPr>
      <w:r w:rsidRPr="00BF3223">
        <w:rPr>
          <w:rFonts w:ascii="Times New Roman CYR" w:eastAsia="Times New Roman" w:hAnsi="Times New Roman CYR" w:cs="Times New Roman"/>
          <w:sz w:val="20"/>
          <w:szCs w:val="20"/>
          <w:lang w:eastAsia="ru-RU"/>
        </w:rPr>
        <w:t xml:space="preserve">                                                                            </w:t>
      </w:r>
      <w:r w:rsidRPr="00BF3223">
        <w:rPr>
          <w:rFonts w:ascii="Times New Roman CYR" w:eastAsia="Times New Roman" w:hAnsi="Times New Roman CYR" w:cs="Times New Roman"/>
          <w:lang w:eastAsia="ru-RU"/>
        </w:rPr>
        <w:t>на поставку товаров</w:t>
      </w:r>
    </w:p>
    <w:p w:rsidR="00BF3223" w:rsidRPr="00BF3223" w:rsidRDefault="00BF3223" w:rsidP="00BF3223">
      <w:pPr>
        <w:spacing w:after="0" w:line="240" w:lineRule="auto"/>
        <w:jc w:val="center"/>
        <w:rPr>
          <w:rFonts w:ascii="Times New Roman CYR" w:eastAsia="Times New Roman" w:hAnsi="Times New Roman CYR" w:cs="Times New Roman"/>
          <w:lang w:eastAsia="ru-RU"/>
        </w:rPr>
      </w:pPr>
    </w:p>
    <w:p w:rsidR="00BF3223" w:rsidRPr="00BF3223" w:rsidRDefault="00BF3223" w:rsidP="00BF3223">
      <w:pPr>
        <w:spacing w:after="0" w:line="240" w:lineRule="auto"/>
        <w:jc w:val="center"/>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г. Новосибирск                                                                               </w:t>
      </w:r>
      <w:r>
        <w:rPr>
          <w:rFonts w:ascii="Times New Roman CYR" w:eastAsia="Times New Roman" w:hAnsi="Times New Roman CYR" w:cs="Times New Roman"/>
          <w:lang w:eastAsia="ru-RU"/>
        </w:rPr>
        <w:t xml:space="preserve">             </w:t>
      </w:r>
      <w:r w:rsidRPr="00BF3223">
        <w:rPr>
          <w:rFonts w:ascii="Times New Roman CYR" w:eastAsia="Times New Roman" w:hAnsi="Times New Roman CYR" w:cs="Times New Roman"/>
          <w:lang w:eastAsia="ru-RU"/>
        </w:rPr>
        <w:t xml:space="preserve">          «___»  __________ 2015г.</w:t>
      </w:r>
    </w:p>
    <w:p w:rsidR="00BF3223" w:rsidRPr="00BF3223" w:rsidRDefault="00BF3223" w:rsidP="00BF3223">
      <w:pPr>
        <w:spacing w:after="0" w:line="240" w:lineRule="auto"/>
        <w:jc w:val="both"/>
        <w:rPr>
          <w:rFonts w:ascii="Times New Roman CYR" w:eastAsia="Times New Roman" w:hAnsi="Times New Roman CYR" w:cs="Times New Roman"/>
          <w:b/>
          <w:lang w:eastAsia="ru-RU"/>
        </w:rPr>
      </w:pPr>
    </w:p>
    <w:p w:rsidR="00BF3223" w:rsidRPr="00BF3223" w:rsidRDefault="00BF3223" w:rsidP="00BF3223">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b/>
          <w:lang w:eastAsia="ru-RU"/>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F3223">
        <w:rPr>
          <w:rFonts w:ascii="Times New Roman CYR" w:eastAsia="Times New Roman" w:hAnsi="Times New Roman CYR" w:cs="Times New Roman"/>
          <w:lang w:eastAsia="ru-RU"/>
        </w:rPr>
        <w:t xml:space="preserve">, именуемое в дальнейшем Заказчик, в лице проректора </w:t>
      </w:r>
      <w:proofErr w:type="spellStart"/>
      <w:r w:rsidRPr="00BF3223">
        <w:rPr>
          <w:rFonts w:ascii="Times New Roman CYR" w:eastAsia="Times New Roman" w:hAnsi="Times New Roman CYR" w:cs="Times New Roman"/>
          <w:lang w:eastAsia="ru-RU"/>
        </w:rPr>
        <w:t>Бокарева</w:t>
      </w:r>
      <w:proofErr w:type="spellEnd"/>
      <w:r w:rsidRPr="00BF3223">
        <w:rPr>
          <w:rFonts w:ascii="Times New Roman CYR" w:eastAsia="Times New Roman" w:hAnsi="Times New Roman CYR" w:cs="Times New Roman"/>
          <w:lang w:eastAsia="ru-RU"/>
        </w:rPr>
        <w:t xml:space="preserve"> Сергея Александровича, действующего на основании  доверенности №2 от 03.03.2014г., с одной стороны, и  </w:t>
      </w:r>
      <w:r w:rsidRPr="00BF3223">
        <w:rPr>
          <w:rFonts w:ascii="Times New Roman CYR" w:eastAsia="Times New Roman" w:hAnsi="Times New Roman CYR" w:cs="Times New Roman"/>
          <w:b/>
          <w:lang w:eastAsia="ru-RU"/>
        </w:rPr>
        <w:t>________________</w:t>
      </w:r>
      <w:proofErr w:type="gramStart"/>
      <w:r w:rsidRPr="00BF3223">
        <w:rPr>
          <w:rFonts w:ascii="Times New Roman CYR" w:eastAsia="Times New Roman" w:hAnsi="Times New Roman CYR" w:cs="Times New Roman"/>
          <w:b/>
          <w:lang w:eastAsia="ru-RU"/>
        </w:rPr>
        <w:t xml:space="preserve"> ,</w:t>
      </w:r>
      <w:proofErr w:type="gramEnd"/>
      <w:r w:rsidRPr="00BF3223">
        <w:rPr>
          <w:rFonts w:ascii="Times New Roman CYR" w:eastAsia="Times New Roman" w:hAnsi="Times New Roman CYR" w:cs="Times New Roman"/>
          <w:b/>
          <w:lang w:eastAsia="ru-RU"/>
        </w:rPr>
        <w:t xml:space="preserve"> </w:t>
      </w:r>
      <w:r w:rsidRPr="00BF3223">
        <w:rPr>
          <w:rFonts w:ascii="Times New Roman CYR" w:eastAsia="Times New Roman" w:hAnsi="Times New Roman CYR" w:cs="Times New Roman"/>
          <w:lang w:eastAsia="ru-RU"/>
        </w:rPr>
        <w:t xml:space="preserve">именуемое в дальнейшем Поставщик, в лице  _____________, действующего  на основании  _______, с другой стороны, в результате осуществления закупки в соответствии с Федеральным законом от 18.07.2011г. №223-ФЗ и Положения о закупке заказчика, путем проведения электронного аукциона  № ЭА-223-13/……., на основании протокола </w:t>
      </w:r>
      <w:r w:rsidRPr="00BF3223">
        <w:rPr>
          <w:rFonts w:ascii="Times New Roman CYR" w:eastAsia="Times New Roman" w:hAnsi="Times New Roman CYR" w:cs="Times New Roman"/>
          <w:lang w:eastAsia="ru-RU"/>
        </w:rPr>
        <w:softHyphen/>
      </w:r>
      <w:r w:rsidRPr="00BF3223">
        <w:rPr>
          <w:rFonts w:ascii="Times New Roman CYR" w:eastAsia="Times New Roman" w:hAnsi="Times New Roman CYR" w:cs="Times New Roman"/>
          <w:lang w:eastAsia="ru-RU"/>
        </w:rPr>
        <w:softHyphen/>
      </w:r>
      <w:r w:rsidRPr="00BF3223">
        <w:rPr>
          <w:rFonts w:ascii="Times New Roman CYR" w:eastAsia="Times New Roman" w:hAnsi="Times New Roman CYR" w:cs="Times New Roman"/>
          <w:lang w:eastAsia="ru-RU"/>
        </w:rPr>
        <w:softHyphen/>
      </w:r>
      <w:r w:rsidRPr="00BF3223">
        <w:rPr>
          <w:rFonts w:ascii="Times New Roman CYR" w:eastAsia="Times New Roman" w:hAnsi="Times New Roman CYR" w:cs="Times New Roman"/>
          <w:lang w:eastAsia="ru-RU"/>
        </w:rPr>
        <w:softHyphen/>
      </w:r>
      <w:r w:rsidRPr="00BF3223">
        <w:rPr>
          <w:rFonts w:ascii="Times New Roman CYR" w:eastAsia="Times New Roman" w:hAnsi="Times New Roman CYR" w:cs="Times New Roman"/>
          <w:lang w:eastAsia="ru-RU"/>
        </w:rPr>
        <w:softHyphen/>
      </w:r>
      <w:r w:rsidRPr="00BF3223">
        <w:rPr>
          <w:rFonts w:ascii="Times New Roman CYR" w:eastAsia="Times New Roman" w:hAnsi="Times New Roman CYR" w:cs="Times New Roman"/>
          <w:lang w:eastAsia="ru-RU"/>
        </w:rPr>
        <w:softHyphen/>
      </w:r>
      <w:r w:rsidRPr="00BF3223">
        <w:rPr>
          <w:rFonts w:ascii="Times New Roman CYR" w:eastAsia="Times New Roman" w:hAnsi="Times New Roman CYR" w:cs="Times New Roman"/>
          <w:lang w:eastAsia="ru-RU"/>
        </w:rPr>
        <w:softHyphen/>
      </w:r>
      <w:r w:rsidRPr="00BF3223">
        <w:rPr>
          <w:rFonts w:ascii="Times New Roman CYR" w:eastAsia="Times New Roman" w:hAnsi="Times New Roman CYR" w:cs="Times New Roman"/>
          <w:lang w:eastAsia="ru-RU"/>
        </w:rPr>
        <w:softHyphen/>
      </w:r>
      <w:r w:rsidRPr="00BF3223">
        <w:rPr>
          <w:rFonts w:ascii="Times New Roman CYR" w:eastAsia="Times New Roman" w:hAnsi="Times New Roman CYR" w:cs="Times New Roman"/>
          <w:lang w:eastAsia="ru-RU"/>
        </w:rPr>
        <w:softHyphen/>
      </w:r>
      <w:r w:rsidRPr="00BF3223">
        <w:rPr>
          <w:rFonts w:ascii="Times New Roman CYR" w:eastAsia="Times New Roman" w:hAnsi="Times New Roman CYR" w:cs="Times New Roman"/>
          <w:lang w:eastAsia="ru-RU"/>
        </w:rPr>
        <w:softHyphen/>
      </w:r>
      <w:r w:rsidRPr="00BF3223">
        <w:rPr>
          <w:rFonts w:ascii="Times New Roman CYR" w:eastAsia="Times New Roman" w:hAnsi="Times New Roman CYR" w:cs="Times New Roman"/>
          <w:lang w:eastAsia="ru-RU"/>
        </w:rPr>
        <w:softHyphen/>
      </w:r>
      <w:r w:rsidRPr="00BF3223">
        <w:rPr>
          <w:rFonts w:ascii="Times New Roman CYR" w:eastAsia="Times New Roman" w:hAnsi="Times New Roman CYR" w:cs="Times New Roman"/>
          <w:lang w:eastAsia="ru-RU"/>
        </w:rPr>
        <w:softHyphen/>
      </w:r>
      <w:r w:rsidRPr="00BF3223">
        <w:rPr>
          <w:rFonts w:ascii="Times New Roman CYR" w:eastAsia="Times New Roman" w:hAnsi="Times New Roman CYR" w:cs="Times New Roman"/>
          <w:lang w:eastAsia="ru-RU"/>
        </w:rPr>
        <w:softHyphen/>
      </w:r>
      <w:r w:rsidRPr="00BF3223">
        <w:rPr>
          <w:rFonts w:ascii="Times New Roman CYR" w:eastAsia="Times New Roman" w:hAnsi="Times New Roman CYR" w:cs="Times New Roman"/>
          <w:lang w:eastAsia="ru-RU"/>
        </w:rPr>
        <w:softHyphen/>
      </w:r>
      <w:r w:rsidRPr="00BF3223">
        <w:rPr>
          <w:rFonts w:ascii="Times New Roman CYR" w:eastAsia="Times New Roman" w:hAnsi="Times New Roman CYR" w:cs="Times New Roman"/>
          <w:lang w:eastAsia="ru-RU"/>
        </w:rPr>
        <w:softHyphen/>
        <w:t xml:space="preserve"> ____________, заключили  настоящий договор на поставку товаров (далее – договор) о нижеследующем:</w:t>
      </w:r>
    </w:p>
    <w:p w:rsidR="00BF3223" w:rsidRPr="00BF3223" w:rsidRDefault="00BF3223" w:rsidP="00BF3223">
      <w:pPr>
        <w:spacing w:after="0" w:line="240" w:lineRule="auto"/>
        <w:ind w:firstLine="360"/>
        <w:rPr>
          <w:rFonts w:ascii="Times New Roman CYR" w:eastAsia="Times New Roman" w:hAnsi="Times New Roman CYR" w:cs="Times New Roman"/>
          <w:lang w:eastAsia="ru-RU"/>
        </w:rPr>
      </w:pPr>
    </w:p>
    <w:p w:rsidR="00BF3223" w:rsidRPr="00BF3223" w:rsidRDefault="00BF3223" w:rsidP="00BF3223">
      <w:pPr>
        <w:spacing w:after="0" w:line="240" w:lineRule="auto"/>
        <w:ind w:left="-360"/>
        <w:jc w:val="center"/>
        <w:rPr>
          <w:rFonts w:ascii="Times New Roman CYR" w:eastAsia="Times New Roman" w:hAnsi="Times New Roman CYR" w:cs="Times New Roman"/>
          <w:b/>
          <w:lang w:eastAsia="ru-RU"/>
        </w:rPr>
      </w:pPr>
      <w:r w:rsidRPr="00BF3223">
        <w:rPr>
          <w:rFonts w:ascii="Times New Roman CYR" w:eastAsia="Times New Roman" w:hAnsi="Times New Roman CYR" w:cs="Times New Roman"/>
          <w:b/>
          <w:lang w:eastAsia="ru-RU"/>
        </w:rPr>
        <w:t>1.Предмет договора</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1.1. По настоящему договору Поставщик принимает на себя обязательства по поставке  товара – приборов и оборудования для мобильной лаборатории, а Заказчик обязуется принять товар и оплатить его стоимость.</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b/>
          <w:lang w:eastAsia="ru-RU"/>
        </w:rPr>
      </w:pPr>
      <w:r w:rsidRPr="00BF3223">
        <w:rPr>
          <w:rFonts w:ascii="Times New Roman CYR" w:eastAsia="Times New Roman" w:hAnsi="Times New Roman CYR" w:cs="Times New Roman"/>
          <w:lang w:eastAsia="ru-RU"/>
        </w:rPr>
        <w:t xml:space="preserve">     1.2. Поставщик   поставляет Заказчику   приборы и оборудование  для создания  мобильной лаборатории на базе контейнера-здания, а также  проводит</w:t>
      </w:r>
      <w:r w:rsidRPr="00BF3223">
        <w:rPr>
          <w:rFonts w:ascii="Times New Roman" w:eastAsia="Calibri" w:hAnsi="Times New Roman" w:cs="Times New Roman"/>
          <w:sz w:val="24"/>
          <w:szCs w:val="24"/>
        </w:rPr>
        <w:t xml:space="preserve"> </w:t>
      </w:r>
      <w:r w:rsidRPr="00BF3223">
        <w:rPr>
          <w:rFonts w:ascii="Times New Roman CYR" w:eastAsia="Times New Roman" w:hAnsi="Times New Roman CYR" w:cs="Times New Roman"/>
          <w:lang w:eastAsia="ru-RU"/>
        </w:rPr>
        <w:t>расстановку, подключение приборов и оборудования в контейнер-здание согласно  схемам, указанным в Техническом задании (Приложение №1 к договору).</w:t>
      </w:r>
    </w:p>
    <w:p w:rsidR="00BF3223" w:rsidRPr="00BF3223" w:rsidRDefault="00BF3223" w:rsidP="00BF3223">
      <w:pPr>
        <w:autoSpaceDE w:val="0"/>
        <w:autoSpaceDN w:val="0"/>
        <w:adjustRightInd w:val="0"/>
        <w:spacing w:after="0" w:line="240" w:lineRule="auto"/>
        <w:jc w:val="both"/>
        <w:rPr>
          <w:rFonts w:ascii="Times New Roman" w:eastAsia="Times New Roman" w:hAnsi="Times New Roman" w:cs="Times New Roman"/>
          <w:b/>
          <w:bCs/>
          <w:lang w:eastAsia="ru-RU"/>
        </w:rPr>
      </w:pPr>
      <w:r w:rsidRPr="00BF3223">
        <w:rPr>
          <w:rFonts w:ascii="Times New Roman CYR" w:eastAsia="Times New Roman" w:hAnsi="Times New Roman CYR" w:cs="Times New Roman"/>
          <w:lang w:eastAsia="ru-RU"/>
        </w:rPr>
        <w:t xml:space="preserve">     1.3.Поставщик поставляет  приборы и оборудование в виде готового, укомплектованного этим  оборудованием и приборами </w:t>
      </w:r>
      <w:proofErr w:type="gramStart"/>
      <w:r w:rsidRPr="00BF3223">
        <w:rPr>
          <w:rFonts w:ascii="Times New Roman CYR" w:eastAsia="Times New Roman" w:hAnsi="Times New Roman CYR" w:cs="Times New Roman"/>
          <w:lang w:eastAsia="ru-RU"/>
        </w:rPr>
        <w:t>контейнер-здания</w:t>
      </w:r>
      <w:proofErr w:type="gramEnd"/>
      <w:r w:rsidRPr="00BF3223">
        <w:rPr>
          <w:rFonts w:ascii="Times New Roman CYR" w:eastAsia="Times New Roman" w:hAnsi="Times New Roman CYR" w:cs="Times New Roman"/>
          <w:lang w:eastAsia="ru-RU"/>
        </w:rPr>
        <w:t xml:space="preserve"> по месту проведения Заказчиком работ на базовой строительной площадке.</w:t>
      </w:r>
    </w:p>
    <w:p w:rsidR="00BF3223" w:rsidRPr="00BF3223" w:rsidRDefault="00BF3223" w:rsidP="00BF3223">
      <w:pPr>
        <w:tabs>
          <w:tab w:val="num" w:pos="795"/>
        </w:tabs>
        <w:spacing w:after="0" w:line="240" w:lineRule="auto"/>
        <w:jc w:val="both"/>
        <w:rPr>
          <w:rFonts w:ascii="Times New Roman CYR" w:eastAsia="Times New Roman" w:hAnsi="Times New Roman CYR" w:cs="Times New Roman"/>
          <w:lang w:eastAsia="ru-RU"/>
        </w:rPr>
      </w:pPr>
      <w:r w:rsidRPr="00BF3223">
        <w:rPr>
          <w:rFonts w:ascii="Times New Roman" w:eastAsia="Times New Roman" w:hAnsi="Times New Roman" w:cs="Times New Roman"/>
          <w:bCs/>
          <w:lang w:eastAsia="ru-RU"/>
        </w:rPr>
        <w:t xml:space="preserve">     1.4.Х</w:t>
      </w:r>
      <w:r w:rsidRPr="00BF3223">
        <w:rPr>
          <w:rFonts w:ascii="Times New Roman CYR" w:eastAsia="Times New Roman" w:hAnsi="Times New Roman CYR" w:cs="Times New Roman"/>
          <w:lang w:eastAsia="ru-RU"/>
        </w:rPr>
        <w:t>арактеристики, комплектация, количество и цена  поставляемых приборов и оборудования для мобильной лаборатории (далее – товар) указаны в спецификации, которая является Приложением №2 к договору.</w:t>
      </w:r>
    </w:p>
    <w:p w:rsidR="00BF3223" w:rsidRPr="00BF3223" w:rsidRDefault="00BF3223" w:rsidP="00BF3223">
      <w:pPr>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1.5.Все поставляемое оборудование и приборы должны быть новыми, иметь паспорта и сертификаты.</w:t>
      </w:r>
    </w:p>
    <w:p w:rsidR="00BF3223" w:rsidRPr="00BF3223" w:rsidRDefault="00BF3223" w:rsidP="00BF3223">
      <w:pPr>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w:t>
      </w:r>
      <w:proofErr w:type="gramStart"/>
      <w:r w:rsidRPr="00BF3223">
        <w:rPr>
          <w:rFonts w:ascii="Times New Roman CYR" w:eastAsia="Times New Roman" w:hAnsi="Times New Roman CYR" w:cs="Times New Roman"/>
          <w:lang w:eastAsia="ru-RU"/>
        </w:rPr>
        <w:t>1.6.Приборы и оборудование, указанные в Техническом задании (Приложение №1 к договору) под номерами 1, 4, 5, 6, 7, 8, 9, 10, 11, 13, 16, 17, 18, 20, 21, 22, 23, 25, 26, 27, 28, 39, 41, 42, 43, 44, 45, 46, 49 должны поставляться с первичной аттестацией, калибровкой и поверкой.</w:t>
      </w:r>
      <w:proofErr w:type="gramEnd"/>
      <w:r w:rsidRPr="00BF3223">
        <w:rPr>
          <w:rFonts w:ascii="Times New Roman CYR" w:eastAsia="Times New Roman" w:hAnsi="Times New Roman CYR" w:cs="Times New Roman"/>
          <w:lang w:eastAsia="ru-RU"/>
        </w:rPr>
        <w:t xml:space="preserve"> Дата поверки, аттестации и калибровки не ранее апрель 2015г.</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w:eastAsia="Times New Roman" w:hAnsi="Times New Roman" w:cs="Times New Roman"/>
          <w:lang w:eastAsia="ru-RU"/>
        </w:rPr>
        <w:t xml:space="preserve">    1.5.</w:t>
      </w:r>
      <w:r w:rsidRPr="00BF3223">
        <w:rPr>
          <w:rFonts w:ascii="Times New Roman CYR" w:eastAsia="Times New Roman" w:hAnsi="Times New Roman CYR" w:cs="Times New Roman"/>
          <w:lang w:eastAsia="ru-RU"/>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ab/>
      </w:r>
    </w:p>
    <w:p w:rsidR="00BF3223" w:rsidRPr="00BF3223" w:rsidRDefault="00BF3223" w:rsidP="00BF3223">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BF3223">
        <w:rPr>
          <w:rFonts w:ascii="Times New Roman CYR" w:eastAsia="Times New Roman" w:hAnsi="Times New Roman CYR" w:cs="Times New Roman"/>
          <w:b/>
          <w:lang w:eastAsia="ru-RU"/>
        </w:rPr>
        <w:t>2.Цена  договора и порядок оплаты</w:t>
      </w:r>
    </w:p>
    <w:p w:rsidR="00BF3223" w:rsidRPr="00BF3223" w:rsidRDefault="00BF3223" w:rsidP="00BF3223">
      <w:pPr>
        <w:widowControl w:val="0"/>
        <w:autoSpaceDE w:val="0"/>
        <w:autoSpaceDN w:val="0"/>
        <w:adjustRightInd w:val="0"/>
        <w:spacing w:after="0" w:line="240" w:lineRule="auto"/>
        <w:jc w:val="both"/>
        <w:rPr>
          <w:rFonts w:ascii="Times New Roman" w:eastAsia="Calibri" w:hAnsi="Times New Roman" w:cs="Times New Roman"/>
        </w:rPr>
      </w:pPr>
      <w:r w:rsidRPr="00BF3223">
        <w:rPr>
          <w:rFonts w:ascii="Times New Roman" w:eastAsia="Calibri" w:hAnsi="Times New Roman" w:cs="Times New Roman"/>
        </w:rPr>
        <w:t xml:space="preserve">      2.1. Цена договора определяется общей стоимостью товара, поставляемого по договору, и  составляет  _________________, с учетом или  без учета  НДС.</w:t>
      </w:r>
    </w:p>
    <w:p w:rsidR="00BF3223" w:rsidRPr="00BF3223" w:rsidRDefault="00BF3223" w:rsidP="00BF3223">
      <w:pPr>
        <w:widowControl w:val="0"/>
        <w:autoSpaceDE w:val="0"/>
        <w:autoSpaceDN w:val="0"/>
        <w:adjustRightInd w:val="0"/>
        <w:spacing w:after="0" w:line="240" w:lineRule="auto"/>
        <w:jc w:val="both"/>
        <w:rPr>
          <w:rFonts w:ascii="Times New Roman" w:eastAsia="Calibri" w:hAnsi="Times New Roman" w:cs="Times New Roman"/>
          <w:bCs/>
        </w:rPr>
      </w:pPr>
      <w:r w:rsidRPr="00BF3223">
        <w:rPr>
          <w:rFonts w:ascii="Times New Roman" w:eastAsia="Calibri" w:hAnsi="Times New Roman" w:cs="Times New Roman"/>
        </w:rPr>
        <w:t xml:space="preserve">     2.2.</w:t>
      </w:r>
      <w:r w:rsidRPr="00BF3223">
        <w:rPr>
          <w:rFonts w:ascii="Times New Roman" w:eastAsia="Calibri" w:hAnsi="Times New Roman" w:cs="Times New Roman"/>
          <w:sz w:val="20"/>
          <w:szCs w:val="20"/>
          <w:lang w:eastAsia="ru-RU"/>
        </w:rPr>
        <w:t xml:space="preserve"> </w:t>
      </w:r>
      <w:r w:rsidRPr="00BF3223">
        <w:rPr>
          <w:rFonts w:ascii="Times New Roman" w:eastAsia="Calibri" w:hAnsi="Times New Roman" w:cs="Times New Roman"/>
        </w:rPr>
        <w:t>О</w:t>
      </w:r>
      <w:r w:rsidRPr="00BF3223">
        <w:rPr>
          <w:rFonts w:ascii="Times New Roman" w:eastAsia="Calibri" w:hAnsi="Times New Roman" w:cs="Times New Roman"/>
          <w:bCs/>
        </w:rPr>
        <w:t>плата цены договора производится Заказчиком в следующем порядке:</w:t>
      </w:r>
    </w:p>
    <w:p w:rsidR="00BF3223" w:rsidRPr="00BF3223" w:rsidRDefault="00BF3223" w:rsidP="00BF3223">
      <w:pPr>
        <w:widowControl w:val="0"/>
        <w:autoSpaceDE w:val="0"/>
        <w:autoSpaceDN w:val="0"/>
        <w:adjustRightInd w:val="0"/>
        <w:spacing w:after="0" w:line="240" w:lineRule="auto"/>
        <w:jc w:val="both"/>
        <w:rPr>
          <w:rFonts w:ascii="Times New Roman" w:eastAsia="Calibri" w:hAnsi="Times New Roman" w:cs="Times New Roman"/>
          <w:bCs/>
        </w:rPr>
      </w:pPr>
      <w:r w:rsidRPr="00BF3223">
        <w:rPr>
          <w:rFonts w:ascii="Times New Roman" w:eastAsia="Calibri" w:hAnsi="Times New Roman" w:cs="Times New Roman"/>
          <w:bCs/>
        </w:rPr>
        <w:t>- предоплата в размере 30%  цены договора производится Заказчиком после подписания договора в течение 10 дней со дня выставления Поставщиком документов на оплату</w:t>
      </w:r>
    </w:p>
    <w:p w:rsidR="00BF3223" w:rsidRPr="00BF3223" w:rsidRDefault="00BF3223" w:rsidP="00BF3223">
      <w:pPr>
        <w:widowControl w:val="0"/>
        <w:autoSpaceDE w:val="0"/>
        <w:autoSpaceDN w:val="0"/>
        <w:adjustRightInd w:val="0"/>
        <w:spacing w:after="0" w:line="240" w:lineRule="auto"/>
        <w:jc w:val="both"/>
        <w:rPr>
          <w:rFonts w:ascii="Times New Roman" w:eastAsia="Calibri" w:hAnsi="Times New Roman" w:cs="Times New Roman"/>
        </w:rPr>
      </w:pPr>
      <w:r w:rsidRPr="00BF3223">
        <w:rPr>
          <w:rFonts w:ascii="Times New Roman" w:eastAsia="Calibri" w:hAnsi="Times New Roman" w:cs="Times New Roman"/>
          <w:bCs/>
        </w:rPr>
        <w:t xml:space="preserve">- </w:t>
      </w:r>
      <w:r w:rsidRPr="00BF3223">
        <w:rPr>
          <w:rFonts w:ascii="Times New Roman" w:eastAsia="Calibri" w:hAnsi="Times New Roman" w:cs="Times New Roman"/>
        </w:rPr>
        <w:t xml:space="preserve">последующая оплата 70% цены договора производится Заказчиком после поставки всего объема товара на условиях, предусмотренных договором,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w:t>
      </w:r>
    </w:p>
    <w:p w:rsidR="00BF3223" w:rsidRPr="00BF3223" w:rsidRDefault="00BF3223" w:rsidP="00BF3223">
      <w:pPr>
        <w:widowControl w:val="0"/>
        <w:autoSpaceDE w:val="0"/>
        <w:autoSpaceDN w:val="0"/>
        <w:adjustRightInd w:val="0"/>
        <w:spacing w:after="0" w:line="240" w:lineRule="auto"/>
        <w:jc w:val="both"/>
        <w:rPr>
          <w:rFonts w:ascii="Times New Roman" w:eastAsia="Calibri" w:hAnsi="Times New Roman" w:cs="Times New Roman"/>
        </w:rPr>
      </w:pPr>
      <w:r w:rsidRPr="00BF3223">
        <w:rPr>
          <w:rFonts w:ascii="Times New Roman" w:eastAsia="Calibri" w:hAnsi="Times New Roman" w:cs="Times New Roman"/>
        </w:rPr>
        <w:t xml:space="preserve">      2.3. Стоимость поставляемого товара включает в себя:  стоимость  упаковки, транспортные расходы, погрузо-разгрузочные работы с доставкой на место производства работ  Заказчиком, расходы по поверке и аттестации, а также расходы по уплате всех необходимых налогов, сборов, пошлин.</w:t>
      </w:r>
    </w:p>
    <w:p w:rsidR="00BF3223" w:rsidRPr="00BF3223" w:rsidRDefault="00BF3223" w:rsidP="00BF3223">
      <w:pPr>
        <w:widowControl w:val="0"/>
        <w:autoSpaceDE w:val="0"/>
        <w:autoSpaceDN w:val="0"/>
        <w:adjustRightInd w:val="0"/>
        <w:spacing w:after="0" w:line="240" w:lineRule="auto"/>
        <w:jc w:val="both"/>
        <w:rPr>
          <w:rFonts w:ascii="Times New Roman" w:eastAsia="Calibri" w:hAnsi="Times New Roman" w:cs="Times New Roman"/>
        </w:rPr>
      </w:pPr>
      <w:r w:rsidRPr="00BF3223">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BF3223" w:rsidRPr="00BF3223" w:rsidRDefault="00BF3223" w:rsidP="00BF3223">
      <w:pPr>
        <w:widowControl w:val="0"/>
        <w:autoSpaceDE w:val="0"/>
        <w:autoSpaceDN w:val="0"/>
        <w:adjustRightInd w:val="0"/>
        <w:spacing w:after="0" w:line="240" w:lineRule="auto"/>
        <w:ind w:firstLine="540"/>
        <w:jc w:val="both"/>
        <w:rPr>
          <w:rFonts w:ascii="Times New Roman" w:eastAsia="Calibri" w:hAnsi="Times New Roman" w:cs="Times New Roman"/>
        </w:rPr>
      </w:pPr>
      <w:r w:rsidRPr="00BF3223">
        <w:rPr>
          <w:rFonts w:ascii="Times New Roman" w:eastAsia="Calibri" w:hAnsi="Times New Roman" w:cs="Times New Roman"/>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BF3223" w:rsidRPr="00BF3223" w:rsidRDefault="00BF3223" w:rsidP="00BF3223">
      <w:pPr>
        <w:widowControl w:val="0"/>
        <w:autoSpaceDE w:val="0"/>
        <w:autoSpaceDN w:val="0"/>
        <w:adjustRightInd w:val="0"/>
        <w:spacing w:after="0" w:line="240" w:lineRule="auto"/>
        <w:ind w:firstLine="540"/>
        <w:jc w:val="both"/>
        <w:rPr>
          <w:rFonts w:ascii="Times New Roman" w:eastAsia="Calibri" w:hAnsi="Times New Roman" w:cs="Times New Roman"/>
        </w:rPr>
      </w:pPr>
      <w:r w:rsidRPr="00BF3223">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BF3223" w:rsidRPr="00BF3223" w:rsidRDefault="00BF3223" w:rsidP="00BF3223">
      <w:pPr>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lastRenderedPageBreak/>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BF3223" w:rsidRPr="00BF3223" w:rsidRDefault="00BF3223" w:rsidP="00BF3223">
      <w:pPr>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BF3223" w:rsidRPr="00BF3223" w:rsidRDefault="00BF3223" w:rsidP="00BF3223">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BF3223" w:rsidRPr="00BF3223" w:rsidRDefault="00BF3223" w:rsidP="00BF3223">
      <w:pPr>
        <w:autoSpaceDE w:val="0"/>
        <w:autoSpaceDN w:val="0"/>
        <w:adjustRightInd w:val="0"/>
        <w:spacing w:after="0" w:line="240" w:lineRule="auto"/>
        <w:jc w:val="center"/>
        <w:rPr>
          <w:rFonts w:ascii="Times New Roman CYR" w:eastAsia="Times New Roman" w:hAnsi="Times New Roman CYR" w:cs="Times New Roman"/>
          <w:lang w:eastAsia="ru-RU"/>
        </w:rPr>
      </w:pPr>
    </w:p>
    <w:p w:rsidR="00BF3223" w:rsidRPr="00BF3223" w:rsidRDefault="00BF3223" w:rsidP="00BF3223">
      <w:pPr>
        <w:autoSpaceDE w:val="0"/>
        <w:autoSpaceDN w:val="0"/>
        <w:adjustRightInd w:val="0"/>
        <w:spacing w:after="0" w:line="240" w:lineRule="auto"/>
        <w:jc w:val="center"/>
        <w:rPr>
          <w:rFonts w:ascii="Times New Roman CYR" w:eastAsia="Times New Roman" w:hAnsi="Times New Roman CYR" w:cs="Times New Roman"/>
          <w:b/>
          <w:lang w:eastAsia="ru-RU"/>
        </w:rPr>
      </w:pPr>
      <w:r w:rsidRPr="00BF3223">
        <w:rPr>
          <w:rFonts w:ascii="Times New Roman CYR" w:eastAsia="Times New Roman" w:hAnsi="Times New Roman CYR" w:cs="Times New Roman"/>
          <w:b/>
          <w:lang w:eastAsia="ru-RU"/>
        </w:rPr>
        <w:t>3. Условия  поставки и приемки товара</w:t>
      </w:r>
    </w:p>
    <w:p w:rsidR="00BF3223" w:rsidRPr="00BF3223" w:rsidRDefault="00BF3223" w:rsidP="00BF3223">
      <w:pPr>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3223">
        <w:rPr>
          <w:rFonts w:ascii="Times New Roman CYR" w:eastAsia="Times New Roman" w:hAnsi="Times New Roman CYR" w:cs="Times New Roman"/>
          <w:lang w:eastAsia="ru-RU"/>
        </w:rPr>
        <w:t xml:space="preserve">  </w:t>
      </w:r>
      <w:r w:rsidRPr="00BF3223">
        <w:rPr>
          <w:rFonts w:ascii="Times New Roman" w:eastAsia="Times New Roman" w:hAnsi="Times New Roman" w:cs="Times New Roman"/>
          <w:kern w:val="1"/>
          <w:lang w:eastAsia="ar-SA"/>
        </w:rPr>
        <w:t xml:space="preserve">3.1. Поставка товара осуществляется </w:t>
      </w:r>
      <w:r w:rsidRPr="00BF3223">
        <w:rPr>
          <w:rFonts w:ascii="Times New Roman" w:eastAsia="Times New Roman" w:hAnsi="Times New Roman" w:cs="Times New Roman"/>
          <w:kern w:val="1"/>
          <w:lang w:eastAsia="ru-RU"/>
        </w:rPr>
        <w:t>Поставщиком  путем его доставки, разгрузки по месту производства работ Заказчиком -  Кемеровская область, г. Мариинск, по месту расположения базовой площадки подрядной организации ОАО «</w:t>
      </w:r>
      <w:proofErr w:type="spellStart"/>
      <w:r w:rsidRPr="00BF3223">
        <w:rPr>
          <w:rFonts w:ascii="Times New Roman" w:eastAsia="Times New Roman" w:hAnsi="Times New Roman" w:cs="Times New Roman"/>
          <w:kern w:val="1"/>
          <w:lang w:eastAsia="ru-RU"/>
        </w:rPr>
        <w:t>Сибмост</w:t>
      </w:r>
      <w:proofErr w:type="spellEnd"/>
      <w:r w:rsidRPr="00BF3223">
        <w:rPr>
          <w:rFonts w:ascii="Times New Roman" w:eastAsia="Times New Roman" w:hAnsi="Times New Roman" w:cs="Times New Roman"/>
          <w:kern w:val="1"/>
          <w:lang w:eastAsia="ru-RU"/>
        </w:rPr>
        <w:t>» МО-85, по договору «Строительство и реконструкция участков автомобильной дороги М-51, М53, М55 «Байкал», реконструкция автомобильной дороги Р-255 «Сибирь» км 436+000 – км 465+000 (обход г. Мариинск</w:t>
      </w:r>
      <w:proofErr w:type="gramStart"/>
      <w:r w:rsidRPr="00BF3223">
        <w:rPr>
          <w:rFonts w:ascii="Times New Roman" w:eastAsia="Times New Roman" w:hAnsi="Times New Roman" w:cs="Times New Roman"/>
          <w:kern w:val="1"/>
          <w:lang w:eastAsia="ru-RU"/>
        </w:rPr>
        <w:t xml:space="preserve"> </w:t>
      </w:r>
      <w:r w:rsidR="00953EF1">
        <w:rPr>
          <w:rFonts w:ascii="Times New Roman" w:eastAsia="Times New Roman" w:hAnsi="Times New Roman" w:cs="Times New Roman"/>
          <w:kern w:val="1"/>
          <w:lang w:eastAsia="ru-RU"/>
        </w:rPr>
        <w:t>)</w:t>
      </w:r>
      <w:proofErr w:type="gramEnd"/>
    </w:p>
    <w:p w:rsidR="00BF3223" w:rsidRPr="00BF3223" w:rsidRDefault="00BF3223" w:rsidP="00BF3223">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F3223">
        <w:rPr>
          <w:rFonts w:ascii="Times New Roman" w:eastAsia="Times New Roman" w:hAnsi="Times New Roman" w:cs="Times New Roman"/>
          <w:kern w:val="1"/>
          <w:lang w:eastAsia="ar-SA"/>
        </w:rPr>
        <w:t xml:space="preserve">     3.2. Поставщик производит поставку  товара</w:t>
      </w:r>
      <w:r w:rsidRPr="00BF3223">
        <w:rPr>
          <w:rFonts w:ascii="Times New Roman" w:eastAsia="Times New Roman" w:hAnsi="Times New Roman" w:cs="Times New Roman"/>
          <w:kern w:val="1"/>
          <w:lang w:eastAsia="ru-RU"/>
        </w:rPr>
        <w:t xml:space="preserve"> </w:t>
      </w:r>
      <w:r w:rsidRPr="00BF3223">
        <w:rPr>
          <w:rFonts w:ascii="Times New Roman" w:eastAsia="Times New Roman" w:hAnsi="Times New Roman" w:cs="Times New Roman"/>
          <w:kern w:val="1"/>
          <w:lang w:eastAsia="ar-SA"/>
        </w:rPr>
        <w:t>в течение 45 рабочих дней со дня заключения договора.</w:t>
      </w:r>
    </w:p>
    <w:p w:rsidR="00BF3223" w:rsidRPr="00BF3223" w:rsidRDefault="00BF3223" w:rsidP="00BF3223">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F3223">
        <w:rPr>
          <w:rFonts w:ascii="Times New Roman" w:eastAsia="Times New Roman" w:hAnsi="Times New Roman" w:cs="Times New Roman"/>
          <w:kern w:val="1"/>
          <w:lang w:eastAsia="ar-SA"/>
        </w:rPr>
        <w:t xml:space="preserve">      3.3.</w:t>
      </w:r>
      <w:r w:rsidRPr="00BF3223">
        <w:rPr>
          <w:rFonts w:ascii="Times New Roman" w:eastAsia="Times New Roman" w:hAnsi="Times New Roman" w:cs="Times New Roman"/>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факсом или телефонограммой, направленных работнику  Заказчика – </w:t>
      </w:r>
      <w:proofErr w:type="spellStart"/>
      <w:r w:rsidRPr="00BF3223">
        <w:rPr>
          <w:rFonts w:ascii="Times New Roman" w:eastAsia="Times New Roman" w:hAnsi="Times New Roman" w:cs="Times New Roman"/>
          <w:lang w:eastAsia="ru-RU"/>
        </w:rPr>
        <w:t>Стефанову</w:t>
      </w:r>
      <w:proofErr w:type="spellEnd"/>
      <w:r w:rsidRPr="00BF3223">
        <w:rPr>
          <w:rFonts w:ascii="Times New Roman" w:eastAsia="Times New Roman" w:hAnsi="Times New Roman" w:cs="Times New Roman"/>
          <w:lang w:eastAsia="ru-RU"/>
        </w:rPr>
        <w:t xml:space="preserve"> Александру Борисовичу тел.328-02-32</w:t>
      </w:r>
      <w:r w:rsidRPr="00BF3223">
        <w:rPr>
          <w:rFonts w:ascii="Times New Roman" w:eastAsia="Times New Roman" w:hAnsi="Times New Roman" w:cs="Times New Roman"/>
          <w:kern w:val="1"/>
          <w:lang w:eastAsia="ar-SA"/>
        </w:rPr>
        <w:t>.</w:t>
      </w:r>
    </w:p>
    <w:p w:rsidR="00BF3223" w:rsidRPr="00BF3223" w:rsidRDefault="00BF3223" w:rsidP="00BF3223">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3223">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BF3223" w:rsidRPr="00BF3223" w:rsidRDefault="00BF3223" w:rsidP="00BF3223">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3223">
        <w:rPr>
          <w:rFonts w:ascii="Times New Roman" w:eastAsia="Times New Roman" w:hAnsi="Times New Roman" w:cs="Times New Roman"/>
          <w:kern w:val="1"/>
          <w:lang w:eastAsia="ar-SA"/>
        </w:rPr>
        <w:t xml:space="preserve">  3.5.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 </w:t>
      </w:r>
    </w:p>
    <w:p w:rsidR="00BF3223" w:rsidRPr="00BF3223" w:rsidRDefault="00BF3223" w:rsidP="00BF3223">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F3223">
        <w:rPr>
          <w:rFonts w:ascii="Times New Roman" w:eastAsia="Times New Roman" w:hAnsi="Times New Roman" w:cs="Times New Roman"/>
          <w:kern w:val="1"/>
          <w:lang w:eastAsia="ar-SA"/>
        </w:rPr>
        <w:t xml:space="preserve">  3.6. В течение 5 дней после поставки товара Поставщик совместно с Заказчиком обязан протестировать поставленный товар  и по результатам тестирования составить и подписать двусторонний акт.</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3.7. Поставщик обязан передать товар Заказчику в соответствии с условиями настоящего договора и приложения к нему, в полной комплектации,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3.8.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3.9.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w:t>
      </w:r>
      <w:proofErr w:type="gramStart"/>
      <w:r w:rsidRPr="00BF3223">
        <w:rPr>
          <w:rFonts w:ascii="Times New Roman CYR" w:eastAsia="Times New Roman" w:hAnsi="Times New Roman CYR" w:cs="Times New Roman"/>
          <w:lang w:eastAsia="ru-RU"/>
        </w:rPr>
        <w:t>3.10.В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3.11. Если Поставщик в течение 3 (трех) рабочих дней с момента направления сообщения Заказчиком не выполнил одно из действий, указанных в пункте 3.9. договора, Заказчик составляет акт </w:t>
      </w:r>
      <w:r w:rsidRPr="00BF3223">
        <w:rPr>
          <w:rFonts w:ascii="Times New Roman CYR" w:eastAsia="Times New Roman" w:hAnsi="Times New Roman CYR" w:cs="Times New Roman"/>
          <w:lang w:eastAsia="ru-RU"/>
        </w:rPr>
        <w:lastRenderedPageBreak/>
        <w:t>приемки в одностороннем порядке, а претензии Заказчика по недостаткам товара, выявленным при его приемке, считаются принятыми Поставщиком.</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3.12.Акт,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3.13.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3.14.В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3.15. Документом, подтверждающим факт передачи товара, служит товарная накладная, подписанная уполномоченным представителем Заказчика.</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3.16. Поставщик обязан предоставлять Заказчику вместе с товаром следующие документы:</w:t>
      </w:r>
    </w:p>
    <w:p w:rsidR="00BF3223" w:rsidRPr="00BF3223" w:rsidRDefault="00BF3223" w:rsidP="00BF3223">
      <w:pPr>
        <w:numPr>
          <w:ilvl w:val="0"/>
          <w:numId w:val="1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товаросопроводительные документы (товарную накладную, счет-фактуру);</w:t>
      </w:r>
    </w:p>
    <w:p w:rsidR="00BF3223" w:rsidRPr="00BF3223" w:rsidRDefault="00BF3223" w:rsidP="00BF3223">
      <w:pPr>
        <w:numPr>
          <w:ilvl w:val="0"/>
          <w:numId w:val="1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сертификаты соответствия</w:t>
      </w:r>
    </w:p>
    <w:p w:rsidR="00BF3223" w:rsidRPr="00BF3223" w:rsidRDefault="00BF3223" w:rsidP="00BF3223">
      <w:pPr>
        <w:numPr>
          <w:ilvl w:val="0"/>
          <w:numId w:val="1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руководство по эксплуатации</w:t>
      </w:r>
    </w:p>
    <w:p w:rsidR="00BF3223" w:rsidRPr="00BF3223" w:rsidRDefault="00BF3223" w:rsidP="00BF3223">
      <w:pPr>
        <w:numPr>
          <w:ilvl w:val="0"/>
          <w:numId w:val="1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а также другие необходимые документы. </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3.17. Переход права собственности на поставляемый товар от Поставщика к Заказчику наступает с момента передачи его Заказчику.</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p>
    <w:p w:rsidR="00BF3223" w:rsidRPr="00BF3223" w:rsidRDefault="00BF3223" w:rsidP="00BF3223">
      <w:pPr>
        <w:autoSpaceDE w:val="0"/>
        <w:autoSpaceDN w:val="0"/>
        <w:adjustRightInd w:val="0"/>
        <w:spacing w:after="0" w:line="240" w:lineRule="auto"/>
        <w:jc w:val="center"/>
        <w:rPr>
          <w:rFonts w:ascii="Times New Roman CYR" w:eastAsia="Times New Roman" w:hAnsi="Times New Roman CYR" w:cs="Times New Roman"/>
          <w:b/>
          <w:lang w:eastAsia="ru-RU"/>
        </w:rPr>
      </w:pPr>
      <w:r w:rsidRPr="00BF3223">
        <w:rPr>
          <w:rFonts w:ascii="Times New Roman CYR" w:eastAsia="Times New Roman" w:hAnsi="Times New Roman CYR" w:cs="Times New Roman"/>
          <w:b/>
          <w:lang w:eastAsia="ru-RU"/>
        </w:rPr>
        <w:t>4. Гарантии качества товара</w:t>
      </w:r>
    </w:p>
    <w:p w:rsidR="00BF3223" w:rsidRPr="00BF3223" w:rsidRDefault="00BF3223" w:rsidP="00BF3223">
      <w:pPr>
        <w:autoSpaceDE w:val="0"/>
        <w:autoSpaceDN w:val="0"/>
        <w:adjustRightInd w:val="0"/>
        <w:spacing w:after="0" w:line="240" w:lineRule="auto"/>
        <w:jc w:val="both"/>
        <w:rPr>
          <w:rFonts w:ascii="Times New Roman" w:eastAsia="Times New Roman" w:hAnsi="Times New Roman" w:cs="Times New Roman"/>
          <w:lang w:eastAsia="ru-RU"/>
        </w:rPr>
      </w:pPr>
      <w:r w:rsidRPr="00BF3223">
        <w:rPr>
          <w:rFonts w:ascii="Times New Roman CYR" w:eastAsia="Times New Roman" w:hAnsi="Times New Roman CYR" w:cs="Times New Roman"/>
          <w:lang w:eastAsia="ru-RU"/>
        </w:rPr>
        <w:t xml:space="preserve">       4.1.</w:t>
      </w:r>
      <w:r w:rsidRPr="00BF3223">
        <w:rPr>
          <w:rFonts w:ascii="Times New Roman" w:eastAsia="Times New Roman" w:hAnsi="Times New Roman" w:cs="Times New Roman"/>
          <w:lang w:eastAsia="ru-RU"/>
        </w:rPr>
        <w:t xml:space="preserve"> Поставщик несет ответственность за качество всего объема поставляемого товара  в течение гарантийного срока. </w:t>
      </w:r>
    </w:p>
    <w:p w:rsidR="00BF3223" w:rsidRPr="00BF3223" w:rsidRDefault="00BF3223" w:rsidP="00BF3223">
      <w:pPr>
        <w:autoSpaceDE w:val="0"/>
        <w:autoSpaceDN w:val="0"/>
        <w:adjustRightInd w:val="0"/>
        <w:spacing w:after="0" w:line="240" w:lineRule="auto"/>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 xml:space="preserve">       4.2. Гарантийный срок на поставляемый товар определяется заводом-изготовителем оборудования и приборов. Гарантийный срок  исчисляется со дня поставки товара, определенного настоящим договором. Гарантийное обслуживание поставляемого товара осуществляется без затрат со стороны Заказчика.</w:t>
      </w:r>
    </w:p>
    <w:p w:rsidR="00BF3223" w:rsidRPr="00BF3223" w:rsidRDefault="00BF3223" w:rsidP="00BF3223">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 xml:space="preserve">       4.3. Гарантийное обслуживание (ремонт или замена) товара осуществляется на месте установки товара с выездом специалиста к Заказчику в течение суток с момента подачи заявки Заказчиком.</w:t>
      </w:r>
    </w:p>
    <w:p w:rsidR="00BF3223" w:rsidRPr="00BF3223" w:rsidRDefault="00BF3223" w:rsidP="00BF3223">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 xml:space="preserve">        4.4. В случае невозможности устранения неисправности на месте, Поставщик собственными силами (или за свой счет) производит вывоз неисправного гарантийного товара, его ремонт в течение не более 20 календарных дней, и возврат отремонтированного товара Заказчику.</w:t>
      </w:r>
    </w:p>
    <w:p w:rsidR="00BF3223" w:rsidRPr="00BF3223" w:rsidRDefault="00BF3223" w:rsidP="00BF3223">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 xml:space="preserve">        4.5.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товара.</w:t>
      </w:r>
    </w:p>
    <w:p w:rsidR="00BF3223" w:rsidRPr="00BF3223" w:rsidRDefault="00BF3223" w:rsidP="00BF3223">
      <w:pPr>
        <w:autoSpaceDE w:val="0"/>
        <w:autoSpaceDN w:val="0"/>
        <w:adjustRightInd w:val="0"/>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w:t>
      </w:r>
    </w:p>
    <w:p w:rsidR="00BF3223" w:rsidRPr="00BF3223" w:rsidRDefault="00BF3223" w:rsidP="00BF3223">
      <w:pPr>
        <w:autoSpaceDE w:val="0"/>
        <w:autoSpaceDN w:val="0"/>
        <w:adjustRightInd w:val="0"/>
        <w:spacing w:after="0" w:line="240" w:lineRule="auto"/>
        <w:rPr>
          <w:rFonts w:ascii="Times New Roman CYR" w:eastAsia="Times New Roman" w:hAnsi="Times New Roman CYR" w:cs="Times New Roman"/>
          <w:lang w:eastAsia="ru-RU"/>
        </w:rPr>
      </w:pPr>
    </w:p>
    <w:p w:rsidR="00BF3223" w:rsidRPr="00BF3223" w:rsidRDefault="00BF3223" w:rsidP="00BF3223">
      <w:pPr>
        <w:spacing w:after="0" w:line="240" w:lineRule="auto"/>
        <w:jc w:val="center"/>
        <w:rPr>
          <w:rFonts w:ascii="Times New Roman CYR" w:eastAsia="Times New Roman" w:hAnsi="Times New Roman CYR" w:cs="Times New Roman"/>
          <w:b/>
          <w:lang w:eastAsia="ru-RU"/>
        </w:rPr>
      </w:pPr>
      <w:r w:rsidRPr="00BF3223">
        <w:rPr>
          <w:rFonts w:ascii="Times New Roman CYR" w:eastAsia="Times New Roman" w:hAnsi="Times New Roman CYR" w:cs="Times New Roman"/>
          <w:b/>
          <w:lang w:eastAsia="ru-RU"/>
        </w:rPr>
        <w:t>5. Ответственность сторон</w:t>
      </w:r>
    </w:p>
    <w:p w:rsidR="00BF3223" w:rsidRPr="00BF3223" w:rsidRDefault="00BF3223" w:rsidP="00BF3223">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F3223" w:rsidRPr="00BF3223" w:rsidRDefault="00BF3223" w:rsidP="00BF3223">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F3223">
        <w:rPr>
          <w:rFonts w:ascii="Times New Roman" w:eastAsia="Times New Roman" w:hAnsi="Times New Roman" w:cs="Times New Roman"/>
          <w:kern w:val="1"/>
          <w:lang w:eastAsia="ar-SA"/>
        </w:rPr>
        <w:t xml:space="preserve">  5.2.</w:t>
      </w:r>
      <w:r w:rsidRPr="00BF3223">
        <w:rPr>
          <w:rFonts w:ascii="Times New Roman" w:eastAsia="Calibri" w:hAnsi="Times New Roman" w:cs="Times New Roman"/>
        </w:rPr>
        <w:t xml:space="preserve"> </w:t>
      </w:r>
      <w:r w:rsidRPr="00BF3223">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F3223" w:rsidRPr="00BF3223" w:rsidRDefault="00BF3223" w:rsidP="00BF3223">
      <w:pPr>
        <w:spacing w:after="0" w:line="240" w:lineRule="auto"/>
        <w:jc w:val="both"/>
        <w:rPr>
          <w:rFonts w:ascii="Times New Roman" w:eastAsia="Times New Roman" w:hAnsi="Times New Roman" w:cs="Times New Roman"/>
          <w:lang w:eastAsia="ar-SA"/>
        </w:rPr>
      </w:pPr>
      <w:r w:rsidRPr="00BF3223">
        <w:rPr>
          <w:rFonts w:ascii="Times New Roman" w:eastAsia="Times New Roman" w:hAnsi="Times New Roman" w:cs="Times New Roman"/>
          <w:lang w:eastAsia="ar-SA"/>
        </w:rPr>
        <w:t xml:space="preserve">        5.3.</w:t>
      </w:r>
      <w:r w:rsidRPr="00BF3223">
        <w:rPr>
          <w:rFonts w:ascii="Times New Roman" w:eastAsia="Calibri" w:hAnsi="Times New Roman" w:cs="Times New Roman"/>
        </w:rPr>
        <w:t xml:space="preserve"> В случае ненадлежащего исполнения Поставщиком </w:t>
      </w:r>
      <w:r w:rsidRPr="00BF3223">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BF3223" w:rsidRPr="00BF3223" w:rsidRDefault="00BF3223" w:rsidP="00BF3223">
      <w:pPr>
        <w:widowControl w:val="0"/>
        <w:suppressAutoHyphens/>
        <w:spacing w:after="0" w:line="240" w:lineRule="auto"/>
        <w:jc w:val="both"/>
        <w:rPr>
          <w:rFonts w:ascii="Times New Roman" w:eastAsia="DejaVu Sans" w:hAnsi="Times New Roman" w:cs="Times New Roman"/>
          <w:kern w:val="1"/>
          <w:lang w:eastAsia="ar-SA"/>
        </w:rPr>
      </w:pPr>
      <w:r w:rsidRPr="00BF3223">
        <w:rPr>
          <w:rFonts w:ascii="Times New Roman" w:eastAsia="DejaVu Sans" w:hAnsi="Times New Roman" w:cs="Times New Roman"/>
          <w:kern w:val="1"/>
          <w:lang w:eastAsia="ar-SA"/>
        </w:rPr>
        <w:t xml:space="preserve">        5.4. </w:t>
      </w:r>
      <w:proofErr w:type="gramStart"/>
      <w:r w:rsidRPr="00BF3223">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F3223" w:rsidRPr="00BF3223" w:rsidRDefault="00BF3223" w:rsidP="00BF3223">
      <w:pPr>
        <w:widowControl w:val="0"/>
        <w:suppressAutoHyphens/>
        <w:spacing w:after="0" w:line="240" w:lineRule="auto"/>
        <w:jc w:val="both"/>
        <w:rPr>
          <w:rFonts w:ascii="Times New Roman" w:eastAsia="DejaVu Sans" w:hAnsi="Times New Roman" w:cs="Times New Roman"/>
          <w:kern w:val="1"/>
          <w:lang w:eastAsia="ar-SA"/>
        </w:rPr>
      </w:pPr>
      <w:r w:rsidRPr="00BF3223">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w:t>
      </w:r>
      <w:r w:rsidRPr="00BF3223">
        <w:rPr>
          <w:rFonts w:ascii="Times New Roman" w:eastAsia="DejaVu Sans" w:hAnsi="Times New Roman" w:cs="Times New Roman"/>
          <w:kern w:val="1"/>
          <w:lang w:eastAsia="ar-SA"/>
        </w:rPr>
        <w:lastRenderedPageBreak/>
        <w:t xml:space="preserve">ненадлежащее исполнение обязательства, предусмотренного договором, произошло вследствие непреодолимой силы или по вине другой стороны. </w:t>
      </w:r>
    </w:p>
    <w:p w:rsidR="00BF3223" w:rsidRPr="00BF3223" w:rsidRDefault="00BF3223" w:rsidP="00BF3223">
      <w:pPr>
        <w:widowControl w:val="0"/>
        <w:suppressAutoHyphens/>
        <w:spacing w:after="0" w:line="240" w:lineRule="auto"/>
        <w:jc w:val="both"/>
        <w:rPr>
          <w:rFonts w:ascii="Times New Roman" w:eastAsia="DejaVu Sans" w:hAnsi="Times New Roman" w:cs="Times New Roman"/>
          <w:kern w:val="1"/>
          <w:lang w:eastAsia="ar-SA"/>
        </w:rPr>
      </w:pPr>
      <w:r w:rsidRPr="00BF3223">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BF3223" w:rsidRPr="00BF3223" w:rsidRDefault="00BF3223" w:rsidP="00BF3223">
      <w:pPr>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BF3223" w:rsidRPr="00BF3223" w:rsidRDefault="00BF3223" w:rsidP="00BF3223">
      <w:pPr>
        <w:spacing w:after="0" w:line="240" w:lineRule="auto"/>
        <w:rPr>
          <w:rFonts w:ascii="Times New Roman CYR" w:eastAsia="Times New Roman" w:hAnsi="Times New Roman CYR" w:cs="Times New Roman"/>
          <w:lang w:eastAsia="ru-RU"/>
        </w:rPr>
      </w:pPr>
    </w:p>
    <w:p w:rsidR="00BF3223" w:rsidRPr="00BF3223" w:rsidRDefault="00BF3223" w:rsidP="00BF3223">
      <w:pPr>
        <w:spacing w:after="0" w:line="240" w:lineRule="auto"/>
        <w:jc w:val="center"/>
        <w:rPr>
          <w:rFonts w:ascii="Times New Roman CYR" w:eastAsia="Times New Roman" w:hAnsi="Times New Roman CYR" w:cs="Times New Roman"/>
          <w:b/>
          <w:lang w:eastAsia="ru-RU"/>
        </w:rPr>
      </w:pPr>
      <w:r w:rsidRPr="00BF3223">
        <w:rPr>
          <w:rFonts w:ascii="Times New Roman CYR" w:eastAsia="Times New Roman" w:hAnsi="Times New Roman CYR" w:cs="Times New Roman"/>
          <w:b/>
          <w:lang w:eastAsia="ru-RU"/>
        </w:rPr>
        <w:t>6. Обстоятельства непреодолимой силы</w:t>
      </w:r>
    </w:p>
    <w:p w:rsidR="00BF3223" w:rsidRPr="00BF3223" w:rsidRDefault="00BF3223" w:rsidP="00BF3223">
      <w:pPr>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F3223" w:rsidRPr="00BF3223" w:rsidRDefault="00BF3223" w:rsidP="00BF3223">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F3223" w:rsidRPr="00BF3223" w:rsidRDefault="00BF3223" w:rsidP="00BF3223">
      <w:pPr>
        <w:spacing w:after="0" w:line="240" w:lineRule="auto"/>
        <w:rPr>
          <w:rFonts w:ascii="Times New Roman CYR" w:eastAsia="Times New Roman" w:hAnsi="Times New Roman CYR" w:cs="Times New Roman"/>
          <w:b/>
          <w:lang w:eastAsia="ru-RU"/>
        </w:rPr>
      </w:pPr>
    </w:p>
    <w:p w:rsidR="00BF3223" w:rsidRPr="00BF3223" w:rsidRDefault="00BF3223" w:rsidP="00BF3223">
      <w:pPr>
        <w:spacing w:after="0" w:line="240" w:lineRule="auto"/>
        <w:jc w:val="center"/>
        <w:rPr>
          <w:rFonts w:ascii="Times New Roman CYR" w:eastAsia="Times New Roman" w:hAnsi="Times New Roman CYR" w:cs="Times New Roman"/>
          <w:b/>
          <w:lang w:eastAsia="ru-RU"/>
        </w:rPr>
      </w:pPr>
      <w:r w:rsidRPr="00BF3223">
        <w:rPr>
          <w:rFonts w:ascii="Times New Roman CYR" w:eastAsia="Times New Roman" w:hAnsi="Times New Roman CYR" w:cs="Times New Roman"/>
          <w:b/>
          <w:lang w:eastAsia="ru-RU"/>
        </w:rPr>
        <w:t>7. Порядок разрешения споров</w:t>
      </w:r>
    </w:p>
    <w:p w:rsidR="00BF3223" w:rsidRPr="00BF3223" w:rsidRDefault="00BF3223" w:rsidP="00BF3223">
      <w:pPr>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F3223" w:rsidRPr="00BF3223" w:rsidRDefault="00BF3223" w:rsidP="00BF3223">
      <w:pPr>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BF3223" w:rsidRPr="00BF3223" w:rsidRDefault="00BF3223" w:rsidP="00BF3223">
      <w:pPr>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F3223" w:rsidRPr="00BF3223" w:rsidRDefault="00BF3223" w:rsidP="00BF3223">
      <w:pPr>
        <w:spacing w:after="0" w:line="240" w:lineRule="auto"/>
        <w:jc w:val="both"/>
        <w:rPr>
          <w:rFonts w:ascii="Times New Roman CYR" w:eastAsia="Times New Roman" w:hAnsi="Times New Roman CYR" w:cs="Times New Roman"/>
          <w:lang w:eastAsia="ru-RU"/>
        </w:rPr>
      </w:pPr>
    </w:p>
    <w:p w:rsidR="00BF3223" w:rsidRPr="00BF3223" w:rsidRDefault="00BF3223" w:rsidP="00BF3223">
      <w:pPr>
        <w:spacing w:after="0" w:line="240" w:lineRule="auto"/>
        <w:jc w:val="center"/>
        <w:rPr>
          <w:rFonts w:ascii="Times New Roman" w:eastAsia="Times New Roman" w:hAnsi="Times New Roman" w:cs="Times New Roman"/>
          <w:b/>
          <w:lang w:eastAsia="ru-RU"/>
        </w:rPr>
      </w:pPr>
      <w:r w:rsidRPr="00BF3223">
        <w:rPr>
          <w:rFonts w:ascii="Times New Roman" w:eastAsia="Times New Roman" w:hAnsi="Times New Roman" w:cs="Times New Roman"/>
          <w:b/>
          <w:lang w:eastAsia="ru-RU"/>
        </w:rPr>
        <w:t>8. Обеспечение исполнения договора</w:t>
      </w:r>
    </w:p>
    <w:p w:rsidR="00BF3223" w:rsidRPr="00BF3223" w:rsidRDefault="00BF3223" w:rsidP="00BF3223">
      <w:pPr>
        <w:spacing w:after="0" w:line="240" w:lineRule="auto"/>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 xml:space="preserve">       8.1. Исполнение договора обеспечивается  Поставщиком путем внесения денежных средств на счет Заказчика, в том числе в форме вклада</w:t>
      </w:r>
      <w:r w:rsidRPr="00BF3223">
        <w:rPr>
          <w:rFonts w:ascii="Times New Roman" w:eastAsia="Calibri" w:hAnsi="Times New Roman" w:cs="Times New Roman"/>
        </w:rPr>
        <w:t xml:space="preserve"> </w:t>
      </w:r>
      <w:r w:rsidRPr="00BF3223">
        <w:rPr>
          <w:rFonts w:ascii="Times New Roman" w:eastAsia="Times New Roman" w:hAnsi="Times New Roman" w:cs="Times New Roman"/>
          <w:lang w:eastAsia="ru-RU"/>
        </w:rPr>
        <w:t xml:space="preserve"> (депозита), в размере  141 355,80 рублей.</w:t>
      </w:r>
    </w:p>
    <w:p w:rsidR="00BF3223" w:rsidRPr="00BF3223" w:rsidRDefault="00BF3223" w:rsidP="00BF3223">
      <w:pPr>
        <w:spacing w:after="0" w:line="240" w:lineRule="auto"/>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 xml:space="preserve">      8.2. Обеспечение исполнения договора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BF3223" w:rsidRPr="00BF3223" w:rsidRDefault="00BF3223" w:rsidP="00BF3223">
      <w:pPr>
        <w:spacing w:after="0" w:line="240" w:lineRule="auto"/>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 xml:space="preserve">      8.3.Возврат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банковских дней со дня получения « Заказчиком  соответствующего письменного требования. Денежные средства возвращаются на банковский счет, указанный  Поставщиком  в этом письменном требовании.</w:t>
      </w:r>
    </w:p>
    <w:p w:rsidR="00BF3223" w:rsidRPr="00BF3223" w:rsidRDefault="00BF3223" w:rsidP="00BF3223">
      <w:pPr>
        <w:spacing w:after="0" w:line="240" w:lineRule="auto"/>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 xml:space="preserve">     8.4.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BF3223" w:rsidRPr="00BF3223" w:rsidRDefault="00BF3223" w:rsidP="00BF3223">
      <w:pPr>
        <w:spacing w:after="0" w:line="240" w:lineRule="auto"/>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  в случае несвоевременного, неполного и (или) некачественного исполнение Поставщиком обязательств, предусмотренных  договором</w:t>
      </w:r>
      <w:proofErr w:type="gramStart"/>
      <w:r w:rsidRPr="00BF3223">
        <w:rPr>
          <w:rFonts w:ascii="Times New Roman" w:eastAsia="Times New Roman" w:hAnsi="Times New Roman" w:cs="Times New Roman"/>
          <w:lang w:eastAsia="ru-RU"/>
        </w:rPr>
        <w:t xml:space="preserve"> ;</w:t>
      </w:r>
      <w:proofErr w:type="gramEnd"/>
    </w:p>
    <w:p w:rsidR="00BF3223" w:rsidRPr="00BF3223" w:rsidRDefault="00BF3223" w:rsidP="00BF3223">
      <w:pPr>
        <w:spacing w:after="0" w:line="240" w:lineRule="auto"/>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 в случае неисполнения Поставщиком обязательств по договору  (отсутствие подтверждающих документов об исполнении обязательств);</w:t>
      </w:r>
    </w:p>
    <w:p w:rsidR="00BF3223" w:rsidRPr="00BF3223" w:rsidRDefault="00BF3223" w:rsidP="00BF3223">
      <w:pPr>
        <w:spacing w:after="0" w:line="240" w:lineRule="auto"/>
        <w:jc w:val="both"/>
        <w:rPr>
          <w:rFonts w:ascii="Times New Roman CYR" w:eastAsia="Times New Roman" w:hAnsi="Times New Roman CYR" w:cs="Times New Roman"/>
          <w:lang w:eastAsia="ru-RU"/>
        </w:rPr>
      </w:pPr>
      <w:r w:rsidRPr="00BF3223">
        <w:rPr>
          <w:rFonts w:ascii="Times New Roman" w:eastAsia="Times New Roman" w:hAnsi="Times New Roman" w:cs="Times New Roman"/>
          <w:lang w:eastAsia="ru-RU"/>
        </w:rPr>
        <w:t>- в случае одностороннего отказа Поставщика от исполнения договора</w:t>
      </w:r>
    </w:p>
    <w:p w:rsidR="00BF3223" w:rsidRPr="00BF3223" w:rsidRDefault="00BF3223" w:rsidP="00BF3223">
      <w:pPr>
        <w:spacing w:after="0" w:line="240" w:lineRule="auto"/>
        <w:rPr>
          <w:rFonts w:ascii="Times New Roman CYR" w:eastAsia="Times New Roman" w:hAnsi="Times New Roman CYR" w:cs="Times New Roman"/>
          <w:lang w:eastAsia="ru-RU"/>
        </w:rPr>
      </w:pPr>
    </w:p>
    <w:p w:rsidR="00BF3223" w:rsidRPr="00BF3223" w:rsidRDefault="00BF3223" w:rsidP="00BF3223">
      <w:pPr>
        <w:autoSpaceDE w:val="0"/>
        <w:autoSpaceDN w:val="0"/>
        <w:adjustRightInd w:val="0"/>
        <w:spacing w:after="0" w:line="240" w:lineRule="auto"/>
        <w:jc w:val="center"/>
        <w:rPr>
          <w:rFonts w:ascii="Times New Roman CYR" w:eastAsia="Times New Roman" w:hAnsi="Times New Roman CYR" w:cs="Times New Roman"/>
          <w:b/>
          <w:lang w:eastAsia="ru-RU"/>
        </w:rPr>
      </w:pPr>
      <w:r w:rsidRPr="00BF3223">
        <w:rPr>
          <w:rFonts w:ascii="Times New Roman CYR" w:eastAsia="Times New Roman" w:hAnsi="Times New Roman CYR" w:cs="Times New Roman"/>
          <w:b/>
          <w:lang w:eastAsia="ru-RU"/>
        </w:rPr>
        <w:t xml:space="preserve">9.Срок действия  договора и прочие условия. </w:t>
      </w:r>
    </w:p>
    <w:p w:rsidR="00BF3223" w:rsidRPr="00BF3223" w:rsidRDefault="00BF3223" w:rsidP="00BF3223">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9.1. Договор вступает в силу после его подписания  сторонами  и действует до исполнения сторонами своих обязательств.</w:t>
      </w:r>
    </w:p>
    <w:p w:rsidR="00BF3223" w:rsidRPr="00BF3223" w:rsidRDefault="00BF3223" w:rsidP="00BF3223">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9.2.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F3223" w:rsidRPr="00BF3223" w:rsidRDefault="00BF3223" w:rsidP="00BF3223">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9.3.Настоящий </w:t>
      </w:r>
      <w:proofErr w:type="gramStart"/>
      <w:r w:rsidRPr="00BF3223">
        <w:rPr>
          <w:rFonts w:ascii="Times New Roman CYR" w:eastAsia="Times New Roman" w:hAnsi="Times New Roman CYR" w:cs="Times New Roman"/>
          <w:lang w:eastAsia="ru-RU"/>
        </w:rPr>
        <w:t>договор</w:t>
      </w:r>
      <w:proofErr w:type="gramEnd"/>
      <w:r w:rsidRPr="00BF3223">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F3223" w:rsidRPr="00BF3223" w:rsidRDefault="00BF3223" w:rsidP="00BF3223">
      <w:pPr>
        <w:spacing w:after="0" w:line="240" w:lineRule="auto"/>
        <w:jc w:val="both"/>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 xml:space="preserve">        9.4. Настоящий договор составлен в двух экземплярах, имеющих одинаковую юридическую силу, по одному для каждой из сторон. </w:t>
      </w:r>
    </w:p>
    <w:p w:rsidR="00BF3223" w:rsidRPr="00BF3223" w:rsidRDefault="00BF3223" w:rsidP="00BF3223">
      <w:pPr>
        <w:spacing w:after="0" w:line="240" w:lineRule="auto"/>
        <w:jc w:val="center"/>
        <w:rPr>
          <w:rFonts w:ascii="Times New Roman CYR" w:eastAsia="Times New Roman" w:hAnsi="Times New Roman CYR" w:cs="Times New Roman"/>
          <w:b/>
          <w:lang w:eastAsia="ru-RU"/>
        </w:rPr>
      </w:pPr>
      <w:r w:rsidRPr="00BF3223">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166"/>
      </w:tblGrid>
      <w:tr w:rsidR="00BF3223" w:rsidRPr="00BF3223" w:rsidTr="00F857F0">
        <w:trPr>
          <w:trHeight w:val="4085"/>
        </w:trPr>
        <w:tc>
          <w:tcPr>
            <w:tcW w:w="4923" w:type="dxa"/>
          </w:tcPr>
          <w:p w:rsidR="00BF3223" w:rsidRPr="00BF3223" w:rsidRDefault="00BF3223" w:rsidP="00BF3223">
            <w:pPr>
              <w:spacing w:after="0" w:line="240" w:lineRule="auto"/>
              <w:ind w:left="284"/>
              <w:jc w:val="center"/>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lastRenderedPageBreak/>
              <w:t>Заказчик:</w:t>
            </w:r>
          </w:p>
          <w:p w:rsidR="00BF3223" w:rsidRPr="00BF3223" w:rsidRDefault="00BF3223" w:rsidP="00BF3223">
            <w:pPr>
              <w:spacing w:after="0" w:line="240" w:lineRule="auto"/>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BF3223" w:rsidRPr="00BF3223" w:rsidRDefault="00BF3223" w:rsidP="00BF3223">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BF3223">
                <w:rPr>
                  <w:rFonts w:ascii="Times New Roman" w:eastAsia="Times New Roman" w:hAnsi="Times New Roman" w:cs="Times New Roman"/>
                  <w:lang w:eastAsia="ru-RU"/>
                </w:rPr>
                <w:t>630049 г</w:t>
              </w:r>
            </w:smartTag>
            <w:proofErr w:type="gramStart"/>
            <w:r w:rsidRPr="00BF3223">
              <w:rPr>
                <w:rFonts w:ascii="Times New Roman" w:eastAsia="Times New Roman" w:hAnsi="Times New Roman" w:cs="Times New Roman"/>
                <w:lang w:eastAsia="ru-RU"/>
              </w:rPr>
              <w:t>.Н</w:t>
            </w:r>
            <w:proofErr w:type="gramEnd"/>
            <w:r w:rsidRPr="00BF3223">
              <w:rPr>
                <w:rFonts w:ascii="Times New Roman" w:eastAsia="Times New Roman" w:hAnsi="Times New Roman" w:cs="Times New Roman"/>
                <w:lang w:eastAsia="ru-RU"/>
              </w:rPr>
              <w:t xml:space="preserve">овосибирск,49 </w:t>
            </w:r>
            <w:proofErr w:type="spellStart"/>
            <w:r w:rsidRPr="00BF3223">
              <w:rPr>
                <w:rFonts w:ascii="Times New Roman" w:eastAsia="Times New Roman" w:hAnsi="Times New Roman" w:cs="Times New Roman"/>
                <w:lang w:eastAsia="ru-RU"/>
              </w:rPr>
              <w:t>ул.Д.Ковальчук</w:t>
            </w:r>
            <w:proofErr w:type="spellEnd"/>
            <w:r w:rsidRPr="00BF3223">
              <w:rPr>
                <w:rFonts w:ascii="Times New Roman" w:eastAsia="Times New Roman" w:hAnsi="Times New Roman" w:cs="Times New Roman"/>
                <w:lang w:eastAsia="ru-RU"/>
              </w:rPr>
              <w:t xml:space="preserve"> д.191, </w:t>
            </w:r>
          </w:p>
          <w:p w:rsidR="00BF3223" w:rsidRPr="00BF3223" w:rsidRDefault="00BF3223" w:rsidP="00BF3223">
            <w:pPr>
              <w:spacing w:after="0" w:line="240" w:lineRule="auto"/>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ИНН: 5402113155 КПП 540201001</w:t>
            </w:r>
          </w:p>
          <w:p w:rsidR="00BF3223" w:rsidRPr="00BF3223" w:rsidRDefault="00BF3223" w:rsidP="00BF3223">
            <w:pPr>
              <w:spacing w:after="0" w:line="240" w:lineRule="auto"/>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ОКОНХ 92110     ОКПО 01115969</w:t>
            </w:r>
          </w:p>
          <w:p w:rsidR="00BF3223" w:rsidRPr="00BF3223" w:rsidRDefault="00BF3223" w:rsidP="00BF3223">
            <w:pPr>
              <w:spacing w:after="0" w:line="240" w:lineRule="auto"/>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Получатель: УФК по Новосибирской области (СГУПС л/с 20516Х38290)</w:t>
            </w:r>
          </w:p>
          <w:p w:rsidR="00BF3223" w:rsidRPr="00BF3223" w:rsidRDefault="00BF3223" w:rsidP="00BF3223">
            <w:pPr>
              <w:spacing w:after="0" w:line="240" w:lineRule="auto"/>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БИК 045004001</w:t>
            </w:r>
          </w:p>
          <w:p w:rsidR="00BF3223" w:rsidRPr="00BF3223" w:rsidRDefault="00BF3223" w:rsidP="00BF3223">
            <w:pPr>
              <w:spacing w:after="0" w:line="240" w:lineRule="auto"/>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 xml:space="preserve">Банк: Сибирское ГУ Банка России  </w:t>
            </w:r>
            <w:proofErr w:type="spellStart"/>
            <w:r w:rsidRPr="00BF3223">
              <w:rPr>
                <w:rFonts w:ascii="Times New Roman" w:eastAsia="Times New Roman" w:hAnsi="Times New Roman" w:cs="Times New Roman"/>
                <w:lang w:eastAsia="ru-RU"/>
              </w:rPr>
              <w:t>г</w:t>
            </w:r>
            <w:proofErr w:type="gramStart"/>
            <w:r w:rsidRPr="00BF3223">
              <w:rPr>
                <w:rFonts w:ascii="Times New Roman" w:eastAsia="Times New Roman" w:hAnsi="Times New Roman" w:cs="Times New Roman"/>
                <w:lang w:eastAsia="ru-RU"/>
              </w:rPr>
              <w:t>.Н</w:t>
            </w:r>
            <w:proofErr w:type="gramEnd"/>
            <w:r w:rsidRPr="00BF3223">
              <w:rPr>
                <w:rFonts w:ascii="Times New Roman" w:eastAsia="Times New Roman" w:hAnsi="Times New Roman" w:cs="Times New Roman"/>
                <w:lang w:eastAsia="ru-RU"/>
              </w:rPr>
              <w:t>овосибирск</w:t>
            </w:r>
            <w:proofErr w:type="spellEnd"/>
          </w:p>
          <w:p w:rsidR="00BF3223" w:rsidRPr="00BF3223" w:rsidRDefault="00BF3223" w:rsidP="00BF3223">
            <w:pPr>
              <w:spacing w:after="0" w:line="240" w:lineRule="auto"/>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Расчетный счет   40501810700042000002</w:t>
            </w:r>
          </w:p>
          <w:p w:rsidR="00BF3223" w:rsidRPr="00BF3223" w:rsidRDefault="00BF3223" w:rsidP="00BF3223">
            <w:pPr>
              <w:spacing w:after="0" w:line="240" w:lineRule="auto"/>
              <w:jc w:val="both"/>
              <w:rPr>
                <w:rFonts w:ascii="Times New Roman" w:eastAsia="Times New Roman" w:hAnsi="Times New Roman" w:cs="Times New Roman"/>
                <w:lang w:eastAsia="ru-RU"/>
              </w:rPr>
            </w:pPr>
          </w:p>
          <w:p w:rsidR="00BF3223" w:rsidRPr="00BF3223" w:rsidRDefault="00BF3223" w:rsidP="00BF3223">
            <w:pPr>
              <w:spacing w:after="0" w:line="240" w:lineRule="auto"/>
              <w:jc w:val="both"/>
              <w:rPr>
                <w:rFonts w:ascii="Times New Roman" w:eastAsia="Times New Roman" w:hAnsi="Times New Roman" w:cs="Times New Roman"/>
                <w:lang w:eastAsia="ru-RU"/>
              </w:rPr>
            </w:pPr>
          </w:p>
          <w:p w:rsidR="00BF3223" w:rsidRPr="00BF3223" w:rsidRDefault="00BF3223" w:rsidP="00BF3223">
            <w:pPr>
              <w:spacing w:after="0" w:line="240" w:lineRule="auto"/>
              <w:jc w:val="both"/>
              <w:rPr>
                <w:rFonts w:ascii="Times New Roman" w:eastAsia="Times New Roman" w:hAnsi="Times New Roman" w:cs="Times New Roman"/>
                <w:lang w:eastAsia="ru-RU"/>
              </w:rPr>
            </w:pPr>
            <w:r w:rsidRPr="00BF3223">
              <w:rPr>
                <w:rFonts w:ascii="Times New Roman" w:eastAsia="Times New Roman" w:hAnsi="Times New Roman" w:cs="Times New Roman"/>
                <w:lang w:eastAsia="ru-RU"/>
              </w:rPr>
              <w:t>Проректор</w:t>
            </w:r>
          </w:p>
          <w:p w:rsidR="00BF3223" w:rsidRPr="00BF3223" w:rsidRDefault="00BF3223" w:rsidP="00BF3223">
            <w:pPr>
              <w:spacing w:after="0" w:line="240" w:lineRule="auto"/>
              <w:jc w:val="both"/>
              <w:rPr>
                <w:rFonts w:ascii="Times New Roman" w:eastAsia="Times New Roman" w:hAnsi="Times New Roman" w:cs="Times New Roman"/>
                <w:lang w:eastAsia="ru-RU"/>
              </w:rPr>
            </w:pPr>
          </w:p>
          <w:p w:rsidR="00BF3223" w:rsidRPr="00BF3223" w:rsidRDefault="00BF3223" w:rsidP="00BF3223">
            <w:pPr>
              <w:spacing w:after="0" w:line="240" w:lineRule="auto"/>
              <w:jc w:val="both"/>
              <w:rPr>
                <w:rFonts w:ascii="Times New Roman CYR" w:eastAsia="Times New Roman" w:hAnsi="Times New Roman CYR" w:cs="Times New Roman"/>
                <w:lang w:eastAsia="ru-RU"/>
              </w:rPr>
            </w:pPr>
            <w:r w:rsidRPr="00BF3223">
              <w:rPr>
                <w:rFonts w:ascii="Times New Roman" w:eastAsia="Times New Roman" w:hAnsi="Times New Roman" w:cs="Times New Roman"/>
                <w:lang w:eastAsia="ru-RU"/>
              </w:rPr>
              <w:t xml:space="preserve">________________ </w:t>
            </w:r>
            <w:proofErr w:type="spellStart"/>
            <w:r w:rsidRPr="00BF3223">
              <w:rPr>
                <w:rFonts w:ascii="Times New Roman" w:eastAsia="Times New Roman" w:hAnsi="Times New Roman" w:cs="Times New Roman"/>
                <w:lang w:eastAsia="ru-RU"/>
              </w:rPr>
              <w:t>С.А.Бокарев</w:t>
            </w:r>
            <w:proofErr w:type="spellEnd"/>
          </w:p>
        </w:tc>
        <w:tc>
          <w:tcPr>
            <w:tcW w:w="5166" w:type="dxa"/>
          </w:tcPr>
          <w:p w:rsidR="00BF3223" w:rsidRPr="00BF3223" w:rsidRDefault="00BF3223" w:rsidP="00BF3223">
            <w:pPr>
              <w:spacing w:after="0" w:line="240" w:lineRule="auto"/>
              <w:ind w:left="284"/>
              <w:jc w:val="center"/>
              <w:rPr>
                <w:rFonts w:ascii="Times New Roman CYR" w:eastAsia="Times New Roman" w:hAnsi="Times New Roman CYR" w:cs="Times New Roman"/>
                <w:lang w:eastAsia="ru-RU"/>
              </w:rPr>
            </w:pPr>
            <w:r w:rsidRPr="00BF3223">
              <w:rPr>
                <w:rFonts w:ascii="Times New Roman CYR" w:eastAsia="Times New Roman" w:hAnsi="Times New Roman CYR" w:cs="Times New Roman"/>
                <w:lang w:eastAsia="ru-RU"/>
              </w:rPr>
              <w:t>Поставщик:</w:t>
            </w:r>
          </w:p>
          <w:p w:rsidR="00BF3223" w:rsidRPr="00BF3223" w:rsidRDefault="00BF3223" w:rsidP="00BF3223">
            <w:pPr>
              <w:spacing w:after="0" w:line="240" w:lineRule="auto"/>
              <w:ind w:left="664" w:right="-234"/>
              <w:rPr>
                <w:rFonts w:ascii="Times New Roman CYR" w:eastAsia="Times New Roman" w:hAnsi="Times New Roman CYR" w:cs="Times New Roman"/>
                <w:lang w:eastAsia="ru-RU"/>
              </w:rPr>
            </w:pPr>
          </w:p>
        </w:tc>
      </w:tr>
    </w:tbl>
    <w:p w:rsidR="00BF3223" w:rsidRPr="00BF3223" w:rsidRDefault="00BF3223" w:rsidP="00BF3223">
      <w:pPr>
        <w:spacing w:after="0" w:line="360" w:lineRule="auto"/>
        <w:ind w:right="-1"/>
        <w:rPr>
          <w:rFonts w:ascii="Times New Roman CYR" w:eastAsia="Times New Roman" w:hAnsi="Times New Roman CYR" w:cs="Times New Roman"/>
          <w:sz w:val="20"/>
          <w:szCs w:val="20"/>
          <w:lang w:eastAsia="ru-RU"/>
        </w:rPr>
      </w:pPr>
    </w:p>
    <w:p w:rsidR="00BF3223" w:rsidRPr="00BF3223" w:rsidRDefault="00BF3223" w:rsidP="00BF3223">
      <w:pPr>
        <w:spacing w:after="0" w:line="360" w:lineRule="auto"/>
        <w:ind w:right="-1"/>
        <w:rPr>
          <w:rFonts w:ascii="Times New Roman CYR" w:eastAsia="Times New Roman" w:hAnsi="Times New Roman CYR" w:cs="Times New Roman"/>
          <w:sz w:val="20"/>
          <w:szCs w:val="20"/>
          <w:lang w:eastAsia="ru-RU"/>
        </w:rPr>
      </w:pPr>
    </w:p>
    <w:p w:rsidR="00BF3223" w:rsidRPr="00BF3223" w:rsidRDefault="00BF3223" w:rsidP="00BF3223">
      <w:pPr>
        <w:spacing w:after="0" w:line="360" w:lineRule="auto"/>
        <w:ind w:right="-1"/>
        <w:rPr>
          <w:rFonts w:ascii="Times New Roman CYR" w:eastAsia="Times New Roman" w:hAnsi="Times New Roman CYR" w:cs="Times New Roman"/>
          <w:sz w:val="20"/>
          <w:szCs w:val="20"/>
          <w:lang w:eastAsia="ru-RU"/>
        </w:rPr>
      </w:pPr>
    </w:p>
    <w:p w:rsidR="00BF3223" w:rsidRPr="00BF3223" w:rsidRDefault="00BF3223" w:rsidP="00BF3223">
      <w:pPr>
        <w:spacing w:after="0" w:line="360" w:lineRule="auto"/>
        <w:ind w:right="-1"/>
        <w:rPr>
          <w:rFonts w:ascii="Times New Roman CYR" w:eastAsia="Times New Roman" w:hAnsi="Times New Roman CYR" w:cs="Times New Roman"/>
          <w:sz w:val="20"/>
          <w:szCs w:val="20"/>
          <w:lang w:eastAsia="ru-RU"/>
        </w:rPr>
      </w:pPr>
    </w:p>
    <w:p w:rsidR="00F9592D" w:rsidRDefault="00F9592D" w:rsidP="00F9592D">
      <w:pPr>
        <w:suppressAutoHyphens/>
        <w:spacing w:after="0" w:line="240" w:lineRule="auto"/>
        <w:rPr>
          <w:rFonts w:ascii="Times New Roman" w:eastAsia="Times New Roman" w:hAnsi="Times New Roman" w:cs="Times New Roman"/>
          <w:kern w:val="2"/>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составил _________________</w:t>
      </w:r>
      <w:proofErr w:type="spellStart"/>
      <w:r>
        <w:rPr>
          <w:rFonts w:ascii="Times New Roman" w:eastAsia="Times New Roman" w:hAnsi="Times New Roman" w:cs="Times New Roman"/>
          <w:kern w:val="2"/>
          <w:sz w:val="20"/>
          <w:szCs w:val="20"/>
          <w:lang w:eastAsia="ar-SA"/>
        </w:rPr>
        <w:t>Е.И.Печко</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Документацию проверил__________________</w:t>
      </w:r>
      <w:proofErr w:type="spellStart"/>
      <w:r>
        <w:rPr>
          <w:rFonts w:ascii="Times New Roman" w:eastAsia="Times New Roman" w:hAnsi="Times New Roman" w:cs="Times New Roman"/>
          <w:kern w:val="2"/>
          <w:sz w:val="20"/>
          <w:szCs w:val="20"/>
          <w:lang w:eastAsia="ar-SA"/>
        </w:rPr>
        <w:t>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___________________</w:t>
      </w:r>
      <w:proofErr w:type="spellStart"/>
      <w:r>
        <w:rPr>
          <w:rFonts w:ascii="Times New Roman" w:eastAsia="Times New Roman" w:hAnsi="Times New Roman" w:cs="Times New Roman"/>
          <w:kern w:val="2"/>
          <w:sz w:val="20"/>
          <w:szCs w:val="20"/>
          <w:lang w:eastAsia="ar-SA"/>
        </w:rPr>
        <w:t>И.Г.Шабурова</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5454D0" w:rsidRPr="00FE64C0" w:rsidRDefault="005454D0" w:rsidP="00FE64C0">
      <w:pPr>
        <w:spacing w:after="0"/>
        <w:jc w:val="both"/>
        <w:rPr>
          <w:rFonts w:ascii="Times New Roman" w:hAnsi="Times New Roman" w:cs="Times New Roman"/>
          <w:sz w:val="20"/>
          <w:szCs w:val="20"/>
        </w:rPr>
      </w:pPr>
    </w:p>
    <w:sectPr w:rsidR="005454D0" w:rsidRPr="00FE64C0" w:rsidSect="00550CFA">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DC5EB4"/>
    <w:multiLevelType w:val="hybridMultilevel"/>
    <w:tmpl w:val="34062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37D26"/>
    <w:multiLevelType w:val="hybridMultilevel"/>
    <w:tmpl w:val="A7AE3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6"/>
  </w:num>
  <w:num w:numId="2">
    <w:abstractNumId w:val="0"/>
  </w:num>
  <w:num w:numId="3">
    <w:abstractNumId w:val="5"/>
  </w:num>
  <w:num w:numId="4">
    <w:abstractNumId w:val="1"/>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1F5B"/>
    <w:rsid w:val="00004E32"/>
    <w:rsid w:val="00021D4C"/>
    <w:rsid w:val="000267FF"/>
    <w:rsid w:val="00030A18"/>
    <w:rsid w:val="000339A8"/>
    <w:rsid w:val="00051C99"/>
    <w:rsid w:val="00070189"/>
    <w:rsid w:val="00091179"/>
    <w:rsid w:val="000A22AB"/>
    <w:rsid w:val="000D0335"/>
    <w:rsid w:val="000E177A"/>
    <w:rsid w:val="000E7C54"/>
    <w:rsid w:val="00103D55"/>
    <w:rsid w:val="00105D38"/>
    <w:rsid w:val="00107405"/>
    <w:rsid w:val="001104B8"/>
    <w:rsid w:val="00125025"/>
    <w:rsid w:val="001430C0"/>
    <w:rsid w:val="00143F07"/>
    <w:rsid w:val="001456F4"/>
    <w:rsid w:val="00160360"/>
    <w:rsid w:val="001B21B1"/>
    <w:rsid w:val="001B4694"/>
    <w:rsid w:val="001C56D2"/>
    <w:rsid w:val="001D3BEE"/>
    <w:rsid w:val="001E64D3"/>
    <w:rsid w:val="002006A5"/>
    <w:rsid w:val="00201A8D"/>
    <w:rsid w:val="002240A5"/>
    <w:rsid w:val="00232C06"/>
    <w:rsid w:val="00251D8A"/>
    <w:rsid w:val="002948F1"/>
    <w:rsid w:val="002A3779"/>
    <w:rsid w:val="002D55FF"/>
    <w:rsid w:val="00304ACF"/>
    <w:rsid w:val="00307C7E"/>
    <w:rsid w:val="0032694D"/>
    <w:rsid w:val="003405BB"/>
    <w:rsid w:val="00346867"/>
    <w:rsid w:val="0037446C"/>
    <w:rsid w:val="00395824"/>
    <w:rsid w:val="003C0A19"/>
    <w:rsid w:val="003E6B58"/>
    <w:rsid w:val="003F0188"/>
    <w:rsid w:val="004050CD"/>
    <w:rsid w:val="00411179"/>
    <w:rsid w:val="00416A43"/>
    <w:rsid w:val="0043238B"/>
    <w:rsid w:val="00441238"/>
    <w:rsid w:val="0046272D"/>
    <w:rsid w:val="004672FB"/>
    <w:rsid w:val="004734CF"/>
    <w:rsid w:val="00494B68"/>
    <w:rsid w:val="004A12E0"/>
    <w:rsid w:val="004B0C68"/>
    <w:rsid w:val="004C003B"/>
    <w:rsid w:val="004D2187"/>
    <w:rsid w:val="0050777B"/>
    <w:rsid w:val="00521396"/>
    <w:rsid w:val="00533D5F"/>
    <w:rsid w:val="00543DB7"/>
    <w:rsid w:val="005454D0"/>
    <w:rsid w:val="00550CFA"/>
    <w:rsid w:val="00551C3F"/>
    <w:rsid w:val="005606C2"/>
    <w:rsid w:val="0056455F"/>
    <w:rsid w:val="00572412"/>
    <w:rsid w:val="005A48F9"/>
    <w:rsid w:val="005C0AB3"/>
    <w:rsid w:val="005C0DC4"/>
    <w:rsid w:val="005C1084"/>
    <w:rsid w:val="005D2C08"/>
    <w:rsid w:val="005F2516"/>
    <w:rsid w:val="005F2D99"/>
    <w:rsid w:val="00623802"/>
    <w:rsid w:val="00636F15"/>
    <w:rsid w:val="00651E34"/>
    <w:rsid w:val="00652910"/>
    <w:rsid w:val="00672B79"/>
    <w:rsid w:val="006776BE"/>
    <w:rsid w:val="00697FE1"/>
    <w:rsid w:val="006A2E69"/>
    <w:rsid w:val="006B0E88"/>
    <w:rsid w:val="006B53B1"/>
    <w:rsid w:val="006E1C17"/>
    <w:rsid w:val="006E5AB2"/>
    <w:rsid w:val="007012BC"/>
    <w:rsid w:val="00713D80"/>
    <w:rsid w:val="00737996"/>
    <w:rsid w:val="00742DEA"/>
    <w:rsid w:val="00744260"/>
    <w:rsid w:val="007C4744"/>
    <w:rsid w:val="007C6940"/>
    <w:rsid w:val="007F3B6A"/>
    <w:rsid w:val="007F4CE5"/>
    <w:rsid w:val="00836FDD"/>
    <w:rsid w:val="00870BA8"/>
    <w:rsid w:val="008F3DF1"/>
    <w:rsid w:val="008F405E"/>
    <w:rsid w:val="00910F15"/>
    <w:rsid w:val="00937E56"/>
    <w:rsid w:val="00953EF1"/>
    <w:rsid w:val="0098368F"/>
    <w:rsid w:val="00987F9A"/>
    <w:rsid w:val="009A77FA"/>
    <w:rsid w:val="009F7EF9"/>
    <w:rsid w:val="00A1518B"/>
    <w:rsid w:val="00A541F9"/>
    <w:rsid w:val="00A55255"/>
    <w:rsid w:val="00AB7187"/>
    <w:rsid w:val="00AB7D6E"/>
    <w:rsid w:val="00B01CAF"/>
    <w:rsid w:val="00B432FA"/>
    <w:rsid w:val="00B56967"/>
    <w:rsid w:val="00B57220"/>
    <w:rsid w:val="00B74798"/>
    <w:rsid w:val="00B83854"/>
    <w:rsid w:val="00B87064"/>
    <w:rsid w:val="00BA2BEB"/>
    <w:rsid w:val="00BC5489"/>
    <w:rsid w:val="00BC57E4"/>
    <w:rsid w:val="00BE405E"/>
    <w:rsid w:val="00BF3223"/>
    <w:rsid w:val="00C05EA0"/>
    <w:rsid w:val="00C549CA"/>
    <w:rsid w:val="00C605EA"/>
    <w:rsid w:val="00C8438D"/>
    <w:rsid w:val="00C9435E"/>
    <w:rsid w:val="00CB4B9D"/>
    <w:rsid w:val="00CD2B17"/>
    <w:rsid w:val="00CD3AF2"/>
    <w:rsid w:val="00CD639D"/>
    <w:rsid w:val="00CE7D29"/>
    <w:rsid w:val="00CF398A"/>
    <w:rsid w:val="00D0020F"/>
    <w:rsid w:val="00D275E6"/>
    <w:rsid w:val="00D3674B"/>
    <w:rsid w:val="00D43085"/>
    <w:rsid w:val="00D51F1D"/>
    <w:rsid w:val="00D542B9"/>
    <w:rsid w:val="00D649D3"/>
    <w:rsid w:val="00DB0401"/>
    <w:rsid w:val="00DC3DDD"/>
    <w:rsid w:val="00DC6B46"/>
    <w:rsid w:val="00DD312A"/>
    <w:rsid w:val="00DE209E"/>
    <w:rsid w:val="00DE2ECD"/>
    <w:rsid w:val="00DE34D9"/>
    <w:rsid w:val="00DF0EDD"/>
    <w:rsid w:val="00E27F1E"/>
    <w:rsid w:val="00E51127"/>
    <w:rsid w:val="00E72779"/>
    <w:rsid w:val="00E8503B"/>
    <w:rsid w:val="00EC466A"/>
    <w:rsid w:val="00F04DF8"/>
    <w:rsid w:val="00F324CA"/>
    <w:rsid w:val="00F5789F"/>
    <w:rsid w:val="00F9592D"/>
    <w:rsid w:val="00FA0D35"/>
    <w:rsid w:val="00FA3FBD"/>
    <w:rsid w:val="00FB06B5"/>
    <w:rsid w:val="00FC19EF"/>
    <w:rsid w:val="00FC3434"/>
    <w:rsid w:val="00FE64C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styleId="af1">
    <w:name w:val="List Paragraph"/>
    <w:basedOn w:val="a"/>
    <w:uiPriority w:val="34"/>
    <w:qFormat/>
    <w:rsid w:val="00030A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31">
    <w:name w:val="Стиль3 Знак Знак"/>
    <w:rsid w:val="00DC3DDD"/>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styleId="af1">
    <w:name w:val="List Paragraph"/>
    <w:basedOn w:val="a"/>
    <w:uiPriority w:val="34"/>
    <w:qFormat/>
    <w:rsid w:val="00030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 w:id="1410887501">
      <w:bodyDiv w:val="1"/>
      <w:marLeft w:val="0"/>
      <w:marRight w:val="0"/>
      <w:marTop w:val="0"/>
      <w:marBottom w:val="0"/>
      <w:divBdr>
        <w:top w:val="none" w:sz="0" w:space="0" w:color="auto"/>
        <w:left w:val="none" w:sz="0" w:space="0" w:color="auto"/>
        <w:bottom w:val="none" w:sz="0" w:space="0" w:color="auto"/>
        <w:right w:val="none" w:sz="0" w:space="0" w:color="auto"/>
      </w:divBdr>
    </w:div>
    <w:div w:id="19217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mailto:xsa@stu.ru" TargetMode="External"/><Relationship Id="rId1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consultantplus://offline/ref=302F2A6120E1A53AA83C837576C7BFE162B8631C3715000B17839780D3P7g2J"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D1A3717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webSettings" Target="webSettings.xml"/><Relationship Id="rId15" Type="http://schemas.openxmlformats.org/officeDocument/2006/relationships/hyperlink" Target="consultantplus://offline/ref=302F2A6120E1A53AA83C837576C7BFE162B8631C3715000B17839780D3P7g2J" TargetMode="External"/><Relationship Id="rId10" Type="http://schemas.openxmlformats.org/officeDocument/2006/relationships/hyperlink" Target="consultantplus://offline/ref=302F2A6120E1A53AA83C837576C7BFE162B86D1A3717000B17839780D3P7g2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D1A3717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1176</TotalTime>
  <Pages>22</Pages>
  <Words>10246</Words>
  <Characters>58404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47</cp:revision>
  <dcterms:created xsi:type="dcterms:W3CDTF">2014-03-27T04:32:00Z</dcterms:created>
  <dcterms:modified xsi:type="dcterms:W3CDTF">2015-05-05T08:23:00Z</dcterms:modified>
</cp:coreProperties>
</file>