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 xml:space="preserve">на сумму свыше 100 </w:t>
      </w:r>
      <w:proofErr w:type="spellStart"/>
      <w:r w:rsidR="00844C7D" w:rsidRPr="00BB163F">
        <w:rPr>
          <w:b/>
        </w:rPr>
        <w:t>тыс</w:t>
      </w:r>
      <w:proofErr w:type="gramStart"/>
      <w:r w:rsidR="00844C7D" w:rsidRPr="00BB163F">
        <w:rPr>
          <w:b/>
        </w:rPr>
        <w:t>.р</w:t>
      </w:r>
      <w:proofErr w:type="gramEnd"/>
      <w:r w:rsidR="00844C7D" w:rsidRPr="00BB163F">
        <w:rPr>
          <w:b/>
        </w:rPr>
        <w:t>уб</w:t>
      </w:r>
      <w:proofErr w:type="spellEnd"/>
      <w:r w:rsidR="00844C7D" w:rsidRPr="00BB163F">
        <w:rPr>
          <w:b/>
        </w:rPr>
        <w:t>.</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219" w:type="dxa"/>
        <w:tblLook w:val="04A0" w:firstRow="1" w:lastRow="0" w:firstColumn="1" w:lastColumn="0" w:noHBand="0" w:noVBand="1"/>
      </w:tblPr>
      <w:tblGrid>
        <w:gridCol w:w="2978"/>
        <w:gridCol w:w="7371"/>
      </w:tblGrid>
      <w:tr w:rsidR="00EA4DEF" w:rsidRPr="00723235" w:rsidTr="00D13BD7">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4978EF">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D101C1">
              <w:t xml:space="preserve">подпунктом </w:t>
            </w:r>
            <w:r w:rsidR="004978EF">
              <w:t>9</w:t>
            </w:r>
            <w:r w:rsidRPr="00723235">
              <w:t xml:space="preserve"> пункта 5.1. Положения о закупке </w:t>
            </w:r>
            <w:r w:rsidR="003B6914">
              <w:t>Заказчика</w:t>
            </w:r>
          </w:p>
        </w:tc>
      </w:tr>
      <w:tr w:rsidR="00EA4DEF" w:rsidRPr="00723235" w:rsidTr="00D13BD7">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723235" w:rsidRDefault="00B41B43" w:rsidP="00B41B43">
            <w:pPr>
              <w:jc w:val="both"/>
            </w:pPr>
            <w:r w:rsidRPr="00723235">
              <w:t xml:space="preserve">Заказчик – Федеральное государственное бюджетное образовательное учреждение высшего </w:t>
            </w:r>
            <w:bookmarkStart w:id="0" w:name="_GoBack"/>
            <w:bookmarkEnd w:id="0"/>
            <w:r w:rsidRPr="00723235">
              <w:t>образования «Сибирский государственный университет путей сообщения»</w:t>
            </w:r>
          </w:p>
          <w:p w:rsidR="00B41B43" w:rsidRPr="00723235" w:rsidRDefault="00B41B43" w:rsidP="00B41B43">
            <w:pPr>
              <w:jc w:val="both"/>
            </w:pPr>
            <w:r w:rsidRPr="00723235">
              <w:t xml:space="preserve">Местонахождение и почтовый адрес: 630049, </w:t>
            </w:r>
            <w:proofErr w:type="spellStart"/>
            <w:r w:rsidRPr="00723235">
              <w:t>г</w:t>
            </w:r>
            <w:proofErr w:type="gramStart"/>
            <w:r w:rsidRPr="00723235">
              <w:t>.Н</w:t>
            </w:r>
            <w:proofErr w:type="gramEnd"/>
            <w:r w:rsidRPr="00723235">
              <w:t>овосибирск</w:t>
            </w:r>
            <w:proofErr w:type="spellEnd"/>
            <w:r w:rsidRPr="00723235">
              <w:t xml:space="preserve">, </w:t>
            </w:r>
            <w:proofErr w:type="spellStart"/>
            <w:r w:rsidRPr="00723235">
              <w:t>ул.Дуси</w:t>
            </w:r>
            <w:proofErr w:type="spellEnd"/>
            <w:r w:rsidRPr="00723235">
              <w:t xml:space="preserve"> Ковальчук, д.191,  СГУПС</w:t>
            </w:r>
          </w:p>
          <w:p w:rsidR="00B41B43" w:rsidRPr="00723235" w:rsidRDefault="00B41B43" w:rsidP="00B41B43">
            <w:pPr>
              <w:jc w:val="both"/>
            </w:pPr>
            <w:r w:rsidRPr="00723235">
              <w:t>Э/</w:t>
            </w:r>
            <w:proofErr w:type="gramStart"/>
            <w:r w:rsidRPr="00723235">
              <w:t>п</w:t>
            </w:r>
            <w:proofErr w:type="gramEnd"/>
            <w:r w:rsidRPr="00723235">
              <w:t xml:space="preserve">: </w:t>
            </w:r>
            <w:hyperlink r:id="rId8"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EA4DEF" w:rsidRPr="00723235" w:rsidTr="00D13BD7">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Pr="00723235" w:rsidRDefault="001167D1" w:rsidP="002A6BBA">
            <w:pPr>
              <w:jc w:val="both"/>
            </w:pPr>
            <w:r>
              <w:rPr>
                <w:lang w:eastAsia="ru-RU"/>
              </w:rPr>
              <w:t xml:space="preserve">Предоставление простой неисключительной лицензии без права заключения сублицензии на использование информационно-аналитической системы (программы для ЭВМ) </w:t>
            </w:r>
            <w:r>
              <w:rPr>
                <w:lang w:val="en-US" w:eastAsia="ru-RU"/>
              </w:rPr>
              <w:t>SCIENCE</w:t>
            </w:r>
            <w:r w:rsidRPr="001167D1">
              <w:rPr>
                <w:lang w:eastAsia="ru-RU"/>
              </w:rPr>
              <w:t xml:space="preserve"> </w:t>
            </w:r>
            <w:r>
              <w:rPr>
                <w:lang w:val="en-US" w:eastAsia="ru-RU"/>
              </w:rPr>
              <w:t>INDEX</w:t>
            </w:r>
            <w:r w:rsidRPr="001167D1">
              <w:rPr>
                <w:lang w:eastAsia="ru-RU"/>
              </w:rPr>
              <w:t xml:space="preserve"> </w:t>
            </w:r>
            <w:r>
              <w:rPr>
                <w:lang w:eastAsia="ru-RU"/>
              </w:rPr>
              <w:t>способом организации интерактивного удаленного доступа к программе авторизованных пользователей Организации в целях получения определенных результатов</w:t>
            </w:r>
            <w:r>
              <w:t xml:space="preserve">  </w:t>
            </w:r>
            <w:r w:rsidR="00723235" w:rsidRPr="00723235">
              <w:rPr>
                <w:lang w:eastAsia="ru-RU"/>
              </w:rPr>
              <w:t>(</w:t>
            </w:r>
            <w:proofErr w:type="gramStart"/>
            <w:r w:rsidR="00723235" w:rsidRPr="00723235">
              <w:rPr>
                <w:lang w:eastAsia="ru-RU"/>
              </w:rPr>
              <w:t>согласно проект</w:t>
            </w:r>
            <w:r w:rsidR="002A6BBA">
              <w:rPr>
                <w:lang w:eastAsia="ru-RU"/>
              </w:rPr>
              <w:t>а</w:t>
            </w:r>
            <w:proofErr w:type="gramEnd"/>
            <w:r w:rsidR="00723235" w:rsidRPr="00723235">
              <w:rPr>
                <w:lang w:eastAsia="ru-RU"/>
              </w:rPr>
              <w:t xml:space="preserve"> договора)</w:t>
            </w:r>
          </w:p>
        </w:tc>
      </w:tr>
      <w:tr w:rsidR="00EA4DEF" w:rsidRPr="00723235" w:rsidTr="00D13BD7">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0D585C" w:rsidRDefault="001167D1" w:rsidP="000D585C">
            <w:pPr>
              <w:jc w:val="both"/>
            </w:pPr>
            <w:r>
              <w:t>1 год с момента открытия доступа к системе</w:t>
            </w:r>
            <w:r w:rsidR="00FE1F7E">
              <w:t xml:space="preserve"> (</w:t>
            </w:r>
            <w:proofErr w:type="gramStart"/>
            <w:r w:rsidR="00FE1F7E">
              <w:t>согласно проекта</w:t>
            </w:r>
            <w:proofErr w:type="gramEnd"/>
            <w:r w:rsidR="00FE1F7E">
              <w:t xml:space="preserve"> договора)</w:t>
            </w:r>
          </w:p>
          <w:p w:rsidR="00EA4DEF" w:rsidRPr="00723235" w:rsidRDefault="000D585C" w:rsidP="000D585C">
            <w:pPr>
              <w:jc w:val="both"/>
            </w:pPr>
            <w:proofErr w:type="spellStart"/>
            <w:r>
              <w:t>г</w:t>
            </w:r>
            <w:proofErr w:type="gramStart"/>
            <w:r>
              <w:t>.Н</w:t>
            </w:r>
            <w:proofErr w:type="gramEnd"/>
            <w:r>
              <w:t>овосибирск</w:t>
            </w:r>
            <w:proofErr w:type="spellEnd"/>
            <w:r>
              <w:t xml:space="preserve">, </w:t>
            </w:r>
            <w:r w:rsidR="00264FE1">
              <w:t xml:space="preserve">ул. </w:t>
            </w:r>
            <w:proofErr w:type="spellStart"/>
            <w:r w:rsidR="00264FE1">
              <w:t>Д.Ковальчук</w:t>
            </w:r>
            <w:proofErr w:type="spellEnd"/>
            <w:r w:rsidR="00264FE1">
              <w:t>, 191</w:t>
            </w:r>
            <w:r>
              <w:t>.</w:t>
            </w:r>
          </w:p>
        </w:tc>
      </w:tr>
      <w:tr w:rsidR="00EA4DEF" w:rsidRPr="00723235" w:rsidTr="00D13BD7">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D101C1" w:rsidRDefault="008D7C29" w:rsidP="001167D1">
            <w:pPr>
              <w:jc w:val="both"/>
              <w:rPr>
                <w:sz w:val="18"/>
                <w:szCs w:val="18"/>
              </w:rPr>
            </w:pPr>
            <w:r w:rsidRPr="00D101C1">
              <w:rPr>
                <w:sz w:val="18"/>
                <w:szCs w:val="18"/>
              </w:rPr>
              <w:t>Цена</w:t>
            </w:r>
            <w:r w:rsidR="00942AC4" w:rsidRPr="00D101C1">
              <w:rPr>
                <w:sz w:val="18"/>
                <w:szCs w:val="18"/>
              </w:rPr>
              <w:t xml:space="preserve">: </w:t>
            </w:r>
            <w:r w:rsidR="001167D1">
              <w:rPr>
                <w:sz w:val="18"/>
                <w:szCs w:val="18"/>
              </w:rPr>
              <w:t>125 000,00</w:t>
            </w:r>
            <w:r w:rsidR="003D5607" w:rsidRPr="00D101C1">
              <w:rPr>
                <w:sz w:val="18"/>
                <w:szCs w:val="18"/>
              </w:rPr>
              <w:t xml:space="preserve"> </w:t>
            </w:r>
            <w:r w:rsidR="00942AC4" w:rsidRPr="00D101C1">
              <w:rPr>
                <w:sz w:val="18"/>
                <w:szCs w:val="18"/>
              </w:rPr>
              <w:t xml:space="preserve">рублей </w:t>
            </w:r>
            <w:r w:rsidR="00920D7C" w:rsidRPr="00D101C1">
              <w:rPr>
                <w:sz w:val="18"/>
                <w:szCs w:val="18"/>
              </w:rPr>
              <w:t>(</w:t>
            </w:r>
            <w:r w:rsidR="00D101C1" w:rsidRPr="00D101C1">
              <w:rPr>
                <w:rFonts w:eastAsia="Calibri"/>
                <w:sz w:val="18"/>
                <w:szCs w:val="18"/>
              </w:rPr>
              <w:t>Стоимость услуг включает в себя все затраты и расходы Исполнителя, связанные с выполнением своих обязатель</w:t>
            </w:r>
            <w:proofErr w:type="gramStart"/>
            <w:r w:rsidR="00D101C1" w:rsidRPr="00D101C1">
              <w:rPr>
                <w:rFonts w:eastAsia="Calibri"/>
                <w:sz w:val="18"/>
                <w:szCs w:val="18"/>
              </w:rPr>
              <w:t>ств пр</w:t>
            </w:r>
            <w:proofErr w:type="gramEnd"/>
            <w:r w:rsidR="00D101C1" w:rsidRPr="00D101C1">
              <w:rPr>
                <w:rFonts w:eastAsia="Calibri"/>
                <w:sz w:val="18"/>
                <w:szCs w:val="18"/>
              </w:rPr>
              <w:t>и оказании этих услуг, а также уплату всех необходимых налогов, сборов и пошлин</w:t>
            </w:r>
            <w:r w:rsidRPr="00D101C1">
              <w:rPr>
                <w:sz w:val="18"/>
                <w:szCs w:val="18"/>
              </w:rPr>
              <w:t>)</w:t>
            </w:r>
          </w:p>
        </w:tc>
      </w:tr>
      <w:tr w:rsidR="00EA4DEF" w:rsidRPr="00723235" w:rsidTr="00D13BD7">
        <w:tc>
          <w:tcPr>
            <w:tcW w:w="2978" w:type="dxa"/>
          </w:tcPr>
          <w:p w:rsidR="00EA4DEF" w:rsidRPr="00723235" w:rsidRDefault="008D7C29" w:rsidP="00EA4DEF">
            <w:pPr>
              <w:jc w:val="both"/>
            </w:pPr>
            <w:r w:rsidRPr="00723235">
              <w:t>Форма, сроки и порядок оплаты</w:t>
            </w:r>
          </w:p>
        </w:tc>
        <w:tc>
          <w:tcPr>
            <w:tcW w:w="7371" w:type="dxa"/>
          </w:tcPr>
          <w:p w:rsidR="00EA4DEF" w:rsidRPr="00D101C1" w:rsidRDefault="00942AC4" w:rsidP="001167D1">
            <w:pPr>
              <w:pStyle w:val="2"/>
              <w:numPr>
                <w:ilvl w:val="0"/>
                <w:numId w:val="0"/>
              </w:numPr>
              <w:rPr>
                <w:rFonts w:ascii="Arial" w:hAnsi="Arial" w:cs="Arial"/>
                <w:sz w:val="18"/>
                <w:szCs w:val="18"/>
              </w:rPr>
            </w:pPr>
            <w:r w:rsidRPr="00D101C1">
              <w:rPr>
                <w:rFonts w:ascii="Arial" w:hAnsi="Arial" w:cs="Arial"/>
                <w:sz w:val="18"/>
                <w:szCs w:val="18"/>
              </w:rPr>
              <w:t xml:space="preserve">Безналичный расчет, </w:t>
            </w:r>
            <w:r w:rsidR="00D101C1" w:rsidRPr="00D101C1">
              <w:rPr>
                <w:rFonts w:ascii="Arial" w:hAnsi="Arial" w:cs="Arial"/>
                <w:noProof/>
                <w:sz w:val="18"/>
                <w:szCs w:val="18"/>
              </w:rPr>
              <w:t xml:space="preserve">аванс в размере 30 % от общей суммы </w:t>
            </w:r>
            <w:r w:rsidR="001167D1">
              <w:rPr>
                <w:rFonts w:ascii="Arial" w:hAnsi="Arial" w:cs="Arial"/>
                <w:noProof/>
                <w:sz w:val="18"/>
                <w:szCs w:val="18"/>
              </w:rPr>
              <w:t>в течение</w:t>
            </w:r>
            <w:r w:rsidR="00D101C1" w:rsidRPr="00D101C1">
              <w:rPr>
                <w:rFonts w:ascii="Arial" w:hAnsi="Arial" w:cs="Arial"/>
                <w:noProof/>
                <w:sz w:val="18"/>
                <w:szCs w:val="18"/>
              </w:rPr>
              <w:t xml:space="preserve"> 10</w:t>
            </w:r>
            <w:r w:rsidR="001167D1">
              <w:rPr>
                <w:rFonts w:ascii="Arial" w:hAnsi="Arial" w:cs="Arial"/>
                <w:noProof/>
                <w:sz w:val="18"/>
                <w:szCs w:val="18"/>
              </w:rPr>
              <w:t xml:space="preserve"> банковских</w:t>
            </w:r>
            <w:r w:rsidR="00D101C1" w:rsidRPr="00D101C1">
              <w:rPr>
                <w:rFonts w:ascii="Arial" w:hAnsi="Arial" w:cs="Arial"/>
                <w:noProof/>
                <w:sz w:val="18"/>
                <w:szCs w:val="18"/>
              </w:rPr>
              <w:t xml:space="preserve"> дней с момента подписания Договора</w:t>
            </w:r>
            <w:r w:rsidR="00D101C1" w:rsidRPr="00D101C1">
              <w:rPr>
                <w:rFonts w:ascii="Arial" w:hAnsi="Arial" w:cs="Arial"/>
                <w:sz w:val="18"/>
                <w:szCs w:val="18"/>
              </w:rPr>
              <w:t xml:space="preserve">; остальная часть  в размере 70 %  в течение 10 </w:t>
            </w:r>
            <w:r w:rsidR="001167D1">
              <w:rPr>
                <w:rFonts w:ascii="Arial" w:hAnsi="Arial" w:cs="Arial"/>
                <w:sz w:val="18"/>
                <w:szCs w:val="18"/>
              </w:rPr>
              <w:t>банковских</w:t>
            </w:r>
            <w:r w:rsidR="00D101C1" w:rsidRPr="00D101C1">
              <w:rPr>
                <w:rFonts w:ascii="Arial" w:hAnsi="Arial" w:cs="Arial"/>
                <w:sz w:val="18"/>
                <w:szCs w:val="18"/>
              </w:rPr>
              <w:t xml:space="preserve"> дней по</w:t>
            </w:r>
            <w:r w:rsidR="001167D1">
              <w:rPr>
                <w:rFonts w:ascii="Arial" w:hAnsi="Arial" w:cs="Arial"/>
                <w:sz w:val="18"/>
                <w:szCs w:val="18"/>
              </w:rPr>
              <w:t>сле открытия доступа  авторизованным пользователям к системе, на основании</w:t>
            </w:r>
            <w:r w:rsidR="00D101C1" w:rsidRPr="00D101C1">
              <w:rPr>
                <w:rFonts w:ascii="Arial" w:hAnsi="Arial" w:cs="Arial"/>
                <w:sz w:val="18"/>
                <w:szCs w:val="18"/>
              </w:rPr>
              <w:t xml:space="preserve"> подписан</w:t>
            </w:r>
            <w:r w:rsidR="001167D1">
              <w:rPr>
                <w:rFonts w:ascii="Arial" w:hAnsi="Arial" w:cs="Arial"/>
                <w:sz w:val="18"/>
                <w:szCs w:val="18"/>
              </w:rPr>
              <w:t>ного</w:t>
            </w:r>
            <w:r w:rsidR="00D101C1" w:rsidRPr="00D101C1">
              <w:rPr>
                <w:rFonts w:ascii="Arial" w:hAnsi="Arial" w:cs="Arial"/>
                <w:sz w:val="18"/>
                <w:szCs w:val="18"/>
              </w:rPr>
              <w:t xml:space="preserve"> Сторонами Акта приема-передачи </w:t>
            </w:r>
            <w:r w:rsidR="001167D1">
              <w:rPr>
                <w:rFonts w:ascii="Arial" w:hAnsi="Arial" w:cs="Arial"/>
                <w:sz w:val="18"/>
                <w:szCs w:val="18"/>
              </w:rPr>
              <w:t xml:space="preserve">прав на использование программы </w:t>
            </w:r>
            <w:r w:rsidR="00D101C1" w:rsidRPr="00D101C1">
              <w:rPr>
                <w:rFonts w:ascii="Arial" w:hAnsi="Arial" w:cs="Arial"/>
                <w:color w:val="000000"/>
                <w:sz w:val="18"/>
                <w:szCs w:val="18"/>
              </w:rPr>
              <w:t>(</w:t>
            </w:r>
            <w:proofErr w:type="gramStart"/>
            <w:r w:rsidR="00D101C1" w:rsidRPr="00D101C1">
              <w:rPr>
                <w:rFonts w:ascii="Arial" w:hAnsi="Arial" w:cs="Arial"/>
                <w:color w:val="000000"/>
                <w:sz w:val="18"/>
                <w:szCs w:val="18"/>
              </w:rPr>
              <w:t>согласно проекта</w:t>
            </w:r>
            <w:proofErr w:type="gramEnd"/>
            <w:r w:rsidR="00D101C1" w:rsidRPr="00D101C1">
              <w:rPr>
                <w:rFonts w:ascii="Arial" w:hAnsi="Arial" w:cs="Arial"/>
                <w:color w:val="000000"/>
                <w:sz w:val="18"/>
                <w:szCs w:val="18"/>
              </w:rPr>
              <w:t xml:space="preserve"> договора)</w:t>
            </w:r>
          </w:p>
        </w:tc>
      </w:tr>
      <w:tr w:rsidR="00EA4DEF" w:rsidRPr="00723235" w:rsidTr="00D13BD7">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723235" w:rsidRDefault="000350EE" w:rsidP="00EA4DEF">
            <w:pPr>
              <w:jc w:val="both"/>
            </w:pPr>
            <w:r w:rsidRPr="00723235">
              <w:t>Не предоставляется</w:t>
            </w:r>
          </w:p>
        </w:tc>
      </w:tr>
      <w:tr w:rsidR="00EA4DEF" w:rsidRPr="00723235" w:rsidTr="00D13BD7">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723235" w:rsidRDefault="000350EE" w:rsidP="00EA4DEF">
            <w:pPr>
              <w:jc w:val="both"/>
            </w:pPr>
            <w:r w:rsidRPr="00723235">
              <w:t>Заявки не подаются</w:t>
            </w:r>
          </w:p>
        </w:tc>
      </w:tr>
      <w:tr w:rsidR="007F0079" w:rsidRPr="00723235" w:rsidTr="00D13BD7">
        <w:tc>
          <w:tcPr>
            <w:tcW w:w="2978" w:type="dxa"/>
          </w:tcPr>
          <w:p w:rsidR="007F0079" w:rsidRPr="00723235" w:rsidRDefault="007F0079" w:rsidP="00EA4DEF">
            <w:pPr>
              <w:jc w:val="both"/>
            </w:pPr>
            <w:r w:rsidRPr="00723235">
              <w:t>Требования к участнику закупки</w:t>
            </w:r>
          </w:p>
        </w:tc>
        <w:tc>
          <w:tcPr>
            <w:tcW w:w="7371" w:type="dxa"/>
          </w:tcPr>
          <w:p w:rsidR="007F0079" w:rsidRPr="000350EE" w:rsidRDefault="007F0079" w:rsidP="00D61AB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F0079" w:rsidRPr="000350EE" w:rsidRDefault="007F0079" w:rsidP="00D61AB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7F0079" w:rsidRDefault="007F0079" w:rsidP="00D61ABE">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9"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w:t>
            </w:r>
            <w:r>
              <w:rPr>
                <w:sz w:val="18"/>
                <w:szCs w:val="18"/>
              </w:rPr>
              <w:t>рственных и муниципальных нужд»;</w:t>
            </w:r>
          </w:p>
          <w:p w:rsidR="007F0079" w:rsidRPr="00920D7C" w:rsidRDefault="007F0079" w:rsidP="00D61ABE">
            <w:pPr>
              <w:jc w:val="both"/>
              <w:rPr>
                <w:sz w:val="18"/>
                <w:szCs w:val="18"/>
              </w:rPr>
            </w:pPr>
            <w:r>
              <w:rPr>
                <w:sz w:val="18"/>
                <w:szCs w:val="18"/>
              </w:rPr>
              <w:t>- обладание участником закупки исключительными правами на результат интеллектуальной деятельности, если в связи с исполнением контракта заказчик приобретает права на такие результаты.</w:t>
            </w:r>
          </w:p>
        </w:tc>
      </w:tr>
      <w:tr w:rsidR="000350EE" w:rsidRPr="00723235" w:rsidTr="00D13BD7">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D13BD7">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3B6914" w:rsidRDefault="003B6914" w:rsidP="003B6914">
      <w:pPr>
        <w:keepNext/>
        <w:keepLines/>
        <w:widowControl w:val="0"/>
        <w:tabs>
          <w:tab w:val="left" w:pos="222"/>
        </w:tabs>
        <w:spacing w:after="0" w:line="240" w:lineRule="auto"/>
        <w:jc w:val="right"/>
        <w:outlineLvl w:val="1"/>
        <w:rPr>
          <w:rFonts w:ascii="Times New Roman" w:eastAsia="Times New Roman" w:hAnsi="Times New Roman" w:cs="Times New Roman"/>
          <w:b/>
          <w:bCs/>
          <w:sz w:val="19"/>
          <w:szCs w:val="19"/>
          <w:lang w:eastAsia="ru-RU"/>
        </w:rPr>
      </w:pPr>
      <w:bookmarkStart w:id="1" w:name="bookmark0"/>
    </w:p>
    <w:p w:rsidR="003B6914" w:rsidRDefault="003B6914" w:rsidP="003B6914">
      <w:pPr>
        <w:keepNext/>
        <w:keepLines/>
        <w:widowControl w:val="0"/>
        <w:tabs>
          <w:tab w:val="left" w:pos="222"/>
        </w:tabs>
        <w:spacing w:after="0" w:line="240" w:lineRule="auto"/>
        <w:jc w:val="center"/>
        <w:outlineLvl w:val="1"/>
        <w:rPr>
          <w:rFonts w:ascii="Times New Roman" w:eastAsia="Times New Roman" w:hAnsi="Times New Roman" w:cs="Times New Roman"/>
          <w:b/>
          <w:bCs/>
          <w:sz w:val="19"/>
          <w:szCs w:val="19"/>
          <w:lang w:eastAsia="ru-RU"/>
        </w:rPr>
      </w:pPr>
      <w:r>
        <w:rPr>
          <w:rFonts w:ascii="Times New Roman" w:eastAsia="Times New Roman" w:hAnsi="Times New Roman" w:cs="Times New Roman"/>
          <w:b/>
          <w:bCs/>
          <w:sz w:val="19"/>
          <w:szCs w:val="19"/>
          <w:lang w:eastAsia="ru-RU"/>
        </w:rPr>
        <w:t>Проект Договора:</w:t>
      </w:r>
    </w:p>
    <w:p w:rsidR="00D13BD7" w:rsidRDefault="003B6914" w:rsidP="00D13BD7">
      <w:pPr>
        <w:keepNext/>
        <w:keepLines/>
        <w:widowControl w:val="0"/>
        <w:tabs>
          <w:tab w:val="left" w:pos="222"/>
        </w:tabs>
        <w:spacing w:after="0" w:line="240" w:lineRule="auto"/>
        <w:jc w:val="center"/>
        <w:outlineLvl w:val="1"/>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Лицензионный договор SCIENCE INDEX №___________</w:t>
      </w:r>
    </w:p>
    <w:p w:rsidR="003B6914" w:rsidRPr="003B6914" w:rsidRDefault="00D13BD7" w:rsidP="00D13BD7">
      <w:pPr>
        <w:keepNext/>
        <w:keepLines/>
        <w:widowControl w:val="0"/>
        <w:tabs>
          <w:tab w:val="left" w:pos="222"/>
        </w:tabs>
        <w:spacing w:after="0" w:line="240" w:lineRule="auto"/>
        <w:jc w:val="center"/>
        <w:outlineLvl w:val="1"/>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г.</w:t>
      </w:r>
      <w:r w:rsidRPr="003B6914">
        <w:rPr>
          <w:rFonts w:ascii="Times New Roman" w:eastAsia="Times New Roman" w:hAnsi="Times New Roman" w:cs="Times New Roman"/>
          <w:b/>
          <w:bCs/>
          <w:sz w:val="19"/>
          <w:szCs w:val="19"/>
          <w:lang w:eastAsia="ru-RU"/>
        </w:rPr>
        <w:tab/>
        <w:t>Москва</w:t>
      </w:r>
      <w:r>
        <w:rPr>
          <w:rFonts w:ascii="Times New Roman" w:eastAsia="Times New Roman" w:hAnsi="Times New Roman" w:cs="Times New Roman"/>
          <w:b/>
          <w:bCs/>
          <w:sz w:val="19"/>
          <w:szCs w:val="19"/>
          <w:lang w:eastAsia="ru-RU"/>
        </w:rPr>
        <w:t xml:space="preserve">                                                                                                                                                                          </w:t>
      </w:r>
      <w:r w:rsidR="003B6914" w:rsidRPr="003B6914">
        <w:rPr>
          <w:rFonts w:ascii="Times New Roman" w:eastAsia="Times New Roman" w:hAnsi="Times New Roman" w:cs="Times New Roman"/>
          <w:b/>
          <w:bCs/>
          <w:sz w:val="19"/>
          <w:szCs w:val="19"/>
          <w:lang w:eastAsia="ru-RU"/>
        </w:rPr>
        <w:t>от  ___________</w:t>
      </w:r>
      <w:proofErr w:type="gramStart"/>
      <w:r w:rsidR="003B6914" w:rsidRPr="003B6914">
        <w:rPr>
          <w:rFonts w:ascii="Times New Roman" w:eastAsia="Times New Roman" w:hAnsi="Times New Roman" w:cs="Times New Roman"/>
          <w:b/>
          <w:bCs/>
          <w:sz w:val="19"/>
          <w:szCs w:val="19"/>
          <w:lang w:eastAsia="ru-RU"/>
        </w:rPr>
        <w:t>г</w:t>
      </w:r>
      <w:proofErr w:type="gramEnd"/>
      <w:r w:rsidR="003B6914" w:rsidRPr="003B6914">
        <w:rPr>
          <w:rFonts w:ascii="Times New Roman" w:eastAsia="Times New Roman" w:hAnsi="Times New Roman" w:cs="Times New Roman"/>
          <w:b/>
          <w:bCs/>
          <w:sz w:val="19"/>
          <w:szCs w:val="19"/>
          <w:lang w:eastAsia="ru-RU"/>
        </w:rPr>
        <w:t>.</w:t>
      </w:r>
    </w:p>
    <w:bookmarkEnd w:id="1"/>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Cs w:val="18"/>
          <w:lang w:eastAsia="ru-RU"/>
        </w:rPr>
      </w:pPr>
      <w:proofErr w:type="gramStart"/>
      <w:r w:rsidRPr="003B6914">
        <w:rPr>
          <w:rFonts w:ascii="Times New Roman" w:eastAsia="Times New Roman" w:hAnsi="Times New Roman" w:cs="Times New Roman"/>
          <w:spacing w:val="10"/>
          <w:szCs w:val="18"/>
          <w:lang w:eastAsia="ru-RU"/>
        </w:rPr>
        <w:t>Общество с ограниченной ответственностью НАУЧНАЯ ЭЛЕКТРОННАЯ БИБЛИОТЕКА, именуемое в дальнейшем «Лицензиар», в лице генерального директора Еременко Геннадия Олеговича,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«Лицензиат», в лице ректора Манакова Алексея Леонидовича, действующего на основании Устава, с другой стороны, в дальнейшем при совместном упоминании</w:t>
      </w:r>
      <w:proofErr w:type="gramEnd"/>
      <w:r w:rsidRPr="003B6914">
        <w:rPr>
          <w:rFonts w:ascii="Times New Roman" w:eastAsia="Times New Roman" w:hAnsi="Times New Roman" w:cs="Times New Roman"/>
          <w:spacing w:val="10"/>
          <w:szCs w:val="18"/>
          <w:lang w:eastAsia="ru-RU"/>
        </w:rPr>
        <w:t xml:space="preserve"> именуемые «Сторона/Стороны», принимая во внимание, что</w:t>
      </w:r>
    </w:p>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Cs w:val="18"/>
          <w:lang w:eastAsia="ru-RU"/>
        </w:rPr>
      </w:pPr>
      <w:proofErr w:type="gramStart"/>
      <w:r w:rsidRPr="003B6914">
        <w:rPr>
          <w:rFonts w:ascii="Times New Roman" w:eastAsia="Times New Roman" w:hAnsi="Times New Roman" w:cs="Times New Roman"/>
          <w:spacing w:val="10"/>
          <w:szCs w:val="18"/>
          <w:lang w:eastAsia="ru-RU"/>
        </w:rPr>
        <w:t xml:space="preserve">Лицензиар с 2005 года осуществляет разработку, наполнение и продвижение Российского индекса научного </w:t>
      </w:r>
      <w:r w:rsidRPr="003B6914">
        <w:rPr>
          <w:rFonts w:ascii="Times New Roman" w:eastAsia="Times New Roman" w:hAnsi="Times New Roman" w:cs="Times New Roman"/>
          <w:spacing w:val="10"/>
          <w:szCs w:val="18"/>
          <w:lang w:eastAsia="ru-RU"/>
        </w:rPr>
        <w:lastRenderedPageBreak/>
        <w:t xml:space="preserve">цитирования (РИНЦ) с целью создания национальной библиографической базы данных научных изданий, Лицензиар является владельцем и правообладателем интегрированного научного информационного ресурса в сети Интернет </w:t>
      </w:r>
      <w:proofErr w:type="spellStart"/>
      <w:r w:rsidRPr="003B6914">
        <w:rPr>
          <w:rFonts w:ascii="Times New Roman" w:eastAsia="Times New Roman" w:hAnsi="Times New Roman" w:cs="Times New Roman"/>
          <w:spacing w:val="10"/>
          <w:szCs w:val="18"/>
          <w:lang w:val="en-US" w:eastAsia="ru-RU"/>
        </w:rPr>
        <w:t>eLIBRARY</w:t>
      </w:r>
      <w:proofErr w:type="spellEnd"/>
      <w:r w:rsidRPr="003B6914">
        <w:rPr>
          <w:rFonts w:ascii="Times New Roman" w:eastAsia="Times New Roman" w:hAnsi="Times New Roman" w:cs="Times New Roman"/>
          <w:spacing w:val="10"/>
          <w:szCs w:val="18"/>
          <w:lang w:eastAsia="ru-RU"/>
        </w:rPr>
        <w:t>.</w:t>
      </w:r>
      <w:r w:rsidRPr="003B6914">
        <w:rPr>
          <w:rFonts w:ascii="Times New Roman" w:eastAsia="Times New Roman" w:hAnsi="Times New Roman" w:cs="Times New Roman"/>
          <w:spacing w:val="10"/>
          <w:szCs w:val="18"/>
          <w:lang w:val="en-US" w:eastAsia="ru-RU"/>
        </w:rPr>
        <w:t>RU</w:t>
      </w:r>
      <w:r w:rsidRPr="003B6914">
        <w:rPr>
          <w:rFonts w:ascii="Times New Roman" w:eastAsia="Times New Roman" w:hAnsi="Times New Roman" w:cs="Times New Roman"/>
          <w:spacing w:val="10"/>
          <w:szCs w:val="18"/>
          <w:lang w:eastAsia="ru-RU"/>
        </w:rPr>
        <w:t xml:space="preserve">, включающего базу данных «Российский индекс научного цитирования», информационно-аналитическую систему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полнотекстовые базы данных научных изданий, а также информационные сервисы для ученых, научных</w:t>
      </w:r>
      <w:proofErr w:type="gramEnd"/>
      <w:r w:rsidRPr="003B6914">
        <w:rPr>
          <w:rFonts w:ascii="Times New Roman" w:eastAsia="Times New Roman" w:hAnsi="Times New Roman" w:cs="Times New Roman"/>
          <w:spacing w:val="10"/>
          <w:szCs w:val="18"/>
          <w:lang w:eastAsia="ru-RU"/>
        </w:rPr>
        <w:t xml:space="preserve"> организаций и издательств,</w:t>
      </w:r>
    </w:p>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Работники Лицензиата являются авторами научных публикаций, представленных и индексируемых в РИНЦ; </w:t>
      </w:r>
      <w:proofErr w:type="gramStart"/>
      <w:r w:rsidRPr="003B6914">
        <w:rPr>
          <w:rFonts w:ascii="Times New Roman" w:eastAsia="Times New Roman" w:hAnsi="Times New Roman" w:cs="Times New Roman"/>
          <w:spacing w:val="10"/>
          <w:szCs w:val="18"/>
          <w:lang w:eastAsia="ru-RU"/>
        </w:rPr>
        <w:t xml:space="preserve">Лицензиат заинтересован в максимально полном и объективном отражении публикационной активности своих работников в РИНЦ, а также в повышении эффективности распространения информации о научных публикациях работников, Лицензиат желает приобрести лицензию на доступ и работу в информационно-аналитической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с целью проведения всестороннего анализа публикационной активности и цитируемости своих работников, подразделений и Лицензиата в целом, а также идентификации, уточнения и дополнения</w:t>
      </w:r>
      <w:proofErr w:type="gramEnd"/>
      <w:r w:rsidRPr="003B6914">
        <w:rPr>
          <w:rFonts w:ascii="Times New Roman" w:eastAsia="Times New Roman" w:hAnsi="Times New Roman" w:cs="Times New Roman"/>
          <w:spacing w:val="10"/>
          <w:szCs w:val="18"/>
          <w:lang w:eastAsia="ru-RU"/>
        </w:rPr>
        <w:t xml:space="preserve"> данных о публикациях работников в РИНЦ,</w:t>
      </w:r>
    </w:p>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с целью осуществления закупки на основании Федерального закона от 18.07.2011г. 223-Ф3 и в соответствии с подпунктом 9 пункта 5.1 Положения о закупке Заказчика, заключили настоящий лицензионный договор (далее - «Договор») о нижеследующем.</w:t>
      </w:r>
    </w:p>
    <w:p w:rsidR="003B6914" w:rsidRPr="003B6914" w:rsidRDefault="003B6914" w:rsidP="003B6914">
      <w:pPr>
        <w:keepNext/>
        <w:keepLines/>
        <w:widowControl w:val="0"/>
        <w:spacing w:after="0" w:line="240" w:lineRule="auto"/>
        <w:jc w:val="center"/>
        <w:outlineLvl w:val="1"/>
        <w:rPr>
          <w:rFonts w:ascii="Times New Roman" w:eastAsia="Times New Roman" w:hAnsi="Times New Roman" w:cs="Times New Roman"/>
          <w:b/>
          <w:bCs/>
          <w:sz w:val="19"/>
          <w:szCs w:val="19"/>
          <w:lang w:eastAsia="ru-RU"/>
        </w:rPr>
      </w:pPr>
      <w:bookmarkStart w:id="2" w:name="bookmark1"/>
      <w:r w:rsidRPr="003B6914">
        <w:rPr>
          <w:rFonts w:ascii="Times New Roman" w:eastAsia="Times New Roman" w:hAnsi="Times New Roman" w:cs="Times New Roman"/>
          <w:b/>
          <w:bCs/>
          <w:sz w:val="19"/>
          <w:szCs w:val="19"/>
          <w:lang w:eastAsia="ru-RU"/>
        </w:rPr>
        <w:t>ТЕРМИНЫ И ОПРЕДЕЛЕНИЯ</w:t>
      </w:r>
      <w:bookmarkEnd w:id="2"/>
    </w:p>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Cs w:val="18"/>
          <w:lang w:eastAsia="ru-RU"/>
        </w:rPr>
      </w:pPr>
      <w:proofErr w:type="spellStart"/>
      <w:proofErr w:type="gramStart"/>
      <w:r w:rsidRPr="003B6914">
        <w:rPr>
          <w:rFonts w:ascii="Times New Roman" w:eastAsia="Times New Roman" w:hAnsi="Times New Roman" w:cs="Times New Roman"/>
          <w:spacing w:val="10"/>
          <w:szCs w:val="18"/>
          <w:lang w:val="en-US" w:eastAsia="ru-RU"/>
        </w:rPr>
        <w:t>eLlBRARY</w:t>
      </w:r>
      <w:proofErr w:type="spellEnd"/>
      <w:r w:rsidRPr="003B6914">
        <w:rPr>
          <w:rFonts w:ascii="Times New Roman" w:eastAsia="Times New Roman" w:hAnsi="Times New Roman" w:cs="Times New Roman"/>
          <w:spacing w:val="10"/>
          <w:szCs w:val="18"/>
          <w:lang w:eastAsia="ru-RU"/>
        </w:rPr>
        <w:t>.</w:t>
      </w:r>
      <w:r w:rsidRPr="003B6914">
        <w:rPr>
          <w:rFonts w:ascii="Times New Roman" w:eastAsia="Times New Roman" w:hAnsi="Times New Roman" w:cs="Times New Roman"/>
          <w:spacing w:val="10"/>
          <w:szCs w:val="18"/>
          <w:lang w:val="en-US" w:eastAsia="ru-RU"/>
        </w:rPr>
        <w:t>RU</w:t>
      </w:r>
      <w:r w:rsidRPr="003B6914">
        <w:rPr>
          <w:rFonts w:ascii="Times New Roman" w:eastAsia="Times New Roman" w:hAnsi="Times New Roman" w:cs="Times New Roman"/>
          <w:spacing w:val="10"/>
          <w:szCs w:val="18"/>
          <w:lang w:eastAsia="ru-RU"/>
        </w:rPr>
        <w:t xml:space="preserve"> - интегрированный научный информационный портал в российской зоне сети Интернет, включающий базы данных научных изданий и сервисы для информационного обеспечения науки и высшего образования.</w:t>
      </w:r>
      <w:proofErr w:type="gramEnd"/>
    </w:p>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РИНЦ - библиографическая база данных публикаций российских авторов, расположенная в составе интегрированного научного информационного ресурса </w:t>
      </w:r>
      <w:proofErr w:type="spellStart"/>
      <w:r w:rsidRPr="003B6914">
        <w:rPr>
          <w:rFonts w:ascii="Times New Roman" w:eastAsia="Times New Roman" w:hAnsi="Times New Roman" w:cs="Times New Roman"/>
          <w:spacing w:val="10"/>
          <w:szCs w:val="18"/>
          <w:lang w:val="en-US" w:eastAsia="ru-RU"/>
        </w:rPr>
        <w:t>eLIBRARY</w:t>
      </w:r>
      <w:proofErr w:type="spellEnd"/>
      <w:r w:rsidRPr="003B6914">
        <w:rPr>
          <w:rFonts w:ascii="Times New Roman" w:eastAsia="Times New Roman" w:hAnsi="Times New Roman" w:cs="Times New Roman"/>
          <w:spacing w:val="10"/>
          <w:szCs w:val="18"/>
          <w:lang w:eastAsia="ru-RU"/>
        </w:rPr>
        <w:t>.</w:t>
      </w:r>
      <w:r w:rsidRPr="003B6914">
        <w:rPr>
          <w:rFonts w:ascii="Times New Roman" w:eastAsia="Times New Roman" w:hAnsi="Times New Roman" w:cs="Times New Roman"/>
          <w:spacing w:val="10"/>
          <w:szCs w:val="18"/>
          <w:lang w:val="en-US" w:eastAsia="ru-RU"/>
        </w:rPr>
        <w:t>RU</w:t>
      </w:r>
      <w:r w:rsidRPr="003B6914">
        <w:rPr>
          <w:rFonts w:ascii="Times New Roman" w:eastAsia="Times New Roman" w:hAnsi="Times New Roman" w:cs="Times New Roman"/>
          <w:spacing w:val="10"/>
          <w:szCs w:val="18"/>
          <w:lang w:eastAsia="ru-RU"/>
        </w:rPr>
        <w:t>, доступная для всех зарегистрированных пользователей. Свидетельство о государственной регистрации базы данных № 2015620792.</w:t>
      </w:r>
    </w:p>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 информационно-аналитическая система (программа для ЭВМ), разработанная Лицензиаром и позволяющая на основе информации из базы данных РИНЦ проводить комплексные аналитические и статистические исследования публикационной активности российских ученых и научных организаций, включающая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 Свидетельство о государственной регистрации программы для ЭВМ № 2015614513.</w:t>
      </w:r>
    </w:p>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Авторы - работники Лицензиата, являющиеся авторами научных публикаций, индексируемых в РИНЦ.</w:t>
      </w:r>
    </w:p>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 w:val="18"/>
          <w:szCs w:val="18"/>
          <w:lang w:eastAsia="ru-RU"/>
        </w:rPr>
      </w:pPr>
    </w:p>
    <w:p w:rsidR="003B6914" w:rsidRPr="003B6914" w:rsidRDefault="003B6914" w:rsidP="003B6914">
      <w:pPr>
        <w:widowControl w:val="0"/>
        <w:spacing w:after="0" w:line="240" w:lineRule="auto"/>
        <w:ind w:firstLine="52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Ответственный представитель Лицензиата - работник Лицензиата, который назначается Лицензиатом и получает доступ к административной части системы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Ответственный представитель Лицензиата является координатором всех действий Авторизованных пользователей Лицензиата в системе. Он является также основным лицом, отвечающим за достоверность вводимой Авторами или Представителями подразделений информации.</w:t>
      </w:r>
    </w:p>
    <w:p w:rsidR="003B6914" w:rsidRPr="003B6914" w:rsidRDefault="003B6914" w:rsidP="003B6914">
      <w:pPr>
        <w:widowControl w:val="0"/>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Представители подразделения Лицензиата - работники подразделений Лицензиата, которым Ответственный представитель Лицензиата делегировал определенный набор прав по работе в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Количество таких представителей и набор передаваемых им прав определяется Лицензиатом при выборе категории подписки, исходя из численности сотрудников Лицензиата и его структурных подразделений.</w:t>
      </w:r>
    </w:p>
    <w:p w:rsidR="003B6914" w:rsidRPr="003B6914" w:rsidRDefault="003B6914" w:rsidP="003B6914">
      <w:pPr>
        <w:widowControl w:val="0"/>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Авторизованные пользователи Лицензиата - работники Лицензиата, получающие в рамках данного Договора доступ к работе в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(ответственный представитель Лицензиата и Представители подразделений).</w:t>
      </w:r>
    </w:p>
    <w:p w:rsidR="003B6914" w:rsidRPr="003B6914" w:rsidRDefault="003B6914" w:rsidP="003B6914">
      <w:pPr>
        <w:widowControl w:val="0"/>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Публикации - электронные полнотекстовые версии статей в научных журналах и сборниках, монографий, трудов конференций, диссертаций, учебно-методических пособий и других типов научных публикаций, размещаемые в составе интегрированного научного информационного ресурса </w:t>
      </w:r>
      <w:proofErr w:type="spellStart"/>
      <w:r w:rsidRPr="003B6914">
        <w:rPr>
          <w:rFonts w:ascii="Times New Roman" w:eastAsia="Times New Roman" w:hAnsi="Times New Roman" w:cs="Times New Roman"/>
          <w:spacing w:val="10"/>
          <w:szCs w:val="18"/>
          <w:lang w:val="en-US" w:eastAsia="ru-RU"/>
        </w:rPr>
        <w:t>eLIBRARY</w:t>
      </w:r>
      <w:proofErr w:type="spellEnd"/>
      <w:r w:rsidRPr="003B6914">
        <w:rPr>
          <w:rFonts w:ascii="Times New Roman" w:eastAsia="Times New Roman" w:hAnsi="Times New Roman" w:cs="Times New Roman"/>
          <w:spacing w:val="10"/>
          <w:szCs w:val="18"/>
          <w:lang w:eastAsia="ru-RU"/>
        </w:rPr>
        <w:t>.</w:t>
      </w:r>
      <w:r w:rsidRPr="003B6914">
        <w:rPr>
          <w:rFonts w:ascii="Times New Roman" w:eastAsia="Times New Roman" w:hAnsi="Times New Roman" w:cs="Times New Roman"/>
          <w:spacing w:val="10"/>
          <w:szCs w:val="18"/>
          <w:lang w:val="en-US" w:eastAsia="ru-RU"/>
        </w:rPr>
        <w:t>RU</w:t>
      </w:r>
      <w:r w:rsidRPr="003B6914">
        <w:rPr>
          <w:rFonts w:ascii="Times New Roman" w:eastAsia="Times New Roman" w:hAnsi="Times New Roman" w:cs="Times New Roman"/>
          <w:spacing w:val="10"/>
          <w:szCs w:val="18"/>
          <w:lang w:eastAsia="ru-RU"/>
        </w:rPr>
        <w:t>, авторами которых являются работники Лицензиата.</w:t>
      </w:r>
    </w:p>
    <w:p w:rsidR="003B6914" w:rsidRPr="003B6914" w:rsidRDefault="003B6914" w:rsidP="003B6914">
      <w:pPr>
        <w:widowControl w:val="0"/>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Метаданные Публикаций - библиографические описания публикаций, предназначенные для включения в РИНЦ в соответствии с оригинальной версией Публикации.</w:t>
      </w:r>
    </w:p>
    <w:p w:rsidR="003B6914" w:rsidRPr="003B6914" w:rsidRDefault="003B6914" w:rsidP="003B6914">
      <w:pPr>
        <w:keepNext/>
        <w:keepLines/>
        <w:widowControl w:val="0"/>
        <w:numPr>
          <w:ilvl w:val="0"/>
          <w:numId w:val="13"/>
        </w:numPr>
        <w:tabs>
          <w:tab w:val="left" w:pos="198"/>
        </w:tabs>
        <w:spacing w:after="0" w:line="240" w:lineRule="auto"/>
        <w:jc w:val="center"/>
        <w:outlineLvl w:val="1"/>
        <w:rPr>
          <w:rFonts w:ascii="Times New Roman" w:eastAsia="Times New Roman" w:hAnsi="Times New Roman" w:cs="Times New Roman"/>
          <w:b/>
          <w:bCs/>
          <w:sz w:val="19"/>
          <w:szCs w:val="19"/>
          <w:lang w:eastAsia="ru-RU"/>
        </w:rPr>
      </w:pPr>
      <w:bookmarkStart w:id="3" w:name="bookmark2"/>
      <w:r w:rsidRPr="003B6914">
        <w:rPr>
          <w:rFonts w:ascii="Times New Roman" w:eastAsia="Times New Roman" w:hAnsi="Times New Roman" w:cs="Times New Roman"/>
          <w:b/>
          <w:bCs/>
          <w:sz w:val="19"/>
          <w:szCs w:val="19"/>
          <w:lang w:eastAsia="ru-RU"/>
        </w:rPr>
        <w:t>ПРЕДМЕТ И ОСНОВНЫЕ УСЛОВИЯ ДОГОВОРА</w:t>
      </w:r>
      <w:bookmarkEnd w:id="3"/>
    </w:p>
    <w:p w:rsidR="003B6914" w:rsidRPr="003B6914" w:rsidRDefault="003B6914" w:rsidP="003B6914">
      <w:pPr>
        <w:widowControl w:val="0"/>
        <w:numPr>
          <w:ilvl w:val="1"/>
          <w:numId w:val="13"/>
        </w:numPr>
        <w:tabs>
          <w:tab w:val="left" w:pos="398"/>
        </w:tabs>
        <w:spacing w:after="0" w:line="240" w:lineRule="auto"/>
        <w:jc w:val="both"/>
        <w:rPr>
          <w:rFonts w:ascii="Times New Roman" w:eastAsia="Times New Roman" w:hAnsi="Times New Roman" w:cs="Times New Roman"/>
          <w:spacing w:val="10"/>
          <w:szCs w:val="18"/>
          <w:lang w:eastAsia="ru-RU"/>
        </w:rPr>
      </w:pPr>
      <w:proofErr w:type="gramStart"/>
      <w:r w:rsidRPr="003B6914">
        <w:rPr>
          <w:rFonts w:ascii="Times New Roman" w:eastAsia="Times New Roman" w:hAnsi="Times New Roman" w:cs="Times New Roman"/>
          <w:spacing w:val="10"/>
          <w:szCs w:val="18"/>
          <w:lang w:eastAsia="ru-RU"/>
        </w:rPr>
        <w:t xml:space="preserve">В установленных настоящим Договором пределах Лицензиар предоставляет Лицензиату простую неисключительную лицензию без права заключения сублицензии на использование </w:t>
      </w:r>
      <w:proofErr w:type="spellStart"/>
      <w:r w:rsidRPr="003B6914">
        <w:rPr>
          <w:rFonts w:ascii="Times New Roman" w:eastAsia="Times New Roman" w:hAnsi="Times New Roman" w:cs="Times New Roman"/>
          <w:spacing w:val="10"/>
          <w:szCs w:val="18"/>
          <w:lang w:eastAsia="ru-RU"/>
        </w:rPr>
        <w:t>информационно</w:t>
      </w:r>
      <w:r w:rsidRPr="003B6914">
        <w:rPr>
          <w:rFonts w:ascii="Times New Roman" w:eastAsia="Times New Roman" w:hAnsi="Times New Roman" w:cs="Times New Roman"/>
          <w:spacing w:val="10"/>
          <w:szCs w:val="18"/>
          <w:lang w:eastAsia="ru-RU"/>
        </w:rPr>
        <w:softHyphen/>
        <w:t>аналитической</w:t>
      </w:r>
      <w:proofErr w:type="spellEnd"/>
      <w:r w:rsidRPr="003B6914">
        <w:rPr>
          <w:rFonts w:ascii="Times New Roman" w:eastAsia="Times New Roman" w:hAnsi="Times New Roman" w:cs="Times New Roman"/>
          <w:spacing w:val="10"/>
          <w:szCs w:val="18"/>
          <w:lang w:eastAsia="ru-RU"/>
        </w:rPr>
        <w:t xml:space="preserve"> системы (программы для ЭВМ)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способом организации интерактивного удаленного доступа к программе авторизованных пользователей Лицензиата в целях получения определенных результатов, перечисленных в Приложении №1 («Описание функциональности системы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а Лицензиат обязуется выплачивать Лицензиару вознаграждение за использование программы на основании неисключительной</w:t>
      </w:r>
      <w:proofErr w:type="gramEnd"/>
      <w:r w:rsidRPr="003B6914">
        <w:rPr>
          <w:rFonts w:ascii="Times New Roman" w:eastAsia="Times New Roman" w:hAnsi="Times New Roman" w:cs="Times New Roman"/>
          <w:spacing w:val="10"/>
          <w:szCs w:val="18"/>
          <w:lang w:eastAsia="ru-RU"/>
        </w:rPr>
        <w:t xml:space="preserve"> лицензии в соответствии с разделом 4 настоящего Договора.</w:t>
      </w:r>
    </w:p>
    <w:p w:rsidR="003B6914" w:rsidRPr="003B6914" w:rsidRDefault="003B6914" w:rsidP="003B6914">
      <w:pPr>
        <w:widowControl w:val="0"/>
        <w:numPr>
          <w:ilvl w:val="1"/>
          <w:numId w:val="13"/>
        </w:numPr>
        <w:tabs>
          <w:tab w:val="left" w:pos="380"/>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Данная лицензия предоставляет Авторизованным пользователям Лицензиата различных категорий (Ответственному представителю и Представителям подразделений) права на работу в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в соответствии с их категорией.</w:t>
      </w:r>
    </w:p>
    <w:p w:rsidR="003B6914" w:rsidRPr="003B6914" w:rsidRDefault="003B6914" w:rsidP="003B6914">
      <w:pPr>
        <w:widowControl w:val="0"/>
        <w:numPr>
          <w:ilvl w:val="1"/>
          <w:numId w:val="13"/>
        </w:numPr>
        <w:tabs>
          <w:tab w:val="left" w:pos="420"/>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Срок действия лицензии - один год с момента открытия доступа к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Ответственному представителю Лицензиата.</w:t>
      </w:r>
    </w:p>
    <w:p w:rsidR="003B6914" w:rsidRPr="003B6914" w:rsidRDefault="003B6914" w:rsidP="003B6914">
      <w:pPr>
        <w:widowControl w:val="0"/>
        <w:numPr>
          <w:ilvl w:val="1"/>
          <w:numId w:val="13"/>
        </w:numPr>
        <w:tabs>
          <w:tab w:val="left" w:pos="430"/>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Территория лицензии - область пространства в сети Интернет, с которого Авторизованные пользователи Лицензиата осуществляют доступ к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Для работы в системе компьютер, с которого </w:t>
      </w:r>
      <w:proofErr w:type="gramStart"/>
      <w:r w:rsidRPr="003B6914">
        <w:rPr>
          <w:rFonts w:ascii="Times New Roman" w:eastAsia="Times New Roman" w:hAnsi="Times New Roman" w:cs="Times New Roman"/>
          <w:spacing w:val="10"/>
          <w:szCs w:val="18"/>
          <w:lang w:eastAsia="ru-RU"/>
        </w:rPr>
        <w:t>осуществляется доступ должен</w:t>
      </w:r>
      <w:proofErr w:type="gramEnd"/>
      <w:r w:rsidRPr="003B6914">
        <w:rPr>
          <w:rFonts w:ascii="Times New Roman" w:eastAsia="Times New Roman" w:hAnsi="Times New Roman" w:cs="Times New Roman"/>
          <w:spacing w:val="10"/>
          <w:szCs w:val="18"/>
          <w:lang w:eastAsia="ru-RU"/>
        </w:rPr>
        <w:t xml:space="preserve"> быть подключен к сети Интернет.</w:t>
      </w:r>
    </w:p>
    <w:p w:rsidR="003B6914" w:rsidRPr="003B6914" w:rsidRDefault="003B6914" w:rsidP="003B6914">
      <w:pPr>
        <w:widowControl w:val="0"/>
        <w:numPr>
          <w:ilvl w:val="1"/>
          <w:numId w:val="13"/>
        </w:numPr>
        <w:tabs>
          <w:tab w:val="left" w:pos="412"/>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Контроль доступа осуществляется по имени пользователя и паролю. Для получения удаленного доступа к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Авторизованные пользователи Лицензиата должны заполнить регистрационную анкету на сайте </w:t>
      </w:r>
      <w:proofErr w:type="spellStart"/>
      <w:r w:rsidRPr="003B6914">
        <w:rPr>
          <w:rFonts w:ascii="Times New Roman" w:eastAsia="Times New Roman" w:hAnsi="Times New Roman" w:cs="Times New Roman"/>
          <w:spacing w:val="10"/>
          <w:szCs w:val="18"/>
          <w:lang w:val="en-US" w:eastAsia="ru-RU"/>
        </w:rPr>
        <w:t>eLIBRARY</w:t>
      </w:r>
      <w:proofErr w:type="spellEnd"/>
      <w:r w:rsidRPr="003B6914">
        <w:rPr>
          <w:rFonts w:ascii="Times New Roman" w:eastAsia="Times New Roman" w:hAnsi="Times New Roman" w:cs="Times New Roman"/>
          <w:spacing w:val="10"/>
          <w:szCs w:val="18"/>
          <w:lang w:eastAsia="ru-RU"/>
        </w:rPr>
        <w:t>.</w:t>
      </w:r>
      <w:r w:rsidRPr="003B6914">
        <w:rPr>
          <w:rFonts w:ascii="Times New Roman" w:eastAsia="Times New Roman" w:hAnsi="Times New Roman" w:cs="Times New Roman"/>
          <w:spacing w:val="10"/>
          <w:szCs w:val="18"/>
          <w:lang w:val="en-US" w:eastAsia="ru-RU"/>
        </w:rPr>
        <w:t>RU</w:t>
      </w:r>
      <w:r w:rsidRPr="003B6914">
        <w:rPr>
          <w:rFonts w:ascii="Times New Roman" w:eastAsia="Times New Roman" w:hAnsi="Times New Roman" w:cs="Times New Roman"/>
          <w:spacing w:val="10"/>
          <w:szCs w:val="18"/>
          <w:lang w:eastAsia="ru-RU"/>
        </w:rPr>
        <w:t>.</w:t>
      </w:r>
    </w:p>
    <w:p w:rsidR="003B6914" w:rsidRPr="003B6914" w:rsidRDefault="003B6914" w:rsidP="003B6914">
      <w:pPr>
        <w:widowControl w:val="0"/>
        <w:numPr>
          <w:ilvl w:val="1"/>
          <w:numId w:val="13"/>
        </w:numPr>
        <w:tabs>
          <w:tab w:val="left" w:pos="394"/>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Лицензия распространяется на общее количество Авторов Лицензиата до 500 (Пятисот) человек, которое определяется списком сотрудников, сформированным ответственным представителем в информационно-</w:t>
      </w:r>
      <w:r w:rsidRPr="003B6914">
        <w:rPr>
          <w:rFonts w:ascii="Times New Roman" w:eastAsia="Times New Roman" w:hAnsi="Times New Roman" w:cs="Times New Roman"/>
          <w:spacing w:val="10"/>
          <w:szCs w:val="18"/>
          <w:lang w:eastAsia="ru-RU"/>
        </w:rPr>
        <w:lastRenderedPageBreak/>
        <w:t xml:space="preserve">аналитической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w:t>
      </w:r>
    </w:p>
    <w:p w:rsidR="003B6914" w:rsidRPr="003B6914" w:rsidRDefault="003B6914" w:rsidP="003B6914">
      <w:pPr>
        <w:widowControl w:val="0"/>
        <w:numPr>
          <w:ilvl w:val="1"/>
          <w:numId w:val="13"/>
        </w:numPr>
        <w:tabs>
          <w:tab w:val="left" w:pos="362"/>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Лицензия распространяется на Авторизованных пользователей Лицензиата общим количеством до 11 (Одиннадцати) человек.</w:t>
      </w:r>
    </w:p>
    <w:p w:rsidR="003B6914" w:rsidRPr="003B6914" w:rsidRDefault="003B6914" w:rsidP="003B6914">
      <w:pPr>
        <w:keepNext/>
        <w:keepLines/>
        <w:widowControl w:val="0"/>
        <w:numPr>
          <w:ilvl w:val="0"/>
          <w:numId w:val="13"/>
        </w:numPr>
        <w:tabs>
          <w:tab w:val="left" w:pos="205"/>
        </w:tabs>
        <w:spacing w:after="0" w:line="240" w:lineRule="auto"/>
        <w:jc w:val="center"/>
        <w:outlineLvl w:val="1"/>
        <w:rPr>
          <w:rFonts w:ascii="Times New Roman" w:eastAsia="Times New Roman" w:hAnsi="Times New Roman" w:cs="Times New Roman"/>
          <w:b/>
          <w:bCs/>
          <w:lang w:eastAsia="ru-RU"/>
        </w:rPr>
      </w:pPr>
      <w:bookmarkStart w:id="4" w:name="bookmark3"/>
      <w:r w:rsidRPr="003B6914">
        <w:rPr>
          <w:rFonts w:ascii="Times New Roman" w:eastAsia="Times New Roman" w:hAnsi="Times New Roman" w:cs="Times New Roman"/>
          <w:b/>
          <w:bCs/>
          <w:lang w:eastAsia="ru-RU"/>
        </w:rPr>
        <w:t>ОБЯЗАТЕЛЬСТВА СТОРОН</w:t>
      </w:r>
      <w:bookmarkEnd w:id="4"/>
    </w:p>
    <w:p w:rsidR="003B6914" w:rsidRPr="003B6914" w:rsidRDefault="003B6914" w:rsidP="003B6914">
      <w:pPr>
        <w:keepNext/>
        <w:keepLines/>
        <w:widowControl w:val="0"/>
        <w:tabs>
          <w:tab w:val="left" w:pos="205"/>
        </w:tabs>
        <w:spacing w:after="0" w:line="240" w:lineRule="auto"/>
        <w:outlineLvl w:val="1"/>
        <w:rPr>
          <w:rFonts w:ascii="Times New Roman" w:eastAsia="Times New Roman" w:hAnsi="Times New Roman" w:cs="Times New Roman"/>
          <w:b/>
          <w:bCs/>
          <w:lang w:eastAsia="ru-RU"/>
        </w:rPr>
      </w:pPr>
    </w:p>
    <w:p w:rsidR="003B6914" w:rsidRPr="003B6914" w:rsidRDefault="003B6914" w:rsidP="003B6914">
      <w:pPr>
        <w:widowControl w:val="0"/>
        <w:numPr>
          <w:ilvl w:val="1"/>
          <w:numId w:val="13"/>
        </w:numPr>
        <w:tabs>
          <w:tab w:val="left" w:pos="387"/>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Исполнение обязательств со стороны Лицензиара.</w:t>
      </w:r>
    </w:p>
    <w:p w:rsidR="003B6914" w:rsidRPr="003B6914" w:rsidRDefault="003B6914" w:rsidP="003B6914">
      <w:pPr>
        <w:widowControl w:val="0"/>
        <w:numPr>
          <w:ilvl w:val="2"/>
          <w:numId w:val="13"/>
        </w:numPr>
        <w:tabs>
          <w:tab w:val="left" w:pos="567"/>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Лицензиар предоставляет Авторизованным пользователям Лицензиата возможность получить доступ к системе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xml:space="preserve"> с </w:t>
      </w:r>
      <w:r w:rsidRPr="003B6914">
        <w:rPr>
          <w:rFonts w:ascii="Times New Roman" w:eastAsia="Times New Roman" w:hAnsi="Times New Roman" w:cs="Times New Roman"/>
          <w:spacing w:val="10"/>
          <w:lang w:val="en-US" w:eastAsia="ru-RU"/>
        </w:rPr>
        <w:t>web</w:t>
      </w:r>
      <w:r w:rsidRPr="003B6914">
        <w:rPr>
          <w:rFonts w:ascii="Times New Roman" w:eastAsia="Times New Roman" w:hAnsi="Times New Roman" w:cs="Times New Roman"/>
          <w:spacing w:val="10"/>
          <w:lang w:eastAsia="ru-RU"/>
        </w:rPr>
        <w:t xml:space="preserve">-сайтов по адресам </w:t>
      </w:r>
      <w:proofErr w:type="spellStart"/>
      <w:r w:rsidRPr="003B6914">
        <w:rPr>
          <w:rFonts w:ascii="Times New Roman" w:eastAsia="Times New Roman" w:hAnsi="Times New Roman" w:cs="Times New Roman"/>
          <w:spacing w:val="10"/>
          <w:lang w:val="en-US" w:eastAsia="ru-RU"/>
        </w:rPr>
        <w:t>elibrary</w:t>
      </w:r>
      <w:proofErr w:type="spellEnd"/>
      <w:r w:rsidRPr="003B6914">
        <w:rPr>
          <w:rFonts w:ascii="Times New Roman" w:eastAsia="Times New Roman" w:hAnsi="Times New Roman" w:cs="Times New Roman"/>
          <w:spacing w:val="10"/>
          <w:lang w:eastAsia="ru-RU"/>
        </w:rPr>
        <w:t>.</w:t>
      </w:r>
      <w:proofErr w:type="spellStart"/>
      <w:r w:rsidRPr="003B6914">
        <w:rPr>
          <w:rFonts w:ascii="Times New Roman" w:eastAsia="Times New Roman" w:hAnsi="Times New Roman" w:cs="Times New Roman"/>
          <w:spacing w:val="10"/>
          <w:lang w:val="en-US" w:eastAsia="ru-RU"/>
        </w:rPr>
        <w:t>ru</w:t>
      </w:r>
      <w:proofErr w:type="spellEnd"/>
      <w:r w:rsidRPr="003B6914">
        <w:rPr>
          <w:rFonts w:ascii="Times New Roman" w:eastAsia="Times New Roman" w:hAnsi="Times New Roman" w:cs="Times New Roman"/>
          <w:spacing w:val="10"/>
          <w:lang w:eastAsia="ru-RU"/>
        </w:rPr>
        <w:t xml:space="preserve"> и </w:t>
      </w:r>
      <w:proofErr w:type="spellStart"/>
      <w:r w:rsidRPr="003B6914">
        <w:rPr>
          <w:rFonts w:ascii="Times New Roman" w:eastAsia="Times New Roman" w:hAnsi="Times New Roman" w:cs="Times New Roman"/>
          <w:spacing w:val="10"/>
          <w:lang w:val="en-US" w:eastAsia="ru-RU"/>
        </w:rPr>
        <w:t>scienceindex</w:t>
      </w:r>
      <w:proofErr w:type="spellEnd"/>
      <w:r w:rsidRPr="003B6914">
        <w:rPr>
          <w:rFonts w:ascii="Times New Roman" w:eastAsia="Times New Roman" w:hAnsi="Times New Roman" w:cs="Times New Roman"/>
          <w:spacing w:val="10"/>
          <w:lang w:eastAsia="ru-RU"/>
        </w:rPr>
        <w:t>.</w:t>
      </w:r>
      <w:proofErr w:type="spellStart"/>
      <w:r w:rsidRPr="003B6914">
        <w:rPr>
          <w:rFonts w:ascii="Times New Roman" w:eastAsia="Times New Roman" w:hAnsi="Times New Roman" w:cs="Times New Roman"/>
          <w:spacing w:val="10"/>
          <w:lang w:val="en-US" w:eastAsia="ru-RU"/>
        </w:rPr>
        <w:t>ru</w:t>
      </w:r>
      <w:proofErr w:type="spellEnd"/>
    </w:p>
    <w:p w:rsidR="003B6914" w:rsidRPr="003B6914" w:rsidRDefault="003B6914" w:rsidP="003B6914">
      <w:pPr>
        <w:widowControl w:val="0"/>
        <w:numPr>
          <w:ilvl w:val="2"/>
          <w:numId w:val="13"/>
        </w:numPr>
        <w:tabs>
          <w:tab w:val="left" w:pos="646"/>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Доступ для Авторизованных пользователей Лицензиата к системе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xml:space="preserve"> осуществляется круглосуточно, за исключением времени проведения профилактических работ на серверах системы. О планируемом проведении таких работ Авторизованные пользователи оповещаются путем размещения объявления в интерфейсе системы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w:t>
      </w:r>
    </w:p>
    <w:p w:rsidR="003B6914" w:rsidRPr="003B6914" w:rsidRDefault="003B6914" w:rsidP="003B6914">
      <w:pPr>
        <w:widowControl w:val="0"/>
        <w:numPr>
          <w:ilvl w:val="2"/>
          <w:numId w:val="13"/>
        </w:numPr>
        <w:tabs>
          <w:tab w:val="left" w:pos="564"/>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Для организации оперативного взаимодействия с Лицензиатом в рамках настоящего Договора Лицензиар назначает своего представителя по Договору.</w:t>
      </w:r>
    </w:p>
    <w:p w:rsidR="003B6914" w:rsidRPr="003B6914" w:rsidRDefault="003B6914" w:rsidP="003B6914">
      <w:pPr>
        <w:keepNext/>
        <w:keepLines/>
        <w:widowControl w:val="0"/>
        <w:spacing w:after="0" w:line="240" w:lineRule="auto"/>
        <w:outlineLvl w:val="1"/>
        <w:rPr>
          <w:rFonts w:ascii="Times New Roman" w:eastAsia="Times New Roman" w:hAnsi="Times New Roman" w:cs="Times New Roman"/>
          <w:b/>
          <w:bCs/>
          <w:lang w:eastAsia="ru-RU"/>
        </w:rPr>
      </w:pPr>
      <w:bookmarkStart w:id="5" w:name="bookmark4"/>
      <w:r w:rsidRPr="003B6914">
        <w:rPr>
          <w:rFonts w:ascii="Times New Roman" w:eastAsia="Times New Roman" w:hAnsi="Times New Roman" w:cs="Times New Roman"/>
          <w:b/>
          <w:bCs/>
          <w:lang w:eastAsia="ru-RU"/>
        </w:rPr>
        <w:t xml:space="preserve">Представитель Лицензиара: Блинкова Алина Геннадьевна, Контактная информация: тел. +7 (495) 544-2494, </w:t>
      </w:r>
      <w:r w:rsidRPr="003B6914">
        <w:rPr>
          <w:rFonts w:ascii="Times New Roman" w:eastAsia="Times New Roman" w:hAnsi="Times New Roman" w:cs="Times New Roman"/>
          <w:b/>
          <w:bCs/>
          <w:lang w:val="en-US" w:eastAsia="ru-RU"/>
        </w:rPr>
        <w:t>email: org@scienceindex.ru</w:t>
      </w:r>
      <w:bookmarkEnd w:id="5"/>
    </w:p>
    <w:p w:rsidR="003B6914" w:rsidRPr="003B6914" w:rsidRDefault="003B6914" w:rsidP="003B6914">
      <w:pPr>
        <w:widowControl w:val="0"/>
        <w:numPr>
          <w:ilvl w:val="1"/>
          <w:numId w:val="13"/>
        </w:numPr>
        <w:tabs>
          <w:tab w:val="left" w:pos="391"/>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Исполнение обязательств со стороны Лицензиата.</w:t>
      </w:r>
    </w:p>
    <w:p w:rsidR="003B6914" w:rsidRPr="003B6914" w:rsidRDefault="003B6914" w:rsidP="003B6914">
      <w:pPr>
        <w:widowControl w:val="0"/>
        <w:numPr>
          <w:ilvl w:val="2"/>
          <w:numId w:val="13"/>
        </w:numPr>
        <w:tabs>
          <w:tab w:val="left" w:pos="535"/>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Лицензиат будет </w:t>
      </w:r>
      <w:proofErr w:type="gramStart"/>
      <w:r w:rsidRPr="003B6914">
        <w:rPr>
          <w:rFonts w:ascii="Times New Roman" w:eastAsia="Times New Roman" w:hAnsi="Times New Roman" w:cs="Times New Roman"/>
          <w:spacing w:val="10"/>
          <w:lang w:eastAsia="ru-RU"/>
        </w:rPr>
        <w:t>предпринимать разумные усилия</w:t>
      </w:r>
      <w:proofErr w:type="gramEnd"/>
      <w:r w:rsidRPr="003B6914">
        <w:rPr>
          <w:rFonts w:ascii="Times New Roman" w:eastAsia="Times New Roman" w:hAnsi="Times New Roman" w:cs="Times New Roman"/>
          <w:spacing w:val="10"/>
          <w:lang w:eastAsia="ru-RU"/>
        </w:rPr>
        <w:t>, чтобы:</w:t>
      </w:r>
    </w:p>
    <w:p w:rsidR="003B6914" w:rsidRPr="003B6914" w:rsidRDefault="003B6914" w:rsidP="003B6914">
      <w:pPr>
        <w:widowControl w:val="0"/>
        <w:numPr>
          <w:ilvl w:val="0"/>
          <w:numId w:val="14"/>
        </w:numPr>
        <w:tabs>
          <w:tab w:val="left" w:pos="661"/>
        </w:tabs>
        <w:spacing w:after="0" w:line="240" w:lineRule="auto"/>
        <w:ind w:firstLine="480"/>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доступ к системе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xml:space="preserve"> по настоящей лицензии могли получить только Авторизованные пользователи Лицензиата, а также что все Авторизованные пользователи уведомлены и соблюдают ограничения по использованию, приведенные в настоящем Договоре;</w:t>
      </w:r>
    </w:p>
    <w:p w:rsidR="003B6914" w:rsidRPr="003B6914" w:rsidRDefault="003B6914" w:rsidP="003B6914">
      <w:pPr>
        <w:widowControl w:val="0"/>
        <w:numPr>
          <w:ilvl w:val="0"/>
          <w:numId w:val="14"/>
        </w:numPr>
        <w:tabs>
          <w:tab w:val="left" w:pos="618"/>
        </w:tabs>
        <w:spacing w:after="0" w:line="240" w:lineRule="auto"/>
        <w:ind w:firstLine="480"/>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любые пароли или наборы данных для установления подлинности личности, используемые для доступа к системе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выданы только Авторизованным пользователям и только для их личного пользования, а также что ни Лицензиат, ни его Авторизованные пользователи не разглашают какие-либо пароли или наборы данных для установления подлинности личности какому-либо третьему лицу;</w:t>
      </w:r>
    </w:p>
    <w:p w:rsidR="003B6914" w:rsidRPr="003B6914" w:rsidRDefault="003B6914" w:rsidP="003B6914">
      <w:pPr>
        <w:widowControl w:val="0"/>
        <w:numPr>
          <w:ilvl w:val="0"/>
          <w:numId w:val="14"/>
        </w:numPr>
        <w:tabs>
          <w:tab w:val="left" w:pos="636"/>
        </w:tabs>
        <w:spacing w:after="0" w:line="240" w:lineRule="auto"/>
        <w:ind w:firstLine="480"/>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при получении информации о любом неавторизованном использовании системы по настоящей лицензии немедленно информировать об этом Лицензиара и предпринимать надлежащие действия для обеспечения прекращения такой деятельности, а также для предотвращения любого повторения такой деятельности.</w:t>
      </w:r>
    </w:p>
    <w:p w:rsidR="003B6914" w:rsidRPr="003B6914" w:rsidRDefault="003B6914" w:rsidP="003B6914">
      <w:pPr>
        <w:widowControl w:val="0"/>
        <w:numPr>
          <w:ilvl w:val="2"/>
          <w:numId w:val="13"/>
        </w:numPr>
        <w:tabs>
          <w:tab w:val="left" w:pos="567"/>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Лицензиат назначает своего Ответственного представителя, который отвечает за оперативное взаимодействие с Лицензиаром в рамках настоящего Договора и получает административные права для Лицензиата в системе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Ответственный представитель Лицензиата является координатором всех действий Авторизованных пользователей Лицензиата в системе.</w:t>
      </w:r>
    </w:p>
    <w:p w:rsidR="003B6914" w:rsidRPr="003B6914" w:rsidRDefault="003B6914" w:rsidP="003B6914">
      <w:pPr>
        <w:keepNext/>
        <w:keepLines/>
        <w:widowControl w:val="0"/>
        <w:spacing w:after="0" w:line="240" w:lineRule="auto"/>
        <w:outlineLvl w:val="1"/>
        <w:rPr>
          <w:rFonts w:ascii="Times New Roman" w:eastAsia="Times New Roman" w:hAnsi="Times New Roman" w:cs="Times New Roman"/>
          <w:b/>
          <w:bCs/>
          <w:lang w:eastAsia="ru-RU"/>
        </w:rPr>
      </w:pPr>
      <w:bookmarkStart w:id="6" w:name="bookmark5"/>
      <w:r w:rsidRPr="003B6914">
        <w:rPr>
          <w:rFonts w:ascii="Times New Roman" w:eastAsia="Times New Roman" w:hAnsi="Times New Roman" w:cs="Times New Roman"/>
          <w:b/>
          <w:bCs/>
          <w:lang w:eastAsia="ru-RU"/>
        </w:rPr>
        <w:t xml:space="preserve">Ответственный представитель Лицензиата: Игумнов Алексей Андреевич Контактная информация: тел +7 383-328-02-68, </w:t>
      </w:r>
      <w:r w:rsidRPr="003B6914">
        <w:rPr>
          <w:rFonts w:ascii="Times New Roman" w:eastAsia="Times New Roman" w:hAnsi="Times New Roman" w:cs="Times New Roman"/>
          <w:b/>
          <w:bCs/>
          <w:lang w:val="en-US" w:eastAsia="ru-RU"/>
        </w:rPr>
        <w:t>email</w:t>
      </w:r>
      <w:r w:rsidRPr="003B6914">
        <w:rPr>
          <w:rFonts w:ascii="Times New Roman" w:eastAsia="Times New Roman" w:hAnsi="Times New Roman" w:cs="Times New Roman"/>
          <w:b/>
          <w:bCs/>
          <w:lang w:eastAsia="ru-RU"/>
        </w:rPr>
        <w:t xml:space="preserve">: </w:t>
      </w:r>
      <w:proofErr w:type="spellStart"/>
      <w:r w:rsidRPr="003B6914">
        <w:rPr>
          <w:rFonts w:ascii="Times New Roman" w:eastAsia="Times New Roman" w:hAnsi="Times New Roman" w:cs="Times New Roman"/>
          <w:b/>
          <w:bCs/>
          <w:lang w:val="en-US" w:eastAsia="ru-RU"/>
        </w:rPr>
        <w:t>grafhit</w:t>
      </w:r>
      <w:proofErr w:type="spellEnd"/>
      <w:r w:rsidRPr="003B6914">
        <w:rPr>
          <w:rFonts w:ascii="Times New Roman" w:eastAsia="Times New Roman" w:hAnsi="Times New Roman" w:cs="Times New Roman"/>
          <w:b/>
          <w:bCs/>
          <w:lang w:eastAsia="ru-RU"/>
        </w:rPr>
        <w:t>8@</w:t>
      </w:r>
      <w:proofErr w:type="spellStart"/>
      <w:r w:rsidRPr="003B6914">
        <w:rPr>
          <w:rFonts w:ascii="Times New Roman" w:eastAsia="Times New Roman" w:hAnsi="Times New Roman" w:cs="Times New Roman"/>
          <w:b/>
          <w:bCs/>
          <w:lang w:val="en-US" w:eastAsia="ru-RU"/>
        </w:rPr>
        <w:t>gmail</w:t>
      </w:r>
      <w:proofErr w:type="spellEnd"/>
      <w:r w:rsidRPr="003B6914">
        <w:rPr>
          <w:rFonts w:ascii="Times New Roman" w:eastAsia="Times New Roman" w:hAnsi="Times New Roman" w:cs="Times New Roman"/>
          <w:b/>
          <w:bCs/>
          <w:lang w:eastAsia="ru-RU"/>
        </w:rPr>
        <w:t>.</w:t>
      </w:r>
      <w:r w:rsidRPr="003B6914">
        <w:rPr>
          <w:rFonts w:ascii="Times New Roman" w:eastAsia="Times New Roman" w:hAnsi="Times New Roman" w:cs="Times New Roman"/>
          <w:b/>
          <w:bCs/>
          <w:lang w:val="en-US" w:eastAsia="ru-RU"/>
        </w:rPr>
        <w:t>com</w:t>
      </w:r>
      <w:bookmarkEnd w:id="6"/>
    </w:p>
    <w:p w:rsidR="003B6914" w:rsidRPr="003B6914" w:rsidRDefault="003B6914" w:rsidP="003B6914">
      <w:pPr>
        <w:widowControl w:val="0"/>
        <w:numPr>
          <w:ilvl w:val="2"/>
          <w:numId w:val="13"/>
        </w:numPr>
        <w:tabs>
          <w:tab w:val="left" w:pos="560"/>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В случае необходимости смены Ответственного представителя Лицензиат направляет письмо на почтовый адрес Лицензиара с указанием нового Ответственного представителя, с подписью руководителя Лицензиата и печатью.</w:t>
      </w:r>
    </w:p>
    <w:p w:rsidR="003B6914" w:rsidRPr="003B6914" w:rsidRDefault="003B6914" w:rsidP="003B6914">
      <w:pPr>
        <w:widowControl w:val="0"/>
        <w:numPr>
          <w:ilvl w:val="2"/>
          <w:numId w:val="13"/>
        </w:numPr>
        <w:tabs>
          <w:tab w:val="left" w:pos="654"/>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Назначение и замена Представителей подразделений осуществляется Ответственным представителем Лицензиата самостоятельно через административный интерфейс системы. Направлять уведомление Лицензиару в данном случае не требуется.</w:t>
      </w:r>
    </w:p>
    <w:p w:rsidR="003B6914" w:rsidRPr="003B6914" w:rsidRDefault="003B6914" w:rsidP="003B6914">
      <w:pPr>
        <w:keepNext/>
        <w:keepLines/>
        <w:widowControl w:val="0"/>
        <w:numPr>
          <w:ilvl w:val="0"/>
          <w:numId w:val="13"/>
        </w:numPr>
        <w:tabs>
          <w:tab w:val="left" w:pos="212"/>
        </w:tabs>
        <w:spacing w:after="0" w:line="240" w:lineRule="auto"/>
        <w:jc w:val="center"/>
        <w:outlineLvl w:val="1"/>
        <w:rPr>
          <w:rFonts w:ascii="Times New Roman" w:eastAsia="Times New Roman" w:hAnsi="Times New Roman" w:cs="Times New Roman"/>
          <w:b/>
          <w:bCs/>
          <w:lang w:eastAsia="ru-RU"/>
        </w:rPr>
      </w:pPr>
      <w:bookmarkStart w:id="7" w:name="bookmark6"/>
      <w:r w:rsidRPr="003B6914">
        <w:rPr>
          <w:rFonts w:ascii="Times New Roman" w:eastAsia="Times New Roman" w:hAnsi="Times New Roman" w:cs="Times New Roman"/>
          <w:b/>
          <w:bCs/>
          <w:lang w:eastAsia="ru-RU"/>
        </w:rPr>
        <w:t>ПРАВА ИНТЕЛЛЕКТУАЛЬНОЙ СОБСТВЕННОСТИ</w:t>
      </w:r>
      <w:bookmarkEnd w:id="7"/>
    </w:p>
    <w:p w:rsidR="003B6914" w:rsidRPr="003B6914" w:rsidRDefault="003B6914" w:rsidP="003B6914">
      <w:pPr>
        <w:widowControl w:val="0"/>
        <w:numPr>
          <w:ilvl w:val="1"/>
          <w:numId w:val="13"/>
        </w:numPr>
        <w:tabs>
          <w:tab w:val="left" w:pos="398"/>
        </w:tabs>
        <w:spacing w:after="0" w:line="240" w:lineRule="auto"/>
        <w:jc w:val="both"/>
        <w:rPr>
          <w:rFonts w:ascii="Times New Roman" w:eastAsia="Times New Roman" w:hAnsi="Times New Roman" w:cs="Times New Roman"/>
          <w:spacing w:val="10"/>
          <w:lang w:eastAsia="ru-RU"/>
        </w:rPr>
      </w:pPr>
      <w:proofErr w:type="gramStart"/>
      <w:r w:rsidRPr="003B6914">
        <w:rPr>
          <w:rFonts w:ascii="Times New Roman" w:eastAsia="Times New Roman" w:hAnsi="Times New Roman" w:cs="Times New Roman"/>
          <w:spacing w:val="10"/>
          <w:lang w:eastAsia="ru-RU"/>
        </w:rPr>
        <w:t xml:space="preserve">Как согласовано Сторонами, Лицензиар является правообладателем всех исключительных прав на информационно-аналитическую систему (программу для ЭВМ)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xml:space="preserve">, базу данных РИНЦ (включая, без ограничения, авторское право и все иные права на подбор и расположение материалов, на систематизированную совокупность материалов и содержание баз данных), а также коммерческих обозначений, товарных знаков, знаков обслуживания и репутации, связанной с РИНЦ и/или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proofErr w:type="gramEnd"/>
    </w:p>
    <w:p w:rsidR="003B6914" w:rsidRPr="003B6914" w:rsidRDefault="003B6914" w:rsidP="003B6914">
      <w:pPr>
        <w:widowControl w:val="0"/>
        <w:tabs>
          <w:tab w:val="left" w:pos="398"/>
        </w:tabs>
        <w:spacing w:after="0" w:line="240" w:lineRule="auto"/>
        <w:jc w:val="both"/>
        <w:rPr>
          <w:rFonts w:ascii="Times New Roman" w:eastAsia="Times New Roman" w:hAnsi="Times New Roman" w:cs="Times New Roman"/>
          <w:spacing w:val="10"/>
          <w:sz w:val="18"/>
          <w:szCs w:val="18"/>
          <w:lang w:eastAsia="ru-RU"/>
        </w:rPr>
      </w:pPr>
    </w:p>
    <w:p w:rsidR="003B6914" w:rsidRPr="003B6914" w:rsidRDefault="003B6914" w:rsidP="003B6914">
      <w:pPr>
        <w:widowControl w:val="0"/>
        <w:numPr>
          <w:ilvl w:val="1"/>
          <w:numId w:val="13"/>
        </w:numPr>
        <w:tabs>
          <w:tab w:val="left" w:pos="438"/>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При размещении в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Авторизованными пользователями Лицензиата ссылок на сторонние сайты, на которых имеется полный текст публикации, Лицензиат гарантирует, что данные сайты не нарушают законы Российской Федерации, общепринятые нормы морали и нравственности, не содержат призывов и пропаганды экстремистской деятельности.</w:t>
      </w:r>
    </w:p>
    <w:p w:rsidR="003B6914" w:rsidRPr="003B6914" w:rsidRDefault="003B6914" w:rsidP="003B6914">
      <w:pPr>
        <w:widowControl w:val="0"/>
        <w:numPr>
          <w:ilvl w:val="1"/>
          <w:numId w:val="13"/>
        </w:numPr>
        <w:tabs>
          <w:tab w:val="left" w:pos="384"/>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Лицензиат имеет право самостоятельно и за свой счет размножать инструкции по работе в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в печатном или электронном виде без ограничения количества для обеспечения своих Авторизованных пользователей.</w:t>
      </w:r>
    </w:p>
    <w:p w:rsidR="003B6914" w:rsidRPr="003B6914" w:rsidRDefault="003B6914" w:rsidP="003B6914">
      <w:pPr>
        <w:widowControl w:val="0"/>
        <w:numPr>
          <w:ilvl w:val="1"/>
          <w:numId w:val="13"/>
        </w:numPr>
        <w:tabs>
          <w:tab w:val="left" w:pos="416"/>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При использовании информации, полученной из базы данных РИНЦ и/или системы </w:t>
      </w:r>
      <w:r w:rsidRPr="003B6914">
        <w:rPr>
          <w:rFonts w:ascii="Times New Roman" w:eastAsia="Times New Roman" w:hAnsi="Times New Roman" w:cs="Times New Roman"/>
          <w:spacing w:val="10"/>
          <w:szCs w:val="18"/>
          <w:lang w:val="en-US" w:eastAsia="ru-RU"/>
        </w:rPr>
        <w:t>SCEINCE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должен быть указан первоисточник данных с обязательной ссылкой на страницу Лицензиара в сети Интернет по адресу </w:t>
      </w:r>
      <w:hyperlink r:id="rId10" w:history="1">
        <w:r w:rsidRPr="003B6914">
          <w:rPr>
            <w:rFonts w:ascii="Times New Roman" w:eastAsia="Times New Roman" w:hAnsi="Times New Roman" w:cs="Times New Roman"/>
            <w:color w:val="0066CC"/>
            <w:spacing w:val="10"/>
            <w:szCs w:val="18"/>
            <w:u w:val="single"/>
            <w:lang w:val="en-US" w:eastAsia="ru-RU"/>
          </w:rPr>
          <w:t>http</w:t>
        </w:r>
        <w:r w:rsidRPr="003B6914">
          <w:rPr>
            <w:rFonts w:ascii="Times New Roman" w:eastAsia="Times New Roman" w:hAnsi="Times New Roman" w:cs="Times New Roman"/>
            <w:color w:val="0066CC"/>
            <w:spacing w:val="10"/>
            <w:szCs w:val="18"/>
            <w:u w:val="single"/>
            <w:lang w:eastAsia="ru-RU"/>
          </w:rPr>
          <w:t>://</w:t>
        </w:r>
        <w:proofErr w:type="spellStart"/>
        <w:r w:rsidRPr="003B6914">
          <w:rPr>
            <w:rFonts w:ascii="Times New Roman" w:eastAsia="Times New Roman" w:hAnsi="Times New Roman" w:cs="Times New Roman"/>
            <w:color w:val="0066CC"/>
            <w:spacing w:val="10"/>
            <w:szCs w:val="18"/>
            <w:u w:val="single"/>
            <w:lang w:val="en-US" w:eastAsia="ru-RU"/>
          </w:rPr>
          <w:t>elibrary</w:t>
        </w:r>
        <w:proofErr w:type="spellEnd"/>
        <w:r w:rsidRPr="003B6914">
          <w:rPr>
            <w:rFonts w:ascii="Times New Roman" w:eastAsia="Times New Roman" w:hAnsi="Times New Roman" w:cs="Times New Roman"/>
            <w:color w:val="0066CC"/>
            <w:spacing w:val="10"/>
            <w:szCs w:val="18"/>
            <w:u w:val="single"/>
            <w:lang w:eastAsia="ru-RU"/>
          </w:rPr>
          <w:t>.</w:t>
        </w:r>
        <w:proofErr w:type="spellStart"/>
        <w:r w:rsidRPr="003B6914">
          <w:rPr>
            <w:rFonts w:ascii="Times New Roman" w:eastAsia="Times New Roman" w:hAnsi="Times New Roman" w:cs="Times New Roman"/>
            <w:color w:val="0066CC"/>
            <w:spacing w:val="10"/>
            <w:szCs w:val="18"/>
            <w:u w:val="single"/>
            <w:lang w:val="en-US" w:eastAsia="ru-RU"/>
          </w:rPr>
          <w:t>ru</w:t>
        </w:r>
        <w:proofErr w:type="spellEnd"/>
      </w:hyperlink>
      <w:r w:rsidRPr="003B6914">
        <w:rPr>
          <w:rFonts w:ascii="Times New Roman" w:eastAsia="Times New Roman" w:hAnsi="Times New Roman" w:cs="Times New Roman"/>
          <w:spacing w:val="10"/>
          <w:szCs w:val="18"/>
          <w:lang w:eastAsia="ru-RU"/>
        </w:rPr>
        <w:t>.</w:t>
      </w:r>
    </w:p>
    <w:p w:rsidR="003B6914" w:rsidRPr="003B6914" w:rsidRDefault="003B6914" w:rsidP="003B6914">
      <w:pPr>
        <w:widowControl w:val="0"/>
        <w:numPr>
          <w:ilvl w:val="1"/>
          <w:numId w:val="13"/>
        </w:numPr>
        <w:tabs>
          <w:tab w:val="left" w:pos="412"/>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Условия раздела 3 настоящего Договора продолжают действовать при внесении изменений или расторжении настоящего Договора.</w:t>
      </w:r>
    </w:p>
    <w:p w:rsidR="003B6914" w:rsidRPr="003B6914" w:rsidRDefault="003B6914" w:rsidP="003B6914">
      <w:pPr>
        <w:keepNext/>
        <w:keepLines/>
        <w:widowControl w:val="0"/>
        <w:numPr>
          <w:ilvl w:val="0"/>
          <w:numId w:val="13"/>
        </w:numPr>
        <w:tabs>
          <w:tab w:val="left" w:pos="223"/>
        </w:tabs>
        <w:spacing w:after="0" w:line="240" w:lineRule="auto"/>
        <w:jc w:val="center"/>
        <w:outlineLvl w:val="1"/>
        <w:rPr>
          <w:rFonts w:ascii="Times New Roman" w:eastAsia="Times New Roman" w:hAnsi="Times New Roman" w:cs="Times New Roman"/>
          <w:b/>
          <w:bCs/>
          <w:szCs w:val="19"/>
          <w:lang w:eastAsia="ru-RU"/>
        </w:rPr>
      </w:pPr>
      <w:bookmarkStart w:id="8" w:name="bookmark7"/>
      <w:r w:rsidRPr="003B6914">
        <w:rPr>
          <w:rFonts w:ascii="Times New Roman" w:eastAsia="Times New Roman" w:hAnsi="Times New Roman" w:cs="Times New Roman"/>
          <w:b/>
          <w:bCs/>
          <w:szCs w:val="19"/>
          <w:lang w:eastAsia="ru-RU"/>
        </w:rPr>
        <w:t>ВОЗНАГРАЖДЕНИЕ И ПОРЯДОК ОПЛАТЫ</w:t>
      </w:r>
      <w:bookmarkEnd w:id="8"/>
    </w:p>
    <w:p w:rsidR="003B6914" w:rsidRPr="003B6914" w:rsidRDefault="003B6914" w:rsidP="003B6914">
      <w:pPr>
        <w:widowControl w:val="0"/>
        <w:numPr>
          <w:ilvl w:val="1"/>
          <w:numId w:val="13"/>
        </w:numPr>
        <w:tabs>
          <w:tab w:val="left" w:pos="402"/>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Стоимость приобретаемой Лицензиатом лицензии на право использования программы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в течение года составляет 125000 (Сто двадцать пять тысяч) рублей 00 копеек</w:t>
      </w:r>
    </w:p>
    <w:p w:rsidR="003B6914" w:rsidRPr="003B6914" w:rsidRDefault="003B6914" w:rsidP="003B6914">
      <w:pPr>
        <w:widowControl w:val="0"/>
        <w:numPr>
          <w:ilvl w:val="1"/>
          <w:numId w:val="13"/>
        </w:numPr>
        <w:tabs>
          <w:tab w:val="left" w:pos="384"/>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Стоимость лицензии не </w:t>
      </w:r>
      <w:proofErr w:type="gramStart"/>
      <w:r w:rsidRPr="003B6914">
        <w:rPr>
          <w:rFonts w:ascii="Times New Roman" w:eastAsia="Times New Roman" w:hAnsi="Times New Roman" w:cs="Times New Roman"/>
          <w:spacing w:val="10"/>
          <w:szCs w:val="18"/>
          <w:lang w:eastAsia="ru-RU"/>
        </w:rPr>
        <w:t>облагается НДС на основании подл</w:t>
      </w:r>
      <w:proofErr w:type="gramEnd"/>
      <w:r w:rsidRPr="003B6914">
        <w:rPr>
          <w:rFonts w:ascii="Times New Roman" w:eastAsia="Times New Roman" w:hAnsi="Times New Roman" w:cs="Times New Roman"/>
          <w:spacing w:val="10"/>
          <w:szCs w:val="18"/>
          <w:lang w:eastAsia="ru-RU"/>
        </w:rPr>
        <w:t>. 26 ч.2 ст. 149 ч. 2 НК РФ.</w:t>
      </w:r>
    </w:p>
    <w:p w:rsidR="003B6914" w:rsidRPr="003B6914" w:rsidRDefault="003B6914" w:rsidP="003B6914">
      <w:pPr>
        <w:widowControl w:val="0"/>
        <w:numPr>
          <w:ilvl w:val="1"/>
          <w:numId w:val="13"/>
        </w:numPr>
        <w:tabs>
          <w:tab w:val="left" w:pos="384"/>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Лицензиат производит выплату Лицензиару аванса в размере 30% от стоимости лицензии в течение 10 банковских дней после подписания Договора. Оставшаяся сумма в размере 70% от стоимости лицензии перечисляется в течение 10 банковских дней после открытия доступа Авторизованным пользователям Лицензиата к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на основании подписанного Сторонами Акта приёма-передачи лицензии права на использование программы для ЭВМ.</w:t>
      </w:r>
    </w:p>
    <w:p w:rsidR="003B6914" w:rsidRPr="003B6914" w:rsidRDefault="003B6914" w:rsidP="003B6914">
      <w:pPr>
        <w:widowControl w:val="0"/>
        <w:numPr>
          <w:ilvl w:val="1"/>
          <w:numId w:val="13"/>
        </w:numPr>
        <w:tabs>
          <w:tab w:val="left" w:pos="409"/>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Доступ Авторизованным пользователям Лицензиата к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открывается в течение 5 </w:t>
      </w:r>
      <w:r w:rsidRPr="003B6914">
        <w:rPr>
          <w:rFonts w:ascii="Times New Roman" w:eastAsia="Times New Roman" w:hAnsi="Times New Roman" w:cs="Times New Roman"/>
          <w:spacing w:val="10"/>
          <w:szCs w:val="18"/>
          <w:lang w:eastAsia="ru-RU"/>
        </w:rPr>
        <w:lastRenderedPageBreak/>
        <w:t>рабочих дней после оплаты аванса.</w:t>
      </w:r>
    </w:p>
    <w:p w:rsidR="003B6914" w:rsidRPr="003B6914" w:rsidRDefault="003B6914" w:rsidP="003B6914">
      <w:pPr>
        <w:widowControl w:val="0"/>
        <w:numPr>
          <w:ilvl w:val="1"/>
          <w:numId w:val="13"/>
        </w:numPr>
        <w:tabs>
          <w:tab w:val="left" w:pos="409"/>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В течение 5 рабочих дней после открытия доступа Авторизованным пользователям Лицензиата к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Лицензиар направляет Лицензиату Акт приёма-передачи лицензии права на использование программы для ЭВМ. Лицензиат должен подписать Акт, представленный Лицензиаром, в течение 10 рабочих дней с момента получения. В случае</w:t>
      </w:r>
      <w:proofErr w:type="gramStart"/>
      <w:r w:rsidRPr="003B6914">
        <w:rPr>
          <w:rFonts w:ascii="Times New Roman" w:eastAsia="Times New Roman" w:hAnsi="Times New Roman" w:cs="Times New Roman"/>
          <w:spacing w:val="10"/>
          <w:szCs w:val="18"/>
          <w:lang w:eastAsia="ru-RU"/>
        </w:rPr>
        <w:t>,</w:t>
      </w:r>
      <w:proofErr w:type="gramEnd"/>
      <w:r w:rsidRPr="003B6914">
        <w:rPr>
          <w:rFonts w:ascii="Times New Roman" w:eastAsia="Times New Roman" w:hAnsi="Times New Roman" w:cs="Times New Roman"/>
          <w:spacing w:val="10"/>
          <w:szCs w:val="18"/>
          <w:lang w:eastAsia="ru-RU"/>
        </w:rPr>
        <w:t xml:space="preserve"> если в течение указанного срока Акт не будет подписан Лицензиатом и Лицензиат не представит в письменной форме возражения по Акту, односторонне подписанный Лицензиаром Акт считается подтверждением надлежащего выполнения обязательств по Договору.</w:t>
      </w:r>
    </w:p>
    <w:p w:rsidR="003B6914" w:rsidRPr="003B6914" w:rsidRDefault="003B6914" w:rsidP="003B6914">
      <w:pPr>
        <w:widowControl w:val="0"/>
        <w:numPr>
          <w:ilvl w:val="1"/>
          <w:numId w:val="13"/>
        </w:numPr>
        <w:tabs>
          <w:tab w:val="left" w:pos="402"/>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Все расчеты по настоящему договору производятся в российских рублях безналичными платежами путем перечисления денежных средств на указанный Лицензиаром в разделе 9 настоящего договора расчетный счет. Обязательства Лицензиата по оплате считаются исполненными на дату зачисления денежных средств на корреспондентский счет банка Лицензиара.</w:t>
      </w:r>
    </w:p>
    <w:p w:rsidR="003B6914" w:rsidRPr="003B6914" w:rsidRDefault="003B6914" w:rsidP="003B6914">
      <w:pPr>
        <w:keepNext/>
        <w:keepLines/>
        <w:widowControl w:val="0"/>
        <w:numPr>
          <w:ilvl w:val="0"/>
          <w:numId w:val="13"/>
        </w:numPr>
        <w:tabs>
          <w:tab w:val="left" w:pos="209"/>
        </w:tabs>
        <w:spacing w:after="0" w:line="240" w:lineRule="auto"/>
        <w:jc w:val="center"/>
        <w:outlineLvl w:val="1"/>
        <w:rPr>
          <w:rFonts w:ascii="Times New Roman" w:eastAsia="Times New Roman" w:hAnsi="Times New Roman" w:cs="Times New Roman"/>
          <w:b/>
          <w:bCs/>
          <w:szCs w:val="19"/>
          <w:lang w:eastAsia="ru-RU"/>
        </w:rPr>
      </w:pPr>
      <w:bookmarkStart w:id="9" w:name="bookmark8"/>
      <w:r w:rsidRPr="003B6914">
        <w:rPr>
          <w:rFonts w:ascii="Times New Roman" w:eastAsia="Times New Roman" w:hAnsi="Times New Roman" w:cs="Times New Roman"/>
          <w:b/>
          <w:bCs/>
          <w:szCs w:val="19"/>
          <w:lang w:eastAsia="ru-RU"/>
        </w:rPr>
        <w:t>СРОК ДЕЙСТВИЯ ДОГОВОРА</w:t>
      </w:r>
      <w:bookmarkEnd w:id="9"/>
    </w:p>
    <w:p w:rsidR="003B6914" w:rsidRPr="003B6914" w:rsidRDefault="003B6914" w:rsidP="003B6914">
      <w:pPr>
        <w:widowControl w:val="0"/>
        <w:numPr>
          <w:ilvl w:val="1"/>
          <w:numId w:val="13"/>
        </w:numPr>
        <w:tabs>
          <w:tab w:val="left" w:pos="438"/>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Настоящий Договор вступает в силу с момента подписания и действует до окончания срока действия лицензии в соответствии с п. 1.3 настоящего Договора.</w:t>
      </w:r>
    </w:p>
    <w:p w:rsidR="003B6914" w:rsidRDefault="003B6914" w:rsidP="003B6914">
      <w:pPr>
        <w:widowControl w:val="0"/>
        <w:numPr>
          <w:ilvl w:val="1"/>
          <w:numId w:val="13"/>
        </w:numPr>
        <w:tabs>
          <w:tab w:val="left" w:pos="427"/>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 xml:space="preserve">В случае отсутствия доступа Авторизованных пользователей Лицензиата к системе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Cs w:val="18"/>
          <w:lang w:eastAsia="ru-RU"/>
        </w:rPr>
        <w:t xml:space="preserve"> в течение периода более суток по вине Лицензиара, срок действия Договора продлевается на этот период времени</w:t>
      </w:r>
      <w:r>
        <w:rPr>
          <w:rFonts w:ascii="Times New Roman" w:eastAsia="Times New Roman" w:hAnsi="Times New Roman" w:cs="Times New Roman"/>
          <w:spacing w:val="10"/>
          <w:szCs w:val="18"/>
          <w:lang w:eastAsia="ru-RU"/>
        </w:rPr>
        <w:t>.</w:t>
      </w:r>
    </w:p>
    <w:p w:rsidR="003B6914" w:rsidRPr="003B6914" w:rsidRDefault="003B6914" w:rsidP="003B6914">
      <w:pPr>
        <w:widowControl w:val="0"/>
        <w:numPr>
          <w:ilvl w:val="1"/>
          <w:numId w:val="13"/>
        </w:numPr>
        <w:tabs>
          <w:tab w:val="left" w:pos="456"/>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В случае обнаружения нарушений Авторизованными пользователями Лицензиата условий настоящего Договора, в том числе попытки намеренного искажения информации в базе данных или ввода в систему заведомо недостоверной информации, Лицензиар вправе временно приостановить доступ в систему для Авторизованных пользователей Лицензиата с последующим направлением уведомления Ответственному представителю Лицензиата. После выяснения причин нарушений и </w:t>
      </w:r>
      <w:proofErr w:type="gramStart"/>
      <w:r w:rsidRPr="003B6914">
        <w:rPr>
          <w:rFonts w:ascii="Times New Roman" w:eastAsia="Times New Roman" w:hAnsi="Times New Roman" w:cs="Times New Roman"/>
          <w:spacing w:val="10"/>
          <w:lang w:eastAsia="ru-RU"/>
        </w:rPr>
        <w:t>принятия</w:t>
      </w:r>
      <w:proofErr w:type="gramEnd"/>
      <w:r w:rsidRPr="003B6914">
        <w:rPr>
          <w:rFonts w:ascii="Times New Roman" w:eastAsia="Times New Roman" w:hAnsi="Times New Roman" w:cs="Times New Roman"/>
          <w:spacing w:val="10"/>
          <w:lang w:eastAsia="ru-RU"/>
        </w:rPr>
        <w:t xml:space="preserve"> соответствующих мер, препятствующих повторным нарушениям, доступ в систему может быть восстановлен. Срок действия Договора на время отсутствия доступа в этом случае не продлевается.</w:t>
      </w:r>
    </w:p>
    <w:p w:rsidR="003B6914" w:rsidRPr="003B6914" w:rsidRDefault="003B6914" w:rsidP="003B6914">
      <w:pPr>
        <w:widowControl w:val="0"/>
        <w:numPr>
          <w:ilvl w:val="1"/>
          <w:numId w:val="13"/>
        </w:numPr>
        <w:tabs>
          <w:tab w:val="left" w:pos="430"/>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В случае неоднократного нарушения Авторизованными пользователями Лицензиата условий настоящего Договора Лицензиар вправе досрочно расторгнуть договор в одностороннем порядке и блокировать доступ к системе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xml:space="preserve"> для Лицензиата с последующим уведомлением Ответственного представителя Лицензиата о расторжении Договора. Оплаченная сумма по Договору при этом Лицензиату не возвращается.</w:t>
      </w:r>
    </w:p>
    <w:p w:rsidR="003B6914" w:rsidRPr="003B6914" w:rsidRDefault="003B6914" w:rsidP="003B6914">
      <w:pPr>
        <w:widowControl w:val="0"/>
        <w:numPr>
          <w:ilvl w:val="1"/>
          <w:numId w:val="13"/>
        </w:numPr>
        <w:tabs>
          <w:tab w:val="left" w:pos="456"/>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С момента окончания срока действия договора все права, предоставленные Лицензиату, прекращают свое действие; дальнейшее использование Авторизованными пользователями Лицензиата системы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xml:space="preserve"> возможно не иначе как на основании нового лицензионного договора.</w:t>
      </w:r>
    </w:p>
    <w:p w:rsidR="003B6914" w:rsidRPr="003B6914" w:rsidRDefault="003B6914" w:rsidP="003B6914">
      <w:pPr>
        <w:widowControl w:val="0"/>
        <w:numPr>
          <w:ilvl w:val="0"/>
          <w:numId w:val="13"/>
        </w:numPr>
        <w:tabs>
          <w:tab w:val="left" w:pos="209"/>
        </w:tabs>
        <w:spacing w:after="0" w:line="240" w:lineRule="auto"/>
        <w:jc w:val="center"/>
        <w:rPr>
          <w:rFonts w:ascii="Times New Roman" w:eastAsia="Times New Roman" w:hAnsi="Times New Roman" w:cs="Times New Roman"/>
          <w:b/>
          <w:bCs/>
          <w:lang w:eastAsia="ru-RU"/>
        </w:rPr>
      </w:pPr>
      <w:bookmarkStart w:id="10" w:name="bookmark9"/>
      <w:r w:rsidRPr="003B6914">
        <w:rPr>
          <w:rFonts w:ascii="Times New Roman" w:eastAsia="Times New Roman" w:hAnsi="Times New Roman" w:cs="Times New Roman"/>
          <w:b/>
          <w:bCs/>
          <w:lang w:eastAsia="ru-RU"/>
        </w:rPr>
        <w:t>ОТВЕТСТВЕННОСТЬ СТОРОН</w:t>
      </w:r>
      <w:bookmarkEnd w:id="10"/>
    </w:p>
    <w:p w:rsidR="003B6914" w:rsidRPr="003B6914" w:rsidRDefault="003B6914" w:rsidP="003B6914">
      <w:pPr>
        <w:widowControl w:val="0"/>
        <w:numPr>
          <w:ilvl w:val="1"/>
          <w:numId w:val="13"/>
        </w:numPr>
        <w:tabs>
          <w:tab w:val="left" w:pos="463"/>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3B6914" w:rsidRPr="003B6914" w:rsidRDefault="003B6914" w:rsidP="003B6914">
      <w:pPr>
        <w:widowControl w:val="0"/>
        <w:numPr>
          <w:ilvl w:val="1"/>
          <w:numId w:val="13"/>
        </w:numPr>
        <w:tabs>
          <w:tab w:val="left" w:pos="412"/>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В случае предъявления Лицензиару претензий со стороны третьих лиц, связанных с нарушением исключительных прав на Публикации, а также прав третьих </w:t>
      </w:r>
      <w:proofErr w:type="gramStart"/>
      <w:r w:rsidRPr="003B6914">
        <w:rPr>
          <w:rFonts w:ascii="Times New Roman" w:eastAsia="Times New Roman" w:hAnsi="Times New Roman" w:cs="Times New Roman"/>
          <w:spacing w:val="10"/>
          <w:lang w:eastAsia="ru-RU"/>
        </w:rPr>
        <w:t>лиц</w:t>
      </w:r>
      <w:proofErr w:type="gramEnd"/>
      <w:r w:rsidRPr="003B6914">
        <w:rPr>
          <w:rFonts w:ascii="Times New Roman" w:eastAsia="Times New Roman" w:hAnsi="Times New Roman" w:cs="Times New Roman"/>
          <w:spacing w:val="10"/>
          <w:lang w:eastAsia="ru-RU"/>
        </w:rPr>
        <w:t xml:space="preserve"> в результате произведенных Авторизованными пользователями Лицензиата изменений и/или дополнений в системе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Лицензиат обязуется оказать Лицензиару содействие в разрешении такого рода конфликтов и претензий, предоставить по запросу Лицензиара документы, подтверждающие права Лицензиата на Публикации и достоверность произведенных Авторизованными пользователями Лицензиата изменений и/или дополнений. Если в результате предъявления таких претензий, возникших по вине Лицензиата (ее Авторизованных пользователей), Лицензиар понесет убытки (штрафы, компенсации, расходы на представителей), то все такие убытки возмещаются за счет Лицензиата. Настоящее обязательство действует и после прекращения, в том числе расторжения, настоящего Договора.</w:t>
      </w:r>
    </w:p>
    <w:p w:rsidR="003B6914" w:rsidRPr="003B6914" w:rsidRDefault="003B6914" w:rsidP="003B6914">
      <w:pPr>
        <w:widowControl w:val="0"/>
        <w:numPr>
          <w:ilvl w:val="1"/>
          <w:numId w:val="13"/>
        </w:numPr>
        <w:tabs>
          <w:tab w:val="left" w:pos="416"/>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Лицензиар прилагает все возможные усилия для обеспечения нормальной работоспособности системы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однако не несет ответственности за неисполнение или ненадлежащее исполнение обязательств по настоящему Договору, а также возможный ущерб, возникший в результате:</w:t>
      </w:r>
    </w:p>
    <w:p w:rsidR="003B6914" w:rsidRPr="003B6914" w:rsidRDefault="003B6914" w:rsidP="003B6914">
      <w:pPr>
        <w:widowControl w:val="0"/>
        <w:numPr>
          <w:ilvl w:val="0"/>
          <w:numId w:val="14"/>
        </w:numPr>
        <w:tabs>
          <w:tab w:val="left" w:pos="682"/>
        </w:tabs>
        <w:spacing w:after="0" w:line="240" w:lineRule="auto"/>
        <w:ind w:firstLine="460"/>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неправомерных действий пользователей интернета, направленных на нарушение информационной безопасности или нормального функционирования системы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w:t>
      </w:r>
    </w:p>
    <w:p w:rsidR="003B6914" w:rsidRPr="003B6914" w:rsidRDefault="003B6914" w:rsidP="003B6914">
      <w:pPr>
        <w:widowControl w:val="0"/>
        <w:numPr>
          <w:ilvl w:val="0"/>
          <w:numId w:val="14"/>
        </w:numPr>
        <w:tabs>
          <w:tab w:val="left" w:pos="636"/>
        </w:tabs>
        <w:spacing w:after="0" w:line="240" w:lineRule="auto"/>
        <w:ind w:firstLine="460"/>
        <w:jc w:val="both"/>
        <w:rPr>
          <w:rFonts w:ascii="Times New Roman" w:eastAsia="Times New Roman" w:hAnsi="Times New Roman" w:cs="Times New Roman"/>
          <w:spacing w:val="10"/>
          <w:lang w:eastAsia="ru-RU"/>
        </w:rPr>
      </w:pPr>
      <w:proofErr w:type="gramStart"/>
      <w:r w:rsidRPr="003B6914">
        <w:rPr>
          <w:rFonts w:ascii="Times New Roman" w:eastAsia="Times New Roman" w:hAnsi="Times New Roman" w:cs="Times New Roman"/>
          <w:spacing w:val="10"/>
          <w:lang w:eastAsia="ru-RU"/>
        </w:rPr>
        <w:t xml:space="preserve">сбоев в работе системы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 xml:space="preserve">, вызванных компьютерными вирусами и иными посторонними фрагментами кода в программном обеспечении, являющимся составной частью системы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w:t>
      </w:r>
      <w:proofErr w:type="gramEnd"/>
    </w:p>
    <w:p w:rsidR="003B6914" w:rsidRPr="003B6914" w:rsidRDefault="003B6914" w:rsidP="003B6914">
      <w:pPr>
        <w:widowControl w:val="0"/>
        <w:numPr>
          <w:ilvl w:val="0"/>
          <w:numId w:val="14"/>
        </w:numPr>
        <w:tabs>
          <w:tab w:val="left" w:pos="632"/>
        </w:tabs>
        <w:spacing w:after="0" w:line="240" w:lineRule="auto"/>
        <w:ind w:firstLine="460"/>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отсутствия (невозможности установления, прекращения и пр.) </w:t>
      </w:r>
      <w:proofErr w:type="spellStart"/>
      <w:r w:rsidRPr="003B6914">
        <w:rPr>
          <w:rFonts w:ascii="Times New Roman" w:eastAsia="Times New Roman" w:hAnsi="Times New Roman" w:cs="Times New Roman"/>
          <w:spacing w:val="10"/>
          <w:lang w:eastAsia="ru-RU"/>
        </w:rPr>
        <w:t>интернет-соединений</w:t>
      </w:r>
      <w:proofErr w:type="spellEnd"/>
      <w:r w:rsidRPr="003B6914">
        <w:rPr>
          <w:rFonts w:ascii="Times New Roman" w:eastAsia="Times New Roman" w:hAnsi="Times New Roman" w:cs="Times New Roman"/>
          <w:spacing w:val="10"/>
          <w:lang w:eastAsia="ru-RU"/>
        </w:rPr>
        <w:t xml:space="preserve"> между компьютерами Лицензиата и серверами системы </w:t>
      </w:r>
      <w:r w:rsidRPr="003B6914">
        <w:rPr>
          <w:rFonts w:ascii="Times New Roman" w:eastAsia="Times New Roman" w:hAnsi="Times New Roman" w:cs="Times New Roman"/>
          <w:spacing w:val="10"/>
          <w:lang w:val="en-US" w:eastAsia="ru-RU"/>
        </w:rPr>
        <w:t>SCIENCE</w:t>
      </w:r>
      <w:r w:rsidRPr="003B6914">
        <w:rPr>
          <w:rFonts w:ascii="Times New Roman" w:eastAsia="Times New Roman" w:hAnsi="Times New Roman" w:cs="Times New Roman"/>
          <w:spacing w:val="10"/>
          <w:lang w:eastAsia="ru-RU"/>
        </w:rPr>
        <w:t xml:space="preserve"> </w:t>
      </w:r>
      <w:r w:rsidRPr="003B6914">
        <w:rPr>
          <w:rFonts w:ascii="Times New Roman" w:eastAsia="Times New Roman" w:hAnsi="Times New Roman" w:cs="Times New Roman"/>
          <w:spacing w:val="10"/>
          <w:lang w:val="en-US" w:eastAsia="ru-RU"/>
        </w:rPr>
        <w:t>INDEX</w:t>
      </w:r>
      <w:r w:rsidRPr="003B6914">
        <w:rPr>
          <w:rFonts w:ascii="Times New Roman" w:eastAsia="Times New Roman" w:hAnsi="Times New Roman" w:cs="Times New Roman"/>
          <w:spacing w:val="10"/>
          <w:lang w:eastAsia="ru-RU"/>
        </w:rPr>
        <w:t>;</w:t>
      </w:r>
    </w:p>
    <w:p w:rsidR="003B6914" w:rsidRPr="003B6914" w:rsidRDefault="003B6914" w:rsidP="003B6914">
      <w:pPr>
        <w:widowControl w:val="0"/>
        <w:numPr>
          <w:ilvl w:val="0"/>
          <w:numId w:val="14"/>
        </w:numPr>
        <w:tabs>
          <w:tab w:val="left" w:pos="628"/>
        </w:tabs>
        <w:spacing w:after="0" w:line="240" w:lineRule="auto"/>
        <w:ind w:firstLine="460"/>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проведения государственными и муниципальными органами, а также иными организациями мероприятий в рамках СОРМ (Системы оперативно-розыскных мероприятий);</w:t>
      </w:r>
    </w:p>
    <w:p w:rsidR="003B6914" w:rsidRPr="003B6914" w:rsidRDefault="003B6914" w:rsidP="003B6914">
      <w:pPr>
        <w:widowControl w:val="0"/>
        <w:numPr>
          <w:ilvl w:val="0"/>
          <w:numId w:val="14"/>
        </w:numPr>
        <w:tabs>
          <w:tab w:val="left" w:pos="636"/>
        </w:tabs>
        <w:spacing w:after="0" w:line="240" w:lineRule="auto"/>
        <w:ind w:firstLine="460"/>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настоящего договора;</w:t>
      </w:r>
    </w:p>
    <w:p w:rsidR="003B6914" w:rsidRPr="003B6914" w:rsidRDefault="003B6914" w:rsidP="003B6914">
      <w:pPr>
        <w:widowControl w:val="0"/>
        <w:numPr>
          <w:ilvl w:val="0"/>
          <w:numId w:val="14"/>
        </w:numPr>
        <w:tabs>
          <w:tab w:val="left" w:pos="610"/>
        </w:tabs>
        <w:spacing w:after="0" w:line="240" w:lineRule="auto"/>
        <w:ind w:firstLine="46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lang w:eastAsia="ru-RU"/>
        </w:rPr>
        <w:t>других случаев, связанных с действиями (бездействием) пользователей интернета и/или других субъектов, направленных на ухудшение общей ситуации с использованием сети интернет и/или компьютерного оборудования, существовавшей на момент заключения настоящего Договора.</w:t>
      </w:r>
    </w:p>
    <w:p w:rsidR="003B6914" w:rsidRPr="003B6914" w:rsidRDefault="003B6914" w:rsidP="003B6914">
      <w:pPr>
        <w:widowControl w:val="0"/>
        <w:numPr>
          <w:ilvl w:val="1"/>
          <w:numId w:val="13"/>
        </w:numPr>
        <w:tabs>
          <w:tab w:val="left" w:pos="394"/>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В случае просрочки исполнения Лицензиар обязательств, предусмотренных договором, Лицензиат направляет Лицензиару требование об уплате пени. Пеня начисляется за каждый день просрочки исполнения Лицензиаром обязательств,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в порядке, установленном Правительством Российской Федерации.</w:t>
      </w:r>
    </w:p>
    <w:p w:rsidR="003B6914" w:rsidRPr="003B6914" w:rsidRDefault="003B6914" w:rsidP="003B6914">
      <w:pPr>
        <w:widowControl w:val="0"/>
        <w:numPr>
          <w:ilvl w:val="1"/>
          <w:numId w:val="13"/>
        </w:numPr>
        <w:tabs>
          <w:tab w:val="left" w:pos="405"/>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В случае ненадлежащего исполнения Лицензиаром обязательств, предусмотренных договором, за исключением просрочки исполнения в соответствии с п.6.4. договора, Лицензиат направляет Лицензиару требование об уплате штрафа в виде фиксированной суммы 0,1 % цены договора.</w:t>
      </w:r>
    </w:p>
    <w:p w:rsidR="003B6914" w:rsidRPr="003B6914" w:rsidRDefault="003B6914" w:rsidP="003B6914">
      <w:pPr>
        <w:widowControl w:val="0"/>
        <w:numPr>
          <w:ilvl w:val="1"/>
          <w:numId w:val="13"/>
        </w:numPr>
        <w:tabs>
          <w:tab w:val="left" w:pos="456"/>
        </w:tabs>
        <w:spacing w:after="0" w:line="240" w:lineRule="auto"/>
        <w:jc w:val="both"/>
        <w:rPr>
          <w:rFonts w:ascii="Times New Roman" w:eastAsia="Times New Roman" w:hAnsi="Times New Roman" w:cs="Times New Roman"/>
          <w:spacing w:val="10"/>
          <w:lang w:eastAsia="ru-RU"/>
        </w:rPr>
      </w:pPr>
      <w:proofErr w:type="gramStart"/>
      <w:r w:rsidRPr="003B6914">
        <w:rPr>
          <w:rFonts w:ascii="Times New Roman" w:eastAsia="Times New Roman" w:hAnsi="Times New Roman" w:cs="Times New Roman"/>
          <w:spacing w:val="10"/>
          <w:lang w:eastAsia="ru-RU"/>
        </w:rPr>
        <w:t xml:space="preserve">В случае просрочки исполнения Лицензиатом обязательств, предусмотренных договором, Лицензиар вправе потребовать уплаты пени, которая начисляется за каждый день просрочки исполнения обязательства, </w:t>
      </w:r>
      <w:r w:rsidRPr="003B6914">
        <w:rPr>
          <w:rFonts w:ascii="Times New Roman" w:eastAsia="Times New Roman" w:hAnsi="Times New Roman" w:cs="Times New Roman"/>
          <w:spacing w:val="10"/>
          <w:lang w:eastAsia="ru-RU"/>
        </w:rPr>
        <w:lastRenderedPageBreak/>
        <w:t>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B6914" w:rsidRPr="003B6914" w:rsidRDefault="003B6914" w:rsidP="003B6914">
      <w:pPr>
        <w:widowControl w:val="0"/>
        <w:numPr>
          <w:ilvl w:val="1"/>
          <w:numId w:val="13"/>
        </w:numPr>
        <w:tabs>
          <w:tab w:val="left" w:pos="412"/>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В случае ненадлежащего исполнения Лицензиатом обязательств, предусмотренных договором, за исключением просрочки исполнения в соответствии с п.6.6. договора, Лицензиар направляет Лицензиату требование об уплате штрафа в виде фиксированной суммы 0,1 % цены договора.</w:t>
      </w:r>
    </w:p>
    <w:p w:rsidR="003B6914" w:rsidRPr="003B6914" w:rsidRDefault="003B6914" w:rsidP="003B6914">
      <w:pPr>
        <w:keepNext/>
        <w:keepLines/>
        <w:widowControl w:val="0"/>
        <w:numPr>
          <w:ilvl w:val="0"/>
          <w:numId w:val="13"/>
        </w:numPr>
        <w:tabs>
          <w:tab w:val="left" w:pos="209"/>
        </w:tabs>
        <w:spacing w:after="0" w:line="240" w:lineRule="auto"/>
        <w:jc w:val="center"/>
        <w:outlineLvl w:val="1"/>
        <w:rPr>
          <w:rFonts w:ascii="Times New Roman" w:eastAsia="Times New Roman" w:hAnsi="Times New Roman" w:cs="Times New Roman"/>
          <w:b/>
          <w:bCs/>
          <w:lang w:eastAsia="ru-RU"/>
        </w:rPr>
      </w:pPr>
      <w:bookmarkStart w:id="11" w:name="bookmark10"/>
      <w:r w:rsidRPr="003B6914">
        <w:rPr>
          <w:rFonts w:ascii="Times New Roman" w:eastAsia="Times New Roman" w:hAnsi="Times New Roman" w:cs="Times New Roman"/>
          <w:b/>
          <w:bCs/>
          <w:lang w:eastAsia="ru-RU"/>
        </w:rPr>
        <w:t>КОНФИДЕНЦИАЛЬНОСТЬ</w:t>
      </w:r>
      <w:bookmarkEnd w:id="11"/>
    </w:p>
    <w:p w:rsidR="003B6914" w:rsidRPr="003B6914" w:rsidRDefault="003B6914" w:rsidP="003B6914">
      <w:pPr>
        <w:widowControl w:val="0"/>
        <w:numPr>
          <w:ilvl w:val="1"/>
          <w:numId w:val="13"/>
        </w:numPr>
        <w:tabs>
          <w:tab w:val="left" w:pos="402"/>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Каждая Сторона должна соблюдать конфиденциальность и не раскрывать третьим лицам любую информацию, имеющую конфиденциальный характер, и обеспечивать сохранность такой информац</w:t>
      </w:r>
      <w:proofErr w:type="gramStart"/>
      <w:r w:rsidRPr="003B6914">
        <w:rPr>
          <w:rFonts w:ascii="Times New Roman" w:eastAsia="Times New Roman" w:hAnsi="Times New Roman" w:cs="Times New Roman"/>
          <w:spacing w:val="10"/>
          <w:lang w:eastAsia="ru-RU"/>
        </w:rPr>
        <w:t>ии и её</w:t>
      </w:r>
      <w:proofErr w:type="gramEnd"/>
      <w:r w:rsidRPr="003B6914">
        <w:rPr>
          <w:rFonts w:ascii="Times New Roman" w:eastAsia="Times New Roman" w:hAnsi="Times New Roman" w:cs="Times New Roman"/>
          <w:spacing w:val="10"/>
          <w:lang w:eastAsia="ru-RU"/>
        </w:rPr>
        <w:t xml:space="preserve"> надлежащую защиту от воровства, разглашения, утраты или неавторизованного доступа, и не использовать такую информацию в иных целях, чем те, для достижения которых она была сообщена.</w:t>
      </w:r>
    </w:p>
    <w:p w:rsidR="003B6914" w:rsidRPr="003B6914" w:rsidRDefault="003B6914" w:rsidP="003B6914">
      <w:pPr>
        <w:widowControl w:val="0"/>
        <w:numPr>
          <w:ilvl w:val="1"/>
          <w:numId w:val="13"/>
        </w:numPr>
        <w:tabs>
          <w:tab w:val="left" w:pos="409"/>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Без предварительного письменного согласия Лицензиата Лицензиар не должен передавать какую- либо личную информацию о любых Авторизованных пользователях, любому не связанному с Лицензиаром третьему лицу, или использовать такую информацию для любой цели, отличной от целей, предусмотренных настоящим Договором.</w:t>
      </w:r>
    </w:p>
    <w:p w:rsidR="003B6914" w:rsidRPr="003B6914" w:rsidRDefault="003B6914" w:rsidP="003B6914">
      <w:pPr>
        <w:widowControl w:val="0"/>
        <w:numPr>
          <w:ilvl w:val="1"/>
          <w:numId w:val="13"/>
        </w:numPr>
        <w:tabs>
          <w:tab w:val="left" w:pos="416"/>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Обязательства, установленные в разделе 7, продолжают действовать при внесении изменений, продлении или расторжении настоящего Договора, но не действуют в отношении любой информации, которая стала общедоступной не по вине её получателя, или информации, которая подлежит обязательному раскрытию в соответствии с законодательством РФ или иными действующими правилами и нормами.</w:t>
      </w:r>
    </w:p>
    <w:p w:rsidR="003B6914" w:rsidRPr="003B6914" w:rsidRDefault="003B6914" w:rsidP="003B6914">
      <w:pPr>
        <w:keepNext/>
        <w:keepLines/>
        <w:widowControl w:val="0"/>
        <w:numPr>
          <w:ilvl w:val="0"/>
          <w:numId w:val="13"/>
        </w:numPr>
        <w:tabs>
          <w:tab w:val="left" w:pos="202"/>
        </w:tabs>
        <w:spacing w:after="0" w:line="240" w:lineRule="auto"/>
        <w:jc w:val="center"/>
        <w:outlineLvl w:val="1"/>
        <w:rPr>
          <w:rFonts w:ascii="Times New Roman" w:eastAsia="Times New Roman" w:hAnsi="Times New Roman" w:cs="Times New Roman"/>
          <w:b/>
          <w:bCs/>
          <w:lang w:eastAsia="ru-RU"/>
        </w:rPr>
      </w:pPr>
      <w:bookmarkStart w:id="12" w:name="bookmark11"/>
      <w:r w:rsidRPr="003B6914">
        <w:rPr>
          <w:rFonts w:ascii="Times New Roman" w:eastAsia="Times New Roman" w:hAnsi="Times New Roman" w:cs="Times New Roman"/>
          <w:b/>
          <w:bCs/>
          <w:lang w:eastAsia="ru-RU"/>
        </w:rPr>
        <w:t>ЗАКЛЮЧИТЕЛЬНЫЕ ПОЛОЖЕНИЯ</w:t>
      </w:r>
      <w:bookmarkEnd w:id="12"/>
    </w:p>
    <w:p w:rsidR="003B6914" w:rsidRPr="003B6914" w:rsidRDefault="003B6914" w:rsidP="003B6914">
      <w:pPr>
        <w:widowControl w:val="0"/>
        <w:numPr>
          <w:ilvl w:val="1"/>
          <w:numId w:val="13"/>
        </w:numPr>
        <w:tabs>
          <w:tab w:val="left" w:pos="398"/>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 xml:space="preserve">Все споры и разногласия Сторон, вытекающие из настоящего Договора, подлежат урегулированию путем переговоров в течение 30 дней с момента получения претензии, а в случае </w:t>
      </w:r>
      <w:proofErr w:type="gramStart"/>
      <w:r w:rsidRPr="003B6914">
        <w:rPr>
          <w:rFonts w:ascii="Times New Roman" w:eastAsia="Times New Roman" w:hAnsi="Times New Roman" w:cs="Times New Roman"/>
          <w:spacing w:val="10"/>
          <w:lang w:eastAsia="ru-RU"/>
        </w:rPr>
        <w:t>не достижения</w:t>
      </w:r>
      <w:proofErr w:type="gramEnd"/>
      <w:r w:rsidRPr="003B6914">
        <w:rPr>
          <w:rFonts w:ascii="Times New Roman" w:eastAsia="Times New Roman" w:hAnsi="Times New Roman" w:cs="Times New Roman"/>
          <w:spacing w:val="10"/>
          <w:lang w:eastAsia="ru-RU"/>
        </w:rPr>
        <w:t xml:space="preserve"> согласия, указанные споры подлежат разрешению в Арбитражном суде г. Москвы в соответствии с действующим законодательством Российской Федерации.</w:t>
      </w:r>
    </w:p>
    <w:p w:rsidR="003B6914" w:rsidRPr="003B6914" w:rsidRDefault="003B6914" w:rsidP="003B6914">
      <w:pPr>
        <w:widowControl w:val="0"/>
        <w:numPr>
          <w:ilvl w:val="1"/>
          <w:numId w:val="13"/>
        </w:numPr>
        <w:tabs>
          <w:tab w:val="left" w:pos="391"/>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Лицензиат не должен передавать любое из своих прав или обязательств по настоящему Договору, за исключением случая, когда он получает предварительное письменное согласие Лицензиара.</w:t>
      </w:r>
    </w:p>
    <w:p w:rsidR="003B6914" w:rsidRPr="003B6914" w:rsidRDefault="003B6914" w:rsidP="003B6914">
      <w:pPr>
        <w:widowControl w:val="0"/>
        <w:numPr>
          <w:ilvl w:val="1"/>
          <w:numId w:val="13"/>
        </w:numPr>
        <w:tabs>
          <w:tab w:val="left" w:pos="445"/>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Стороны обязаны сообщать друг другу об изменениях своих адресов, номеров телефонов, телефаксов в 7-дневный срок. Стороны также обязуются сообщать друг другу в 7-дневный срок о своей реорганизации, ликвидации, возбуждении процедуры банкротства, аннулировании или ином прекращении действия лицензий, разрешений, сертификатов, иных обстоятельствах, способных оказать влияние на исполнение Сторонами обязательств по настоящему Договору.</w:t>
      </w:r>
    </w:p>
    <w:p w:rsidR="003B6914" w:rsidRPr="003B6914" w:rsidRDefault="003B6914" w:rsidP="003B6914">
      <w:pPr>
        <w:widowControl w:val="0"/>
        <w:numPr>
          <w:ilvl w:val="1"/>
          <w:numId w:val="13"/>
        </w:numPr>
        <w:tabs>
          <w:tab w:val="left" w:pos="376"/>
        </w:tabs>
        <w:spacing w:after="0" w:line="240" w:lineRule="auto"/>
        <w:jc w:val="both"/>
        <w:rPr>
          <w:rFonts w:ascii="Times New Roman" w:eastAsia="Times New Roman" w:hAnsi="Times New Roman" w:cs="Times New Roman"/>
          <w:spacing w:val="10"/>
          <w:lang w:eastAsia="ru-RU"/>
        </w:rPr>
      </w:pPr>
      <w:r w:rsidRPr="003B6914">
        <w:rPr>
          <w:rFonts w:ascii="Times New Roman" w:eastAsia="Times New Roman" w:hAnsi="Times New Roman" w:cs="Times New Roman"/>
          <w:spacing w:val="10"/>
          <w:lang w:eastAsia="ru-RU"/>
        </w:rPr>
        <w:t>Стороны заявляют и гарантируют следующее:</w:t>
      </w:r>
    </w:p>
    <w:p w:rsidR="003B6914" w:rsidRPr="003B6914" w:rsidRDefault="003B6914" w:rsidP="003B6914">
      <w:pPr>
        <w:widowControl w:val="0"/>
        <w:numPr>
          <w:ilvl w:val="0"/>
          <w:numId w:val="14"/>
        </w:numPr>
        <w:tabs>
          <w:tab w:val="left" w:pos="621"/>
        </w:tabs>
        <w:spacing w:after="0" w:line="240" w:lineRule="auto"/>
        <w:ind w:firstLine="46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lang w:eastAsia="ru-RU"/>
        </w:rPr>
        <w:t>обе Стороны являются юридическими лицами, созданным в соответствии с законодательством РФ, их деятельность осуществляется в соответствии с учредительными документами и действующим законодательством РФ;</w:t>
      </w:r>
    </w:p>
    <w:p w:rsidR="003B6914" w:rsidRPr="003B6914" w:rsidRDefault="003B6914" w:rsidP="003B6914">
      <w:pPr>
        <w:widowControl w:val="0"/>
        <w:numPr>
          <w:ilvl w:val="0"/>
          <w:numId w:val="14"/>
        </w:numPr>
        <w:tabs>
          <w:tab w:val="left" w:pos="594"/>
        </w:tabs>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обе Стороны имеют все полномочия заключить настоящий Договор и выполнить взятые на себя обязательства;</w:t>
      </w:r>
    </w:p>
    <w:p w:rsidR="003B6914" w:rsidRPr="003B6914" w:rsidRDefault="003B6914" w:rsidP="003B6914">
      <w:pPr>
        <w:widowControl w:val="0"/>
        <w:numPr>
          <w:ilvl w:val="0"/>
          <w:numId w:val="14"/>
        </w:numPr>
        <w:tabs>
          <w:tab w:val="left" w:pos="648"/>
        </w:tabs>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стороны совершили все действия и выполнили все формальности, предусмотренные действующим законодательством РФ и учредительными документами, для заключения настоящего Договора и его вступления в силу;</w:t>
      </w:r>
    </w:p>
    <w:p w:rsidR="003B6914" w:rsidRPr="003B6914" w:rsidRDefault="003B6914" w:rsidP="003B6914">
      <w:pPr>
        <w:widowControl w:val="0"/>
        <w:numPr>
          <w:ilvl w:val="0"/>
          <w:numId w:val="14"/>
        </w:numPr>
        <w:tabs>
          <w:tab w:val="left" w:pos="605"/>
        </w:tabs>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должностные лица, подписывающее настоящий Договор и документы, относящиеся к нему, имеют на это все необходимые полномочия;</w:t>
      </w:r>
    </w:p>
    <w:p w:rsidR="003B6914" w:rsidRPr="003B6914" w:rsidRDefault="003B6914" w:rsidP="003B6914">
      <w:pPr>
        <w:widowControl w:val="0"/>
        <w:numPr>
          <w:ilvl w:val="0"/>
          <w:numId w:val="14"/>
        </w:numPr>
        <w:tabs>
          <w:tab w:val="left" w:pos="619"/>
        </w:tabs>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заключение настоящего Договора не нарушает никаких положений и норм учредительных документов Сторон или действующего законодательства РФ, правил или распоряжений, которые относятся к Сторонам, их правам и обязательствам перед третьими лицами, прав третьих лиц;</w:t>
      </w:r>
    </w:p>
    <w:p w:rsidR="003B6914" w:rsidRPr="003B6914" w:rsidRDefault="003B6914" w:rsidP="003B6914">
      <w:pPr>
        <w:widowControl w:val="0"/>
        <w:numPr>
          <w:ilvl w:val="0"/>
          <w:numId w:val="14"/>
        </w:numPr>
        <w:tabs>
          <w:tab w:val="left" w:pos="612"/>
        </w:tabs>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вся информация (в том числе рекламная), предоставленная и предоставляемая Сторонами друг другу в связи с настоящим Договором, является достоверной, полной и точной во всех отношениях;</w:t>
      </w:r>
    </w:p>
    <w:p w:rsidR="003B6914" w:rsidRPr="003B6914" w:rsidRDefault="003B6914" w:rsidP="003B6914">
      <w:pPr>
        <w:widowControl w:val="0"/>
        <w:numPr>
          <w:ilvl w:val="0"/>
          <w:numId w:val="14"/>
        </w:numPr>
        <w:tabs>
          <w:tab w:val="left" w:pos="608"/>
        </w:tabs>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стороны предпримут все действия для того, чтобы все вышеуказанные заявления и гарантии сохраняли силу до полного выполнения Сторонами обязательств по настоящему Договору;</w:t>
      </w:r>
    </w:p>
    <w:p w:rsidR="003B6914" w:rsidRPr="003B6914" w:rsidRDefault="003B6914" w:rsidP="003B6914">
      <w:pPr>
        <w:widowControl w:val="0"/>
        <w:numPr>
          <w:ilvl w:val="0"/>
          <w:numId w:val="14"/>
        </w:numPr>
        <w:tabs>
          <w:tab w:val="left" w:pos="608"/>
        </w:tabs>
        <w:spacing w:after="0" w:line="240" w:lineRule="auto"/>
        <w:ind w:firstLine="480"/>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стороны обязуются при исполнении настоящего Договора незамедлительно уведомлять друг друга обо всех изменениях в заявлениях и гарантиях.</w:t>
      </w:r>
    </w:p>
    <w:p w:rsidR="003B6914" w:rsidRPr="003B6914" w:rsidRDefault="003B6914" w:rsidP="003B6914">
      <w:pPr>
        <w:widowControl w:val="0"/>
        <w:numPr>
          <w:ilvl w:val="1"/>
          <w:numId w:val="13"/>
        </w:numPr>
        <w:tabs>
          <w:tab w:val="left" w:pos="421"/>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Во всем, что не предусмотрено настоящим Договором, Стороны руководствуются нормами действующего законодательства РФ.</w:t>
      </w:r>
    </w:p>
    <w:p w:rsidR="003B6914" w:rsidRPr="003B6914" w:rsidRDefault="003B6914" w:rsidP="003B6914">
      <w:pPr>
        <w:widowControl w:val="0"/>
        <w:numPr>
          <w:ilvl w:val="1"/>
          <w:numId w:val="13"/>
        </w:numPr>
        <w:tabs>
          <w:tab w:val="left" w:pos="403"/>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Настоящий Договор составлен в двух экземплярах, имеющих равную юридическую силу, по одному для каждой из Сторон.</w:t>
      </w:r>
    </w:p>
    <w:p w:rsidR="003B6914" w:rsidRPr="003B6914" w:rsidRDefault="003B6914" w:rsidP="003B6914">
      <w:pPr>
        <w:widowControl w:val="0"/>
        <w:numPr>
          <w:ilvl w:val="1"/>
          <w:numId w:val="13"/>
        </w:numPr>
        <w:tabs>
          <w:tab w:val="left" w:pos="385"/>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Стороны настоящего Договора признают юридическую силу текстов уведомлений и сообщений, направленных Лицензиаром в адрес Лицензиата на указанные в договоре контактные адреса электронной почты (именуемые каналы связи). Такие уведомления и сообщения приравниваются к сообщениям и уведомлениям, исполненным в простой письменной форме, направляемым на почтовые адреса Лицензиата. Стороны,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Лицензиара достоверными и окончательными для разрешения разногласий между Сторонами.</w:t>
      </w:r>
    </w:p>
    <w:p w:rsidR="003B6914" w:rsidRPr="003B6914" w:rsidRDefault="003B6914" w:rsidP="003B6914">
      <w:pPr>
        <w:widowControl w:val="0"/>
        <w:numPr>
          <w:ilvl w:val="1"/>
          <w:numId w:val="13"/>
        </w:numPr>
        <w:tabs>
          <w:tab w:val="left" w:pos="392"/>
        </w:tabs>
        <w:spacing w:after="0" w:line="240" w:lineRule="auto"/>
        <w:jc w:val="both"/>
        <w:rPr>
          <w:rFonts w:ascii="Times New Roman" w:eastAsia="Times New Roman" w:hAnsi="Times New Roman" w:cs="Times New Roman"/>
          <w:spacing w:val="10"/>
          <w:szCs w:val="18"/>
          <w:lang w:eastAsia="ru-RU"/>
        </w:rPr>
      </w:pPr>
      <w:r w:rsidRPr="003B6914">
        <w:rPr>
          <w:rFonts w:ascii="Times New Roman" w:eastAsia="Times New Roman" w:hAnsi="Times New Roman" w:cs="Times New Roman"/>
          <w:spacing w:val="10"/>
          <w:szCs w:val="18"/>
          <w:lang w:eastAsia="ru-RU"/>
        </w:rPr>
        <w:t>Исключение из этого правила составляет обмен претензиями, для которых простая письменная форма обязательна.</w:t>
      </w:r>
    </w:p>
    <w:p w:rsidR="003B6914" w:rsidRPr="003B6914" w:rsidRDefault="003B6914" w:rsidP="003B6914">
      <w:pPr>
        <w:widowControl w:val="0"/>
        <w:numPr>
          <w:ilvl w:val="1"/>
          <w:numId w:val="13"/>
        </w:numPr>
        <w:tabs>
          <w:tab w:val="left" w:pos="382"/>
        </w:tabs>
        <w:spacing w:after="0" w:line="240" w:lineRule="auto"/>
        <w:jc w:val="both"/>
        <w:rPr>
          <w:rFonts w:ascii="Times New Roman" w:eastAsia="Times New Roman" w:hAnsi="Times New Roman" w:cs="Times New Roman"/>
          <w:spacing w:val="10"/>
          <w:sz w:val="18"/>
          <w:szCs w:val="18"/>
          <w:lang w:eastAsia="ru-RU"/>
        </w:rPr>
        <w:sectPr w:rsidR="003B6914" w:rsidRPr="003B6914" w:rsidSect="003B6914">
          <w:footerReference w:type="even" r:id="rId11"/>
          <w:footerReference w:type="first" r:id="rId12"/>
          <w:pgSz w:w="11909" w:h="16838"/>
          <w:pgMar w:top="454" w:right="340" w:bottom="454" w:left="567" w:header="0" w:footer="3" w:gutter="0"/>
          <w:cols w:space="720"/>
          <w:noEndnote/>
          <w:titlePg/>
          <w:docGrid w:linePitch="360"/>
        </w:sectPr>
      </w:pPr>
      <w:r w:rsidRPr="003B6914">
        <w:rPr>
          <w:rFonts w:ascii="Times New Roman" w:eastAsia="Times New Roman" w:hAnsi="Times New Roman" w:cs="Times New Roman"/>
          <w:spacing w:val="10"/>
          <w:szCs w:val="18"/>
          <w:lang w:eastAsia="ru-RU"/>
        </w:rPr>
        <w:t xml:space="preserve">Каналы связи в терминах настоящего Договора - это электронная почта с указанными в настоящем Договоре контактными адресами получателя. В случае изменения контактных адресов по инициативе Лицензиата контактными будут считаться адреса электронной почты, указанные Ответственным представителем Лицензиата в административном интерфейсе системы </w:t>
      </w:r>
      <w:r w:rsidRPr="003B6914">
        <w:rPr>
          <w:rFonts w:ascii="Times New Roman" w:eastAsia="Times New Roman" w:hAnsi="Times New Roman" w:cs="Times New Roman"/>
          <w:spacing w:val="10"/>
          <w:szCs w:val="18"/>
          <w:lang w:val="en-US" w:eastAsia="ru-RU"/>
        </w:rPr>
        <w:t>SCIENCE</w:t>
      </w:r>
      <w:r w:rsidRPr="003B6914">
        <w:rPr>
          <w:rFonts w:ascii="Times New Roman" w:eastAsia="Times New Roman" w:hAnsi="Times New Roman" w:cs="Times New Roman"/>
          <w:spacing w:val="10"/>
          <w:szCs w:val="18"/>
          <w:lang w:eastAsia="ru-RU"/>
        </w:rPr>
        <w:t xml:space="preserve"> </w:t>
      </w:r>
      <w:r w:rsidRPr="003B6914">
        <w:rPr>
          <w:rFonts w:ascii="Times New Roman" w:eastAsia="Times New Roman" w:hAnsi="Times New Roman" w:cs="Times New Roman"/>
          <w:spacing w:val="10"/>
          <w:szCs w:val="18"/>
          <w:lang w:val="en-US" w:eastAsia="ru-RU"/>
        </w:rPr>
        <w:t>INDEX</w:t>
      </w:r>
      <w:r w:rsidRPr="003B6914">
        <w:rPr>
          <w:rFonts w:ascii="Times New Roman" w:eastAsia="Times New Roman" w:hAnsi="Times New Roman" w:cs="Times New Roman"/>
          <w:spacing w:val="10"/>
          <w:sz w:val="18"/>
          <w:szCs w:val="18"/>
          <w:lang w:eastAsia="ru-RU"/>
        </w:rPr>
        <w:t>.</w:t>
      </w:r>
    </w:p>
    <w:p w:rsidR="003B6914" w:rsidRDefault="003B6914" w:rsidP="003B6914">
      <w:pPr>
        <w:widowControl w:val="0"/>
        <w:numPr>
          <w:ilvl w:val="1"/>
          <w:numId w:val="13"/>
        </w:numPr>
        <w:tabs>
          <w:tab w:val="left" w:pos="513"/>
        </w:tabs>
        <w:spacing w:after="0" w:line="240" w:lineRule="auto"/>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lastRenderedPageBreak/>
        <w:t>Стороны принимают на себя всю ответственность за действия работников, имеющих доступ к каналам связи.</w:t>
      </w:r>
    </w:p>
    <w:p w:rsidR="003B6914" w:rsidRDefault="003B6914" w:rsidP="003B6914">
      <w:pPr>
        <w:widowControl w:val="0"/>
        <w:tabs>
          <w:tab w:val="left" w:pos="513"/>
        </w:tabs>
        <w:spacing w:after="0" w:line="240" w:lineRule="auto"/>
        <w:rPr>
          <w:rFonts w:ascii="Times New Roman" w:eastAsia="Times New Roman" w:hAnsi="Times New Roman" w:cs="Times New Roman"/>
          <w:spacing w:val="10"/>
          <w:sz w:val="18"/>
          <w:szCs w:val="18"/>
          <w:lang w:eastAsia="ru-RU"/>
        </w:rPr>
      </w:pPr>
    </w:p>
    <w:p w:rsidR="003B6914" w:rsidRDefault="003B6914" w:rsidP="003B6914">
      <w:pPr>
        <w:widowControl w:val="0"/>
        <w:tabs>
          <w:tab w:val="left" w:pos="513"/>
        </w:tabs>
        <w:spacing w:after="0" w:line="240" w:lineRule="auto"/>
        <w:rPr>
          <w:rFonts w:ascii="Times New Roman" w:eastAsia="Times New Roman" w:hAnsi="Times New Roman" w:cs="Times New Roman"/>
          <w:spacing w:val="10"/>
          <w:sz w:val="18"/>
          <w:szCs w:val="18"/>
          <w:lang w:eastAsia="ru-RU"/>
        </w:rPr>
      </w:pPr>
    </w:p>
    <w:p w:rsidR="003B6914" w:rsidRPr="003B6914" w:rsidRDefault="003B6914" w:rsidP="003B6914">
      <w:pPr>
        <w:widowControl w:val="0"/>
        <w:tabs>
          <w:tab w:val="left" w:pos="513"/>
        </w:tabs>
        <w:spacing w:after="0" w:line="240" w:lineRule="auto"/>
        <w:rPr>
          <w:rFonts w:ascii="Times New Roman" w:eastAsia="Times New Roman" w:hAnsi="Times New Roman" w:cs="Times New Roman"/>
          <w:spacing w:val="10"/>
          <w:sz w:val="18"/>
          <w:szCs w:val="18"/>
          <w:lang w:eastAsia="ru-RU"/>
        </w:rPr>
      </w:pPr>
    </w:p>
    <w:p w:rsidR="003B6914" w:rsidRDefault="003B6914" w:rsidP="003B6914">
      <w:pPr>
        <w:pStyle w:val="af5"/>
        <w:widowControl w:val="0"/>
        <w:numPr>
          <w:ilvl w:val="0"/>
          <w:numId w:val="13"/>
        </w:numPr>
        <w:tabs>
          <w:tab w:val="left" w:pos="851"/>
          <w:tab w:val="left" w:pos="1134"/>
          <w:tab w:val="left" w:pos="2886"/>
        </w:tabs>
        <w:spacing w:after="0" w:line="240" w:lineRule="auto"/>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РЕКВИЗИТЫ И ПОДПИСИ СТОРОН</w:t>
      </w:r>
    </w:p>
    <w:p w:rsidR="003B6914" w:rsidRPr="003B6914" w:rsidRDefault="003B6914" w:rsidP="003B6914">
      <w:pPr>
        <w:widowControl w:val="0"/>
        <w:tabs>
          <w:tab w:val="left" w:pos="851"/>
          <w:tab w:val="left" w:pos="1134"/>
          <w:tab w:val="left" w:pos="2886"/>
        </w:tabs>
        <w:spacing w:after="0" w:line="240" w:lineRule="auto"/>
        <w:rPr>
          <w:rFonts w:ascii="Times New Roman" w:eastAsia="Times New Roman" w:hAnsi="Times New Roman" w:cs="Times New Roman"/>
          <w:b/>
          <w:bCs/>
          <w:sz w:val="19"/>
          <w:szCs w:val="19"/>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9"/>
        <w:gridCol w:w="5609"/>
      </w:tblGrid>
      <w:tr w:rsidR="003B6914" w:rsidTr="003B6914">
        <w:tc>
          <w:tcPr>
            <w:tcW w:w="5609" w:type="dxa"/>
          </w:tcPr>
          <w:p w:rsidR="003B6914" w:rsidRDefault="003B6914" w:rsidP="003B6914">
            <w:pPr>
              <w:widowControl w:val="0"/>
              <w:tabs>
                <w:tab w:val="left" w:pos="851"/>
                <w:tab w:val="left" w:pos="1134"/>
                <w:tab w:val="left" w:pos="2886"/>
              </w:tabs>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Лицензиат:</w:t>
            </w:r>
            <w:r>
              <w:rPr>
                <w:rFonts w:ascii="Times New Roman" w:eastAsia="Times New Roman" w:hAnsi="Times New Roman" w:cs="Times New Roman"/>
                <w:b/>
                <w:bCs/>
                <w:sz w:val="19"/>
                <w:szCs w:val="19"/>
                <w:lang w:eastAsia="ru-RU"/>
              </w:rPr>
              <w:t xml:space="preserve"> ФГБОУ ВО СГУПС</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Юридический адрес: ул. Д. Ковальчук, 191, г.</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Новосибирск, Россия, 630049</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Почтовый адрес: ул. Д. Ковальчук, 191, г.</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Новосибирск, Россия, 630049</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ИНН: 5402113155</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КПП: 540201001</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ОКНО: 01115969</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ОКВЭД: 92110, 91517, 92200, 87100, 19400, 95130, 84600, 87400, 91620, 90220, 83000 ОКОНХ:92110 ОКТМО:50701000 Получатель: УФК по Новосибирской области (СГУПС л/с:20516</w:t>
            </w:r>
            <w:r w:rsidRPr="003B6914">
              <w:rPr>
                <w:rFonts w:ascii="Times New Roman" w:eastAsia="Times New Roman" w:hAnsi="Times New Roman" w:cs="Times New Roman"/>
                <w:spacing w:val="10"/>
                <w:sz w:val="18"/>
                <w:szCs w:val="18"/>
                <w:lang w:val="en-US" w:eastAsia="ru-RU"/>
              </w:rPr>
              <w:t>X</w:t>
            </w:r>
            <w:r w:rsidRPr="003B6914">
              <w:rPr>
                <w:rFonts w:ascii="Times New Roman" w:eastAsia="Times New Roman" w:hAnsi="Times New Roman" w:cs="Times New Roman"/>
                <w:spacing w:val="10"/>
                <w:sz w:val="18"/>
                <w:szCs w:val="18"/>
                <w:lang w:eastAsia="ru-RU"/>
              </w:rPr>
              <w:t xml:space="preserve">38290) Банк: СИБИРСКОЕ ГУ БАНКА РОССИИ Г.НОВОСИБИРСК БИК:045004001 </w:t>
            </w:r>
            <w:proofErr w:type="gramStart"/>
            <w:r w:rsidRPr="003B6914">
              <w:rPr>
                <w:rFonts w:ascii="Times New Roman" w:eastAsia="Times New Roman" w:hAnsi="Times New Roman" w:cs="Times New Roman"/>
                <w:spacing w:val="10"/>
                <w:sz w:val="18"/>
                <w:szCs w:val="18"/>
                <w:lang w:eastAsia="ru-RU"/>
              </w:rPr>
              <w:t>Р</w:t>
            </w:r>
            <w:proofErr w:type="gramEnd"/>
            <w:r w:rsidRPr="003B6914">
              <w:rPr>
                <w:rFonts w:ascii="Times New Roman" w:eastAsia="Times New Roman" w:hAnsi="Times New Roman" w:cs="Times New Roman"/>
                <w:spacing w:val="10"/>
                <w:sz w:val="18"/>
                <w:szCs w:val="18"/>
                <w:lang w:eastAsia="ru-RU"/>
              </w:rPr>
              <w:t>/с:40501810700042000002</w:t>
            </w:r>
          </w:p>
          <w:p w:rsidR="003B6914" w:rsidRDefault="003B6914" w:rsidP="003B6914">
            <w:pPr>
              <w:widowControl w:val="0"/>
              <w:tabs>
                <w:tab w:val="left" w:pos="851"/>
                <w:tab w:val="left" w:pos="1134"/>
                <w:tab w:val="left" w:pos="2886"/>
              </w:tabs>
              <w:rPr>
                <w:rFonts w:ascii="Times New Roman" w:eastAsia="Times New Roman" w:hAnsi="Times New Roman" w:cs="Times New Roman"/>
                <w:color w:val="0066CC"/>
                <w:spacing w:val="10"/>
                <w:sz w:val="18"/>
                <w:szCs w:val="18"/>
                <w:u w:val="single"/>
                <w:lang w:eastAsia="ru-RU"/>
              </w:rPr>
            </w:pPr>
            <w:r w:rsidRPr="003B6914">
              <w:rPr>
                <w:rFonts w:ascii="Times New Roman" w:eastAsia="Times New Roman" w:hAnsi="Times New Roman" w:cs="Times New Roman"/>
                <w:spacing w:val="10"/>
                <w:sz w:val="18"/>
                <w:szCs w:val="18"/>
                <w:lang w:eastAsia="ru-RU"/>
              </w:rPr>
              <w:t xml:space="preserve">Контактный телефон:+7 383-328-04-70 </w:t>
            </w:r>
            <w:r w:rsidRPr="003B6914">
              <w:rPr>
                <w:rFonts w:ascii="Times New Roman" w:eastAsia="Times New Roman" w:hAnsi="Times New Roman" w:cs="Times New Roman"/>
                <w:spacing w:val="10"/>
                <w:sz w:val="18"/>
                <w:szCs w:val="18"/>
                <w:lang w:val="en-US" w:eastAsia="ru-RU"/>
              </w:rPr>
              <w:t>Email</w:t>
            </w:r>
            <w:r w:rsidRPr="003B6914">
              <w:rPr>
                <w:rFonts w:ascii="Times New Roman" w:eastAsia="Times New Roman" w:hAnsi="Times New Roman" w:cs="Times New Roman"/>
                <w:spacing w:val="10"/>
                <w:sz w:val="18"/>
                <w:szCs w:val="18"/>
                <w:lang w:eastAsia="ru-RU"/>
              </w:rPr>
              <w:t xml:space="preserve">: </w:t>
            </w:r>
            <w:hyperlink r:id="rId13" w:history="1">
              <w:r w:rsidRPr="003B6914">
                <w:rPr>
                  <w:rFonts w:ascii="Times New Roman" w:eastAsia="Times New Roman" w:hAnsi="Times New Roman" w:cs="Times New Roman"/>
                  <w:color w:val="0066CC"/>
                  <w:spacing w:val="10"/>
                  <w:sz w:val="18"/>
                  <w:szCs w:val="18"/>
                  <w:u w:val="single"/>
                  <w:lang w:val="en-US" w:eastAsia="ru-RU"/>
                </w:rPr>
                <w:t>public</w:t>
              </w:r>
              <w:r w:rsidRPr="003B6914">
                <w:rPr>
                  <w:rFonts w:ascii="Times New Roman" w:eastAsia="Times New Roman" w:hAnsi="Times New Roman" w:cs="Times New Roman"/>
                  <w:color w:val="0066CC"/>
                  <w:spacing w:val="10"/>
                  <w:sz w:val="18"/>
                  <w:szCs w:val="18"/>
                  <w:u w:val="single"/>
                  <w:lang w:eastAsia="ru-RU"/>
                </w:rPr>
                <w:t>@</w:t>
              </w:r>
              <w:r w:rsidRPr="003B6914">
                <w:rPr>
                  <w:rFonts w:ascii="Times New Roman" w:eastAsia="Times New Roman" w:hAnsi="Times New Roman" w:cs="Times New Roman"/>
                  <w:color w:val="0066CC"/>
                  <w:spacing w:val="10"/>
                  <w:sz w:val="18"/>
                  <w:szCs w:val="18"/>
                  <w:u w:val="single"/>
                  <w:lang w:val="en-US" w:eastAsia="ru-RU"/>
                </w:rPr>
                <w:t>stu</w:t>
              </w:r>
              <w:r w:rsidRPr="003B6914">
                <w:rPr>
                  <w:rFonts w:ascii="Times New Roman" w:eastAsia="Times New Roman" w:hAnsi="Times New Roman" w:cs="Times New Roman"/>
                  <w:color w:val="0066CC"/>
                  <w:spacing w:val="10"/>
                  <w:sz w:val="18"/>
                  <w:szCs w:val="18"/>
                  <w:u w:val="single"/>
                  <w:lang w:eastAsia="ru-RU"/>
                </w:rPr>
                <w:t>.</w:t>
              </w:r>
              <w:r w:rsidRPr="003B6914">
                <w:rPr>
                  <w:rFonts w:ascii="Times New Roman" w:eastAsia="Times New Roman" w:hAnsi="Times New Roman" w:cs="Times New Roman"/>
                  <w:color w:val="0066CC"/>
                  <w:spacing w:val="10"/>
                  <w:sz w:val="18"/>
                  <w:szCs w:val="18"/>
                  <w:u w:val="single"/>
                  <w:lang w:val="en-US" w:eastAsia="ru-RU"/>
                </w:rPr>
                <w:t>ru</w:t>
              </w:r>
            </w:hyperlink>
            <w:r w:rsidRPr="003B6914">
              <w:rPr>
                <w:rFonts w:ascii="Times New Roman" w:eastAsia="Times New Roman" w:hAnsi="Times New Roman" w:cs="Times New Roman"/>
                <w:spacing w:val="10"/>
                <w:sz w:val="18"/>
                <w:szCs w:val="18"/>
                <w:lang w:eastAsia="ru-RU"/>
              </w:rPr>
              <w:t xml:space="preserve"> </w:t>
            </w:r>
            <w:r w:rsidRPr="003B6914">
              <w:rPr>
                <w:rFonts w:ascii="Times New Roman" w:eastAsia="Times New Roman" w:hAnsi="Times New Roman" w:cs="Times New Roman"/>
                <w:spacing w:val="10"/>
                <w:sz w:val="18"/>
                <w:szCs w:val="18"/>
                <w:lang w:val="en-US" w:eastAsia="ru-RU"/>
              </w:rPr>
              <w:t>WWW</w:t>
            </w:r>
            <w:r w:rsidRPr="003B6914">
              <w:rPr>
                <w:rFonts w:ascii="Times New Roman" w:eastAsia="Times New Roman" w:hAnsi="Times New Roman" w:cs="Times New Roman"/>
                <w:spacing w:val="10"/>
                <w:sz w:val="18"/>
                <w:szCs w:val="18"/>
                <w:lang w:eastAsia="ru-RU"/>
              </w:rPr>
              <w:t xml:space="preserve">: </w:t>
            </w:r>
            <w:hyperlink r:id="rId14" w:history="1">
              <w:r w:rsidRPr="003B6914">
                <w:rPr>
                  <w:rFonts w:ascii="Times New Roman" w:eastAsia="Times New Roman" w:hAnsi="Times New Roman" w:cs="Times New Roman"/>
                  <w:color w:val="0066CC"/>
                  <w:spacing w:val="10"/>
                  <w:sz w:val="18"/>
                  <w:szCs w:val="18"/>
                  <w:u w:val="single"/>
                  <w:lang w:val="en-US" w:eastAsia="ru-RU"/>
                </w:rPr>
                <w:t>http</w:t>
              </w:r>
              <w:r w:rsidRPr="003B6914">
                <w:rPr>
                  <w:rFonts w:ascii="Times New Roman" w:eastAsia="Times New Roman" w:hAnsi="Times New Roman" w:cs="Times New Roman"/>
                  <w:color w:val="0066CC"/>
                  <w:spacing w:val="10"/>
                  <w:sz w:val="18"/>
                  <w:szCs w:val="18"/>
                  <w:u w:val="single"/>
                  <w:lang w:eastAsia="ru-RU"/>
                </w:rPr>
                <w:t>://</w:t>
              </w:r>
              <w:r w:rsidRPr="003B6914">
                <w:rPr>
                  <w:rFonts w:ascii="Times New Roman" w:eastAsia="Times New Roman" w:hAnsi="Times New Roman" w:cs="Times New Roman"/>
                  <w:color w:val="0066CC"/>
                  <w:spacing w:val="10"/>
                  <w:sz w:val="18"/>
                  <w:szCs w:val="18"/>
                  <w:u w:val="single"/>
                  <w:lang w:val="en-US" w:eastAsia="ru-RU"/>
                </w:rPr>
                <w:t>www</w:t>
              </w:r>
              <w:r w:rsidRPr="003B6914">
                <w:rPr>
                  <w:rFonts w:ascii="Times New Roman" w:eastAsia="Times New Roman" w:hAnsi="Times New Roman" w:cs="Times New Roman"/>
                  <w:color w:val="0066CC"/>
                  <w:spacing w:val="10"/>
                  <w:sz w:val="18"/>
                  <w:szCs w:val="18"/>
                  <w:u w:val="single"/>
                  <w:lang w:eastAsia="ru-RU"/>
                </w:rPr>
                <w:t>.</w:t>
              </w:r>
              <w:r w:rsidRPr="003B6914">
                <w:rPr>
                  <w:rFonts w:ascii="Times New Roman" w:eastAsia="Times New Roman" w:hAnsi="Times New Roman" w:cs="Times New Roman"/>
                  <w:color w:val="0066CC"/>
                  <w:spacing w:val="10"/>
                  <w:sz w:val="18"/>
                  <w:szCs w:val="18"/>
                  <w:u w:val="single"/>
                  <w:lang w:val="en-US" w:eastAsia="ru-RU"/>
                </w:rPr>
                <w:t>stu</w:t>
              </w:r>
              <w:r w:rsidRPr="003B6914">
                <w:rPr>
                  <w:rFonts w:ascii="Times New Roman" w:eastAsia="Times New Roman" w:hAnsi="Times New Roman" w:cs="Times New Roman"/>
                  <w:color w:val="0066CC"/>
                  <w:spacing w:val="10"/>
                  <w:sz w:val="18"/>
                  <w:szCs w:val="18"/>
                  <w:u w:val="single"/>
                  <w:lang w:eastAsia="ru-RU"/>
                </w:rPr>
                <w:t>.</w:t>
              </w:r>
              <w:proofErr w:type="spellStart"/>
              <w:r w:rsidRPr="003B6914">
                <w:rPr>
                  <w:rFonts w:ascii="Times New Roman" w:eastAsia="Times New Roman" w:hAnsi="Times New Roman" w:cs="Times New Roman"/>
                  <w:color w:val="0066CC"/>
                  <w:spacing w:val="10"/>
                  <w:sz w:val="18"/>
                  <w:szCs w:val="18"/>
                  <w:u w:val="single"/>
                  <w:lang w:val="en-US" w:eastAsia="ru-RU"/>
                </w:rPr>
                <w:t>ru</w:t>
              </w:r>
              <w:proofErr w:type="spellEnd"/>
            </w:hyperlink>
          </w:p>
          <w:p w:rsidR="003B6914" w:rsidRDefault="003B6914" w:rsidP="003B6914">
            <w:pPr>
              <w:widowControl w:val="0"/>
              <w:tabs>
                <w:tab w:val="left" w:pos="851"/>
                <w:tab w:val="left" w:pos="1134"/>
                <w:tab w:val="left" w:pos="2886"/>
              </w:tabs>
              <w:rPr>
                <w:rFonts w:ascii="Times New Roman" w:eastAsia="Times New Roman" w:hAnsi="Times New Roman" w:cs="Times New Roman"/>
                <w:color w:val="0066CC"/>
                <w:spacing w:val="10"/>
                <w:sz w:val="18"/>
                <w:szCs w:val="18"/>
                <w:u w:val="single"/>
                <w:lang w:eastAsia="ru-RU"/>
              </w:rPr>
            </w:pPr>
          </w:p>
          <w:p w:rsidR="003B6914" w:rsidRDefault="003B6914" w:rsidP="003B6914">
            <w:pPr>
              <w:widowControl w:val="0"/>
              <w:tabs>
                <w:tab w:val="left" w:pos="851"/>
                <w:tab w:val="left" w:pos="1134"/>
                <w:tab w:val="left" w:pos="2886"/>
              </w:tabs>
              <w:rPr>
                <w:rFonts w:ascii="Times New Roman" w:eastAsia="Times New Roman" w:hAnsi="Times New Roman" w:cs="Times New Roman"/>
                <w:color w:val="0066CC"/>
                <w:spacing w:val="10"/>
                <w:sz w:val="18"/>
                <w:szCs w:val="18"/>
                <w:u w:val="single"/>
                <w:lang w:eastAsia="ru-RU"/>
              </w:rPr>
            </w:pPr>
          </w:p>
          <w:p w:rsidR="003B6914" w:rsidRDefault="003B6914" w:rsidP="003B6914">
            <w:pPr>
              <w:widowControl w:val="0"/>
              <w:tabs>
                <w:tab w:val="left" w:pos="851"/>
                <w:tab w:val="left" w:pos="1134"/>
                <w:tab w:val="left" w:pos="2886"/>
              </w:tabs>
              <w:rPr>
                <w:rFonts w:ascii="Times New Roman" w:eastAsia="Times New Roman" w:hAnsi="Times New Roman" w:cs="Times New Roman"/>
                <w:color w:val="0066CC"/>
                <w:spacing w:val="10"/>
                <w:sz w:val="18"/>
                <w:szCs w:val="18"/>
                <w:u w:val="single"/>
                <w:lang w:eastAsia="ru-RU"/>
              </w:rPr>
            </w:pPr>
          </w:p>
          <w:p w:rsidR="003B6914" w:rsidRDefault="003B6914" w:rsidP="003B6914">
            <w:pPr>
              <w:widowControl w:val="0"/>
              <w:tabs>
                <w:tab w:val="left" w:pos="851"/>
                <w:tab w:val="left" w:pos="1134"/>
                <w:tab w:val="left" w:pos="2886"/>
              </w:tabs>
              <w:rPr>
                <w:rFonts w:ascii="Times New Roman" w:eastAsia="Times New Roman" w:hAnsi="Times New Roman" w:cs="Times New Roman"/>
                <w:color w:val="0066CC"/>
                <w:spacing w:val="10"/>
                <w:sz w:val="18"/>
                <w:szCs w:val="18"/>
                <w:u w:val="single"/>
                <w:lang w:eastAsia="ru-RU"/>
              </w:rPr>
            </w:pPr>
          </w:p>
          <w:p w:rsidR="003B6914" w:rsidRDefault="003B6914" w:rsidP="003B6914">
            <w:pPr>
              <w:widowControl w:val="0"/>
              <w:tabs>
                <w:tab w:val="left" w:pos="851"/>
                <w:tab w:val="left" w:pos="1134"/>
                <w:tab w:val="left" w:pos="2886"/>
              </w:tabs>
              <w:rPr>
                <w:rFonts w:ascii="Times New Roman" w:eastAsia="Times New Roman" w:hAnsi="Times New Roman" w:cs="Times New Roman"/>
                <w:color w:val="0066CC"/>
                <w:spacing w:val="10"/>
                <w:sz w:val="18"/>
                <w:szCs w:val="18"/>
                <w:u w:val="single"/>
                <w:lang w:eastAsia="ru-RU"/>
              </w:rPr>
            </w:pPr>
            <w:r w:rsidRPr="003B6914">
              <w:rPr>
                <w:rFonts w:ascii="Times New Roman" w:eastAsia="Times New Roman" w:hAnsi="Times New Roman" w:cs="Times New Roman"/>
                <w:b/>
                <w:bCs/>
                <w:sz w:val="19"/>
                <w:szCs w:val="19"/>
                <w:lang w:eastAsia="ru-RU"/>
              </w:rPr>
              <w:t>Ректор</w:t>
            </w:r>
            <w:r>
              <w:rPr>
                <w:rFonts w:ascii="Times New Roman" w:eastAsia="Times New Roman" w:hAnsi="Times New Roman" w:cs="Times New Roman"/>
                <w:b/>
                <w:bCs/>
                <w:sz w:val="19"/>
                <w:szCs w:val="19"/>
                <w:lang w:eastAsia="ru-RU"/>
              </w:rPr>
              <w:t xml:space="preserve"> СГУПС</w:t>
            </w:r>
          </w:p>
          <w:p w:rsidR="003B6914" w:rsidRPr="003B6914" w:rsidRDefault="003B6914" w:rsidP="003B6914">
            <w:pPr>
              <w:widowControl w:val="0"/>
              <w:tabs>
                <w:tab w:val="left" w:pos="851"/>
                <w:tab w:val="left" w:pos="1134"/>
                <w:tab w:val="left" w:pos="2886"/>
              </w:tabs>
              <w:rPr>
                <w:rFonts w:ascii="Times New Roman" w:eastAsia="Times New Roman" w:hAnsi="Times New Roman" w:cs="Times New Roman"/>
                <w:b/>
                <w:bCs/>
                <w:sz w:val="19"/>
                <w:szCs w:val="19"/>
                <w:lang w:eastAsia="ru-RU"/>
              </w:rPr>
            </w:pPr>
          </w:p>
        </w:tc>
        <w:tc>
          <w:tcPr>
            <w:tcW w:w="5609" w:type="dxa"/>
          </w:tcPr>
          <w:p w:rsidR="003B6914" w:rsidRDefault="003B6914" w:rsidP="003B6914">
            <w:pPr>
              <w:widowControl w:val="0"/>
              <w:tabs>
                <w:tab w:val="left" w:pos="851"/>
                <w:tab w:val="left" w:pos="1134"/>
                <w:tab w:val="left" w:pos="2886"/>
              </w:tabs>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Лицензиар: Общество с ограниченной ответственностью НАУЧНАЯ ЭЛЕКТРОННАЯ БИБЛИОТЕКА</w:t>
            </w:r>
          </w:p>
          <w:p w:rsidR="003B6914" w:rsidRPr="003B6914" w:rsidRDefault="003B6914" w:rsidP="003B6914">
            <w:pPr>
              <w:widowControl w:val="0"/>
              <w:jc w:val="both"/>
              <w:rPr>
                <w:rFonts w:ascii="Times New Roman" w:eastAsia="Times New Roman" w:hAnsi="Times New Roman" w:cs="Times New Roman"/>
                <w:spacing w:val="10"/>
                <w:sz w:val="18"/>
                <w:szCs w:val="18"/>
                <w:lang w:eastAsia="ru-RU"/>
              </w:rPr>
            </w:pPr>
            <w:proofErr w:type="gramStart"/>
            <w:r w:rsidRPr="003B6914">
              <w:rPr>
                <w:rFonts w:ascii="Times New Roman" w:eastAsia="Times New Roman" w:hAnsi="Times New Roman" w:cs="Times New Roman"/>
                <w:spacing w:val="10"/>
                <w:sz w:val="18"/>
                <w:szCs w:val="18"/>
                <w:lang w:eastAsia="ru-RU"/>
              </w:rPr>
              <w:t>Юридический адрес: 119607, Мо</w:t>
            </w:r>
            <w:r>
              <w:rPr>
                <w:rFonts w:ascii="Times New Roman" w:eastAsia="Times New Roman" w:hAnsi="Times New Roman" w:cs="Times New Roman"/>
                <w:spacing w:val="10"/>
                <w:sz w:val="18"/>
                <w:szCs w:val="18"/>
                <w:lang w:eastAsia="ru-RU"/>
              </w:rPr>
              <w:t xml:space="preserve">сква, ул. Раменки, д. 7, корп.2 </w:t>
            </w:r>
            <w:r w:rsidRPr="003B6914">
              <w:rPr>
                <w:rFonts w:ascii="Times New Roman" w:eastAsia="Times New Roman" w:hAnsi="Times New Roman" w:cs="Times New Roman"/>
                <w:spacing w:val="10"/>
                <w:sz w:val="18"/>
                <w:szCs w:val="18"/>
                <w:lang w:eastAsia="ru-RU"/>
              </w:rPr>
              <w:t xml:space="preserve">Почтовый адрес: 117105, Москва, ул. </w:t>
            </w:r>
            <w:proofErr w:type="spellStart"/>
            <w:r w:rsidRPr="003B6914">
              <w:rPr>
                <w:rFonts w:ascii="Times New Roman" w:eastAsia="Times New Roman" w:hAnsi="Times New Roman" w:cs="Times New Roman"/>
                <w:spacing w:val="10"/>
                <w:sz w:val="18"/>
                <w:szCs w:val="18"/>
                <w:lang w:eastAsia="ru-RU"/>
              </w:rPr>
              <w:t>Нагатинская</w:t>
            </w:r>
            <w:proofErr w:type="spellEnd"/>
            <w:r w:rsidRPr="003B6914">
              <w:rPr>
                <w:rFonts w:ascii="Times New Roman" w:eastAsia="Times New Roman" w:hAnsi="Times New Roman" w:cs="Times New Roman"/>
                <w:spacing w:val="10"/>
                <w:sz w:val="18"/>
                <w:szCs w:val="18"/>
                <w:lang w:eastAsia="ru-RU"/>
              </w:rPr>
              <w:t>,</w:t>
            </w:r>
            <w:proofErr w:type="gramEnd"/>
          </w:p>
          <w:p w:rsidR="003B6914" w:rsidRPr="003B6914" w:rsidRDefault="003B6914" w:rsidP="003B6914">
            <w:pPr>
              <w:widowControl w:val="0"/>
              <w:tabs>
                <w:tab w:val="left" w:pos="387"/>
              </w:tabs>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д.1, стр. 14</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ИНН: 7729367112</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КПП: 772901001</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ОГРН: 1037739270678</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ОКНО: 18428187</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ОКТМО: 45325000</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ОКВЭД: 72.40</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Дата постановки на учет в налоговом органе:</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14.04.1998г</w:t>
            </w:r>
          </w:p>
          <w:p w:rsidR="003B6914" w:rsidRPr="003B6914" w:rsidRDefault="003B6914" w:rsidP="003B6914">
            <w:pPr>
              <w:widowControl w:val="0"/>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 xml:space="preserve">Банк: ПАО СБЕРБАНК г. Москва БИК 044525225 </w:t>
            </w:r>
            <w:proofErr w:type="gramStart"/>
            <w:r w:rsidRPr="003B6914">
              <w:rPr>
                <w:rFonts w:ascii="Times New Roman" w:eastAsia="Times New Roman" w:hAnsi="Times New Roman" w:cs="Times New Roman"/>
                <w:spacing w:val="10"/>
                <w:sz w:val="18"/>
                <w:szCs w:val="18"/>
                <w:lang w:eastAsia="ru-RU"/>
              </w:rPr>
              <w:t>р</w:t>
            </w:r>
            <w:proofErr w:type="gramEnd"/>
            <w:r w:rsidRPr="003B6914">
              <w:rPr>
                <w:rFonts w:ascii="Times New Roman" w:eastAsia="Times New Roman" w:hAnsi="Times New Roman" w:cs="Times New Roman"/>
                <w:spacing w:val="10"/>
                <w:sz w:val="18"/>
                <w:szCs w:val="18"/>
                <w:lang w:eastAsia="ru-RU"/>
              </w:rPr>
              <w:t>/с 40702810038110019552 к/с 30101810400000000225</w:t>
            </w:r>
          </w:p>
          <w:p w:rsidR="003B6914" w:rsidRDefault="003B6914" w:rsidP="003B6914">
            <w:pPr>
              <w:widowControl w:val="0"/>
              <w:tabs>
                <w:tab w:val="left" w:pos="851"/>
                <w:tab w:val="left" w:pos="1134"/>
                <w:tab w:val="left" w:pos="2886"/>
              </w:tabs>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spacing w:val="10"/>
                <w:sz w:val="18"/>
                <w:szCs w:val="18"/>
                <w:lang w:eastAsia="ru-RU"/>
              </w:rPr>
              <w:t xml:space="preserve">Контактный телефон: (495) 544-2494 </w:t>
            </w:r>
            <w:r w:rsidRPr="003B6914">
              <w:rPr>
                <w:rFonts w:ascii="Times New Roman" w:eastAsia="Times New Roman" w:hAnsi="Times New Roman" w:cs="Times New Roman"/>
                <w:spacing w:val="10"/>
                <w:sz w:val="18"/>
                <w:szCs w:val="18"/>
                <w:lang w:val="en-US" w:eastAsia="ru-RU"/>
              </w:rPr>
              <w:t>E</w:t>
            </w:r>
            <w:r w:rsidRPr="003B6914">
              <w:rPr>
                <w:rFonts w:ascii="Times New Roman" w:eastAsia="Times New Roman" w:hAnsi="Times New Roman" w:cs="Times New Roman"/>
                <w:spacing w:val="10"/>
                <w:sz w:val="18"/>
                <w:szCs w:val="18"/>
                <w:lang w:eastAsia="ru-RU"/>
              </w:rPr>
              <w:t>-</w:t>
            </w:r>
            <w:r w:rsidRPr="003B6914">
              <w:rPr>
                <w:rFonts w:ascii="Times New Roman" w:eastAsia="Times New Roman" w:hAnsi="Times New Roman" w:cs="Times New Roman"/>
                <w:spacing w:val="10"/>
                <w:sz w:val="18"/>
                <w:szCs w:val="18"/>
                <w:lang w:val="en-US" w:eastAsia="ru-RU"/>
              </w:rPr>
              <w:t>mail</w:t>
            </w:r>
            <w:r w:rsidRPr="003B6914">
              <w:rPr>
                <w:rFonts w:ascii="Times New Roman" w:eastAsia="Times New Roman" w:hAnsi="Times New Roman" w:cs="Times New Roman"/>
                <w:spacing w:val="10"/>
                <w:sz w:val="18"/>
                <w:szCs w:val="18"/>
                <w:lang w:eastAsia="ru-RU"/>
              </w:rPr>
              <w:t xml:space="preserve">: </w:t>
            </w:r>
            <w:hyperlink r:id="rId15" w:history="1">
              <w:r w:rsidRPr="003B6914">
                <w:rPr>
                  <w:rFonts w:ascii="Times New Roman" w:eastAsia="Times New Roman" w:hAnsi="Times New Roman" w:cs="Times New Roman"/>
                  <w:color w:val="0066CC"/>
                  <w:spacing w:val="10"/>
                  <w:sz w:val="18"/>
                  <w:szCs w:val="18"/>
                  <w:u w:val="single"/>
                  <w:lang w:val="en-US" w:eastAsia="ru-RU"/>
                </w:rPr>
                <w:t>info</w:t>
              </w:r>
              <w:r w:rsidRPr="003B6914">
                <w:rPr>
                  <w:rFonts w:ascii="Times New Roman" w:eastAsia="Times New Roman" w:hAnsi="Times New Roman" w:cs="Times New Roman"/>
                  <w:color w:val="0066CC"/>
                  <w:spacing w:val="10"/>
                  <w:sz w:val="18"/>
                  <w:szCs w:val="18"/>
                  <w:u w:val="single"/>
                  <w:lang w:eastAsia="ru-RU"/>
                </w:rPr>
                <w:t>@</w:t>
              </w:r>
              <w:r w:rsidRPr="003B6914">
                <w:rPr>
                  <w:rFonts w:ascii="Times New Roman" w:eastAsia="Times New Roman" w:hAnsi="Times New Roman" w:cs="Times New Roman"/>
                  <w:color w:val="0066CC"/>
                  <w:spacing w:val="10"/>
                  <w:sz w:val="18"/>
                  <w:szCs w:val="18"/>
                  <w:u w:val="single"/>
                  <w:lang w:val="en-US" w:eastAsia="ru-RU"/>
                </w:rPr>
                <w:t>elibrary</w:t>
              </w:r>
              <w:r w:rsidRPr="003B6914">
                <w:rPr>
                  <w:rFonts w:ascii="Times New Roman" w:eastAsia="Times New Roman" w:hAnsi="Times New Roman" w:cs="Times New Roman"/>
                  <w:color w:val="0066CC"/>
                  <w:spacing w:val="10"/>
                  <w:sz w:val="18"/>
                  <w:szCs w:val="18"/>
                  <w:u w:val="single"/>
                  <w:lang w:eastAsia="ru-RU"/>
                </w:rPr>
                <w:t>.</w:t>
              </w:r>
              <w:r w:rsidRPr="003B6914">
                <w:rPr>
                  <w:rFonts w:ascii="Times New Roman" w:eastAsia="Times New Roman" w:hAnsi="Times New Roman" w:cs="Times New Roman"/>
                  <w:color w:val="0066CC"/>
                  <w:spacing w:val="10"/>
                  <w:sz w:val="18"/>
                  <w:szCs w:val="18"/>
                  <w:u w:val="single"/>
                  <w:lang w:val="en-US" w:eastAsia="ru-RU"/>
                </w:rPr>
                <w:t>ru</w:t>
              </w:r>
            </w:hyperlink>
            <w:r w:rsidRPr="003B6914">
              <w:rPr>
                <w:rFonts w:ascii="Times New Roman" w:eastAsia="Times New Roman" w:hAnsi="Times New Roman" w:cs="Times New Roman"/>
                <w:spacing w:val="10"/>
                <w:sz w:val="18"/>
                <w:szCs w:val="18"/>
                <w:lang w:eastAsia="ru-RU"/>
              </w:rPr>
              <w:t xml:space="preserve"> </w:t>
            </w:r>
            <w:r w:rsidRPr="003B6914">
              <w:rPr>
                <w:rFonts w:ascii="Times New Roman" w:eastAsia="Times New Roman" w:hAnsi="Times New Roman" w:cs="Times New Roman"/>
                <w:spacing w:val="10"/>
                <w:sz w:val="18"/>
                <w:szCs w:val="18"/>
                <w:lang w:val="en-US" w:eastAsia="ru-RU"/>
              </w:rPr>
              <w:t>www</w:t>
            </w:r>
            <w:r w:rsidRPr="003B6914">
              <w:rPr>
                <w:rFonts w:ascii="Times New Roman" w:eastAsia="Times New Roman" w:hAnsi="Times New Roman" w:cs="Times New Roman"/>
                <w:spacing w:val="10"/>
                <w:sz w:val="18"/>
                <w:szCs w:val="18"/>
                <w:lang w:eastAsia="ru-RU"/>
              </w:rPr>
              <w:t xml:space="preserve">: </w:t>
            </w:r>
            <w:hyperlink r:id="rId16" w:history="1">
              <w:r w:rsidRPr="003B6914">
                <w:rPr>
                  <w:rFonts w:ascii="Times New Roman" w:eastAsia="Times New Roman" w:hAnsi="Times New Roman" w:cs="Times New Roman"/>
                  <w:color w:val="0066CC"/>
                  <w:spacing w:val="10"/>
                  <w:sz w:val="18"/>
                  <w:szCs w:val="18"/>
                  <w:u w:val="single"/>
                  <w:lang w:val="en-US" w:eastAsia="ru-RU"/>
                </w:rPr>
                <w:t>http</w:t>
              </w:r>
              <w:r w:rsidRPr="003B6914">
                <w:rPr>
                  <w:rFonts w:ascii="Times New Roman" w:eastAsia="Times New Roman" w:hAnsi="Times New Roman" w:cs="Times New Roman"/>
                  <w:color w:val="0066CC"/>
                  <w:spacing w:val="10"/>
                  <w:sz w:val="18"/>
                  <w:szCs w:val="18"/>
                  <w:u w:val="single"/>
                  <w:lang w:eastAsia="ru-RU"/>
                </w:rPr>
                <w:t>://</w:t>
              </w:r>
              <w:r w:rsidRPr="003B6914">
                <w:rPr>
                  <w:rFonts w:ascii="Times New Roman" w:eastAsia="Times New Roman" w:hAnsi="Times New Roman" w:cs="Times New Roman"/>
                  <w:color w:val="0066CC"/>
                  <w:spacing w:val="10"/>
                  <w:sz w:val="18"/>
                  <w:szCs w:val="18"/>
                  <w:u w:val="single"/>
                  <w:lang w:val="en-US" w:eastAsia="ru-RU"/>
                </w:rPr>
                <w:t>elibrary</w:t>
              </w:r>
              <w:r w:rsidRPr="003B6914">
                <w:rPr>
                  <w:rFonts w:ascii="Times New Roman" w:eastAsia="Times New Roman" w:hAnsi="Times New Roman" w:cs="Times New Roman"/>
                  <w:color w:val="0066CC"/>
                  <w:spacing w:val="10"/>
                  <w:sz w:val="18"/>
                  <w:szCs w:val="18"/>
                  <w:u w:val="single"/>
                  <w:lang w:eastAsia="ru-RU"/>
                </w:rPr>
                <w:t>.</w:t>
              </w:r>
              <w:proofErr w:type="spellStart"/>
              <w:r w:rsidRPr="003B6914">
                <w:rPr>
                  <w:rFonts w:ascii="Times New Roman" w:eastAsia="Times New Roman" w:hAnsi="Times New Roman" w:cs="Times New Roman"/>
                  <w:color w:val="0066CC"/>
                  <w:spacing w:val="10"/>
                  <w:sz w:val="18"/>
                  <w:szCs w:val="18"/>
                  <w:u w:val="single"/>
                  <w:lang w:val="en-US" w:eastAsia="ru-RU"/>
                </w:rPr>
                <w:t>ru</w:t>
              </w:r>
              <w:proofErr w:type="spellEnd"/>
            </w:hyperlink>
          </w:p>
          <w:p w:rsidR="003B6914" w:rsidRDefault="003B6914" w:rsidP="003B6914">
            <w:pPr>
              <w:widowControl w:val="0"/>
              <w:tabs>
                <w:tab w:val="left" w:pos="4628"/>
              </w:tabs>
              <w:rPr>
                <w:rFonts w:ascii="Times New Roman" w:eastAsia="Times New Roman" w:hAnsi="Times New Roman" w:cs="Times New Roman"/>
                <w:b/>
                <w:bCs/>
                <w:sz w:val="19"/>
                <w:szCs w:val="19"/>
                <w:lang w:eastAsia="ru-RU"/>
              </w:rPr>
            </w:pPr>
          </w:p>
          <w:p w:rsidR="003B6914" w:rsidRPr="003B6914" w:rsidRDefault="003B6914" w:rsidP="003B6914">
            <w:pPr>
              <w:widowControl w:val="0"/>
              <w:tabs>
                <w:tab w:val="left" w:pos="4628"/>
              </w:tabs>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Генеральный директор</w:t>
            </w:r>
          </w:p>
          <w:p w:rsidR="003B6914" w:rsidRPr="003B6914" w:rsidRDefault="003B6914" w:rsidP="003B6914">
            <w:pPr>
              <w:widowControl w:val="0"/>
              <w:tabs>
                <w:tab w:val="left" w:pos="4621"/>
              </w:tabs>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ООО НЭБ</w:t>
            </w:r>
          </w:p>
          <w:p w:rsidR="003B6914" w:rsidRDefault="003B6914" w:rsidP="003B6914">
            <w:pPr>
              <w:widowControl w:val="0"/>
              <w:tabs>
                <w:tab w:val="left" w:pos="851"/>
                <w:tab w:val="left" w:pos="1134"/>
                <w:tab w:val="left" w:pos="2886"/>
              </w:tabs>
              <w:rPr>
                <w:rFonts w:ascii="Times New Roman" w:eastAsia="Times New Roman" w:hAnsi="Times New Roman" w:cs="Times New Roman"/>
                <w:b/>
                <w:bCs/>
                <w:sz w:val="19"/>
                <w:szCs w:val="19"/>
                <w:lang w:eastAsia="ru-RU"/>
              </w:rPr>
            </w:pPr>
          </w:p>
        </w:tc>
      </w:tr>
    </w:tbl>
    <w:p w:rsidR="003B6914" w:rsidRDefault="003B6914" w:rsidP="003B6914">
      <w:pPr>
        <w:widowControl w:val="0"/>
        <w:tabs>
          <w:tab w:val="left" w:pos="851"/>
          <w:tab w:val="left" w:pos="1134"/>
          <w:tab w:val="left" w:pos="2886"/>
        </w:tabs>
        <w:spacing w:after="0" w:line="240" w:lineRule="auto"/>
        <w:rPr>
          <w:rFonts w:ascii="Times New Roman" w:eastAsia="Times New Roman" w:hAnsi="Times New Roman" w:cs="Times New Roman"/>
          <w:b/>
          <w:bCs/>
          <w:sz w:val="19"/>
          <w:szCs w:val="19"/>
          <w:lang w:eastAsia="ru-RU"/>
        </w:rPr>
      </w:pPr>
    </w:p>
    <w:p w:rsidR="003B6914" w:rsidRDefault="003B6914" w:rsidP="003B6914">
      <w:pPr>
        <w:widowControl w:val="0"/>
        <w:tabs>
          <w:tab w:val="left" w:pos="851"/>
          <w:tab w:val="left" w:pos="1134"/>
          <w:tab w:val="left" w:pos="2886"/>
        </w:tabs>
        <w:spacing w:after="0" w:line="240" w:lineRule="auto"/>
        <w:rPr>
          <w:rFonts w:ascii="Times New Roman" w:eastAsia="Times New Roman" w:hAnsi="Times New Roman" w:cs="Times New Roman"/>
          <w:b/>
          <w:bCs/>
          <w:sz w:val="19"/>
          <w:szCs w:val="19"/>
          <w:lang w:eastAsia="ru-RU"/>
        </w:rPr>
      </w:pPr>
    </w:p>
    <w:p w:rsidR="003B6914" w:rsidRPr="003B6914" w:rsidRDefault="003B6914" w:rsidP="003B6914">
      <w:pPr>
        <w:widowControl w:val="0"/>
        <w:spacing w:after="0" w:line="240" w:lineRule="auto"/>
        <w:rPr>
          <w:rFonts w:ascii="Courier New" w:eastAsia="Courier New" w:hAnsi="Courier New" w:cs="Courier New"/>
          <w:color w:val="000000"/>
          <w:sz w:val="19"/>
          <w:szCs w:val="19"/>
          <w:lang w:eastAsia="ru-RU"/>
        </w:rPr>
      </w:pPr>
    </w:p>
    <w:p w:rsidR="003B6914" w:rsidRPr="003B6914" w:rsidRDefault="003B6914" w:rsidP="003B6914">
      <w:pPr>
        <w:widowControl w:val="0"/>
        <w:spacing w:after="0" w:line="240" w:lineRule="auto"/>
        <w:rPr>
          <w:rFonts w:ascii="Courier New" w:eastAsia="Courier New" w:hAnsi="Courier New" w:cs="Courier New"/>
          <w:color w:val="000000"/>
          <w:sz w:val="19"/>
          <w:szCs w:val="19"/>
          <w:lang w:eastAsia="ru-RU"/>
        </w:rPr>
      </w:pPr>
    </w:p>
    <w:p w:rsidR="003B6914" w:rsidRPr="003B6914" w:rsidRDefault="003B6914" w:rsidP="003B6914">
      <w:pPr>
        <w:widowControl w:val="0"/>
        <w:spacing w:after="0" w:line="240" w:lineRule="auto"/>
        <w:rPr>
          <w:rFonts w:ascii="Courier New" w:eastAsia="Courier New" w:hAnsi="Courier New" w:cs="Courier New"/>
          <w:color w:val="000000"/>
          <w:sz w:val="19"/>
          <w:szCs w:val="19"/>
          <w:lang w:eastAsia="ru-RU"/>
        </w:rPr>
      </w:pPr>
    </w:p>
    <w:p w:rsidR="003B6914" w:rsidRPr="003B6914" w:rsidRDefault="003B6914" w:rsidP="003B6914">
      <w:pPr>
        <w:widowControl w:val="0"/>
        <w:spacing w:after="0" w:line="240" w:lineRule="auto"/>
        <w:rPr>
          <w:rFonts w:ascii="Courier New" w:eastAsia="Courier New" w:hAnsi="Courier New" w:cs="Courier New"/>
          <w:color w:val="000000"/>
          <w:sz w:val="2"/>
          <w:szCs w:val="2"/>
          <w:lang w:eastAsia="ru-RU"/>
        </w:rPr>
        <w:sectPr w:rsidR="003B6914" w:rsidRPr="003B6914" w:rsidSect="003B6914">
          <w:type w:val="continuous"/>
          <w:pgSz w:w="11909" w:h="16838"/>
          <w:pgMar w:top="454" w:right="340" w:bottom="454" w:left="567" w:header="0" w:footer="3" w:gutter="0"/>
          <w:cols w:space="720"/>
          <w:noEndnote/>
          <w:docGrid w:linePitch="360"/>
        </w:sectPr>
      </w:pPr>
    </w:p>
    <w:p w:rsidR="003B6914" w:rsidRPr="003B6914" w:rsidRDefault="003B6914" w:rsidP="003B6914">
      <w:pPr>
        <w:widowControl w:val="0"/>
        <w:tabs>
          <w:tab w:val="left" w:pos="4628"/>
        </w:tabs>
        <w:spacing w:after="0" w:line="240" w:lineRule="auto"/>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lastRenderedPageBreak/>
        <w:tab/>
      </w:r>
    </w:p>
    <w:p w:rsidR="003B6914" w:rsidRPr="003B6914" w:rsidRDefault="003B6914" w:rsidP="003B6914">
      <w:pPr>
        <w:widowControl w:val="0"/>
        <w:spacing w:after="0" w:line="240" w:lineRule="auto"/>
        <w:rPr>
          <w:rFonts w:ascii="Courier New" w:eastAsia="Courier New" w:hAnsi="Courier New" w:cs="Courier New"/>
          <w:color w:val="000000"/>
          <w:sz w:val="2"/>
          <w:szCs w:val="2"/>
          <w:lang w:eastAsia="ru-RU"/>
        </w:rPr>
      </w:pPr>
    </w:p>
    <w:p w:rsidR="003B6914" w:rsidRPr="003B6914" w:rsidRDefault="003B6914" w:rsidP="003B6914">
      <w:pPr>
        <w:widowControl w:val="0"/>
        <w:spacing w:after="0" w:line="240" w:lineRule="auto"/>
        <w:rPr>
          <w:rFonts w:ascii="Courier New" w:eastAsia="Courier New" w:hAnsi="Courier New" w:cs="Courier New"/>
          <w:color w:val="000000"/>
          <w:sz w:val="2"/>
          <w:szCs w:val="2"/>
          <w:lang w:eastAsia="ru-RU"/>
        </w:rPr>
        <w:sectPr w:rsidR="003B6914" w:rsidRPr="003B6914" w:rsidSect="003B6914">
          <w:type w:val="continuous"/>
          <w:pgSz w:w="11909" w:h="16838"/>
          <w:pgMar w:top="454" w:right="340" w:bottom="454" w:left="567" w:header="0" w:footer="3" w:gutter="0"/>
          <w:cols w:space="720"/>
          <w:noEndnote/>
          <w:docGrid w:linePitch="360"/>
        </w:sectPr>
      </w:pPr>
    </w:p>
    <w:p w:rsidR="003B6914" w:rsidRPr="003B6914" w:rsidRDefault="003B6914" w:rsidP="003B6914">
      <w:pPr>
        <w:widowControl w:val="0"/>
        <w:spacing w:after="0" w:line="240" w:lineRule="auto"/>
        <w:jc w:val="right"/>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lastRenderedPageBreak/>
        <w:t>ПРИЛОЖЕНИЕ №1</w:t>
      </w:r>
    </w:p>
    <w:p w:rsidR="003B6914" w:rsidRPr="003B6914" w:rsidRDefault="003B6914" w:rsidP="003B6914">
      <w:pPr>
        <w:widowControl w:val="0"/>
        <w:tabs>
          <w:tab w:val="left" w:leader="underscore" w:pos="3820"/>
          <w:tab w:val="left" w:leader="underscore" w:pos="5094"/>
        </w:tabs>
        <w:spacing w:after="0" w:line="240" w:lineRule="auto"/>
        <w:jc w:val="right"/>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к лицензионному договору №</w:t>
      </w:r>
      <w:r w:rsidRPr="003B6914">
        <w:rPr>
          <w:rFonts w:ascii="Times New Roman" w:eastAsia="Times New Roman" w:hAnsi="Times New Roman" w:cs="Times New Roman"/>
          <w:spacing w:val="10"/>
          <w:sz w:val="18"/>
          <w:szCs w:val="18"/>
          <w:lang w:eastAsia="ru-RU"/>
        </w:rPr>
        <w:tab/>
      </w:r>
      <w:proofErr w:type="gramStart"/>
      <w:r w:rsidRPr="003B6914">
        <w:rPr>
          <w:rFonts w:ascii="Times New Roman" w:eastAsia="Times New Roman" w:hAnsi="Times New Roman" w:cs="Times New Roman"/>
          <w:spacing w:val="10"/>
          <w:sz w:val="18"/>
          <w:szCs w:val="18"/>
          <w:lang w:eastAsia="ru-RU"/>
        </w:rPr>
        <w:t>от</w:t>
      </w:r>
      <w:proofErr w:type="gramEnd"/>
      <w:r w:rsidRPr="003B6914">
        <w:rPr>
          <w:rFonts w:ascii="Times New Roman" w:eastAsia="Times New Roman" w:hAnsi="Times New Roman" w:cs="Times New Roman"/>
          <w:spacing w:val="10"/>
          <w:sz w:val="18"/>
          <w:szCs w:val="18"/>
          <w:lang w:eastAsia="ru-RU"/>
        </w:rPr>
        <w:tab/>
      </w:r>
    </w:p>
    <w:p w:rsidR="003B6914" w:rsidRPr="003B6914" w:rsidRDefault="003B6914" w:rsidP="003B6914">
      <w:pPr>
        <w:widowControl w:val="0"/>
        <w:spacing w:after="0" w:line="240" w:lineRule="auto"/>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 xml:space="preserve">ОПИСАНИЕ ФУНКЦИОНАЛЬНОСТИ СИСТЕМЫ </w:t>
      </w:r>
      <w:r w:rsidRPr="003B6914">
        <w:rPr>
          <w:rFonts w:ascii="Times New Roman" w:eastAsia="Times New Roman" w:hAnsi="Times New Roman" w:cs="Times New Roman"/>
          <w:b/>
          <w:bCs/>
          <w:sz w:val="19"/>
          <w:szCs w:val="19"/>
          <w:lang w:val="en-US" w:eastAsia="ru-RU"/>
        </w:rPr>
        <w:t>SCIENCE</w:t>
      </w:r>
      <w:r w:rsidRPr="003B6914">
        <w:rPr>
          <w:rFonts w:ascii="Times New Roman" w:eastAsia="Times New Roman" w:hAnsi="Times New Roman" w:cs="Times New Roman"/>
          <w:b/>
          <w:bCs/>
          <w:sz w:val="19"/>
          <w:szCs w:val="19"/>
          <w:lang w:eastAsia="ru-RU"/>
        </w:rPr>
        <w:t xml:space="preserve"> </w:t>
      </w:r>
      <w:r w:rsidRPr="003B6914">
        <w:rPr>
          <w:rFonts w:ascii="Times New Roman" w:eastAsia="Times New Roman" w:hAnsi="Times New Roman" w:cs="Times New Roman"/>
          <w:b/>
          <w:bCs/>
          <w:sz w:val="19"/>
          <w:szCs w:val="19"/>
          <w:lang w:val="en-US" w:eastAsia="ru-RU"/>
        </w:rPr>
        <w:t>INDEX</w:t>
      </w:r>
    </w:p>
    <w:p w:rsidR="003B6914" w:rsidRPr="003B6914" w:rsidRDefault="003B6914" w:rsidP="003B6914">
      <w:pPr>
        <w:widowControl w:val="0"/>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val="en-US" w:eastAsia="ru-RU"/>
        </w:rPr>
        <w:t>SCIENCE</w:t>
      </w:r>
      <w:r w:rsidRPr="003B6914">
        <w:rPr>
          <w:rFonts w:ascii="Times New Roman" w:eastAsia="Times New Roman" w:hAnsi="Times New Roman" w:cs="Times New Roman"/>
          <w:spacing w:val="10"/>
          <w:sz w:val="18"/>
          <w:szCs w:val="18"/>
          <w:lang w:eastAsia="ru-RU"/>
        </w:rPr>
        <w:t xml:space="preserve"> </w:t>
      </w:r>
      <w:r w:rsidRPr="003B6914">
        <w:rPr>
          <w:rFonts w:ascii="Times New Roman" w:eastAsia="Times New Roman" w:hAnsi="Times New Roman" w:cs="Times New Roman"/>
          <w:spacing w:val="10"/>
          <w:sz w:val="18"/>
          <w:szCs w:val="18"/>
          <w:lang w:val="en-US" w:eastAsia="ru-RU"/>
        </w:rPr>
        <w:t>INDEX</w:t>
      </w:r>
      <w:r w:rsidRPr="003B6914">
        <w:rPr>
          <w:rFonts w:ascii="Times New Roman" w:eastAsia="Times New Roman" w:hAnsi="Times New Roman" w:cs="Times New Roman"/>
          <w:spacing w:val="10"/>
          <w:sz w:val="18"/>
          <w:szCs w:val="18"/>
          <w:lang w:eastAsia="ru-RU"/>
        </w:rPr>
        <w:t xml:space="preserve"> - информационно-аналитическая система (программа для ЭВМ), разработанная Лицензиаром и позволяющая на основе информации из базы данных РИНЦ проводить комплексные аналитические и статистические исследования публикационной активности российских ученых и научных организаций и получать в результате более точную и объективную оценку результатов научной деятельности отдельных ученых, научных групп, организаций и их подразделений. Свидетельство о государственной регистрации программы для ЭВМ № 2015614513.</w:t>
      </w:r>
    </w:p>
    <w:p w:rsidR="003B6914" w:rsidRPr="003B6914" w:rsidRDefault="003B6914" w:rsidP="003B6914">
      <w:pPr>
        <w:widowControl w:val="0"/>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 xml:space="preserve">Кроме расширенных аналитических возможностей </w:t>
      </w:r>
      <w:r w:rsidRPr="003B6914">
        <w:rPr>
          <w:rFonts w:ascii="Times New Roman" w:eastAsia="Times New Roman" w:hAnsi="Times New Roman" w:cs="Times New Roman"/>
          <w:spacing w:val="10"/>
          <w:sz w:val="18"/>
          <w:szCs w:val="18"/>
          <w:lang w:val="en-US" w:eastAsia="ru-RU"/>
        </w:rPr>
        <w:t>SCIENCE</w:t>
      </w:r>
      <w:r w:rsidRPr="003B6914">
        <w:rPr>
          <w:rFonts w:ascii="Times New Roman" w:eastAsia="Times New Roman" w:hAnsi="Times New Roman" w:cs="Times New Roman"/>
          <w:spacing w:val="10"/>
          <w:sz w:val="18"/>
          <w:szCs w:val="18"/>
          <w:lang w:eastAsia="ru-RU"/>
        </w:rPr>
        <w:t xml:space="preserve"> </w:t>
      </w:r>
      <w:r w:rsidRPr="003B6914">
        <w:rPr>
          <w:rFonts w:ascii="Times New Roman" w:eastAsia="Times New Roman" w:hAnsi="Times New Roman" w:cs="Times New Roman"/>
          <w:spacing w:val="10"/>
          <w:sz w:val="18"/>
          <w:szCs w:val="18"/>
          <w:lang w:val="en-US" w:eastAsia="ru-RU"/>
        </w:rPr>
        <w:t>INDEX</w:t>
      </w:r>
      <w:r w:rsidRPr="003B6914">
        <w:rPr>
          <w:rFonts w:ascii="Times New Roman" w:eastAsia="Times New Roman" w:hAnsi="Times New Roman" w:cs="Times New Roman"/>
          <w:spacing w:val="10"/>
          <w:sz w:val="18"/>
          <w:szCs w:val="18"/>
          <w:lang w:eastAsia="ru-RU"/>
        </w:rPr>
        <w:t xml:space="preserve"> включает в себя также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3B6914" w:rsidRPr="003B6914" w:rsidRDefault="003B6914" w:rsidP="003B6914">
      <w:pPr>
        <w:widowControl w:val="0"/>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 xml:space="preserve">Основные функциональные возможности (способы использования) системы </w:t>
      </w:r>
      <w:r w:rsidRPr="003B6914">
        <w:rPr>
          <w:rFonts w:ascii="Times New Roman" w:eastAsia="Times New Roman" w:hAnsi="Times New Roman" w:cs="Times New Roman"/>
          <w:spacing w:val="10"/>
          <w:sz w:val="18"/>
          <w:szCs w:val="18"/>
          <w:lang w:val="en-US" w:eastAsia="ru-RU"/>
        </w:rPr>
        <w:t>SCIENCE</w:t>
      </w:r>
      <w:r w:rsidRPr="003B6914">
        <w:rPr>
          <w:rFonts w:ascii="Times New Roman" w:eastAsia="Times New Roman" w:hAnsi="Times New Roman" w:cs="Times New Roman"/>
          <w:spacing w:val="10"/>
          <w:sz w:val="18"/>
          <w:szCs w:val="18"/>
          <w:lang w:eastAsia="ru-RU"/>
        </w:rPr>
        <w:t xml:space="preserve"> </w:t>
      </w:r>
      <w:r w:rsidRPr="003B6914">
        <w:rPr>
          <w:rFonts w:ascii="Times New Roman" w:eastAsia="Times New Roman" w:hAnsi="Times New Roman" w:cs="Times New Roman"/>
          <w:spacing w:val="10"/>
          <w:sz w:val="18"/>
          <w:szCs w:val="18"/>
          <w:lang w:val="en-US" w:eastAsia="ru-RU"/>
        </w:rPr>
        <w:t>INDEX</w:t>
      </w:r>
      <w:r w:rsidRPr="003B6914">
        <w:rPr>
          <w:rFonts w:ascii="Times New Roman" w:eastAsia="Times New Roman" w:hAnsi="Times New Roman" w:cs="Times New Roman"/>
          <w:spacing w:val="10"/>
          <w:sz w:val="18"/>
          <w:szCs w:val="18"/>
          <w:lang w:eastAsia="ru-RU"/>
        </w:rPr>
        <w:t>, предоставляемые Авторизованным пользователям Лицензиата в рамках приобретаемой лицензии:</w:t>
      </w:r>
    </w:p>
    <w:p w:rsidR="003B6914" w:rsidRPr="003B6914" w:rsidRDefault="003B6914" w:rsidP="003B6914">
      <w:pPr>
        <w:widowControl w:val="0"/>
        <w:numPr>
          <w:ilvl w:val="0"/>
          <w:numId w:val="15"/>
        </w:numPr>
        <w:tabs>
          <w:tab w:val="left" w:pos="791"/>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Регистрация Лицензиата и работа с анкетой Лицензиата (Ответственный представитель);</w:t>
      </w:r>
    </w:p>
    <w:p w:rsidR="003B6914" w:rsidRPr="003B6914" w:rsidRDefault="003B6914" w:rsidP="003B6914">
      <w:pPr>
        <w:widowControl w:val="0"/>
        <w:numPr>
          <w:ilvl w:val="0"/>
          <w:numId w:val="15"/>
        </w:numPr>
        <w:tabs>
          <w:tab w:val="left" w:pos="816"/>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Ввод иерархической структуры Лицензиата (Ответственный представитель);</w:t>
      </w:r>
    </w:p>
    <w:p w:rsidR="003B6914" w:rsidRPr="003B6914" w:rsidRDefault="003B6914" w:rsidP="003B6914">
      <w:pPr>
        <w:widowControl w:val="0"/>
        <w:numPr>
          <w:ilvl w:val="0"/>
          <w:numId w:val="15"/>
        </w:numPr>
        <w:tabs>
          <w:tab w:val="left" w:pos="809"/>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Поиск и привязка работников к структуре Лицензиата (Ответственный представитель);</w:t>
      </w:r>
    </w:p>
    <w:p w:rsidR="003B6914" w:rsidRPr="003B6914" w:rsidRDefault="003B6914" w:rsidP="003B6914">
      <w:pPr>
        <w:widowControl w:val="0"/>
        <w:numPr>
          <w:ilvl w:val="0"/>
          <w:numId w:val="15"/>
        </w:numPr>
        <w:tabs>
          <w:tab w:val="left" w:pos="816"/>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Регистрация новых авторов - работников Лицензиата (Ответственный представитель);</w:t>
      </w:r>
    </w:p>
    <w:p w:rsidR="003B6914" w:rsidRPr="003B6914" w:rsidRDefault="003B6914" w:rsidP="003B6914">
      <w:pPr>
        <w:widowControl w:val="0"/>
        <w:numPr>
          <w:ilvl w:val="0"/>
          <w:numId w:val="15"/>
        </w:numPr>
        <w:tabs>
          <w:tab w:val="left" w:pos="805"/>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Привязка работников к подразделениям (Ответственный представитель);</w:t>
      </w:r>
    </w:p>
    <w:p w:rsidR="003B6914" w:rsidRPr="003B6914" w:rsidRDefault="003B6914" w:rsidP="003B6914">
      <w:pPr>
        <w:widowControl w:val="0"/>
        <w:numPr>
          <w:ilvl w:val="0"/>
          <w:numId w:val="15"/>
        </w:numPr>
        <w:tabs>
          <w:tab w:val="left" w:pos="812"/>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Ввод данных о периоде работы и должности работника;</w:t>
      </w:r>
    </w:p>
    <w:p w:rsidR="003B6914" w:rsidRPr="003B6914" w:rsidRDefault="003B6914" w:rsidP="003B6914">
      <w:pPr>
        <w:widowControl w:val="0"/>
        <w:numPr>
          <w:ilvl w:val="0"/>
          <w:numId w:val="15"/>
        </w:numPr>
        <w:tabs>
          <w:tab w:val="left" w:pos="816"/>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Просмотр списка Публикаций Лицензиата в различных режимах его формирования;</w:t>
      </w:r>
    </w:p>
    <w:p w:rsidR="003B6914" w:rsidRPr="003B6914" w:rsidRDefault="003B6914" w:rsidP="003B6914">
      <w:pPr>
        <w:widowControl w:val="0"/>
        <w:numPr>
          <w:ilvl w:val="0"/>
          <w:numId w:val="15"/>
        </w:numPr>
        <w:tabs>
          <w:tab w:val="left" w:pos="805"/>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Удаление из списка Публикаций Лицензиата ошибочно попавших туда Публикаций;</w:t>
      </w:r>
    </w:p>
    <w:p w:rsidR="003B6914" w:rsidRPr="003B6914" w:rsidRDefault="003B6914" w:rsidP="003B6914">
      <w:pPr>
        <w:widowControl w:val="0"/>
        <w:numPr>
          <w:ilvl w:val="0"/>
          <w:numId w:val="15"/>
        </w:numPr>
        <w:tabs>
          <w:tab w:val="left" w:pos="809"/>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Поиск и добавление Публикаций в список публикаций Лицензиата;</w:t>
      </w:r>
    </w:p>
    <w:p w:rsidR="003B6914" w:rsidRPr="003B6914" w:rsidRDefault="003B6914" w:rsidP="003B6914">
      <w:pPr>
        <w:widowControl w:val="0"/>
        <w:numPr>
          <w:ilvl w:val="0"/>
          <w:numId w:val="15"/>
        </w:numPr>
        <w:tabs>
          <w:tab w:val="left" w:pos="970"/>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Просмотр списка цитирований Публикаций Лицензиата в различных режимах его формирования;</w:t>
      </w:r>
    </w:p>
    <w:p w:rsidR="003B6914" w:rsidRPr="003B6914" w:rsidRDefault="003B6914" w:rsidP="003B6914">
      <w:pPr>
        <w:widowControl w:val="0"/>
        <w:numPr>
          <w:ilvl w:val="0"/>
          <w:numId w:val="15"/>
        </w:numPr>
        <w:tabs>
          <w:tab w:val="left" w:pos="881"/>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Уточнение списка Публикаций и цитирований работника:</w:t>
      </w:r>
    </w:p>
    <w:p w:rsidR="003B6914" w:rsidRPr="003B6914" w:rsidRDefault="003B6914" w:rsidP="00D13BD7">
      <w:pPr>
        <w:widowControl w:val="0"/>
        <w:numPr>
          <w:ilvl w:val="0"/>
          <w:numId w:val="14"/>
        </w:numPr>
        <w:tabs>
          <w:tab w:val="left" w:pos="142"/>
        </w:tabs>
        <w:spacing w:after="0" w:line="240" w:lineRule="auto"/>
        <w:ind w:firstLine="567"/>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просмотр списка Публикаций работника;</w:t>
      </w:r>
    </w:p>
    <w:p w:rsidR="003B6914" w:rsidRPr="003B6914" w:rsidRDefault="003B6914" w:rsidP="00D13BD7">
      <w:pPr>
        <w:widowControl w:val="0"/>
        <w:numPr>
          <w:ilvl w:val="0"/>
          <w:numId w:val="14"/>
        </w:numPr>
        <w:tabs>
          <w:tab w:val="left" w:pos="142"/>
        </w:tabs>
        <w:spacing w:after="0" w:line="240" w:lineRule="auto"/>
        <w:ind w:firstLine="567"/>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удаление из списка Публикаций работника ошибочно попавших туда Публикаций;</w:t>
      </w:r>
    </w:p>
    <w:p w:rsidR="003B6914" w:rsidRPr="003B6914" w:rsidRDefault="003B6914" w:rsidP="00D13BD7">
      <w:pPr>
        <w:widowControl w:val="0"/>
        <w:numPr>
          <w:ilvl w:val="0"/>
          <w:numId w:val="14"/>
        </w:numPr>
        <w:tabs>
          <w:tab w:val="left" w:pos="142"/>
        </w:tabs>
        <w:spacing w:after="0" w:line="240" w:lineRule="auto"/>
        <w:ind w:firstLine="567"/>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просмотр списка цитирований работника;</w:t>
      </w:r>
    </w:p>
    <w:p w:rsidR="003B6914" w:rsidRPr="003B6914" w:rsidRDefault="003B6914" w:rsidP="00D13BD7">
      <w:pPr>
        <w:widowControl w:val="0"/>
        <w:numPr>
          <w:ilvl w:val="0"/>
          <w:numId w:val="14"/>
        </w:numPr>
        <w:tabs>
          <w:tab w:val="left" w:pos="142"/>
          <w:tab w:val="left" w:pos="199"/>
        </w:tabs>
        <w:spacing w:after="0" w:line="240" w:lineRule="auto"/>
        <w:ind w:firstLine="567"/>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удаление из списка цитирований работника ошибочно попавших туда ссылок;</w:t>
      </w:r>
    </w:p>
    <w:p w:rsidR="003B6914" w:rsidRPr="003B6914" w:rsidRDefault="003B6914" w:rsidP="00D13BD7">
      <w:pPr>
        <w:widowControl w:val="0"/>
        <w:numPr>
          <w:ilvl w:val="0"/>
          <w:numId w:val="14"/>
        </w:numPr>
        <w:tabs>
          <w:tab w:val="left" w:pos="142"/>
          <w:tab w:val="left" w:pos="199"/>
        </w:tabs>
        <w:spacing w:after="0" w:line="240" w:lineRule="auto"/>
        <w:ind w:firstLine="567"/>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запуск автоматической привязки Публикаций и ссылок к данному работнику;</w:t>
      </w:r>
    </w:p>
    <w:p w:rsidR="003B6914" w:rsidRPr="003B6914" w:rsidRDefault="003B6914" w:rsidP="00D13BD7">
      <w:pPr>
        <w:widowControl w:val="0"/>
        <w:numPr>
          <w:ilvl w:val="0"/>
          <w:numId w:val="14"/>
        </w:numPr>
        <w:tabs>
          <w:tab w:val="left" w:pos="142"/>
        </w:tabs>
        <w:spacing w:after="0" w:line="240" w:lineRule="auto"/>
        <w:ind w:firstLine="567"/>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добавление Публикаций в список работ работника;</w:t>
      </w:r>
    </w:p>
    <w:p w:rsidR="003B6914" w:rsidRPr="003B6914" w:rsidRDefault="003B6914" w:rsidP="00D13BD7">
      <w:pPr>
        <w:widowControl w:val="0"/>
        <w:numPr>
          <w:ilvl w:val="0"/>
          <w:numId w:val="14"/>
        </w:numPr>
        <w:tabs>
          <w:tab w:val="left" w:pos="142"/>
        </w:tabs>
        <w:spacing w:after="0" w:line="240" w:lineRule="auto"/>
        <w:ind w:firstLine="567"/>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добавление ссылок в список цитирований работника;</w:t>
      </w:r>
    </w:p>
    <w:p w:rsidR="003B6914" w:rsidRPr="003B6914" w:rsidRDefault="003B6914" w:rsidP="00D13BD7">
      <w:pPr>
        <w:widowControl w:val="0"/>
        <w:numPr>
          <w:ilvl w:val="0"/>
          <w:numId w:val="14"/>
        </w:numPr>
        <w:tabs>
          <w:tab w:val="left" w:pos="142"/>
        </w:tabs>
        <w:spacing w:after="0" w:line="240" w:lineRule="auto"/>
        <w:ind w:firstLine="567"/>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привязка ссылок к Публикациям и группировка ссылок;</w:t>
      </w:r>
    </w:p>
    <w:p w:rsidR="003B6914" w:rsidRPr="003B6914" w:rsidRDefault="003B6914" w:rsidP="00D13BD7">
      <w:pPr>
        <w:widowControl w:val="0"/>
        <w:numPr>
          <w:ilvl w:val="0"/>
          <w:numId w:val="14"/>
        </w:numPr>
        <w:tabs>
          <w:tab w:val="left" w:pos="142"/>
        </w:tabs>
        <w:spacing w:after="0" w:line="240" w:lineRule="auto"/>
        <w:ind w:firstLine="567"/>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обновление показателей работника.</w:t>
      </w:r>
    </w:p>
    <w:p w:rsidR="003B6914" w:rsidRPr="003B6914" w:rsidRDefault="003B6914" w:rsidP="003B6914">
      <w:pPr>
        <w:widowControl w:val="0"/>
        <w:numPr>
          <w:ilvl w:val="0"/>
          <w:numId w:val="15"/>
        </w:numPr>
        <w:tabs>
          <w:tab w:val="left" w:pos="913"/>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Добавление Публикаций, отсутствующих в РИНЦ, в том числе публикаций разных типов (статьи в журналах, монографии, сборники статей, материалы конференций, патенты, диссертации, учебно-методические пособия и т.д.);</w:t>
      </w:r>
    </w:p>
    <w:p w:rsidR="003B6914" w:rsidRPr="003B6914" w:rsidRDefault="003B6914" w:rsidP="003B6914">
      <w:pPr>
        <w:widowControl w:val="0"/>
        <w:numPr>
          <w:ilvl w:val="0"/>
          <w:numId w:val="15"/>
        </w:numPr>
        <w:tabs>
          <w:tab w:val="left" w:pos="916"/>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Профиль организации - расширенные возможности анализа публикационной активности и цитируемости Лицензиата, в том числе ее подразделений и отдельных работников;</w:t>
      </w:r>
    </w:p>
    <w:p w:rsidR="003B6914" w:rsidRPr="003B6914" w:rsidRDefault="003B6914" w:rsidP="003B6914">
      <w:pPr>
        <w:widowControl w:val="0"/>
        <w:numPr>
          <w:ilvl w:val="0"/>
          <w:numId w:val="15"/>
        </w:numPr>
        <w:tabs>
          <w:tab w:val="left" w:pos="938"/>
        </w:tabs>
        <w:spacing w:after="0" w:line="240" w:lineRule="auto"/>
        <w:ind w:firstLine="580"/>
        <w:jc w:val="both"/>
        <w:rPr>
          <w:rFonts w:ascii="Times New Roman" w:eastAsia="Times New Roman" w:hAnsi="Times New Roman" w:cs="Times New Roman"/>
          <w:spacing w:val="10"/>
          <w:sz w:val="18"/>
          <w:szCs w:val="18"/>
          <w:lang w:eastAsia="ru-RU"/>
        </w:rPr>
      </w:pPr>
      <w:proofErr w:type="spellStart"/>
      <w:r w:rsidRPr="003B6914">
        <w:rPr>
          <w:rFonts w:ascii="Times New Roman" w:eastAsia="Times New Roman" w:hAnsi="Times New Roman" w:cs="Times New Roman"/>
          <w:spacing w:val="10"/>
          <w:sz w:val="18"/>
          <w:szCs w:val="18"/>
          <w:lang w:eastAsia="ru-RU"/>
        </w:rPr>
        <w:t>Инфографика</w:t>
      </w:r>
      <w:proofErr w:type="spellEnd"/>
      <w:r w:rsidRPr="003B6914">
        <w:rPr>
          <w:rFonts w:ascii="Times New Roman" w:eastAsia="Times New Roman" w:hAnsi="Times New Roman" w:cs="Times New Roman"/>
          <w:spacing w:val="10"/>
          <w:sz w:val="18"/>
          <w:szCs w:val="18"/>
          <w:lang w:eastAsia="ru-RU"/>
        </w:rPr>
        <w:t xml:space="preserve"> - графическая визуализация публикационной активности и цитируемости Лицензиата.</w:t>
      </w:r>
    </w:p>
    <w:p w:rsidR="003B6914" w:rsidRPr="003B6914" w:rsidRDefault="003B6914" w:rsidP="003B6914">
      <w:pPr>
        <w:widowControl w:val="0"/>
        <w:numPr>
          <w:ilvl w:val="0"/>
          <w:numId w:val="15"/>
        </w:numPr>
        <w:tabs>
          <w:tab w:val="left" w:pos="938"/>
        </w:tabs>
        <w:spacing w:after="0" w:line="240" w:lineRule="auto"/>
        <w:ind w:firstLine="580"/>
        <w:jc w:val="both"/>
        <w:rPr>
          <w:rFonts w:ascii="Times New Roman" w:eastAsia="Times New Roman" w:hAnsi="Times New Roman" w:cs="Times New Roman"/>
          <w:spacing w:val="10"/>
          <w:sz w:val="18"/>
          <w:szCs w:val="18"/>
          <w:lang w:eastAsia="ru-RU"/>
        </w:rPr>
      </w:pPr>
      <w:r w:rsidRPr="003B6914">
        <w:rPr>
          <w:rFonts w:ascii="Times New Roman" w:eastAsia="Times New Roman" w:hAnsi="Times New Roman" w:cs="Times New Roman"/>
          <w:spacing w:val="10"/>
          <w:sz w:val="18"/>
          <w:szCs w:val="18"/>
          <w:lang w:eastAsia="ru-RU"/>
        </w:rPr>
        <w:t>Идентификация ссылок к отдельным публикациям сотрудников Лицензиата;</w:t>
      </w:r>
    </w:p>
    <w:p w:rsidR="003B6914" w:rsidRPr="003B6914" w:rsidRDefault="003B6914" w:rsidP="003B6914">
      <w:pPr>
        <w:widowControl w:val="0"/>
        <w:tabs>
          <w:tab w:val="left" w:pos="938"/>
        </w:tabs>
        <w:spacing w:after="0" w:line="240" w:lineRule="auto"/>
        <w:jc w:val="both"/>
        <w:rPr>
          <w:rFonts w:ascii="Times New Roman" w:eastAsia="Times New Roman" w:hAnsi="Times New Roman" w:cs="Times New Roman"/>
          <w:spacing w:val="10"/>
          <w:sz w:val="18"/>
          <w:szCs w:val="18"/>
          <w:lang w:eastAsia="ru-RU"/>
        </w:rPr>
      </w:pPr>
    </w:p>
    <w:p w:rsidR="003B6914" w:rsidRPr="003B6914" w:rsidRDefault="00D13BD7" w:rsidP="003B6914">
      <w:pPr>
        <w:widowControl w:val="0"/>
        <w:tabs>
          <w:tab w:val="left" w:pos="4601"/>
        </w:tabs>
        <w:spacing w:after="0" w:line="240" w:lineRule="auto"/>
        <w:rPr>
          <w:rFonts w:ascii="Times New Roman" w:eastAsia="Times New Roman" w:hAnsi="Times New Roman" w:cs="Times New Roman"/>
          <w:b/>
          <w:bCs/>
          <w:sz w:val="19"/>
          <w:szCs w:val="19"/>
          <w:lang w:eastAsia="ru-RU"/>
        </w:rPr>
      </w:pPr>
      <w:r>
        <w:rPr>
          <w:rFonts w:ascii="Times New Roman" w:eastAsia="Times New Roman" w:hAnsi="Times New Roman" w:cs="Times New Roman"/>
          <w:b/>
          <w:bCs/>
          <w:noProof/>
          <w:sz w:val="19"/>
          <w:szCs w:val="19"/>
          <w:lang w:eastAsia="ru-RU"/>
        </w:rPr>
        <mc:AlternateContent>
          <mc:Choice Requires="wps">
            <w:drawing>
              <wp:anchor distT="0" distB="0" distL="63500" distR="63500" simplePos="0" relativeHeight="251659264" behindDoc="1" locked="0" layoutInCell="1" allowOverlap="1">
                <wp:simplePos x="0" y="0"/>
                <wp:positionH relativeFrom="margin">
                  <wp:posOffset>3370580</wp:posOffset>
                </wp:positionH>
                <wp:positionV relativeFrom="paragraph">
                  <wp:posOffset>228600</wp:posOffset>
                </wp:positionV>
                <wp:extent cx="1383030" cy="334010"/>
                <wp:effectExtent l="0" t="0" r="127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914" w:rsidRDefault="003B6914" w:rsidP="003B6914">
                            <w:pPr>
                              <w:pStyle w:val="af4"/>
                              <w:shd w:val="clear" w:color="auto" w:fill="auto"/>
                            </w:pPr>
                            <w:r>
                              <w:rPr>
                                <w:spacing w:val="0"/>
                              </w:rPr>
                              <w:t>Генеральный директор ООО НЭБ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4pt;margin-top:18pt;width:108.9pt;height:26.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GNqg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" filled="f" stroked="f">
                <v:textbox style="mso-fit-shape-to-text:t" inset="0,0,0,0">
                  <w:txbxContent>
                    <w:p w:rsidR="003B6914" w:rsidRDefault="003B6914" w:rsidP="003B6914">
                      <w:pPr>
                        <w:pStyle w:val="af4"/>
                        <w:shd w:val="clear" w:color="auto" w:fill="auto"/>
                      </w:pPr>
                      <w:r>
                        <w:rPr>
                          <w:spacing w:val="0"/>
                        </w:rPr>
                        <w:t>Генеральный директор ООО НЭБ</w:t>
                      </w:r>
                    </w:p>
                  </w:txbxContent>
                </v:textbox>
                <w10:wrap type="square" anchorx="margin"/>
              </v:shape>
            </w:pict>
          </mc:Fallback>
        </mc:AlternateContent>
      </w:r>
      <w:r w:rsidR="003B6914" w:rsidRPr="003B6914">
        <w:rPr>
          <w:rFonts w:ascii="Times New Roman" w:eastAsia="Times New Roman" w:hAnsi="Times New Roman" w:cs="Times New Roman"/>
          <w:b/>
          <w:bCs/>
          <w:sz w:val="19"/>
          <w:szCs w:val="19"/>
          <w:lang w:eastAsia="ru-RU"/>
        </w:rPr>
        <w:t>Лицензиат:</w:t>
      </w:r>
      <w:r w:rsidR="003B6914" w:rsidRPr="003B6914">
        <w:rPr>
          <w:rFonts w:ascii="Times New Roman" w:eastAsia="Times New Roman" w:hAnsi="Times New Roman" w:cs="Times New Roman"/>
          <w:b/>
          <w:bCs/>
          <w:sz w:val="19"/>
          <w:szCs w:val="19"/>
          <w:lang w:eastAsia="ru-RU"/>
        </w:rPr>
        <w:tab/>
        <w:t>Лицензиар:</w:t>
      </w:r>
    </w:p>
    <w:p w:rsidR="003B6914" w:rsidRPr="003B6914" w:rsidRDefault="003B6914" w:rsidP="003B6914">
      <w:pPr>
        <w:widowControl w:val="0"/>
        <w:spacing w:after="0" w:line="240" w:lineRule="auto"/>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Ректор СГУПС</w:t>
      </w:r>
    </w:p>
    <w:p w:rsidR="003B6914" w:rsidRPr="003B6914" w:rsidRDefault="003B6914" w:rsidP="003B6914">
      <w:pPr>
        <w:widowControl w:val="0"/>
        <w:spacing w:after="0" w:line="240" w:lineRule="auto"/>
        <w:rPr>
          <w:rFonts w:ascii="Times New Roman" w:eastAsia="Times New Roman" w:hAnsi="Times New Roman" w:cs="Times New Roman"/>
          <w:b/>
          <w:bCs/>
          <w:sz w:val="19"/>
          <w:szCs w:val="19"/>
          <w:lang w:eastAsia="ru-RU"/>
        </w:rPr>
      </w:pPr>
      <w:r w:rsidRPr="003B6914">
        <w:rPr>
          <w:rFonts w:ascii="Times New Roman" w:eastAsia="Times New Roman" w:hAnsi="Times New Roman" w:cs="Times New Roman"/>
          <w:b/>
          <w:bCs/>
          <w:sz w:val="19"/>
          <w:szCs w:val="19"/>
          <w:lang w:eastAsia="ru-RU"/>
        </w:rPr>
        <w:t>/Манаков А. Л./</w:t>
      </w:r>
    </w:p>
    <w:p w:rsidR="00D101C1" w:rsidRDefault="00D101C1" w:rsidP="003B6914">
      <w:pPr>
        <w:widowControl w:val="0"/>
        <w:spacing w:after="0" w:line="240" w:lineRule="auto"/>
        <w:outlineLvl w:val="0"/>
        <w:rPr>
          <w:rFonts w:ascii="Times New Roman" w:eastAsia="Times New Roman" w:hAnsi="Times New Roman" w:cs="Times New Roman"/>
          <w:b/>
          <w:snapToGrid w:val="0"/>
          <w:sz w:val="24"/>
          <w:szCs w:val="24"/>
          <w:lang w:eastAsia="ru-RU"/>
        </w:rPr>
      </w:pPr>
    </w:p>
    <w:sectPr w:rsidR="00D101C1" w:rsidSect="003B6914">
      <w:headerReference w:type="default" r:id="rId17"/>
      <w:footerReference w:type="even" r:id="rId18"/>
      <w:pgSz w:w="11906" w:h="16838"/>
      <w:pgMar w:top="454" w:right="340" w:bottom="45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FF" w:rsidRDefault="00B53DFF" w:rsidP="00A56EAA">
      <w:pPr>
        <w:spacing w:after="0" w:line="240" w:lineRule="auto"/>
      </w:pPr>
      <w:r>
        <w:separator/>
      </w:r>
    </w:p>
  </w:endnote>
  <w:endnote w:type="continuationSeparator" w:id="0">
    <w:p w:rsidR="00B53DFF" w:rsidRDefault="00B53DFF"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14" w:rsidRDefault="00D13B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3462655</wp:posOffset>
              </wp:positionH>
              <wp:positionV relativeFrom="page">
                <wp:posOffset>10082530</wp:posOffset>
              </wp:positionV>
              <wp:extent cx="190500" cy="131445"/>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914" w:rsidRDefault="003B6914">
                          <w:pPr>
                            <w:pStyle w:val="af3"/>
                            <w:shd w:val="clear" w:color="auto" w:fill="auto"/>
                            <w:spacing w:line="240" w:lineRule="auto"/>
                            <w:jc w:val="left"/>
                          </w:pPr>
                          <w:r>
                            <w:rPr>
                              <w:rStyle w:val="9pt1pt"/>
                            </w:rPr>
                            <w:t>-</w:t>
                          </w:r>
                          <w:r>
                            <w:fldChar w:fldCharType="begin"/>
                          </w:r>
                          <w:r>
                            <w:instrText xml:space="preserve"> PAGE \* MERGEFORMAT </w:instrText>
                          </w:r>
                          <w:r>
                            <w:fldChar w:fldCharType="separate"/>
                          </w:r>
                          <w:r w:rsidRPr="003C016F">
                            <w:rPr>
                              <w:rStyle w:val="9pt1pt"/>
                              <w:noProof/>
                            </w:rPr>
                            <w:t>8</w:t>
                          </w:r>
                          <w:r>
                            <w:rPr>
                              <w:rStyle w:val="9pt1pt"/>
                            </w:rPr>
                            <w:fldChar w:fldCharType="end"/>
                          </w:r>
                          <w:r>
                            <w:rPr>
                              <w:rStyle w:val="9pt1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2.65pt;margin-top:793.9pt;width:1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" filled="f" stroked="f">
              <v:textbox style="mso-fit-shape-to-text:t" inset="0,0,0,0">
                <w:txbxContent>
                  <w:p w:rsidR="003B6914" w:rsidRDefault="003B6914">
                    <w:pPr>
                      <w:pStyle w:val="af3"/>
                      <w:shd w:val="clear" w:color="auto" w:fill="auto"/>
                      <w:spacing w:line="240" w:lineRule="auto"/>
                      <w:jc w:val="left"/>
                    </w:pPr>
                    <w:r>
                      <w:rPr>
                        <w:rStyle w:val="9pt1pt"/>
                      </w:rPr>
                      <w:t>-</w:t>
                    </w:r>
                    <w:r>
                      <w:fldChar w:fldCharType="begin"/>
                    </w:r>
                    <w:r>
                      <w:instrText xml:space="preserve"> PAGE \* MERGEFORMAT </w:instrText>
                    </w:r>
                    <w:r>
                      <w:fldChar w:fldCharType="separate"/>
                    </w:r>
                    <w:r w:rsidRPr="003C016F">
                      <w:rPr>
                        <w:rStyle w:val="9pt1pt"/>
                        <w:noProof/>
                      </w:rPr>
                      <w:t>8</w:t>
                    </w:r>
                    <w:r>
                      <w:rPr>
                        <w:rStyle w:val="9pt1pt"/>
                      </w:rPr>
                      <w:fldChar w:fldCharType="end"/>
                    </w:r>
                    <w:r>
                      <w:rPr>
                        <w:rStyle w:val="9pt1pt"/>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14" w:rsidRDefault="00D13B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3462655</wp:posOffset>
              </wp:positionH>
              <wp:positionV relativeFrom="page">
                <wp:posOffset>9805035</wp:posOffset>
              </wp:positionV>
              <wp:extent cx="238125" cy="13144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914" w:rsidRDefault="003B6914">
                          <w:pPr>
                            <w:pStyle w:val="af3"/>
                            <w:shd w:val="clear" w:color="auto" w:fill="auto"/>
                            <w:spacing w:line="240" w:lineRule="auto"/>
                            <w:jc w:val="left"/>
                          </w:pPr>
                          <w:r>
                            <w:rPr>
                              <w:rStyle w:val="9pt1pt"/>
                            </w:rPr>
                            <w:t>-</w:t>
                          </w:r>
                          <w:r>
                            <w:fldChar w:fldCharType="begin"/>
                          </w:r>
                          <w:r>
                            <w:instrText xml:space="preserve"> PAGE \* MERGEFORMAT </w:instrText>
                          </w:r>
                          <w:r>
                            <w:fldChar w:fldCharType="separate"/>
                          </w:r>
                          <w:r w:rsidR="00C20EC7" w:rsidRPr="00C20EC7">
                            <w:rPr>
                              <w:rStyle w:val="9pt1pt"/>
                              <w:noProof/>
                            </w:rPr>
                            <w:t>1</w:t>
                          </w:r>
                          <w:r>
                            <w:rPr>
                              <w:rStyle w:val="9pt1pt"/>
                            </w:rPr>
                            <w:fldChar w:fldCharType="end"/>
                          </w:r>
                          <w:r>
                            <w:rPr>
                              <w:rStyle w:val="9pt1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72.65pt;margin-top:772.05pt;width:18.75pt;height:10.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zuqwIAAK0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" filled="f" stroked="f">
              <v:textbox style="mso-fit-shape-to-text:t" inset="0,0,0,0">
                <w:txbxContent>
                  <w:p w:rsidR="003B6914" w:rsidRDefault="003B6914">
                    <w:pPr>
                      <w:pStyle w:val="af3"/>
                      <w:shd w:val="clear" w:color="auto" w:fill="auto"/>
                      <w:spacing w:line="240" w:lineRule="auto"/>
                      <w:jc w:val="left"/>
                    </w:pPr>
                    <w:r>
                      <w:rPr>
                        <w:rStyle w:val="9pt1pt"/>
                      </w:rPr>
                      <w:t>-</w:t>
                    </w:r>
                    <w:r>
                      <w:fldChar w:fldCharType="begin"/>
                    </w:r>
                    <w:r>
                      <w:instrText xml:space="preserve"> PAGE \* MERGEFORMAT </w:instrText>
                    </w:r>
                    <w:r>
                      <w:fldChar w:fldCharType="separate"/>
                    </w:r>
                    <w:r w:rsidR="00C20EC7" w:rsidRPr="00C20EC7">
                      <w:rPr>
                        <w:rStyle w:val="9pt1pt"/>
                        <w:noProof/>
                      </w:rPr>
                      <w:t>1</w:t>
                    </w:r>
                    <w:r>
                      <w:rPr>
                        <w:rStyle w:val="9pt1pt"/>
                      </w:rPr>
                      <w:fldChar w:fldCharType="end"/>
                    </w:r>
                    <w:r>
                      <w:rPr>
                        <w:rStyle w:val="9pt1pt"/>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606160">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B53D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FF" w:rsidRDefault="00B53DFF" w:rsidP="00A56EAA">
      <w:pPr>
        <w:spacing w:after="0" w:line="240" w:lineRule="auto"/>
      </w:pPr>
      <w:r>
        <w:separator/>
      </w:r>
    </w:p>
  </w:footnote>
  <w:footnote w:type="continuationSeparator" w:id="0">
    <w:p w:rsidR="00B53DFF" w:rsidRDefault="00B53DFF"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B53DFF"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ECE6FB1"/>
    <w:multiLevelType w:val="multilevel"/>
    <w:tmpl w:val="5F1AF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0B58A4"/>
    <w:multiLevelType w:val="multilevel"/>
    <w:tmpl w:val="B85C2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F1B27"/>
    <w:multiLevelType w:val="hybridMultilevel"/>
    <w:tmpl w:val="BF0A80CE"/>
    <w:lvl w:ilvl="0" w:tplc="2E8C1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9B1488"/>
    <w:multiLevelType w:val="multilevel"/>
    <w:tmpl w:val="971E0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104AEA"/>
    <w:multiLevelType w:val="multilevel"/>
    <w:tmpl w:val="1EDE8CAA"/>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B751AB"/>
    <w:multiLevelType w:val="multilevel"/>
    <w:tmpl w:val="AB847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D7F75"/>
    <w:multiLevelType w:val="multilevel"/>
    <w:tmpl w:val="1EDE8CAA"/>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8B418D"/>
    <w:multiLevelType w:val="multilevel"/>
    <w:tmpl w:val="4440A72A"/>
    <w:lvl w:ilvl="0">
      <w:start w:val="1"/>
      <w:numFmt w:val="decimal"/>
      <w:pStyle w:val="1"/>
      <w:lvlText w:val="%1."/>
      <w:lvlJc w:val="center"/>
      <w:pPr>
        <w:tabs>
          <w:tab w:val="num" w:pos="455"/>
        </w:tabs>
        <w:ind w:left="1135" w:hanging="846"/>
      </w:pPr>
      <w:rPr>
        <w:rFonts w:hint="default"/>
      </w:rPr>
    </w:lvl>
    <w:lvl w:ilvl="1">
      <w:start w:val="1"/>
      <w:numFmt w:val="decimal"/>
      <w:pStyle w:val="2"/>
      <w:lvlText w:val="%1.%2."/>
      <w:lvlJc w:val="left"/>
      <w:pPr>
        <w:tabs>
          <w:tab w:val="num" w:pos="880"/>
        </w:tabs>
        <w:ind w:left="-141" w:firstLine="567"/>
      </w:pPr>
      <w:rPr>
        <w:rFonts w:hint="default"/>
        <w:color w:val="000000"/>
      </w:rPr>
    </w:lvl>
    <w:lvl w:ilvl="2">
      <w:start w:val="1"/>
      <w:numFmt w:val="decimal"/>
      <w:pStyle w:val="3"/>
      <w:lvlText w:val="%1.%2.%3."/>
      <w:lvlJc w:val="left"/>
      <w:pPr>
        <w:tabs>
          <w:tab w:val="num" w:pos="680"/>
        </w:tabs>
        <w:ind w:left="1" w:firstLine="566"/>
      </w:pPr>
      <w:rPr>
        <w:rFonts w:hint="default"/>
      </w:rPr>
    </w:lvl>
    <w:lvl w:ilvl="3">
      <w:start w:val="1"/>
      <w:numFmt w:val="decimal"/>
      <w:pStyle w:val="4"/>
      <w:lvlText w:val="%1.%2.%3.%4"/>
      <w:lvlJc w:val="left"/>
      <w:pPr>
        <w:tabs>
          <w:tab w:val="num" w:pos="1135"/>
        </w:tabs>
        <w:ind w:left="1135" w:hanging="113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13">
    <w:nsid w:val="6C653C67"/>
    <w:multiLevelType w:val="multilevel"/>
    <w:tmpl w:val="DA54704E"/>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4">
    <w:nsid w:val="7EB82CFA"/>
    <w:multiLevelType w:val="multilevel"/>
    <w:tmpl w:val="3A682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1"/>
  </w:num>
  <w:num w:numId="4">
    <w:abstractNumId w:val="4"/>
  </w:num>
  <w:num w:numId="5">
    <w:abstractNumId w:val="0"/>
  </w:num>
  <w:num w:numId="6">
    <w:abstractNumId w:val="13"/>
  </w:num>
  <w:num w:numId="7">
    <w:abstractNumId w:val="6"/>
  </w:num>
  <w:num w:numId="8">
    <w:abstractNumId w:val="12"/>
  </w:num>
  <w:num w:numId="9">
    <w:abstractNumId w:val="10"/>
  </w:num>
  <w:num w:numId="10">
    <w:abstractNumId w:val="14"/>
  </w:num>
  <w:num w:numId="11">
    <w:abstractNumId w:val="8"/>
  </w:num>
  <w:num w:numId="12">
    <w:abstractNumId w:val="7"/>
  </w:num>
  <w:num w:numId="13">
    <w:abstractNumId w:val="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DF"/>
    <w:rsid w:val="000350EE"/>
    <w:rsid w:val="0004163C"/>
    <w:rsid w:val="0004311C"/>
    <w:rsid w:val="0009195A"/>
    <w:rsid w:val="00094FCA"/>
    <w:rsid w:val="000A406D"/>
    <w:rsid w:val="000B422F"/>
    <w:rsid w:val="000D585C"/>
    <w:rsid w:val="001167D1"/>
    <w:rsid w:val="002276DF"/>
    <w:rsid w:val="00234CB3"/>
    <w:rsid w:val="00264FE1"/>
    <w:rsid w:val="002A6BBA"/>
    <w:rsid w:val="0038342D"/>
    <w:rsid w:val="003B6914"/>
    <w:rsid w:val="003B7A73"/>
    <w:rsid w:val="003C5FA5"/>
    <w:rsid w:val="003D5607"/>
    <w:rsid w:val="003F57D2"/>
    <w:rsid w:val="00421D71"/>
    <w:rsid w:val="00442D2B"/>
    <w:rsid w:val="004978EF"/>
    <w:rsid w:val="004D216F"/>
    <w:rsid w:val="005B102D"/>
    <w:rsid w:val="00606160"/>
    <w:rsid w:val="00642CA4"/>
    <w:rsid w:val="00697B41"/>
    <w:rsid w:val="006A3888"/>
    <w:rsid w:val="006C5FAF"/>
    <w:rsid w:val="006D74DF"/>
    <w:rsid w:val="00723235"/>
    <w:rsid w:val="007F0079"/>
    <w:rsid w:val="00807C23"/>
    <w:rsid w:val="00844C7D"/>
    <w:rsid w:val="0087164C"/>
    <w:rsid w:val="008C6851"/>
    <w:rsid w:val="008D7C29"/>
    <w:rsid w:val="00910E33"/>
    <w:rsid w:val="00920D7C"/>
    <w:rsid w:val="00942AC4"/>
    <w:rsid w:val="00965E9E"/>
    <w:rsid w:val="00971851"/>
    <w:rsid w:val="009772FF"/>
    <w:rsid w:val="009A2E3A"/>
    <w:rsid w:val="009A4B1C"/>
    <w:rsid w:val="009C72C2"/>
    <w:rsid w:val="009F6A3A"/>
    <w:rsid w:val="00A56EAA"/>
    <w:rsid w:val="00A60B29"/>
    <w:rsid w:val="00A922E3"/>
    <w:rsid w:val="00AC12F1"/>
    <w:rsid w:val="00AF7EFF"/>
    <w:rsid w:val="00B41B43"/>
    <w:rsid w:val="00B53DFF"/>
    <w:rsid w:val="00B617BC"/>
    <w:rsid w:val="00B859B7"/>
    <w:rsid w:val="00BB163F"/>
    <w:rsid w:val="00C20EC7"/>
    <w:rsid w:val="00C55B7B"/>
    <w:rsid w:val="00C61E0D"/>
    <w:rsid w:val="00C846E9"/>
    <w:rsid w:val="00CE4FEA"/>
    <w:rsid w:val="00CE5A16"/>
    <w:rsid w:val="00D044DC"/>
    <w:rsid w:val="00D101C1"/>
    <w:rsid w:val="00D13BD7"/>
    <w:rsid w:val="00D30CAE"/>
    <w:rsid w:val="00D50B99"/>
    <w:rsid w:val="00D7168B"/>
    <w:rsid w:val="00DC4BA6"/>
    <w:rsid w:val="00DE7F53"/>
    <w:rsid w:val="00E2166D"/>
    <w:rsid w:val="00E3110A"/>
    <w:rsid w:val="00E750DF"/>
    <w:rsid w:val="00EA4DEF"/>
    <w:rsid w:val="00EA72B8"/>
    <w:rsid w:val="00F15757"/>
    <w:rsid w:val="00F368D0"/>
    <w:rsid w:val="00F776B3"/>
    <w:rsid w:val="00FC249F"/>
    <w:rsid w:val="00FD65A2"/>
    <w:rsid w:val="00FE1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0">
    <w:name w:val="heading 1"/>
    <w:basedOn w:val="a"/>
    <w:next w:val="a"/>
    <w:link w:val="11"/>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1">
    <w:name w:val="Заголовок 1 Знак"/>
    <w:basedOn w:val="a0"/>
    <w:link w:val="10"/>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0">
    <w:name w:val="Body Text Indent 2"/>
    <w:basedOn w:val="a"/>
    <w:link w:val="21"/>
    <w:rsid w:val="0009195A"/>
    <w:pPr>
      <w:spacing w:after="120" w:line="480" w:lineRule="auto"/>
      <w:ind w:left="283"/>
    </w:pPr>
    <w:rPr>
      <w:rFonts w:ascii="Times New Roman CYR" w:eastAsia="Times New Roman" w:hAnsi="Times New Roman CYR" w:cs="Times New Roman"/>
      <w:lang w:eastAsia="ru-RU"/>
    </w:rPr>
  </w:style>
  <w:style w:type="character" w:customStyle="1" w:styleId="21">
    <w:name w:val="Основной текст с отступом 2 Знак"/>
    <w:basedOn w:val="a0"/>
    <w:link w:val="20"/>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0">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0">
    <w:name w:val="ТЗ0 основной"/>
    <w:basedOn w:val="a"/>
    <w:link w:val="00"/>
    <w:rsid w:val="00D101C1"/>
    <w:pPr>
      <w:spacing w:before="60" w:after="0" w:line="240" w:lineRule="auto"/>
      <w:ind w:firstLine="567"/>
      <w:jc w:val="both"/>
    </w:pPr>
    <w:rPr>
      <w:rFonts w:ascii="Times New Roman" w:eastAsia="Times New Roman" w:hAnsi="Times New Roman" w:cs="Times New Roman"/>
      <w:bCs/>
      <w:spacing w:val="-1"/>
      <w:sz w:val="24"/>
      <w:szCs w:val="24"/>
      <w:lang w:eastAsia="ru-RU"/>
    </w:rPr>
  </w:style>
  <w:style w:type="character" w:customStyle="1" w:styleId="00">
    <w:name w:val="ТЗ0 основной Знак"/>
    <w:link w:val="0"/>
    <w:rsid w:val="00D101C1"/>
    <w:rPr>
      <w:rFonts w:ascii="Times New Roman" w:eastAsia="Times New Roman" w:hAnsi="Times New Roman" w:cs="Times New Roman"/>
      <w:bCs/>
      <w:spacing w:val="-1"/>
      <w:sz w:val="24"/>
      <w:szCs w:val="24"/>
      <w:lang w:eastAsia="ru-RU"/>
    </w:rPr>
  </w:style>
  <w:style w:type="paragraph" w:customStyle="1" w:styleId="1">
    <w:name w:val="ТЗ1 заг с/н"/>
    <w:basedOn w:val="a"/>
    <w:next w:val="0"/>
    <w:autoRedefine/>
    <w:rsid w:val="00D101C1"/>
    <w:pPr>
      <w:keepLines/>
      <w:numPr>
        <w:numId w:val="8"/>
      </w:numPr>
      <w:spacing w:before="100" w:after="100" w:line="240" w:lineRule="auto"/>
      <w:outlineLvl w:val="0"/>
    </w:pPr>
    <w:rPr>
      <w:rFonts w:ascii="Times New Roman" w:eastAsia="Times New Roman" w:hAnsi="Times New Roman" w:cs="Times New Roman"/>
      <w:b/>
      <w:caps/>
      <w:sz w:val="24"/>
      <w:szCs w:val="24"/>
      <w:lang w:eastAsia="ru-RU"/>
    </w:rPr>
  </w:style>
  <w:style w:type="paragraph" w:customStyle="1" w:styleId="2">
    <w:name w:val="ТЗ2 заг с/н"/>
    <w:basedOn w:val="a"/>
    <w:next w:val="0"/>
    <w:link w:val="22"/>
    <w:autoRedefine/>
    <w:rsid w:val="00D101C1"/>
    <w:pPr>
      <w:widowControl w:val="0"/>
      <w:numPr>
        <w:ilvl w:val="1"/>
        <w:numId w:val="8"/>
      </w:numPr>
      <w:spacing w:before="60" w:after="60" w:line="240" w:lineRule="auto"/>
      <w:jc w:val="both"/>
    </w:pPr>
    <w:rPr>
      <w:rFonts w:ascii="Times New Roman" w:eastAsia="Times New Roman" w:hAnsi="Times New Roman" w:cs="Times New Roman"/>
      <w:sz w:val="24"/>
      <w:szCs w:val="24"/>
      <w:lang w:eastAsia="ru-RU"/>
    </w:rPr>
  </w:style>
  <w:style w:type="character" w:customStyle="1" w:styleId="22">
    <w:name w:val="ТЗ2 заг с/н Знак"/>
    <w:link w:val="2"/>
    <w:rsid w:val="00D101C1"/>
    <w:rPr>
      <w:rFonts w:ascii="Times New Roman" w:eastAsia="Times New Roman" w:hAnsi="Times New Roman" w:cs="Times New Roman"/>
      <w:sz w:val="24"/>
      <w:szCs w:val="24"/>
      <w:lang w:eastAsia="ru-RU"/>
    </w:rPr>
  </w:style>
  <w:style w:type="paragraph" w:customStyle="1" w:styleId="3">
    <w:name w:val="ТЗ3 заг с/н"/>
    <w:basedOn w:val="a"/>
    <w:rsid w:val="00D101C1"/>
    <w:pPr>
      <w:widowControl w:val="0"/>
      <w:numPr>
        <w:ilvl w:val="2"/>
        <w:numId w:val="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4">
    <w:name w:val="ТЗ4 заг с/н"/>
    <w:basedOn w:val="a"/>
    <w:rsid w:val="00D101C1"/>
    <w:pPr>
      <w:widowControl w:val="0"/>
      <w:numPr>
        <w:ilvl w:val="3"/>
        <w:numId w:val="8"/>
      </w:numPr>
      <w:autoSpaceDE w:val="0"/>
      <w:autoSpaceDN w:val="0"/>
      <w:adjustRightInd w:val="0"/>
      <w:spacing w:after="0" w:line="240" w:lineRule="auto"/>
    </w:pPr>
    <w:rPr>
      <w:rFonts w:ascii="Times New Roman" w:eastAsia="Times New Roman" w:hAnsi="Times New Roman" w:cs="Times New Roman"/>
      <w:lang w:eastAsia="ru-RU"/>
    </w:rPr>
  </w:style>
  <w:style w:type="table" w:customStyle="1" w:styleId="12">
    <w:name w:val="Сетка таблицы1"/>
    <w:basedOn w:val="a1"/>
    <w:next w:val="a3"/>
    <w:uiPriority w:val="59"/>
    <w:rsid w:val="007F00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2276D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3"/>
    <w:uiPriority w:val="59"/>
    <w:rsid w:val="002A6BB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E1F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E1F7E"/>
    <w:rPr>
      <w:rFonts w:ascii="Tahoma" w:hAnsi="Tahoma" w:cs="Tahoma"/>
      <w:sz w:val="16"/>
      <w:szCs w:val="16"/>
    </w:rPr>
  </w:style>
  <w:style w:type="character" w:customStyle="1" w:styleId="af2">
    <w:name w:val="Колонтитул_"/>
    <w:basedOn w:val="a0"/>
    <w:link w:val="af3"/>
    <w:rsid w:val="003B6914"/>
    <w:rPr>
      <w:rFonts w:ascii="Times New Roman" w:eastAsia="Times New Roman" w:hAnsi="Times New Roman" w:cs="Times New Roman"/>
      <w:b/>
      <w:bCs/>
      <w:sz w:val="19"/>
      <w:szCs w:val="19"/>
      <w:shd w:val="clear" w:color="auto" w:fill="FFFFFF"/>
    </w:rPr>
  </w:style>
  <w:style w:type="character" w:customStyle="1" w:styleId="9pt1pt">
    <w:name w:val="Колонтитул + 9 pt;Не полужирный;Интервал 1 pt"/>
    <w:basedOn w:val="af2"/>
    <w:rsid w:val="003B6914"/>
    <w:rPr>
      <w:rFonts w:ascii="Times New Roman" w:eastAsia="Times New Roman" w:hAnsi="Times New Roman" w:cs="Times New Roman"/>
      <w:b/>
      <w:bCs/>
      <w:color w:val="000000"/>
      <w:spacing w:val="30"/>
      <w:w w:val="100"/>
      <w:position w:val="0"/>
      <w:sz w:val="18"/>
      <w:szCs w:val="18"/>
      <w:shd w:val="clear" w:color="auto" w:fill="FFFFFF"/>
      <w:lang w:val="ru-RU"/>
    </w:rPr>
  </w:style>
  <w:style w:type="character" w:customStyle="1" w:styleId="Exact">
    <w:name w:val="Подпись к картинке Exact"/>
    <w:basedOn w:val="a0"/>
    <w:link w:val="af4"/>
    <w:rsid w:val="003B6914"/>
    <w:rPr>
      <w:rFonts w:ascii="Times New Roman" w:eastAsia="Times New Roman" w:hAnsi="Times New Roman" w:cs="Times New Roman"/>
      <w:b/>
      <w:bCs/>
      <w:spacing w:val="8"/>
      <w:sz w:val="18"/>
      <w:szCs w:val="18"/>
      <w:shd w:val="clear" w:color="auto" w:fill="FFFFFF"/>
    </w:rPr>
  </w:style>
  <w:style w:type="paragraph" w:customStyle="1" w:styleId="af3">
    <w:name w:val="Колонтитул"/>
    <w:basedOn w:val="a"/>
    <w:link w:val="af2"/>
    <w:rsid w:val="003B6914"/>
    <w:pPr>
      <w:widowControl w:val="0"/>
      <w:shd w:val="clear" w:color="auto" w:fill="FFFFFF"/>
      <w:spacing w:after="0" w:line="0" w:lineRule="atLeast"/>
      <w:jc w:val="right"/>
    </w:pPr>
    <w:rPr>
      <w:rFonts w:ascii="Times New Roman" w:eastAsia="Times New Roman" w:hAnsi="Times New Roman" w:cs="Times New Roman"/>
      <w:b/>
      <w:bCs/>
      <w:sz w:val="19"/>
      <w:szCs w:val="19"/>
    </w:rPr>
  </w:style>
  <w:style w:type="paragraph" w:customStyle="1" w:styleId="af4">
    <w:name w:val="Подпись к картинке"/>
    <w:basedOn w:val="a"/>
    <w:link w:val="Exact"/>
    <w:rsid w:val="003B6914"/>
    <w:pPr>
      <w:widowControl w:val="0"/>
      <w:shd w:val="clear" w:color="auto" w:fill="FFFFFF"/>
      <w:spacing w:after="0" w:line="263" w:lineRule="exact"/>
      <w:jc w:val="both"/>
    </w:pPr>
    <w:rPr>
      <w:rFonts w:ascii="Times New Roman" w:eastAsia="Times New Roman" w:hAnsi="Times New Roman" w:cs="Times New Roman"/>
      <w:b/>
      <w:bCs/>
      <w:spacing w:val="8"/>
      <w:sz w:val="18"/>
      <w:szCs w:val="18"/>
    </w:rPr>
  </w:style>
  <w:style w:type="paragraph" w:styleId="af5">
    <w:name w:val="List Paragraph"/>
    <w:basedOn w:val="a"/>
    <w:uiPriority w:val="34"/>
    <w:qFormat/>
    <w:rsid w:val="003B6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0">
    <w:name w:val="heading 1"/>
    <w:basedOn w:val="a"/>
    <w:next w:val="a"/>
    <w:link w:val="11"/>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1">
    <w:name w:val="Заголовок 1 Знак"/>
    <w:basedOn w:val="a0"/>
    <w:link w:val="10"/>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0">
    <w:name w:val="Body Text Indent 2"/>
    <w:basedOn w:val="a"/>
    <w:link w:val="21"/>
    <w:rsid w:val="0009195A"/>
    <w:pPr>
      <w:spacing w:after="120" w:line="480" w:lineRule="auto"/>
      <w:ind w:left="283"/>
    </w:pPr>
    <w:rPr>
      <w:rFonts w:ascii="Times New Roman CYR" w:eastAsia="Times New Roman" w:hAnsi="Times New Roman CYR" w:cs="Times New Roman"/>
      <w:lang w:eastAsia="ru-RU"/>
    </w:rPr>
  </w:style>
  <w:style w:type="character" w:customStyle="1" w:styleId="21">
    <w:name w:val="Основной текст с отступом 2 Знак"/>
    <w:basedOn w:val="a0"/>
    <w:link w:val="20"/>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0">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0">
    <w:name w:val="ТЗ0 основной"/>
    <w:basedOn w:val="a"/>
    <w:link w:val="00"/>
    <w:rsid w:val="00D101C1"/>
    <w:pPr>
      <w:spacing w:before="60" w:after="0" w:line="240" w:lineRule="auto"/>
      <w:ind w:firstLine="567"/>
      <w:jc w:val="both"/>
    </w:pPr>
    <w:rPr>
      <w:rFonts w:ascii="Times New Roman" w:eastAsia="Times New Roman" w:hAnsi="Times New Roman" w:cs="Times New Roman"/>
      <w:bCs/>
      <w:spacing w:val="-1"/>
      <w:sz w:val="24"/>
      <w:szCs w:val="24"/>
      <w:lang w:eastAsia="ru-RU"/>
    </w:rPr>
  </w:style>
  <w:style w:type="character" w:customStyle="1" w:styleId="00">
    <w:name w:val="ТЗ0 основной Знак"/>
    <w:link w:val="0"/>
    <w:rsid w:val="00D101C1"/>
    <w:rPr>
      <w:rFonts w:ascii="Times New Roman" w:eastAsia="Times New Roman" w:hAnsi="Times New Roman" w:cs="Times New Roman"/>
      <w:bCs/>
      <w:spacing w:val="-1"/>
      <w:sz w:val="24"/>
      <w:szCs w:val="24"/>
      <w:lang w:eastAsia="ru-RU"/>
    </w:rPr>
  </w:style>
  <w:style w:type="paragraph" w:customStyle="1" w:styleId="1">
    <w:name w:val="ТЗ1 заг с/н"/>
    <w:basedOn w:val="a"/>
    <w:next w:val="0"/>
    <w:autoRedefine/>
    <w:rsid w:val="00D101C1"/>
    <w:pPr>
      <w:keepLines/>
      <w:numPr>
        <w:numId w:val="8"/>
      </w:numPr>
      <w:spacing w:before="100" w:after="100" w:line="240" w:lineRule="auto"/>
      <w:outlineLvl w:val="0"/>
    </w:pPr>
    <w:rPr>
      <w:rFonts w:ascii="Times New Roman" w:eastAsia="Times New Roman" w:hAnsi="Times New Roman" w:cs="Times New Roman"/>
      <w:b/>
      <w:caps/>
      <w:sz w:val="24"/>
      <w:szCs w:val="24"/>
      <w:lang w:eastAsia="ru-RU"/>
    </w:rPr>
  </w:style>
  <w:style w:type="paragraph" w:customStyle="1" w:styleId="2">
    <w:name w:val="ТЗ2 заг с/н"/>
    <w:basedOn w:val="a"/>
    <w:next w:val="0"/>
    <w:link w:val="22"/>
    <w:autoRedefine/>
    <w:rsid w:val="00D101C1"/>
    <w:pPr>
      <w:widowControl w:val="0"/>
      <w:numPr>
        <w:ilvl w:val="1"/>
        <w:numId w:val="8"/>
      </w:numPr>
      <w:spacing w:before="60" w:after="60" w:line="240" w:lineRule="auto"/>
      <w:jc w:val="both"/>
    </w:pPr>
    <w:rPr>
      <w:rFonts w:ascii="Times New Roman" w:eastAsia="Times New Roman" w:hAnsi="Times New Roman" w:cs="Times New Roman"/>
      <w:sz w:val="24"/>
      <w:szCs w:val="24"/>
      <w:lang w:eastAsia="ru-RU"/>
    </w:rPr>
  </w:style>
  <w:style w:type="character" w:customStyle="1" w:styleId="22">
    <w:name w:val="ТЗ2 заг с/н Знак"/>
    <w:link w:val="2"/>
    <w:rsid w:val="00D101C1"/>
    <w:rPr>
      <w:rFonts w:ascii="Times New Roman" w:eastAsia="Times New Roman" w:hAnsi="Times New Roman" w:cs="Times New Roman"/>
      <w:sz w:val="24"/>
      <w:szCs w:val="24"/>
      <w:lang w:eastAsia="ru-RU"/>
    </w:rPr>
  </w:style>
  <w:style w:type="paragraph" w:customStyle="1" w:styleId="3">
    <w:name w:val="ТЗ3 заг с/н"/>
    <w:basedOn w:val="a"/>
    <w:rsid w:val="00D101C1"/>
    <w:pPr>
      <w:widowControl w:val="0"/>
      <w:numPr>
        <w:ilvl w:val="2"/>
        <w:numId w:val="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4">
    <w:name w:val="ТЗ4 заг с/н"/>
    <w:basedOn w:val="a"/>
    <w:rsid w:val="00D101C1"/>
    <w:pPr>
      <w:widowControl w:val="0"/>
      <w:numPr>
        <w:ilvl w:val="3"/>
        <w:numId w:val="8"/>
      </w:numPr>
      <w:autoSpaceDE w:val="0"/>
      <w:autoSpaceDN w:val="0"/>
      <w:adjustRightInd w:val="0"/>
      <w:spacing w:after="0" w:line="240" w:lineRule="auto"/>
    </w:pPr>
    <w:rPr>
      <w:rFonts w:ascii="Times New Roman" w:eastAsia="Times New Roman" w:hAnsi="Times New Roman" w:cs="Times New Roman"/>
      <w:lang w:eastAsia="ru-RU"/>
    </w:rPr>
  </w:style>
  <w:style w:type="table" w:customStyle="1" w:styleId="12">
    <w:name w:val="Сетка таблицы1"/>
    <w:basedOn w:val="a1"/>
    <w:next w:val="a3"/>
    <w:uiPriority w:val="59"/>
    <w:rsid w:val="007F00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2276D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3"/>
    <w:uiPriority w:val="59"/>
    <w:rsid w:val="002A6BB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E1F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E1F7E"/>
    <w:rPr>
      <w:rFonts w:ascii="Tahoma" w:hAnsi="Tahoma" w:cs="Tahoma"/>
      <w:sz w:val="16"/>
      <w:szCs w:val="16"/>
    </w:rPr>
  </w:style>
  <w:style w:type="character" w:customStyle="1" w:styleId="af2">
    <w:name w:val="Колонтитул_"/>
    <w:basedOn w:val="a0"/>
    <w:link w:val="af3"/>
    <w:rsid w:val="003B6914"/>
    <w:rPr>
      <w:rFonts w:ascii="Times New Roman" w:eastAsia="Times New Roman" w:hAnsi="Times New Roman" w:cs="Times New Roman"/>
      <w:b/>
      <w:bCs/>
      <w:sz w:val="19"/>
      <w:szCs w:val="19"/>
      <w:shd w:val="clear" w:color="auto" w:fill="FFFFFF"/>
    </w:rPr>
  </w:style>
  <w:style w:type="character" w:customStyle="1" w:styleId="9pt1pt">
    <w:name w:val="Колонтитул + 9 pt;Не полужирный;Интервал 1 pt"/>
    <w:basedOn w:val="af2"/>
    <w:rsid w:val="003B6914"/>
    <w:rPr>
      <w:rFonts w:ascii="Times New Roman" w:eastAsia="Times New Roman" w:hAnsi="Times New Roman" w:cs="Times New Roman"/>
      <w:b/>
      <w:bCs/>
      <w:color w:val="000000"/>
      <w:spacing w:val="30"/>
      <w:w w:val="100"/>
      <w:position w:val="0"/>
      <w:sz w:val="18"/>
      <w:szCs w:val="18"/>
      <w:shd w:val="clear" w:color="auto" w:fill="FFFFFF"/>
      <w:lang w:val="ru-RU"/>
    </w:rPr>
  </w:style>
  <w:style w:type="character" w:customStyle="1" w:styleId="Exact">
    <w:name w:val="Подпись к картинке Exact"/>
    <w:basedOn w:val="a0"/>
    <w:link w:val="af4"/>
    <w:rsid w:val="003B6914"/>
    <w:rPr>
      <w:rFonts w:ascii="Times New Roman" w:eastAsia="Times New Roman" w:hAnsi="Times New Roman" w:cs="Times New Roman"/>
      <w:b/>
      <w:bCs/>
      <w:spacing w:val="8"/>
      <w:sz w:val="18"/>
      <w:szCs w:val="18"/>
      <w:shd w:val="clear" w:color="auto" w:fill="FFFFFF"/>
    </w:rPr>
  </w:style>
  <w:style w:type="paragraph" w:customStyle="1" w:styleId="af3">
    <w:name w:val="Колонтитул"/>
    <w:basedOn w:val="a"/>
    <w:link w:val="af2"/>
    <w:rsid w:val="003B6914"/>
    <w:pPr>
      <w:widowControl w:val="0"/>
      <w:shd w:val="clear" w:color="auto" w:fill="FFFFFF"/>
      <w:spacing w:after="0" w:line="0" w:lineRule="atLeast"/>
      <w:jc w:val="right"/>
    </w:pPr>
    <w:rPr>
      <w:rFonts w:ascii="Times New Roman" w:eastAsia="Times New Roman" w:hAnsi="Times New Roman" w:cs="Times New Roman"/>
      <w:b/>
      <w:bCs/>
      <w:sz w:val="19"/>
      <w:szCs w:val="19"/>
    </w:rPr>
  </w:style>
  <w:style w:type="paragraph" w:customStyle="1" w:styleId="af4">
    <w:name w:val="Подпись к картинке"/>
    <w:basedOn w:val="a"/>
    <w:link w:val="Exact"/>
    <w:rsid w:val="003B6914"/>
    <w:pPr>
      <w:widowControl w:val="0"/>
      <w:shd w:val="clear" w:color="auto" w:fill="FFFFFF"/>
      <w:spacing w:after="0" w:line="263" w:lineRule="exact"/>
      <w:jc w:val="both"/>
    </w:pPr>
    <w:rPr>
      <w:rFonts w:ascii="Times New Roman" w:eastAsia="Times New Roman" w:hAnsi="Times New Roman" w:cs="Times New Roman"/>
      <w:b/>
      <w:bCs/>
      <w:spacing w:val="8"/>
      <w:sz w:val="18"/>
      <w:szCs w:val="18"/>
    </w:rPr>
  </w:style>
  <w:style w:type="paragraph" w:styleId="af5">
    <w:name w:val="List Paragraph"/>
    <w:basedOn w:val="a"/>
    <w:uiPriority w:val="34"/>
    <w:qFormat/>
    <w:rsid w:val="003B6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hyperlink" Target="mailto:public@stu.ru"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elibrary.ru" TargetMode="External"/><Relationship Id="rId10" Type="http://schemas.openxmlformats.org/officeDocument/2006/relationships/hyperlink" Target="http://elibrary.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hyperlink" Target="http://www.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4668</Words>
  <Characters>26610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2015-03-31T10:18:00Z</cp:lastPrinted>
  <dcterms:created xsi:type="dcterms:W3CDTF">2016-04-05T06:25:00Z</dcterms:created>
  <dcterms:modified xsi:type="dcterms:W3CDTF">2016-04-05T06:28:00Z</dcterms:modified>
</cp:coreProperties>
</file>