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3991"/>
        <w:gridCol w:w="6606"/>
      </w:tblGrid>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Закупка у единственного поставщика (подрядчика, исполнителя), предусмотренная подпунктом 1</w:t>
            </w:r>
            <w:r w:rsidR="00163866">
              <w:rPr>
                <w:rFonts w:ascii="Arial" w:hAnsi="Arial" w:cs="Arial"/>
                <w:sz w:val="20"/>
                <w:szCs w:val="20"/>
              </w:rPr>
              <w:t>7</w:t>
            </w:r>
            <w:r w:rsidRPr="00B254D0">
              <w:rPr>
                <w:rFonts w:ascii="Arial" w:hAnsi="Arial" w:cs="Arial"/>
                <w:sz w:val="20"/>
                <w:szCs w:val="20"/>
              </w:rPr>
              <w:t xml:space="preserve"> пункта 5.1. Положения о закупке</w:t>
            </w:r>
            <w:r w:rsidR="00163866">
              <w:rPr>
                <w:rFonts w:ascii="Arial" w:hAnsi="Arial" w:cs="Arial"/>
                <w:sz w:val="20"/>
                <w:szCs w:val="20"/>
              </w:rPr>
              <w:t xml:space="preserve"> Заказчика</w:t>
            </w:r>
            <w:r w:rsidRPr="00B254D0">
              <w:rPr>
                <w:rFonts w:ascii="Arial" w:hAnsi="Arial" w:cs="Arial"/>
                <w:sz w:val="20"/>
                <w:szCs w:val="20"/>
              </w:rPr>
              <w:t xml:space="preserve"> </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w:t>
            </w:r>
            <w:r w:rsidR="004F2CA1">
              <w:rPr>
                <w:rFonts w:ascii="Arial" w:hAnsi="Arial" w:cs="Arial"/>
                <w:sz w:val="20"/>
                <w:szCs w:val="20"/>
              </w:rPr>
              <w:t>зовательное учреждение высшего</w:t>
            </w:r>
            <w:r w:rsidRPr="00B254D0">
              <w:rPr>
                <w:rFonts w:ascii="Arial" w:hAnsi="Arial" w:cs="Arial"/>
                <w:sz w:val="20"/>
                <w:szCs w:val="20"/>
              </w:rPr>
              <w:t xml:space="preserve">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0064" w:type="dxa"/>
          </w:tcPr>
          <w:p w:rsidR="00163866" w:rsidRPr="00163866" w:rsidRDefault="00163866" w:rsidP="00163866">
            <w:pPr>
              <w:jc w:val="both"/>
              <w:rPr>
                <w:rFonts w:ascii="Arial" w:hAnsi="Arial" w:cs="Arial"/>
                <w:sz w:val="18"/>
                <w:szCs w:val="18"/>
              </w:rPr>
            </w:pPr>
            <w:r>
              <w:rPr>
                <w:rFonts w:ascii="Arial" w:hAnsi="Arial" w:cs="Arial"/>
                <w:sz w:val="18"/>
                <w:szCs w:val="18"/>
              </w:rPr>
              <w:t>У</w:t>
            </w:r>
            <w:r w:rsidRPr="00163866">
              <w:rPr>
                <w:rFonts w:ascii="Arial" w:hAnsi="Arial" w:cs="Arial"/>
                <w:sz w:val="18"/>
                <w:szCs w:val="18"/>
              </w:rPr>
              <w:t>слуги по организации тренировочных сборов хоккейной команды СГУПС</w:t>
            </w:r>
            <w:r>
              <w:rPr>
                <w:rFonts w:ascii="Arial" w:hAnsi="Arial" w:cs="Arial"/>
                <w:sz w:val="18"/>
                <w:szCs w:val="18"/>
              </w:rPr>
              <w:t>:</w:t>
            </w:r>
            <w:r>
              <w:t xml:space="preserve"> </w:t>
            </w:r>
            <w:r w:rsidRPr="00163866">
              <w:rPr>
                <w:rFonts w:ascii="Arial" w:hAnsi="Arial" w:cs="Arial"/>
                <w:sz w:val="18"/>
                <w:szCs w:val="18"/>
              </w:rPr>
              <w:t>услуг</w:t>
            </w:r>
            <w:r>
              <w:rPr>
                <w:rFonts w:ascii="Arial" w:hAnsi="Arial" w:cs="Arial"/>
                <w:sz w:val="18"/>
                <w:szCs w:val="18"/>
              </w:rPr>
              <w:t>и</w:t>
            </w:r>
            <w:r w:rsidRPr="00163866">
              <w:rPr>
                <w:rFonts w:ascii="Arial" w:hAnsi="Arial" w:cs="Arial"/>
                <w:sz w:val="18"/>
                <w:szCs w:val="18"/>
              </w:rPr>
              <w:t xml:space="preserve"> по временному проживанию гостей в Горнолыжном комплексе «</w:t>
            </w:r>
            <w:proofErr w:type="spellStart"/>
            <w:r w:rsidRPr="00163866">
              <w:rPr>
                <w:rFonts w:ascii="Arial" w:hAnsi="Arial" w:cs="Arial"/>
                <w:sz w:val="18"/>
                <w:szCs w:val="18"/>
              </w:rPr>
              <w:t>Юрманка</w:t>
            </w:r>
            <w:proofErr w:type="spellEnd"/>
            <w:r w:rsidRPr="00163866">
              <w:rPr>
                <w:rFonts w:ascii="Arial" w:hAnsi="Arial" w:cs="Arial"/>
                <w:sz w:val="18"/>
                <w:szCs w:val="18"/>
              </w:rPr>
              <w:t>»,</w:t>
            </w:r>
            <w:r>
              <w:rPr>
                <w:rFonts w:ascii="Arial" w:hAnsi="Arial" w:cs="Arial"/>
                <w:sz w:val="18"/>
                <w:szCs w:val="18"/>
              </w:rPr>
              <w:t xml:space="preserve"> и</w:t>
            </w:r>
            <w:r w:rsidRPr="00163866">
              <w:rPr>
                <w:rFonts w:ascii="Arial" w:hAnsi="Arial" w:cs="Arial"/>
                <w:sz w:val="18"/>
                <w:szCs w:val="18"/>
              </w:rPr>
              <w:t>з расчета: 22 места*12 суток</w:t>
            </w:r>
          </w:p>
          <w:p w:rsidR="00163866" w:rsidRDefault="00163866" w:rsidP="00163866">
            <w:pPr>
              <w:jc w:val="both"/>
              <w:rPr>
                <w:rFonts w:ascii="Arial" w:hAnsi="Arial" w:cs="Arial"/>
                <w:sz w:val="18"/>
                <w:szCs w:val="18"/>
              </w:rPr>
            </w:pPr>
            <w:r>
              <w:rPr>
                <w:rFonts w:ascii="Arial" w:hAnsi="Arial" w:cs="Arial"/>
                <w:sz w:val="18"/>
                <w:szCs w:val="18"/>
              </w:rPr>
              <w:t>у</w:t>
            </w:r>
            <w:r w:rsidRPr="00163866">
              <w:rPr>
                <w:rFonts w:ascii="Arial" w:hAnsi="Arial" w:cs="Arial"/>
                <w:sz w:val="18"/>
                <w:szCs w:val="18"/>
              </w:rPr>
              <w:t>слуг</w:t>
            </w:r>
            <w:r>
              <w:rPr>
                <w:rFonts w:ascii="Arial" w:hAnsi="Arial" w:cs="Arial"/>
                <w:sz w:val="18"/>
                <w:szCs w:val="18"/>
              </w:rPr>
              <w:t>и</w:t>
            </w:r>
            <w:r w:rsidRPr="00163866">
              <w:rPr>
                <w:rFonts w:ascii="Arial" w:hAnsi="Arial" w:cs="Arial"/>
                <w:sz w:val="18"/>
                <w:szCs w:val="18"/>
              </w:rPr>
              <w:t xml:space="preserve"> по питанию гостей в Горнолыжном комплексе «</w:t>
            </w:r>
            <w:proofErr w:type="spellStart"/>
            <w:r w:rsidRPr="00163866">
              <w:rPr>
                <w:rFonts w:ascii="Arial" w:hAnsi="Arial" w:cs="Arial"/>
                <w:sz w:val="18"/>
                <w:szCs w:val="18"/>
              </w:rPr>
              <w:t>Юрманка</w:t>
            </w:r>
            <w:proofErr w:type="spellEnd"/>
            <w:r w:rsidRPr="00163866">
              <w:rPr>
                <w:rFonts w:ascii="Arial" w:hAnsi="Arial" w:cs="Arial"/>
                <w:sz w:val="18"/>
                <w:szCs w:val="18"/>
              </w:rPr>
              <w:t>»,</w:t>
            </w:r>
            <w:r>
              <w:rPr>
                <w:rFonts w:ascii="Arial" w:hAnsi="Arial" w:cs="Arial"/>
                <w:sz w:val="18"/>
                <w:szCs w:val="18"/>
              </w:rPr>
              <w:t xml:space="preserve"> и</w:t>
            </w:r>
            <w:r w:rsidRPr="00163866">
              <w:rPr>
                <w:rFonts w:ascii="Arial" w:hAnsi="Arial" w:cs="Arial"/>
                <w:sz w:val="18"/>
                <w:szCs w:val="18"/>
              </w:rPr>
              <w:t>з расчета: 22 места*12 дней</w:t>
            </w:r>
          </w:p>
          <w:p w:rsidR="003F3957" w:rsidRPr="00BF571F" w:rsidRDefault="00163866" w:rsidP="00163866">
            <w:pPr>
              <w:jc w:val="both"/>
              <w:rPr>
                <w:rFonts w:ascii="Arial" w:hAnsi="Arial" w:cs="Arial"/>
                <w:sz w:val="18"/>
                <w:szCs w:val="18"/>
              </w:rPr>
            </w:pPr>
            <w:r w:rsidRPr="00163866">
              <w:rPr>
                <w:rFonts w:ascii="Arial" w:hAnsi="Arial" w:cs="Arial"/>
                <w:sz w:val="18"/>
                <w:szCs w:val="18"/>
              </w:rPr>
              <w:t>услуг</w:t>
            </w:r>
            <w:r>
              <w:rPr>
                <w:rFonts w:ascii="Arial" w:hAnsi="Arial" w:cs="Arial"/>
                <w:sz w:val="18"/>
                <w:szCs w:val="18"/>
              </w:rPr>
              <w:t>и</w:t>
            </w:r>
            <w:r w:rsidRPr="00163866">
              <w:rPr>
                <w:rFonts w:ascii="Arial" w:hAnsi="Arial" w:cs="Arial"/>
                <w:sz w:val="18"/>
                <w:szCs w:val="18"/>
              </w:rPr>
              <w:t xml:space="preserve"> по организации трансфера из расчета: (автобус) 150 км</w:t>
            </w:r>
            <w:proofErr w:type="gramStart"/>
            <w:r w:rsidRPr="00163866">
              <w:rPr>
                <w:rFonts w:ascii="Arial" w:hAnsi="Arial" w:cs="Arial"/>
                <w:sz w:val="18"/>
                <w:szCs w:val="18"/>
              </w:rPr>
              <w:t xml:space="preserve">., </w:t>
            </w:r>
            <w:proofErr w:type="gramEnd"/>
            <w:r w:rsidRPr="00163866">
              <w:rPr>
                <w:rFonts w:ascii="Arial" w:hAnsi="Arial" w:cs="Arial"/>
                <w:sz w:val="18"/>
                <w:szCs w:val="18"/>
              </w:rPr>
              <w:t>2 стороны</w:t>
            </w:r>
            <w:r>
              <w:rPr>
                <w:rFonts w:ascii="Arial" w:hAnsi="Arial" w:cs="Arial"/>
                <w:sz w:val="18"/>
                <w:szCs w:val="18"/>
              </w:rPr>
              <w:t>;</w:t>
            </w:r>
            <w:r w:rsidRPr="00163866">
              <w:rPr>
                <w:rFonts w:ascii="Arial" w:hAnsi="Arial" w:cs="Arial"/>
                <w:sz w:val="18"/>
                <w:szCs w:val="18"/>
              </w:rPr>
              <w:t xml:space="preserve"> (микроавтобус на территории комплекса) 10 дней </w:t>
            </w:r>
            <w:r w:rsidR="003F3957" w:rsidRPr="00BF571F">
              <w:rPr>
                <w:rFonts w:ascii="Arial" w:hAnsi="Arial" w:cs="Arial"/>
                <w:sz w:val="18"/>
                <w:szCs w:val="18"/>
              </w:rPr>
              <w:t>(согласно проекта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0064" w:type="dxa"/>
          </w:tcPr>
          <w:p w:rsidR="00D60333" w:rsidRDefault="00D60333" w:rsidP="00D60333">
            <w:pPr>
              <w:jc w:val="both"/>
              <w:rPr>
                <w:rFonts w:ascii="Arial" w:eastAsia="Times New Roman" w:hAnsi="Arial" w:cs="Arial"/>
                <w:sz w:val="18"/>
                <w:szCs w:val="18"/>
                <w:lang w:eastAsia="ar-SA"/>
              </w:rPr>
            </w:pPr>
            <w:r>
              <w:rPr>
                <w:rFonts w:ascii="Arial" w:eastAsia="Times New Roman" w:hAnsi="Arial" w:cs="Arial"/>
                <w:sz w:val="18"/>
                <w:szCs w:val="18"/>
                <w:lang w:eastAsia="ar-SA"/>
              </w:rPr>
              <w:t xml:space="preserve">По месту нахождения </w:t>
            </w:r>
            <w:r w:rsidR="00163866">
              <w:rPr>
                <w:rFonts w:ascii="Arial" w:eastAsia="Times New Roman" w:hAnsi="Arial" w:cs="Arial"/>
                <w:sz w:val="18"/>
                <w:szCs w:val="18"/>
                <w:lang w:eastAsia="ar-SA"/>
              </w:rPr>
              <w:t>горнолыжного комплекса «ЮРМАНКА»</w:t>
            </w:r>
            <w:r>
              <w:rPr>
                <w:rFonts w:ascii="Arial" w:eastAsia="Times New Roman" w:hAnsi="Arial" w:cs="Arial"/>
                <w:sz w:val="18"/>
                <w:szCs w:val="18"/>
                <w:lang w:eastAsia="ar-SA"/>
              </w:rPr>
              <w:t xml:space="preserve">. </w:t>
            </w:r>
          </w:p>
          <w:p w:rsidR="003F3957" w:rsidRPr="00BF571F" w:rsidRDefault="00D60333" w:rsidP="004F2CA1">
            <w:pPr>
              <w:jc w:val="both"/>
              <w:rPr>
                <w:rFonts w:ascii="Arial" w:hAnsi="Arial" w:cs="Arial"/>
                <w:sz w:val="18"/>
                <w:szCs w:val="18"/>
              </w:rPr>
            </w:pPr>
            <w:r>
              <w:rPr>
                <w:rFonts w:ascii="Arial" w:eastAsia="Times New Roman" w:hAnsi="Arial" w:cs="Arial"/>
                <w:sz w:val="18"/>
                <w:szCs w:val="18"/>
                <w:lang w:eastAsia="ar-SA"/>
              </w:rPr>
              <w:t xml:space="preserve">Сроки оказания услуг: </w:t>
            </w:r>
            <w:r w:rsidR="00163866">
              <w:rPr>
                <w:rFonts w:ascii="Arial" w:eastAsia="Times New Roman" w:hAnsi="Arial" w:cs="Arial"/>
                <w:sz w:val="18"/>
                <w:szCs w:val="18"/>
                <w:lang w:eastAsia="ar-SA"/>
              </w:rPr>
              <w:t xml:space="preserve">с </w:t>
            </w:r>
            <w:r w:rsidR="00163866" w:rsidRPr="00163866">
              <w:rPr>
                <w:rFonts w:ascii="Arial" w:eastAsia="Times New Roman" w:hAnsi="Arial" w:cs="Arial"/>
                <w:sz w:val="18"/>
                <w:szCs w:val="18"/>
                <w:lang w:eastAsia="ar-SA"/>
              </w:rPr>
              <w:t xml:space="preserve">"01" по "12" августа 2016 г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0064" w:type="dxa"/>
          </w:tcPr>
          <w:p w:rsidR="003F3957" w:rsidRPr="00BF571F" w:rsidRDefault="003F3957" w:rsidP="00163866">
            <w:pPr>
              <w:jc w:val="both"/>
              <w:rPr>
                <w:rFonts w:ascii="Arial" w:hAnsi="Arial" w:cs="Arial"/>
                <w:sz w:val="18"/>
                <w:szCs w:val="18"/>
              </w:rPr>
            </w:pPr>
            <w:r w:rsidRPr="00BF571F">
              <w:rPr>
                <w:rFonts w:ascii="Arial" w:hAnsi="Arial" w:cs="Arial"/>
                <w:sz w:val="18"/>
                <w:szCs w:val="18"/>
              </w:rPr>
              <w:t xml:space="preserve">Цена: </w:t>
            </w:r>
            <w:r w:rsidR="00163866">
              <w:rPr>
                <w:rFonts w:ascii="Arial" w:hAnsi="Arial" w:cs="Arial"/>
                <w:sz w:val="18"/>
                <w:szCs w:val="18"/>
              </w:rPr>
              <w:t>344 800,00</w:t>
            </w:r>
            <w:r w:rsidR="00DA25E4">
              <w:rPr>
                <w:rFonts w:ascii="Arial" w:hAnsi="Arial" w:cs="Arial"/>
                <w:sz w:val="18"/>
                <w:szCs w:val="18"/>
              </w:rPr>
              <w:t xml:space="preserve"> </w:t>
            </w:r>
            <w:r w:rsidRPr="00BF571F">
              <w:rPr>
                <w:rFonts w:ascii="Arial" w:hAnsi="Arial" w:cs="Arial"/>
                <w:sz w:val="18"/>
                <w:szCs w:val="18"/>
              </w:rPr>
              <w:t>рублей (</w:t>
            </w:r>
            <w:r w:rsidR="00D60333" w:rsidRPr="00D60333">
              <w:rPr>
                <w:rFonts w:ascii="Arial" w:eastAsia="Times New Roman" w:hAnsi="Arial" w:cs="Arial"/>
                <w:sz w:val="18"/>
                <w:szCs w:val="18"/>
                <w:lang w:eastAsia="ar-SA"/>
              </w:rPr>
              <w:t>Общая стоимость услуг включает в себя: стоимость материалов, заработная плата, расходы по уплате налогов, сборов, пошлин и других необходимых платежей</w:t>
            </w:r>
            <w:r w:rsidRPr="00BF571F">
              <w:rPr>
                <w:rFonts w:ascii="Arial" w:hAnsi="Arial" w:cs="Arial"/>
                <w:sz w:val="18"/>
                <w:szCs w:val="18"/>
              </w:rPr>
              <w:t>)</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0064" w:type="dxa"/>
          </w:tcPr>
          <w:p w:rsidR="003F3957" w:rsidRPr="00BF571F" w:rsidRDefault="003F3957" w:rsidP="00383638">
            <w:pPr>
              <w:jc w:val="both"/>
              <w:rPr>
                <w:rFonts w:ascii="Arial" w:hAnsi="Arial" w:cs="Arial"/>
                <w:sz w:val="18"/>
                <w:szCs w:val="18"/>
              </w:rPr>
            </w:pPr>
            <w:r w:rsidRPr="00BF571F">
              <w:rPr>
                <w:rFonts w:ascii="Arial" w:hAnsi="Arial" w:cs="Arial"/>
                <w:sz w:val="18"/>
                <w:szCs w:val="18"/>
              </w:rPr>
              <w:t>Безналичный расчет</w:t>
            </w:r>
            <w:r w:rsidR="00D60333">
              <w:rPr>
                <w:rFonts w:ascii="Arial" w:hAnsi="Arial" w:cs="Arial"/>
                <w:sz w:val="18"/>
                <w:szCs w:val="18"/>
              </w:rPr>
              <w:t>,</w:t>
            </w:r>
            <w:r w:rsidR="00D60333" w:rsidRPr="00D60333">
              <w:rPr>
                <w:rFonts w:ascii="Arial" w:hAnsi="Arial" w:cs="Arial"/>
                <w:sz w:val="18"/>
                <w:szCs w:val="18"/>
              </w:rPr>
              <w:t xml:space="preserve"> </w:t>
            </w:r>
            <w:r w:rsidR="00163866">
              <w:rPr>
                <w:rFonts w:ascii="Arial" w:hAnsi="Arial" w:cs="Arial"/>
                <w:sz w:val="18"/>
                <w:szCs w:val="18"/>
              </w:rPr>
              <w:t>а</w:t>
            </w:r>
            <w:r w:rsidR="00163866" w:rsidRPr="00163866">
              <w:rPr>
                <w:rFonts w:ascii="Arial" w:hAnsi="Arial" w:cs="Arial"/>
                <w:sz w:val="18"/>
                <w:szCs w:val="18"/>
              </w:rPr>
              <w:t xml:space="preserve">ванс в размере 30% от цены договора производится Заказчиком </w:t>
            </w:r>
            <w:r w:rsidR="00383638" w:rsidRPr="00383638">
              <w:rPr>
                <w:rFonts w:ascii="Arial" w:hAnsi="Arial" w:cs="Arial"/>
                <w:sz w:val="18"/>
                <w:szCs w:val="18"/>
              </w:rPr>
              <w:t>после подписания договора в течение 10 банковских дней с момента подписания договора, на основании выставленного Исполнителем счета на оплату</w:t>
            </w:r>
            <w:r w:rsidR="00163866" w:rsidRPr="00163866">
              <w:rPr>
                <w:rFonts w:ascii="Arial" w:hAnsi="Arial" w:cs="Arial"/>
                <w:sz w:val="18"/>
                <w:szCs w:val="18"/>
              </w:rPr>
              <w:t>;</w:t>
            </w:r>
            <w:r w:rsidR="00383638">
              <w:rPr>
                <w:rFonts w:ascii="Arial" w:hAnsi="Arial" w:cs="Arial"/>
                <w:sz w:val="18"/>
                <w:szCs w:val="18"/>
              </w:rPr>
              <w:t xml:space="preserve"> </w:t>
            </w:r>
            <w:r w:rsidR="00163866">
              <w:rPr>
                <w:rFonts w:ascii="Arial" w:hAnsi="Arial" w:cs="Arial"/>
                <w:sz w:val="18"/>
                <w:szCs w:val="18"/>
              </w:rPr>
              <w:t>о</w:t>
            </w:r>
            <w:r w:rsidR="00163866" w:rsidRPr="00163866">
              <w:rPr>
                <w:rFonts w:ascii="Arial" w:hAnsi="Arial" w:cs="Arial"/>
                <w:sz w:val="18"/>
                <w:szCs w:val="18"/>
              </w:rPr>
              <w:t>кончательный расчет 70% цены договора производится Заказчиком после оказания всего объема услуг, в течение 10-ти банковских дней со дня предоставления Исполнителем подписанных сторонами документов на оплату (счет, товарная накладная, акт оказания услуг).</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0064"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D60333">
        <w:tc>
          <w:tcPr>
            <w:tcW w:w="56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0064"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A42D3F" w:rsidRDefault="00A42D3F" w:rsidP="00D60333">
      <w:pPr>
        <w:keepNext/>
        <w:tabs>
          <w:tab w:val="num" w:pos="432"/>
        </w:tabs>
        <w:suppressAutoHyphens/>
        <w:spacing w:after="0" w:line="240" w:lineRule="auto"/>
        <w:ind w:left="432" w:hanging="432"/>
        <w:jc w:val="center"/>
        <w:outlineLvl w:val="0"/>
        <w:rPr>
          <w:rFonts w:ascii="Times New Roman" w:eastAsia="Arial Unicode MS" w:hAnsi="Times New Roman" w:cs="Times New Roman"/>
          <w:b/>
          <w:lang w:eastAsia="ar-SA"/>
        </w:rPr>
      </w:pPr>
    </w:p>
    <w:p w:rsidR="00D60333" w:rsidRPr="00525730" w:rsidRDefault="00F333EA" w:rsidP="00525730">
      <w:pPr>
        <w:keepNext/>
        <w:tabs>
          <w:tab w:val="num" w:pos="432"/>
        </w:tabs>
        <w:suppressAutoHyphens/>
        <w:spacing w:after="0" w:line="240" w:lineRule="auto"/>
        <w:ind w:hanging="432"/>
        <w:jc w:val="center"/>
        <w:outlineLvl w:val="0"/>
        <w:rPr>
          <w:rFonts w:ascii="Times New Roman" w:eastAsia="Arial Unicode MS" w:hAnsi="Times New Roman" w:cs="Times New Roman"/>
          <w:b/>
          <w:sz w:val="18"/>
          <w:szCs w:val="18"/>
          <w:lang w:eastAsia="ar-SA"/>
        </w:rPr>
      </w:pPr>
      <w:r w:rsidRPr="00525730">
        <w:rPr>
          <w:rFonts w:ascii="Times New Roman" w:eastAsia="Arial Unicode MS" w:hAnsi="Times New Roman" w:cs="Times New Roman"/>
          <w:b/>
          <w:sz w:val="18"/>
          <w:szCs w:val="18"/>
          <w:lang w:eastAsia="ar-SA"/>
        </w:rPr>
        <w:t xml:space="preserve">Проект </w:t>
      </w:r>
      <w:proofErr w:type="spellStart"/>
      <w:r w:rsidRPr="00525730">
        <w:rPr>
          <w:rFonts w:ascii="Times New Roman" w:eastAsia="Arial Unicode MS" w:hAnsi="Times New Roman" w:cs="Times New Roman"/>
          <w:b/>
          <w:sz w:val="18"/>
          <w:szCs w:val="18"/>
          <w:lang w:eastAsia="ar-SA"/>
        </w:rPr>
        <w:t>ДОГОВОРа</w:t>
      </w:r>
      <w:proofErr w:type="spellEnd"/>
      <w:r w:rsidRPr="00525730">
        <w:rPr>
          <w:rFonts w:ascii="Times New Roman" w:eastAsia="Arial Unicode MS" w:hAnsi="Times New Roman" w:cs="Times New Roman"/>
          <w:b/>
          <w:sz w:val="18"/>
          <w:szCs w:val="18"/>
          <w:lang w:eastAsia="ar-SA"/>
        </w:rPr>
        <w:t xml:space="preserve"> </w:t>
      </w:r>
    </w:p>
    <w:p w:rsidR="00525730" w:rsidRPr="00525730" w:rsidRDefault="00525730" w:rsidP="00525730">
      <w:pPr>
        <w:widowControl w:val="0"/>
        <w:tabs>
          <w:tab w:val="left" w:pos="7248"/>
        </w:tabs>
        <w:spacing w:after="0" w:line="240" w:lineRule="auto"/>
        <w:jc w:val="center"/>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г. Новосибирск</w:t>
      </w:r>
      <w:r w:rsidRPr="00525730">
        <w:rPr>
          <w:rFonts w:ascii="Times New Roman" w:eastAsia="Times New Roman" w:hAnsi="Times New Roman" w:cs="Times New Roman"/>
          <w:color w:val="000000"/>
          <w:sz w:val="18"/>
          <w:szCs w:val="18"/>
          <w:lang w:eastAsia="ru-RU" w:bidi="ru-RU"/>
        </w:rPr>
        <w:tab/>
        <w:t xml:space="preserve">   «___» _________2016 г.</w:t>
      </w:r>
    </w:p>
    <w:p w:rsidR="00525730" w:rsidRPr="00525730" w:rsidRDefault="00525730" w:rsidP="00525730">
      <w:pPr>
        <w:widowControl w:val="0"/>
        <w:spacing w:after="0" w:line="240" w:lineRule="auto"/>
        <w:ind w:firstLine="520"/>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b/>
          <w:bCs/>
          <w:color w:val="000000"/>
          <w:sz w:val="18"/>
          <w:szCs w:val="18"/>
          <w:lang w:eastAsia="ru-RU" w:bidi="ru-RU"/>
        </w:rPr>
        <w:t xml:space="preserve">Общество с ограниченной ответственностью «Горнолыжный комплекс ЮРМАНКА», </w:t>
      </w:r>
      <w:r w:rsidRPr="00525730">
        <w:rPr>
          <w:rFonts w:ascii="Times New Roman" w:eastAsia="Times New Roman" w:hAnsi="Times New Roman" w:cs="Times New Roman"/>
          <w:color w:val="000000"/>
          <w:sz w:val="18"/>
          <w:szCs w:val="18"/>
          <w:lang w:eastAsia="ru-RU" w:bidi="ru-RU"/>
        </w:rPr>
        <w:t xml:space="preserve">в лице Директора </w:t>
      </w:r>
      <w:proofErr w:type="spellStart"/>
      <w:r w:rsidRPr="00525730">
        <w:rPr>
          <w:rFonts w:ascii="Times New Roman" w:eastAsia="Times New Roman" w:hAnsi="Times New Roman" w:cs="Times New Roman"/>
          <w:color w:val="000000"/>
          <w:sz w:val="18"/>
          <w:szCs w:val="18"/>
          <w:lang w:eastAsia="ru-RU" w:bidi="ru-RU"/>
        </w:rPr>
        <w:t>Луковского</w:t>
      </w:r>
      <w:proofErr w:type="spellEnd"/>
      <w:r w:rsidRPr="00525730">
        <w:rPr>
          <w:rFonts w:ascii="Times New Roman" w:eastAsia="Times New Roman" w:hAnsi="Times New Roman" w:cs="Times New Roman"/>
          <w:color w:val="000000"/>
          <w:sz w:val="18"/>
          <w:szCs w:val="18"/>
          <w:lang w:eastAsia="ru-RU" w:bidi="ru-RU"/>
        </w:rPr>
        <w:t xml:space="preserve"> Ярослава Геннадьевича, действующего на основании Устава, именуемое в дальнейшем Исполнитель, с одной стороны,</w:t>
      </w:r>
    </w:p>
    <w:p w:rsidR="00525730" w:rsidRPr="00525730" w:rsidRDefault="00525730" w:rsidP="00525730">
      <w:pPr>
        <w:widowControl w:val="0"/>
        <w:spacing w:after="0" w:line="240" w:lineRule="auto"/>
        <w:ind w:firstLine="641"/>
        <w:jc w:val="both"/>
        <w:rPr>
          <w:rFonts w:ascii="Times New Roman" w:eastAsia="Times New Roman" w:hAnsi="Times New Roman" w:cs="Times New Roman"/>
          <w:color w:val="000000"/>
          <w:sz w:val="18"/>
          <w:szCs w:val="18"/>
          <w:lang w:eastAsia="ru-RU" w:bidi="ru-RU"/>
        </w:rPr>
      </w:pPr>
      <w:proofErr w:type="gramStart"/>
      <w:r w:rsidRPr="00525730">
        <w:rPr>
          <w:rFonts w:ascii="Times New Roman" w:eastAsia="Times New Roman" w:hAnsi="Times New Roman" w:cs="Times New Roman"/>
          <w:color w:val="000000"/>
          <w:sz w:val="18"/>
          <w:szCs w:val="18"/>
          <w:lang w:eastAsia="ru-RU" w:bidi="ru-RU"/>
        </w:rPr>
        <w:t xml:space="preserve">и </w:t>
      </w:r>
      <w:r w:rsidRPr="00525730">
        <w:rPr>
          <w:rFonts w:ascii="Times New Roman" w:eastAsia="Times New Roman" w:hAnsi="Times New Roman" w:cs="Times New Roman" w:hint="eastAsia"/>
          <w:b/>
          <w:color w:val="000000"/>
          <w:sz w:val="18"/>
          <w:szCs w:val="18"/>
          <w:lang w:eastAsia="ru-RU" w:bidi="ru-RU"/>
        </w:rPr>
        <w:t>Федеральное государственное бюджетное образовательное учрежде</w:t>
      </w:r>
      <w:r w:rsidRPr="00525730">
        <w:rPr>
          <w:rFonts w:ascii="Times New Roman" w:eastAsia="Times New Roman" w:hAnsi="Times New Roman" w:cs="Times New Roman" w:hint="eastAsia"/>
          <w:b/>
          <w:color w:val="000000"/>
          <w:sz w:val="18"/>
          <w:szCs w:val="18"/>
          <w:lang w:eastAsia="ru-RU" w:bidi="ru-RU"/>
        </w:rPr>
        <w:softHyphen/>
        <w:t>ние высшего образ</w:t>
      </w:r>
      <w:r w:rsidRPr="00525730">
        <w:rPr>
          <w:rFonts w:ascii="Times New Roman" w:eastAsia="Times New Roman" w:hAnsi="Times New Roman" w:cs="Times New Roman"/>
          <w:b/>
          <w:color w:val="000000"/>
          <w:sz w:val="18"/>
          <w:szCs w:val="18"/>
          <w:lang w:eastAsia="ru-RU" w:bidi="ru-RU"/>
        </w:rPr>
        <w:t>о</w:t>
      </w:r>
      <w:r w:rsidRPr="00525730">
        <w:rPr>
          <w:rFonts w:ascii="Times New Roman" w:eastAsia="Times New Roman" w:hAnsi="Times New Roman" w:cs="Times New Roman" w:hint="eastAsia"/>
          <w:b/>
          <w:color w:val="000000"/>
          <w:sz w:val="18"/>
          <w:szCs w:val="18"/>
          <w:lang w:eastAsia="ru-RU" w:bidi="ru-RU"/>
        </w:rPr>
        <w:t xml:space="preserve">вания «Сибирский </w:t>
      </w:r>
      <w:r w:rsidRPr="00525730">
        <w:rPr>
          <w:rFonts w:ascii="Times New Roman" w:eastAsia="Times New Roman" w:hAnsi="Times New Roman" w:cs="Times New Roman" w:hint="eastAsia"/>
          <w:b/>
          <w:color w:val="000000"/>
          <w:sz w:val="18"/>
          <w:szCs w:val="18"/>
          <w:lang w:eastAsia="ru-RU" w:bidi="ru-RU"/>
        </w:rPr>
        <w:lastRenderedPageBreak/>
        <w:t>государственный университет путей сообщения» (СГУПС)</w:t>
      </w:r>
      <w:r w:rsidRPr="00525730">
        <w:rPr>
          <w:rFonts w:ascii="Times New Roman" w:eastAsia="Times New Roman" w:hAnsi="Times New Roman" w:cs="Times New Roman" w:hint="eastAsia"/>
          <w:color w:val="000000"/>
          <w:sz w:val="18"/>
          <w:szCs w:val="18"/>
          <w:lang w:eastAsia="ru-RU" w:bidi="ru-RU"/>
        </w:rPr>
        <w:t>, именуемое в дальнейшем «Испол</w:t>
      </w:r>
      <w:r w:rsidRPr="00525730">
        <w:rPr>
          <w:rFonts w:ascii="Times New Roman" w:eastAsia="Times New Roman" w:hAnsi="Times New Roman" w:cs="Times New Roman" w:hint="eastAsia"/>
          <w:color w:val="000000"/>
          <w:sz w:val="18"/>
          <w:szCs w:val="18"/>
          <w:lang w:eastAsia="ru-RU" w:bidi="ru-RU"/>
        </w:rPr>
        <w:softHyphen/>
        <w:t>нитель», в лице</w:t>
      </w:r>
      <w:r w:rsidRPr="00525730">
        <w:rPr>
          <w:rFonts w:ascii="Times New Roman" w:eastAsia="Times New Roman" w:hAnsi="Times New Roman" w:cs="Times New Roman"/>
          <w:color w:val="000000"/>
          <w:sz w:val="18"/>
          <w:szCs w:val="18"/>
          <w:lang w:eastAsia="ru-RU" w:bidi="ru-RU"/>
        </w:rPr>
        <w:t xml:space="preserve"> проректора СГУПС Васильева Олега Юрьевича, действующего на основании доверенности № 4  от 01.03.2016г., именуемое в дальнейшем Заказчик, с другой стороны, в соответствии с Федеральным законом от 18.07.11г. №223-ФЗ и п.п.17 п. 5.1.</w:t>
      </w:r>
      <w:proofErr w:type="gramEnd"/>
      <w:r w:rsidRPr="00525730">
        <w:rPr>
          <w:rFonts w:ascii="Times New Roman" w:eastAsia="Times New Roman" w:hAnsi="Times New Roman" w:cs="Times New Roman"/>
          <w:color w:val="000000"/>
          <w:sz w:val="18"/>
          <w:szCs w:val="18"/>
          <w:lang w:eastAsia="ru-RU" w:bidi="ru-RU"/>
        </w:rPr>
        <w:t xml:space="preserve"> Положения о закупке Заказчика, заключили настоящий договор </w:t>
      </w:r>
      <w:r w:rsidRPr="00525730">
        <w:rPr>
          <w:rFonts w:ascii="Times New Roman" w:eastAsia="Times New Roman" w:hAnsi="Times New Roman" w:cs="Times New Roman"/>
          <w:bCs/>
          <w:color w:val="000000"/>
          <w:sz w:val="18"/>
          <w:szCs w:val="18"/>
          <w:lang w:eastAsia="ru-RU" w:bidi="ru-RU"/>
        </w:rPr>
        <w:t xml:space="preserve">о </w:t>
      </w:r>
      <w:r w:rsidRPr="00525730">
        <w:rPr>
          <w:rFonts w:ascii="Times New Roman" w:eastAsia="Times New Roman" w:hAnsi="Times New Roman" w:cs="Times New Roman"/>
          <w:color w:val="000000"/>
          <w:sz w:val="18"/>
          <w:szCs w:val="18"/>
          <w:lang w:eastAsia="ru-RU" w:bidi="ru-RU"/>
        </w:rPr>
        <w:t>нижеследующем:</w:t>
      </w:r>
    </w:p>
    <w:p w:rsidR="00525730" w:rsidRPr="00525730" w:rsidRDefault="00525730" w:rsidP="00525730">
      <w:pPr>
        <w:widowControl w:val="0"/>
        <w:numPr>
          <w:ilvl w:val="0"/>
          <w:numId w:val="30"/>
        </w:numPr>
        <w:tabs>
          <w:tab w:val="left" w:pos="3934"/>
        </w:tabs>
        <w:spacing w:after="0" w:line="240" w:lineRule="auto"/>
        <w:jc w:val="both"/>
        <w:outlineLvl w:val="0"/>
        <w:rPr>
          <w:rFonts w:ascii="Times New Roman" w:eastAsia="Times New Roman" w:hAnsi="Times New Roman" w:cs="Times New Roman"/>
          <w:b/>
          <w:bCs/>
          <w:color w:val="000000"/>
          <w:sz w:val="18"/>
          <w:szCs w:val="18"/>
          <w:lang w:eastAsia="ru-RU" w:bidi="ru-RU"/>
        </w:rPr>
      </w:pPr>
      <w:bookmarkStart w:id="0" w:name="bookmark0"/>
      <w:r w:rsidRPr="00525730">
        <w:rPr>
          <w:rFonts w:ascii="Times New Roman" w:eastAsia="Times New Roman" w:hAnsi="Times New Roman" w:cs="Times New Roman"/>
          <w:b/>
          <w:bCs/>
          <w:color w:val="000000"/>
          <w:sz w:val="18"/>
          <w:szCs w:val="18"/>
          <w:lang w:eastAsia="ru-RU" w:bidi="ru-RU"/>
        </w:rPr>
        <w:t>Предмет договора</w:t>
      </w:r>
      <w:bookmarkEnd w:id="0"/>
    </w:p>
    <w:p w:rsidR="00525730" w:rsidRPr="00525730" w:rsidRDefault="00525730" w:rsidP="00525730">
      <w:pPr>
        <w:widowControl w:val="0"/>
        <w:numPr>
          <w:ilvl w:val="1"/>
          <w:numId w:val="30"/>
        </w:numPr>
        <w:tabs>
          <w:tab w:val="left" w:pos="476"/>
        </w:tabs>
        <w:spacing w:after="0" w:line="240" w:lineRule="auto"/>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 xml:space="preserve">По настоящему договору Исполнитель обязуется оказать услуги по организации тренировочных сборов хоккейной команды СГУПС, а Заказчик обязуется принять и </w:t>
      </w:r>
      <w:proofErr w:type="gramStart"/>
      <w:r w:rsidRPr="00525730">
        <w:rPr>
          <w:rFonts w:ascii="Times New Roman" w:eastAsia="Times New Roman" w:hAnsi="Times New Roman" w:cs="Times New Roman"/>
          <w:color w:val="000000"/>
          <w:sz w:val="18"/>
          <w:szCs w:val="18"/>
          <w:lang w:eastAsia="ru-RU" w:bidi="ru-RU"/>
        </w:rPr>
        <w:t>оплатить стоимость услуг</w:t>
      </w:r>
      <w:proofErr w:type="gramEnd"/>
      <w:r w:rsidRPr="00525730">
        <w:rPr>
          <w:rFonts w:ascii="Times New Roman" w:eastAsia="Times New Roman" w:hAnsi="Times New Roman" w:cs="Times New Roman"/>
          <w:color w:val="000000"/>
          <w:sz w:val="18"/>
          <w:szCs w:val="18"/>
          <w:lang w:eastAsia="ru-RU" w:bidi="ru-RU"/>
        </w:rPr>
        <w:t>.</w:t>
      </w:r>
    </w:p>
    <w:p w:rsidR="00525730" w:rsidRPr="00525730" w:rsidRDefault="00525730" w:rsidP="00525730">
      <w:pPr>
        <w:widowControl w:val="0"/>
        <w:numPr>
          <w:ilvl w:val="1"/>
          <w:numId w:val="30"/>
        </w:numPr>
        <w:tabs>
          <w:tab w:val="left" w:pos="476"/>
        </w:tabs>
        <w:spacing w:after="0" w:line="240" w:lineRule="auto"/>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Исполнитель оказывает следующие услуги: услуги по проживанию и питанию, а также по организации трансфера студентов СГУПС в рамках программы подготовки хоккейной команды СГУПС к сезону 2016-</w:t>
      </w:r>
      <w:smartTag w:uri="urn:schemas-microsoft-com:office:smarttags" w:element="metricconverter">
        <w:smartTagPr>
          <w:attr w:name="ProductID" w:val="17 г"/>
        </w:smartTagPr>
        <w:r w:rsidRPr="00525730">
          <w:rPr>
            <w:rFonts w:ascii="Times New Roman" w:eastAsia="Times New Roman" w:hAnsi="Times New Roman" w:cs="Times New Roman"/>
            <w:color w:val="000000"/>
            <w:sz w:val="18"/>
            <w:szCs w:val="18"/>
            <w:lang w:eastAsia="ru-RU" w:bidi="ru-RU"/>
          </w:rPr>
          <w:t>17 г</w:t>
        </w:r>
      </w:smartTag>
      <w:r w:rsidRPr="00525730">
        <w:rPr>
          <w:rFonts w:ascii="Times New Roman" w:eastAsia="Times New Roman" w:hAnsi="Times New Roman" w:cs="Times New Roman"/>
          <w:color w:val="000000"/>
          <w:sz w:val="18"/>
          <w:szCs w:val="18"/>
          <w:lang w:eastAsia="ru-RU" w:bidi="ru-RU"/>
        </w:rPr>
        <w:t>.</w:t>
      </w:r>
    </w:p>
    <w:p w:rsidR="00525730" w:rsidRPr="00525730" w:rsidRDefault="00525730" w:rsidP="00525730">
      <w:pPr>
        <w:widowControl w:val="0"/>
        <w:numPr>
          <w:ilvl w:val="1"/>
          <w:numId w:val="30"/>
        </w:numPr>
        <w:tabs>
          <w:tab w:val="left" w:pos="476"/>
        </w:tabs>
        <w:spacing w:after="0" w:line="240" w:lineRule="auto"/>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 xml:space="preserve"> Исполнитель обязуется оказать услуги по настоящему договору как лично, так и с привлечением третьих лиц.</w:t>
      </w:r>
    </w:p>
    <w:p w:rsidR="00525730" w:rsidRPr="00525730" w:rsidRDefault="00525730" w:rsidP="00525730">
      <w:pPr>
        <w:widowControl w:val="0"/>
        <w:numPr>
          <w:ilvl w:val="1"/>
          <w:numId w:val="30"/>
        </w:numPr>
        <w:tabs>
          <w:tab w:val="left" w:pos="476"/>
        </w:tabs>
        <w:spacing w:after="0" w:line="240" w:lineRule="auto"/>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Услуги проживания представляют собой размещение для временного пребывания, исходя из фактического наличия мест и технической возможности Исполнителя.</w:t>
      </w:r>
    </w:p>
    <w:p w:rsidR="00525730" w:rsidRPr="00525730" w:rsidRDefault="00525730" w:rsidP="00525730">
      <w:pPr>
        <w:widowControl w:val="0"/>
        <w:numPr>
          <w:ilvl w:val="1"/>
          <w:numId w:val="30"/>
        </w:numPr>
        <w:tabs>
          <w:tab w:val="left" w:pos="476"/>
        </w:tabs>
        <w:spacing w:after="0" w:line="240" w:lineRule="auto"/>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Услуги питания состоят из завтрака, обеда и ужина, согласно утвержденного на период, указанный в п.1.1, настоящего договора, меню.</w:t>
      </w:r>
    </w:p>
    <w:p w:rsidR="00525730" w:rsidRPr="00525730" w:rsidRDefault="00525730" w:rsidP="00525730">
      <w:pPr>
        <w:widowControl w:val="0"/>
        <w:numPr>
          <w:ilvl w:val="0"/>
          <w:numId w:val="30"/>
        </w:numPr>
        <w:tabs>
          <w:tab w:val="left" w:pos="2963"/>
        </w:tabs>
        <w:spacing w:after="0" w:line="240" w:lineRule="auto"/>
        <w:jc w:val="both"/>
        <w:outlineLvl w:val="0"/>
        <w:rPr>
          <w:rFonts w:ascii="Times New Roman" w:eastAsia="Times New Roman" w:hAnsi="Times New Roman" w:cs="Times New Roman"/>
          <w:b/>
          <w:bCs/>
          <w:color w:val="000000"/>
          <w:sz w:val="18"/>
          <w:szCs w:val="18"/>
          <w:lang w:eastAsia="ru-RU" w:bidi="ru-RU"/>
        </w:rPr>
      </w:pPr>
      <w:bookmarkStart w:id="1" w:name="bookmark1"/>
      <w:r w:rsidRPr="00525730">
        <w:rPr>
          <w:rFonts w:ascii="Times New Roman" w:eastAsia="Times New Roman" w:hAnsi="Times New Roman" w:cs="Times New Roman"/>
          <w:b/>
          <w:bCs/>
          <w:color w:val="000000"/>
          <w:sz w:val="18"/>
          <w:szCs w:val="18"/>
          <w:lang w:eastAsia="ru-RU" w:bidi="ru-RU"/>
        </w:rPr>
        <w:t>Стоимость услуг и порядок оплаты</w:t>
      </w:r>
      <w:bookmarkEnd w:id="1"/>
    </w:p>
    <w:p w:rsidR="00525730" w:rsidRPr="00525730" w:rsidRDefault="00525730" w:rsidP="00525730">
      <w:pPr>
        <w:widowControl w:val="0"/>
        <w:numPr>
          <w:ilvl w:val="1"/>
          <w:numId w:val="30"/>
        </w:numPr>
        <w:tabs>
          <w:tab w:val="left" w:pos="476"/>
        </w:tabs>
        <w:spacing w:after="0" w:line="240" w:lineRule="auto"/>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Общая стоимость услуг, подлежащих оказанию согласно п. 1.1. настоящего Договора составляет: 344 800,00 (триста сорок четыре тысячи восемьсот) рублей 00 коп</w:t>
      </w:r>
      <w:proofErr w:type="gramStart"/>
      <w:r w:rsidRPr="00525730">
        <w:rPr>
          <w:rFonts w:ascii="Times New Roman" w:eastAsia="Times New Roman" w:hAnsi="Times New Roman" w:cs="Times New Roman"/>
          <w:color w:val="000000"/>
          <w:sz w:val="18"/>
          <w:szCs w:val="18"/>
          <w:lang w:eastAsia="ru-RU" w:bidi="ru-RU"/>
        </w:rPr>
        <w:t xml:space="preserve">., </w:t>
      </w:r>
      <w:proofErr w:type="gramEnd"/>
      <w:r w:rsidRPr="00525730">
        <w:rPr>
          <w:rFonts w:ascii="Times New Roman" w:eastAsia="Times New Roman" w:hAnsi="Times New Roman" w:cs="Times New Roman"/>
          <w:color w:val="000000"/>
          <w:sz w:val="18"/>
          <w:szCs w:val="18"/>
          <w:lang w:eastAsia="ru-RU" w:bidi="ru-RU"/>
        </w:rPr>
        <w:t>НДС не предусмотрен, а именно:</w:t>
      </w:r>
    </w:p>
    <w:p w:rsidR="00525730" w:rsidRPr="00525730" w:rsidRDefault="00525730" w:rsidP="00525730">
      <w:pPr>
        <w:widowControl w:val="0"/>
        <w:numPr>
          <w:ilvl w:val="2"/>
          <w:numId w:val="30"/>
        </w:numPr>
        <w:tabs>
          <w:tab w:val="left" w:pos="649"/>
        </w:tabs>
        <w:spacing w:after="0" w:line="240" w:lineRule="auto"/>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Стоимость услуг по временному проживанию гостей в Горнолыжном комплексе «</w:t>
      </w:r>
      <w:proofErr w:type="spellStart"/>
      <w:r w:rsidRPr="00525730">
        <w:rPr>
          <w:rFonts w:ascii="Times New Roman" w:eastAsia="Times New Roman" w:hAnsi="Times New Roman" w:cs="Times New Roman"/>
          <w:color w:val="000000"/>
          <w:sz w:val="18"/>
          <w:szCs w:val="18"/>
          <w:lang w:eastAsia="ru-RU" w:bidi="ru-RU"/>
        </w:rPr>
        <w:t>Юрманка</w:t>
      </w:r>
      <w:proofErr w:type="spellEnd"/>
      <w:r w:rsidRPr="00525730">
        <w:rPr>
          <w:rFonts w:ascii="Times New Roman" w:eastAsia="Times New Roman" w:hAnsi="Times New Roman" w:cs="Times New Roman"/>
          <w:color w:val="000000"/>
          <w:sz w:val="18"/>
          <w:szCs w:val="18"/>
          <w:lang w:eastAsia="ru-RU" w:bidi="ru-RU"/>
        </w:rPr>
        <w:t xml:space="preserve">», подлежащая оплате Заказчиком, составляет </w:t>
      </w:r>
      <w:r w:rsidRPr="00525730">
        <w:rPr>
          <w:rFonts w:ascii="Times New Roman" w:eastAsia="Times New Roman" w:hAnsi="Times New Roman" w:cs="Times New Roman"/>
          <w:b/>
          <w:bCs/>
          <w:color w:val="000000"/>
          <w:sz w:val="18"/>
          <w:szCs w:val="18"/>
          <w:lang w:eastAsia="ru-RU" w:bidi="ru-RU"/>
        </w:rPr>
        <w:t xml:space="preserve">132 000,00 </w:t>
      </w:r>
      <w:r w:rsidRPr="00525730">
        <w:rPr>
          <w:rFonts w:ascii="Times New Roman" w:eastAsia="Times New Roman" w:hAnsi="Times New Roman" w:cs="Times New Roman"/>
          <w:color w:val="000000"/>
          <w:sz w:val="18"/>
          <w:szCs w:val="18"/>
          <w:lang w:eastAsia="ru-RU" w:bidi="ru-RU"/>
        </w:rPr>
        <w:t>(Сто тридцать две тысячи) рублей 00 копеек, НДС не предусмотрен.</w:t>
      </w:r>
    </w:p>
    <w:p w:rsidR="00525730" w:rsidRPr="00525730" w:rsidRDefault="00525730" w:rsidP="00525730">
      <w:pPr>
        <w:widowControl w:val="0"/>
        <w:spacing w:after="0" w:line="240" w:lineRule="auto"/>
        <w:jc w:val="both"/>
        <w:rPr>
          <w:rFonts w:ascii="Times New Roman" w:eastAsia="Times New Roman" w:hAnsi="Times New Roman" w:cs="Times New Roman"/>
          <w:b/>
          <w:bCs/>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 xml:space="preserve">Из расчета: </w:t>
      </w:r>
      <w:r w:rsidRPr="00525730">
        <w:rPr>
          <w:rFonts w:ascii="Times New Roman" w:eastAsia="Times New Roman" w:hAnsi="Times New Roman" w:cs="Times New Roman"/>
          <w:b/>
          <w:bCs/>
          <w:color w:val="000000"/>
          <w:sz w:val="18"/>
          <w:szCs w:val="18"/>
          <w:lang w:eastAsia="ru-RU" w:bidi="ru-RU"/>
        </w:rPr>
        <w:t>22 места*12 суток*500 руб. = 132 000,00</w:t>
      </w:r>
    </w:p>
    <w:p w:rsidR="00525730" w:rsidRPr="00525730" w:rsidRDefault="00525730" w:rsidP="00525730">
      <w:pPr>
        <w:widowControl w:val="0"/>
        <w:spacing w:after="0" w:line="240" w:lineRule="auto"/>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2.1.2 Стоимость услуг по питанию гостей в Горнолыжном комплексе «</w:t>
      </w:r>
      <w:proofErr w:type="spellStart"/>
      <w:r w:rsidRPr="00525730">
        <w:rPr>
          <w:rFonts w:ascii="Times New Roman" w:eastAsia="Times New Roman" w:hAnsi="Times New Roman" w:cs="Times New Roman"/>
          <w:color w:val="000000"/>
          <w:sz w:val="18"/>
          <w:szCs w:val="18"/>
          <w:lang w:eastAsia="ru-RU" w:bidi="ru-RU"/>
        </w:rPr>
        <w:t>Юрманка</w:t>
      </w:r>
      <w:proofErr w:type="spellEnd"/>
      <w:r w:rsidRPr="00525730">
        <w:rPr>
          <w:rFonts w:ascii="Times New Roman" w:eastAsia="Times New Roman" w:hAnsi="Times New Roman" w:cs="Times New Roman"/>
          <w:color w:val="000000"/>
          <w:sz w:val="18"/>
          <w:szCs w:val="18"/>
          <w:lang w:eastAsia="ru-RU" w:bidi="ru-RU"/>
        </w:rPr>
        <w:t xml:space="preserve">», подлежащая оплате Заказчиком, составляет </w:t>
      </w:r>
      <w:r w:rsidRPr="00525730">
        <w:rPr>
          <w:rFonts w:ascii="Times New Roman" w:eastAsia="Times New Roman" w:hAnsi="Times New Roman" w:cs="Times New Roman"/>
          <w:b/>
          <w:bCs/>
          <w:color w:val="000000"/>
          <w:sz w:val="18"/>
          <w:szCs w:val="18"/>
          <w:lang w:eastAsia="ru-RU" w:bidi="ru-RU"/>
        </w:rPr>
        <w:t xml:space="preserve">184 800,00 </w:t>
      </w:r>
      <w:r w:rsidRPr="00525730">
        <w:rPr>
          <w:rFonts w:ascii="Times New Roman" w:eastAsia="Times New Roman" w:hAnsi="Times New Roman" w:cs="Times New Roman"/>
          <w:color w:val="000000"/>
          <w:sz w:val="18"/>
          <w:szCs w:val="18"/>
          <w:lang w:eastAsia="ru-RU" w:bidi="ru-RU"/>
        </w:rPr>
        <w:t>(Сто восемьдесят четыре тысячи восемьсот) рублей 00 копеек. НДС не предусмотрен.</w:t>
      </w:r>
      <w:bookmarkStart w:id="2" w:name="_GoBack"/>
      <w:bookmarkEnd w:id="2"/>
    </w:p>
    <w:p w:rsidR="00525730" w:rsidRPr="00525730" w:rsidRDefault="00525730" w:rsidP="00525730">
      <w:pPr>
        <w:widowControl w:val="0"/>
        <w:spacing w:after="0" w:line="240" w:lineRule="auto"/>
        <w:jc w:val="both"/>
        <w:rPr>
          <w:rFonts w:ascii="Times New Roman" w:eastAsia="Times New Roman" w:hAnsi="Times New Roman" w:cs="Times New Roman"/>
          <w:b/>
          <w:bCs/>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 xml:space="preserve">Из расчета: </w:t>
      </w:r>
      <w:r w:rsidRPr="00525730">
        <w:rPr>
          <w:rFonts w:ascii="Times New Roman" w:eastAsia="Times New Roman" w:hAnsi="Times New Roman" w:cs="Times New Roman"/>
          <w:b/>
          <w:bCs/>
          <w:color w:val="000000"/>
          <w:sz w:val="18"/>
          <w:szCs w:val="18"/>
          <w:lang w:eastAsia="ru-RU" w:bidi="ru-RU"/>
        </w:rPr>
        <w:t>22 места*12 дней* 700 руб. = 184 800,00</w:t>
      </w:r>
    </w:p>
    <w:p w:rsidR="00525730" w:rsidRPr="00525730" w:rsidRDefault="00525730" w:rsidP="00525730">
      <w:pPr>
        <w:widowControl w:val="0"/>
        <w:numPr>
          <w:ilvl w:val="2"/>
          <w:numId w:val="34"/>
        </w:numPr>
        <w:spacing w:after="0" w:line="240" w:lineRule="auto"/>
        <w:ind w:left="0"/>
        <w:jc w:val="both"/>
        <w:rPr>
          <w:rFonts w:ascii="Times New Roman" w:eastAsia="Times New Roman" w:hAnsi="Times New Roman" w:cs="Times New Roman"/>
          <w:bCs/>
          <w:color w:val="000000"/>
          <w:sz w:val="18"/>
          <w:szCs w:val="18"/>
          <w:lang w:eastAsia="ru-RU" w:bidi="ru-RU"/>
        </w:rPr>
      </w:pPr>
      <w:r w:rsidRPr="00525730">
        <w:rPr>
          <w:rFonts w:ascii="Times New Roman" w:eastAsia="Times New Roman" w:hAnsi="Times New Roman" w:cs="Times New Roman"/>
          <w:bCs/>
          <w:color w:val="000000"/>
          <w:sz w:val="18"/>
          <w:szCs w:val="18"/>
          <w:lang w:eastAsia="ru-RU" w:bidi="ru-RU"/>
        </w:rPr>
        <w:t xml:space="preserve">Стоимость услуг по организации трансфера составляет </w:t>
      </w:r>
      <w:r w:rsidRPr="00525730">
        <w:rPr>
          <w:rFonts w:ascii="Times New Roman" w:eastAsia="Times New Roman" w:hAnsi="Times New Roman" w:cs="Times New Roman"/>
          <w:b/>
          <w:bCs/>
          <w:color w:val="000000"/>
          <w:sz w:val="18"/>
          <w:szCs w:val="18"/>
          <w:lang w:eastAsia="ru-RU" w:bidi="ru-RU"/>
        </w:rPr>
        <w:t xml:space="preserve">28 000,00 (двадцать восемь тысяч) рублей 00 коп. </w:t>
      </w:r>
      <w:r w:rsidRPr="00525730">
        <w:rPr>
          <w:rFonts w:ascii="Times New Roman" w:eastAsia="Times New Roman" w:hAnsi="Times New Roman" w:cs="Times New Roman"/>
          <w:bCs/>
          <w:color w:val="000000"/>
          <w:sz w:val="18"/>
          <w:szCs w:val="18"/>
          <w:lang w:eastAsia="ru-RU" w:bidi="ru-RU"/>
        </w:rPr>
        <w:t>из расчета: (автобус) 150 км</w:t>
      </w:r>
      <w:proofErr w:type="gramStart"/>
      <w:r w:rsidRPr="00525730">
        <w:rPr>
          <w:rFonts w:ascii="Times New Roman" w:eastAsia="Times New Roman" w:hAnsi="Times New Roman" w:cs="Times New Roman"/>
          <w:bCs/>
          <w:color w:val="000000"/>
          <w:sz w:val="18"/>
          <w:szCs w:val="18"/>
          <w:lang w:eastAsia="ru-RU" w:bidi="ru-RU"/>
        </w:rPr>
        <w:t xml:space="preserve">., </w:t>
      </w:r>
      <w:proofErr w:type="gramEnd"/>
      <w:r w:rsidRPr="00525730">
        <w:rPr>
          <w:rFonts w:ascii="Times New Roman" w:eastAsia="Times New Roman" w:hAnsi="Times New Roman" w:cs="Times New Roman"/>
          <w:b/>
          <w:bCs/>
          <w:color w:val="000000"/>
          <w:sz w:val="18"/>
          <w:szCs w:val="18"/>
          <w:lang w:eastAsia="ru-RU" w:bidi="ru-RU"/>
        </w:rPr>
        <w:t>9000 руб.*2 стороны</w:t>
      </w:r>
      <w:r w:rsidRPr="00525730">
        <w:rPr>
          <w:rFonts w:ascii="Times New Roman" w:eastAsia="Times New Roman" w:hAnsi="Times New Roman" w:cs="Times New Roman"/>
          <w:bCs/>
          <w:color w:val="000000"/>
          <w:sz w:val="18"/>
          <w:szCs w:val="18"/>
          <w:lang w:eastAsia="ru-RU" w:bidi="ru-RU"/>
        </w:rPr>
        <w:t xml:space="preserve">= </w:t>
      </w:r>
      <w:r w:rsidRPr="00525730">
        <w:rPr>
          <w:rFonts w:ascii="Times New Roman" w:eastAsia="Times New Roman" w:hAnsi="Times New Roman" w:cs="Times New Roman"/>
          <w:b/>
          <w:bCs/>
          <w:color w:val="000000"/>
          <w:sz w:val="18"/>
          <w:szCs w:val="18"/>
          <w:lang w:eastAsia="ru-RU" w:bidi="ru-RU"/>
        </w:rPr>
        <w:t>18 000 руб.</w:t>
      </w:r>
    </w:p>
    <w:p w:rsidR="00525730" w:rsidRPr="00525730" w:rsidRDefault="00525730" w:rsidP="00525730">
      <w:pPr>
        <w:widowControl w:val="0"/>
        <w:spacing w:after="0" w:line="240" w:lineRule="auto"/>
        <w:jc w:val="both"/>
        <w:rPr>
          <w:rFonts w:ascii="Times New Roman" w:eastAsia="Times New Roman" w:hAnsi="Times New Roman" w:cs="Times New Roman"/>
          <w:b/>
          <w:bCs/>
          <w:color w:val="000000"/>
          <w:sz w:val="18"/>
          <w:szCs w:val="18"/>
          <w:lang w:eastAsia="ru-RU" w:bidi="ru-RU"/>
        </w:rPr>
      </w:pPr>
      <w:r w:rsidRPr="00525730">
        <w:rPr>
          <w:rFonts w:ascii="Times New Roman" w:eastAsia="Times New Roman" w:hAnsi="Times New Roman" w:cs="Times New Roman"/>
          <w:b/>
          <w:bCs/>
          <w:color w:val="000000"/>
          <w:sz w:val="18"/>
          <w:szCs w:val="18"/>
          <w:lang w:eastAsia="ru-RU" w:bidi="ru-RU"/>
        </w:rPr>
        <w:t>(микроавтобус на территории комплекса</w:t>
      </w:r>
      <w:proofErr w:type="gramStart"/>
      <w:r w:rsidRPr="00525730">
        <w:rPr>
          <w:rFonts w:ascii="Times New Roman" w:eastAsia="Times New Roman" w:hAnsi="Times New Roman" w:cs="Times New Roman"/>
          <w:b/>
          <w:bCs/>
          <w:color w:val="000000"/>
          <w:sz w:val="18"/>
          <w:szCs w:val="18"/>
          <w:lang w:eastAsia="ru-RU" w:bidi="ru-RU"/>
        </w:rPr>
        <w:t xml:space="preserve"> )</w:t>
      </w:r>
      <w:proofErr w:type="gramEnd"/>
      <w:r w:rsidRPr="00525730">
        <w:rPr>
          <w:rFonts w:ascii="Times New Roman" w:eastAsia="Times New Roman" w:hAnsi="Times New Roman" w:cs="Times New Roman"/>
          <w:b/>
          <w:bCs/>
          <w:color w:val="000000"/>
          <w:sz w:val="18"/>
          <w:szCs w:val="18"/>
          <w:lang w:eastAsia="ru-RU" w:bidi="ru-RU"/>
        </w:rPr>
        <w:t xml:space="preserve"> 1000 руб./день*10 дней=10000 руб.</w:t>
      </w:r>
    </w:p>
    <w:p w:rsidR="00525730" w:rsidRPr="00525730" w:rsidRDefault="00525730" w:rsidP="00525730">
      <w:pPr>
        <w:widowControl w:val="0"/>
        <w:shd w:val="clear" w:color="auto" w:fill="FFFFFF"/>
        <w:tabs>
          <w:tab w:val="left" w:pos="644"/>
        </w:tabs>
        <w:spacing w:after="0" w:line="240" w:lineRule="auto"/>
        <w:jc w:val="both"/>
        <w:rPr>
          <w:rFonts w:ascii="Times New Roman" w:eastAsia="Times New Roman" w:hAnsi="Times New Roman" w:cs="Times New Roman"/>
          <w:bCs/>
          <w:color w:val="000000"/>
          <w:sz w:val="18"/>
          <w:szCs w:val="18"/>
          <w:lang w:eastAsia="ru-RU" w:bidi="ru-RU"/>
        </w:rPr>
      </w:pPr>
      <w:r w:rsidRPr="00525730">
        <w:rPr>
          <w:rFonts w:ascii="Times New Roman" w:eastAsia="Times New Roman" w:hAnsi="Times New Roman" w:cs="Times New Roman"/>
          <w:bCs/>
          <w:color w:val="000000"/>
          <w:sz w:val="18"/>
          <w:szCs w:val="18"/>
          <w:lang w:eastAsia="ru-RU" w:bidi="ru-RU"/>
        </w:rPr>
        <w:t>2.2. Оплата цены договора производится  Заказчиком в следующем порядке:</w:t>
      </w:r>
    </w:p>
    <w:p w:rsidR="00525730" w:rsidRPr="00525730" w:rsidRDefault="00525730" w:rsidP="00383638">
      <w:pPr>
        <w:widowControl w:val="0"/>
        <w:numPr>
          <w:ilvl w:val="0"/>
          <w:numId w:val="31"/>
        </w:numPr>
        <w:shd w:val="clear" w:color="auto" w:fill="FFFFFF"/>
        <w:tabs>
          <w:tab w:val="left" w:pos="644"/>
        </w:tabs>
        <w:spacing w:after="0" w:line="240" w:lineRule="auto"/>
        <w:jc w:val="both"/>
        <w:rPr>
          <w:rFonts w:ascii="Times New Roman" w:eastAsia="Times New Roman" w:hAnsi="Times New Roman" w:cs="Times New Roman"/>
          <w:bCs/>
          <w:color w:val="000000"/>
          <w:sz w:val="18"/>
          <w:szCs w:val="18"/>
          <w:lang w:eastAsia="ru-RU" w:bidi="ru-RU"/>
        </w:rPr>
      </w:pPr>
      <w:r w:rsidRPr="00525730">
        <w:rPr>
          <w:rFonts w:ascii="Times New Roman" w:eastAsia="Times New Roman" w:hAnsi="Times New Roman" w:cs="Times New Roman"/>
          <w:bCs/>
          <w:color w:val="000000"/>
          <w:sz w:val="18"/>
          <w:szCs w:val="18"/>
          <w:lang w:eastAsia="ru-RU" w:bidi="ru-RU"/>
        </w:rPr>
        <w:t xml:space="preserve">Аванс в размере 30% от цены договора производится Заказчиком </w:t>
      </w:r>
      <w:r w:rsidR="00383638" w:rsidRPr="00383638">
        <w:rPr>
          <w:rFonts w:ascii="Times New Roman" w:eastAsia="Times New Roman" w:hAnsi="Times New Roman" w:cs="Times New Roman"/>
          <w:bCs/>
          <w:color w:val="000000"/>
          <w:sz w:val="18"/>
          <w:szCs w:val="18"/>
          <w:lang w:eastAsia="ru-RU" w:bidi="ru-RU"/>
        </w:rPr>
        <w:t>после подписания договора в течение 10 банковских дней с момента подписания договора, на основании выставленного Исполнителем счета на оплату</w:t>
      </w:r>
      <w:r w:rsidRPr="00525730">
        <w:rPr>
          <w:rFonts w:ascii="Times New Roman" w:eastAsia="Times New Roman" w:hAnsi="Times New Roman" w:cs="Times New Roman"/>
          <w:bCs/>
          <w:color w:val="000000"/>
          <w:sz w:val="18"/>
          <w:szCs w:val="18"/>
          <w:lang w:eastAsia="ru-RU" w:bidi="ru-RU"/>
        </w:rPr>
        <w:t>;</w:t>
      </w:r>
    </w:p>
    <w:p w:rsidR="00525730" w:rsidRPr="00525730" w:rsidRDefault="00525730" w:rsidP="00525730">
      <w:pPr>
        <w:widowControl w:val="0"/>
        <w:numPr>
          <w:ilvl w:val="0"/>
          <w:numId w:val="31"/>
        </w:numPr>
        <w:tabs>
          <w:tab w:val="left" w:pos="644"/>
        </w:tabs>
        <w:spacing w:after="0" w:line="240" w:lineRule="auto"/>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bCs/>
          <w:color w:val="000000"/>
          <w:sz w:val="18"/>
          <w:szCs w:val="18"/>
          <w:lang w:eastAsia="ru-RU" w:bidi="ru-RU"/>
        </w:rPr>
        <w:t xml:space="preserve"> Окончательный расчет 70% цены договора производится Заказчиком после оказания всего объема услуг, в течение 10-ти банковских дней со дня предоставления Исполнителем подписанных сторонами документов на оплату (счет, товарная накладная, акт оказания услуг)</w:t>
      </w:r>
      <w:r w:rsidRPr="00525730">
        <w:rPr>
          <w:rFonts w:ascii="Times New Roman" w:eastAsia="Times New Roman" w:hAnsi="Times New Roman" w:cs="Times New Roman"/>
          <w:color w:val="000000"/>
          <w:sz w:val="18"/>
          <w:szCs w:val="18"/>
          <w:lang w:eastAsia="ru-RU" w:bidi="ru-RU"/>
        </w:rPr>
        <w:t>.</w:t>
      </w:r>
    </w:p>
    <w:p w:rsidR="00525730" w:rsidRPr="00525730" w:rsidRDefault="00525730" w:rsidP="00525730">
      <w:pPr>
        <w:widowControl w:val="0"/>
        <w:numPr>
          <w:ilvl w:val="0"/>
          <w:numId w:val="31"/>
        </w:numPr>
        <w:shd w:val="clear" w:color="auto" w:fill="FFFFFF"/>
        <w:tabs>
          <w:tab w:val="left" w:pos="654"/>
        </w:tabs>
        <w:spacing w:after="0" w:line="240" w:lineRule="auto"/>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Обязательства Заказчика по оплате цены Договора считаются исполненными с момента списания денежных сре</w:t>
      </w:r>
      <w:proofErr w:type="gramStart"/>
      <w:r w:rsidRPr="00525730">
        <w:rPr>
          <w:rFonts w:ascii="Times New Roman" w:eastAsia="Times New Roman" w:hAnsi="Times New Roman" w:cs="Times New Roman"/>
          <w:color w:val="000000"/>
          <w:sz w:val="18"/>
          <w:szCs w:val="18"/>
          <w:lang w:eastAsia="ru-RU" w:bidi="ru-RU"/>
        </w:rPr>
        <w:t>дств в р</w:t>
      </w:r>
      <w:proofErr w:type="gramEnd"/>
      <w:r w:rsidRPr="00525730">
        <w:rPr>
          <w:rFonts w:ascii="Times New Roman" w:eastAsia="Times New Roman" w:hAnsi="Times New Roman" w:cs="Times New Roman"/>
          <w:color w:val="000000"/>
          <w:sz w:val="18"/>
          <w:szCs w:val="18"/>
          <w:lang w:eastAsia="ru-RU" w:bidi="ru-RU"/>
        </w:rPr>
        <w:t>азмере, установленном Договором, с расчетного счета Заказчика.</w:t>
      </w:r>
    </w:p>
    <w:p w:rsidR="00525730" w:rsidRPr="00525730" w:rsidRDefault="00525730" w:rsidP="00525730">
      <w:pPr>
        <w:widowControl w:val="0"/>
        <w:numPr>
          <w:ilvl w:val="0"/>
          <w:numId w:val="31"/>
        </w:numPr>
        <w:tabs>
          <w:tab w:val="left" w:pos="718"/>
        </w:tabs>
        <w:spacing w:after="0" w:line="240" w:lineRule="auto"/>
        <w:jc w:val="both"/>
        <w:rPr>
          <w:rFonts w:ascii="Times New Roman" w:eastAsia="Times New Roman" w:hAnsi="Times New Roman" w:cs="Times New Roman"/>
          <w:bCs/>
          <w:color w:val="000000"/>
          <w:sz w:val="18"/>
          <w:szCs w:val="18"/>
          <w:lang w:eastAsia="ru-RU" w:bidi="ru-RU"/>
        </w:rPr>
      </w:pPr>
      <w:r w:rsidRPr="00525730">
        <w:rPr>
          <w:rFonts w:ascii="Times New Roman" w:eastAsia="Times New Roman" w:hAnsi="Times New Roman" w:cs="Times New Roman"/>
          <w:bCs/>
          <w:color w:val="000000"/>
          <w:sz w:val="18"/>
          <w:szCs w:val="18"/>
          <w:lang w:eastAsia="ru-RU" w:bidi="ru-RU"/>
        </w:rPr>
        <w:t>Заказчик за 7 дней до начала мероприятий, указанных в п.1.1, настоящего договора направляет Исполнителю Заявку с точным количеством человек, пользующихся услугами Исполнителя.</w:t>
      </w:r>
    </w:p>
    <w:p w:rsidR="00525730" w:rsidRPr="00525730" w:rsidRDefault="00525730" w:rsidP="00525730">
      <w:pPr>
        <w:widowControl w:val="0"/>
        <w:numPr>
          <w:ilvl w:val="0"/>
          <w:numId w:val="31"/>
        </w:numPr>
        <w:tabs>
          <w:tab w:val="left" w:pos="718"/>
        </w:tabs>
        <w:spacing w:after="0" w:line="240" w:lineRule="auto"/>
        <w:jc w:val="both"/>
        <w:rPr>
          <w:rFonts w:ascii="Times New Roman" w:eastAsia="Times New Roman" w:hAnsi="Times New Roman" w:cs="Times New Roman"/>
          <w:bCs/>
          <w:color w:val="000000"/>
          <w:sz w:val="18"/>
          <w:szCs w:val="18"/>
          <w:lang w:eastAsia="ru-RU" w:bidi="ru-RU"/>
        </w:rPr>
      </w:pPr>
      <w:r w:rsidRPr="00525730">
        <w:rPr>
          <w:rFonts w:ascii="Times New Roman" w:eastAsia="Times New Roman" w:hAnsi="Times New Roman" w:cs="Times New Roman"/>
          <w:bCs/>
          <w:color w:val="000000"/>
          <w:sz w:val="18"/>
          <w:szCs w:val="18"/>
          <w:lang w:eastAsia="ru-RU" w:bidi="ru-RU"/>
        </w:rPr>
        <w:t>В случае</w:t>
      </w:r>
      <w:proofErr w:type="gramStart"/>
      <w:r w:rsidRPr="00525730">
        <w:rPr>
          <w:rFonts w:ascii="Times New Roman" w:eastAsia="Times New Roman" w:hAnsi="Times New Roman" w:cs="Times New Roman"/>
          <w:bCs/>
          <w:color w:val="000000"/>
          <w:sz w:val="18"/>
          <w:szCs w:val="18"/>
          <w:lang w:eastAsia="ru-RU" w:bidi="ru-RU"/>
        </w:rPr>
        <w:t>,</w:t>
      </w:r>
      <w:proofErr w:type="gramEnd"/>
      <w:r w:rsidRPr="00525730">
        <w:rPr>
          <w:rFonts w:ascii="Times New Roman" w:eastAsia="Times New Roman" w:hAnsi="Times New Roman" w:cs="Times New Roman"/>
          <w:bCs/>
          <w:color w:val="000000"/>
          <w:sz w:val="18"/>
          <w:szCs w:val="18"/>
          <w:lang w:eastAsia="ru-RU" w:bidi="ru-RU"/>
        </w:rPr>
        <w:t xml:space="preserve"> если объём оказанных услуг меньше суммы, указанной в пункте 2.1 Договора, оплата Заказчиком производится по факту их исполнения и учитывается сторонами при подписании Акта оказанных услуг.</w:t>
      </w:r>
    </w:p>
    <w:p w:rsidR="00525730" w:rsidRPr="00525730" w:rsidRDefault="00525730" w:rsidP="00525730">
      <w:pPr>
        <w:widowControl w:val="0"/>
        <w:numPr>
          <w:ilvl w:val="0"/>
          <w:numId w:val="34"/>
        </w:numPr>
        <w:tabs>
          <w:tab w:val="left" w:pos="3848"/>
        </w:tabs>
        <w:spacing w:after="0" w:line="240" w:lineRule="auto"/>
        <w:ind w:left="0"/>
        <w:jc w:val="both"/>
        <w:outlineLvl w:val="0"/>
        <w:rPr>
          <w:rFonts w:ascii="Times New Roman" w:eastAsia="Times New Roman" w:hAnsi="Times New Roman" w:cs="Times New Roman"/>
          <w:b/>
          <w:bCs/>
          <w:color w:val="000000"/>
          <w:sz w:val="18"/>
          <w:szCs w:val="18"/>
          <w:lang w:eastAsia="ru-RU" w:bidi="ru-RU"/>
        </w:rPr>
      </w:pPr>
      <w:bookmarkStart w:id="3" w:name="bookmark2"/>
      <w:r w:rsidRPr="00525730">
        <w:rPr>
          <w:rFonts w:ascii="Times New Roman" w:eastAsia="Times New Roman" w:hAnsi="Times New Roman" w:cs="Times New Roman"/>
          <w:b/>
          <w:bCs/>
          <w:color w:val="000000"/>
          <w:sz w:val="18"/>
          <w:szCs w:val="18"/>
          <w:lang w:eastAsia="ru-RU" w:bidi="ru-RU"/>
        </w:rPr>
        <w:t>Обязанности сторон</w:t>
      </w:r>
      <w:bookmarkEnd w:id="3"/>
    </w:p>
    <w:p w:rsidR="00525730" w:rsidRPr="00525730" w:rsidRDefault="00525730" w:rsidP="00525730">
      <w:pPr>
        <w:widowControl w:val="0"/>
        <w:numPr>
          <w:ilvl w:val="0"/>
          <w:numId w:val="32"/>
        </w:numPr>
        <w:tabs>
          <w:tab w:val="left" w:pos="454"/>
        </w:tabs>
        <w:spacing w:after="0" w:line="240" w:lineRule="auto"/>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Исполнитель обязан:</w:t>
      </w:r>
    </w:p>
    <w:p w:rsidR="00525730" w:rsidRPr="00525730" w:rsidRDefault="00525730" w:rsidP="00525730">
      <w:pPr>
        <w:widowControl w:val="0"/>
        <w:numPr>
          <w:ilvl w:val="0"/>
          <w:numId w:val="33"/>
        </w:numPr>
        <w:tabs>
          <w:tab w:val="left" w:pos="262"/>
        </w:tabs>
        <w:spacing w:after="0" w:line="240" w:lineRule="auto"/>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выполнить принятые на себя обязательства во взаимно согласованные сроки;</w:t>
      </w:r>
    </w:p>
    <w:p w:rsidR="00525730" w:rsidRPr="00525730" w:rsidRDefault="00525730" w:rsidP="00525730">
      <w:pPr>
        <w:widowControl w:val="0"/>
        <w:numPr>
          <w:ilvl w:val="0"/>
          <w:numId w:val="33"/>
        </w:numPr>
        <w:tabs>
          <w:tab w:val="left" w:pos="262"/>
        </w:tabs>
        <w:spacing w:after="0" w:line="240" w:lineRule="auto"/>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за 2 дня до проведения мероприятия уведомить о ходе выполнения своих обязательств по договору;</w:t>
      </w:r>
    </w:p>
    <w:p w:rsidR="00525730" w:rsidRPr="00525730" w:rsidRDefault="00525730" w:rsidP="00525730">
      <w:pPr>
        <w:widowControl w:val="0"/>
        <w:numPr>
          <w:ilvl w:val="0"/>
          <w:numId w:val="33"/>
        </w:numPr>
        <w:tabs>
          <w:tab w:val="left" w:pos="262"/>
        </w:tabs>
        <w:spacing w:after="0" w:line="240" w:lineRule="auto"/>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по окончании оказания услуг предоставить счет-фактуру установленного образца и Акт приемки оказанных услуг.</w:t>
      </w:r>
    </w:p>
    <w:p w:rsidR="00525730" w:rsidRPr="00525730" w:rsidRDefault="00525730" w:rsidP="00525730">
      <w:pPr>
        <w:widowControl w:val="0"/>
        <w:numPr>
          <w:ilvl w:val="0"/>
          <w:numId w:val="32"/>
        </w:numPr>
        <w:tabs>
          <w:tab w:val="left" w:pos="474"/>
        </w:tabs>
        <w:spacing w:after="0" w:line="240" w:lineRule="auto"/>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Заказчик обязан:</w:t>
      </w:r>
    </w:p>
    <w:p w:rsidR="00525730" w:rsidRPr="00525730" w:rsidRDefault="00525730" w:rsidP="00525730">
      <w:pPr>
        <w:widowControl w:val="0"/>
        <w:spacing w:after="0" w:line="240" w:lineRule="auto"/>
        <w:rPr>
          <w:rFonts w:ascii="Times New Roman" w:eastAsia="Arial Unicode MS" w:hAnsi="Times New Roman" w:cs="Times New Roman"/>
          <w:color w:val="000000"/>
          <w:sz w:val="18"/>
          <w:szCs w:val="18"/>
          <w:lang w:eastAsia="ru-RU" w:bidi="ru-RU"/>
        </w:rPr>
      </w:pPr>
      <w:r w:rsidRPr="00525730">
        <w:rPr>
          <w:rFonts w:ascii="Times New Roman" w:eastAsia="Arial Unicode MS" w:hAnsi="Times New Roman" w:cs="Times New Roman"/>
          <w:color w:val="000000"/>
          <w:sz w:val="18"/>
          <w:szCs w:val="18"/>
          <w:lang w:eastAsia="ru-RU" w:bidi="ru-RU"/>
        </w:rPr>
        <w:t>- своевременно оплатить услуги Исполнителя в размере, предусмотренном п.2 настоящего договора.</w:t>
      </w:r>
    </w:p>
    <w:p w:rsidR="00525730" w:rsidRPr="00525730" w:rsidRDefault="00525730" w:rsidP="00525730">
      <w:pPr>
        <w:widowControl w:val="0"/>
        <w:numPr>
          <w:ilvl w:val="0"/>
          <w:numId w:val="34"/>
        </w:numPr>
        <w:tabs>
          <w:tab w:val="left" w:pos="2088"/>
        </w:tabs>
        <w:spacing w:after="0" w:line="240" w:lineRule="auto"/>
        <w:ind w:left="0"/>
        <w:jc w:val="both"/>
        <w:outlineLvl w:val="0"/>
        <w:rPr>
          <w:rFonts w:ascii="Times New Roman" w:eastAsia="Times New Roman" w:hAnsi="Times New Roman" w:cs="Times New Roman"/>
          <w:b/>
          <w:bCs/>
          <w:color w:val="000000"/>
          <w:sz w:val="18"/>
          <w:szCs w:val="18"/>
          <w:lang w:eastAsia="ru-RU" w:bidi="ru-RU"/>
        </w:rPr>
      </w:pPr>
      <w:bookmarkStart w:id="4" w:name="bookmark3"/>
      <w:r w:rsidRPr="00525730">
        <w:rPr>
          <w:rFonts w:ascii="Times New Roman" w:eastAsia="Times New Roman" w:hAnsi="Times New Roman" w:cs="Times New Roman"/>
          <w:b/>
          <w:bCs/>
          <w:color w:val="000000"/>
          <w:sz w:val="18"/>
          <w:szCs w:val="18"/>
          <w:lang w:eastAsia="ru-RU" w:bidi="ru-RU"/>
        </w:rPr>
        <w:t>Порядок оформления документов об оказании услуг</w:t>
      </w:r>
      <w:bookmarkEnd w:id="4"/>
    </w:p>
    <w:p w:rsidR="00525730" w:rsidRPr="00525730" w:rsidRDefault="00525730" w:rsidP="00525730">
      <w:pPr>
        <w:widowControl w:val="0"/>
        <w:spacing w:after="0" w:line="240" w:lineRule="auto"/>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По завершении предоставления услуг Исполнитель и Заказчик подписывают Акт приемки оказанных услуг в течение двух дней.</w:t>
      </w:r>
    </w:p>
    <w:p w:rsidR="00525730" w:rsidRPr="00525730" w:rsidRDefault="00525730" w:rsidP="00525730">
      <w:pPr>
        <w:widowControl w:val="0"/>
        <w:numPr>
          <w:ilvl w:val="1"/>
          <w:numId w:val="34"/>
        </w:numPr>
        <w:tabs>
          <w:tab w:val="left" w:pos="531"/>
        </w:tabs>
        <w:spacing w:after="0" w:line="240" w:lineRule="auto"/>
        <w:ind w:left="0"/>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 xml:space="preserve">После подписания </w:t>
      </w:r>
      <w:proofErr w:type="gramStart"/>
      <w:r w:rsidRPr="00525730">
        <w:rPr>
          <w:rFonts w:ascii="Times New Roman" w:eastAsia="Times New Roman" w:hAnsi="Times New Roman" w:cs="Times New Roman"/>
          <w:color w:val="000000"/>
          <w:sz w:val="18"/>
          <w:szCs w:val="18"/>
          <w:lang w:eastAsia="ru-RU" w:bidi="ru-RU"/>
        </w:rPr>
        <w:t>Акта приемки оказанных услуг претензии Заказчика</w:t>
      </w:r>
      <w:proofErr w:type="gramEnd"/>
      <w:r w:rsidRPr="00525730">
        <w:rPr>
          <w:rFonts w:ascii="Times New Roman" w:eastAsia="Times New Roman" w:hAnsi="Times New Roman" w:cs="Times New Roman"/>
          <w:color w:val="000000"/>
          <w:sz w:val="18"/>
          <w:szCs w:val="18"/>
          <w:lang w:eastAsia="ru-RU" w:bidi="ru-RU"/>
        </w:rPr>
        <w:t xml:space="preserve"> к Исполнителю к качеству совершенных услуг не принимаются.</w:t>
      </w:r>
    </w:p>
    <w:p w:rsidR="00525730" w:rsidRPr="00525730" w:rsidRDefault="00525730" w:rsidP="00525730">
      <w:pPr>
        <w:widowControl w:val="0"/>
        <w:numPr>
          <w:ilvl w:val="0"/>
          <w:numId w:val="34"/>
        </w:numPr>
        <w:tabs>
          <w:tab w:val="left" w:pos="3648"/>
        </w:tabs>
        <w:spacing w:after="0" w:line="240" w:lineRule="auto"/>
        <w:ind w:left="0"/>
        <w:jc w:val="both"/>
        <w:outlineLvl w:val="0"/>
        <w:rPr>
          <w:rFonts w:ascii="Times New Roman" w:eastAsia="Times New Roman" w:hAnsi="Times New Roman" w:cs="Times New Roman"/>
          <w:b/>
          <w:bCs/>
          <w:color w:val="000000"/>
          <w:sz w:val="18"/>
          <w:szCs w:val="18"/>
          <w:lang w:eastAsia="ru-RU" w:bidi="ru-RU"/>
        </w:rPr>
      </w:pPr>
      <w:bookmarkStart w:id="5" w:name="bookmark4"/>
      <w:r w:rsidRPr="00525730">
        <w:rPr>
          <w:rFonts w:ascii="Times New Roman" w:eastAsia="Times New Roman" w:hAnsi="Times New Roman" w:cs="Times New Roman"/>
          <w:b/>
          <w:bCs/>
          <w:color w:val="000000"/>
          <w:sz w:val="18"/>
          <w:szCs w:val="18"/>
          <w:lang w:eastAsia="ru-RU" w:bidi="ru-RU"/>
        </w:rPr>
        <w:t>Ответственность сторон</w:t>
      </w:r>
      <w:bookmarkEnd w:id="5"/>
    </w:p>
    <w:p w:rsidR="00525730" w:rsidRPr="00525730" w:rsidRDefault="00525730" w:rsidP="00525730">
      <w:pPr>
        <w:widowControl w:val="0"/>
        <w:numPr>
          <w:ilvl w:val="1"/>
          <w:numId w:val="34"/>
        </w:numPr>
        <w:shd w:val="clear" w:color="auto" w:fill="FFFFFF"/>
        <w:spacing w:after="0" w:line="240" w:lineRule="auto"/>
        <w:ind w:left="0" w:firstLine="0"/>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от цены договора</w:t>
      </w:r>
    </w:p>
    <w:p w:rsidR="00525730" w:rsidRPr="00525730" w:rsidRDefault="00525730" w:rsidP="00525730">
      <w:pPr>
        <w:widowControl w:val="0"/>
        <w:numPr>
          <w:ilvl w:val="1"/>
          <w:numId w:val="34"/>
        </w:numPr>
        <w:shd w:val="clear" w:color="auto" w:fill="FFFFFF"/>
        <w:tabs>
          <w:tab w:val="left" w:pos="0"/>
        </w:tabs>
        <w:spacing w:after="0" w:line="240" w:lineRule="auto"/>
        <w:ind w:left="0" w:firstLine="0"/>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 xml:space="preserve"> В случае ненадлежащего исполнения Исполнителем  обязательств, предусмотренных договором, за исключением просрочки исполнения  в соответствии с п.5.1. договора,  Заказчик направляет Исполнителю требование об уплате штрафа в виде фиксированной суммы - 5% цены договора.</w:t>
      </w:r>
    </w:p>
    <w:p w:rsidR="00525730" w:rsidRPr="00525730" w:rsidRDefault="00525730" w:rsidP="00525730">
      <w:pPr>
        <w:widowControl w:val="0"/>
        <w:numPr>
          <w:ilvl w:val="1"/>
          <w:numId w:val="34"/>
        </w:numPr>
        <w:shd w:val="clear" w:color="auto" w:fill="FFFFFF"/>
        <w:tabs>
          <w:tab w:val="left" w:pos="0"/>
        </w:tabs>
        <w:spacing w:after="0" w:line="240" w:lineRule="auto"/>
        <w:ind w:left="0" w:firstLine="0"/>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 xml:space="preserve"> </w:t>
      </w:r>
      <w:proofErr w:type="gramStart"/>
      <w:r w:rsidRPr="00525730">
        <w:rPr>
          <w:rFonts w:ascii="Times New Roman" w:eastAsia="Times New Roman" w:hAnsi="Times New Roman" w:cs="Times New Roman"/>
          <w:color w:val="000000"/>
          <w:sz w:val="18"/>
          <w:szCs w:val="18"/>
          <w:lang w:eastAsia="ru-RU" w:bidi="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525730" w:rsidRPr="00525730" w:rsidRDefault="00525730" w:rsidP="00525730">
      <w:pPr>
        <w:widowControl w:val="0"/>
        <w:numPr>
          <w:ilvl w:val="1"/>
          <w:numId w:val="34"/>
        </w:numPr>
        <w:shd w:val="clear" w:color="auto" w:fill="FFFFFF"/>
        <w:tabs>
          <w:tab w:val="left" w:pos="0"/>
        </w:tabs>
        <w:spacing w:after="0" w:line="240" w:lineRule="auto"/>
        <w:ind w:left="0" w:firstLine="0"/>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 xml:space="preserve">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25730" w:rsidRPr="00525730" w:rsidRDefault="00525730" w:rsidP="00525730">
      <w:pPr>
        <w:widowControl w:val="0"/>
        <w:numPr>
          <w:ilvl w:val="1"/>
          <w:numId w:val="34"/>
        </w:numPr>
        <w:tabs>
          <w:tab w:val="left" w:pos="0"/>
        </w:tabs>
        <w:spacing w:after="0" w:line="240" w:lineRule="auto"/>
        <w:ind w:left="0" w:firstLine="0"/>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 xml:space="preserve">Исполнитель вправе требовать от Заказчика возмещения убытков, если по окончании мероприятия будут обнаружены: поломка мебели и оборудования; прочая порча имущества предприятия (намеренная или </w:t>
      </w:r>
      <w:proofErr w:type="spellStart"/>
      <w:r w:rsidRPr="00525730">
        <w:rPr>
          <w:rFonts w:ascii="Times New Roman" w:eastAsia="Times New Roman" w:hAnsi="Times New Roman" w:cs="Times New Roman"/>
          <w:color w:val="000000"/>
          <w:sz w:val="18"/>
          <w:szCs w:val="18"/>
          <w:lang w:eastAsia="ru-RU" w:bidi="ru-RU"/>
        </w:rPr>
        <w:t>безнамеренная</w:t>
      </w:r>
      <w:proofErr w:type="spellEnd"/>
      <w:r w:rsidRPr="00525730">
        <w:rPr>
          <w:rFonts w:ascii="Times New Roman" w:eastAsia="Times New Roman" w:hAnsi="Times New Roman" w:cs="Times New Roman"/>
          <w:color w:val="000000"/>
          <w:sz w:val="18"/>
          <w:szCs w:val="18"/>
          <w:lang w:eastAsia="ru-RU" w:bidi="ru-RU"/>
        </w:rPr>
        <w:t>); недостатки, свидетельствующие об ухудшении имущества, причина появления которых не связана с нормальным износом. Убытки подлежат возмещению в том случае, если они произошли по вине Заказчика.</w:t>
      </w:r>
    </w:p>
    <w:p w:rsidR="00525730" w:rsidRPr="00525730" w:rsidRDefault="00525730" w:rsidP="00525730">
      <w:pPr>
        <w:widowControl w:val="0"/>
        <w:numPr>
          <w:ilvl w:val="0"/>
          <w:numId w:val="34"/>
        </w:numPr>
        <w:tabs>
          <w:tab w:val="left" w:pos="3640"/>
        </w:tabs>
        <w:spacing w:after="0" w:line="240" w:lineRule="auto"/>
        <w:ind w:left="0"/>
        <w:jc w:val="both"/>
        <w:outlineLvl w:val="0"/>
        <w:rPr>
          <w:rFonts w:ascii="Times New Roman" w:eastAsia="Times New Roman" w:hAnsi="Times New Roman" w:cs="Times New Roman"/>
          <w:b/>
          <w:bCs/>
          <w:color w:val="000000"/>
          <w:sz w:val="18"/>
          <w:szCs w:val="18"/>
          <w:lang w:eastAsia="ru-RU" w:bidi="ru-RU"/>
        </w:rPr>
      </w:pPr>
      <w:bookmarkStart w:id="6" w:name="bookmark5"/>
      <w:r w:rsidRPr="00525730">
        <w:rPr>
          <w:rFonts w:ascii="Times New Roman" w:eastAsia="Times New Roman" w:hAnsi="Times New Roman" w:cs="Times New Roman"/>
          <w:b/>
          <w:bCs/>
          <w:color w:val="000000"/>
          <w:sz w:val="18"/>
          <w:szCs w:val="18"/>
          <w:lang w:eastAsia="ru-RU" w:bidi="ru-RU"/>
        </w:rPr>
        <w:t>Срок действия договора</w:t>
      </w:r>
      <w:bookmarkEnd w:id="6"/>
    </w:p>
    <w:p w:rsidR="00525730" w:rsidRPr="00525730" w:rsidRDefault="00525730" w:rsidP="00525730">
      <w:pPr>
        <w:widowControl w:val="0"/>
        <w:numPr>
          <w:ilvl w:val="1"/>
          <w:numId w:val="34"/>
        </w:numPr>
        <w:tabs>
          <w:tab w:val="left" w:pos="531"/>
        </w:tabs>
        <w:spacing w:after="0" w:line="240" w:lineRule="auto"/>
        <w:ind w:left="0"/>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Договор вступает в силу с момента его подписания и действует до 12.08.2016 г. включительно.</w:t>
      </w:r>
    </w:p>
    <w:p w:rsidR="00525730" w:rsidRPr="00525730" w:rsidRDefault="00525730" w:rsidP="00525730">
      <w:pPr>
        <w:widowControl w:val="0"/>
        <w:numPr>
          <w:ilvl w:val="1"/>
          <w:numId w:val="34"/>
        </w:numPr>
        <w:tabs>
          <w:tab w:val="left" w:pos="531"/>
        </w:tabs>
        <w:spacing w:after="0" w:line="240" w:lineRule="auto"/>
        <w:ind w:left="0"/>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Настоящий договор заключен в двух экземплярах, по одному для каждой из сторон.</w:t>
      </w:r>
    </w:p>
    <w:p w:rsidR="00525730" w:rsidRPr="00525730" w:rsidRDefault="00525730" w:rsidP="00525730">
      <w:pPr>
        <w:widowControl w:val="0"/>
        <w:numPr>
          <w:ilvl w:val="0"/>
          <w:numId w:val="34"/>
        </w:numPr>
        <w:tabs>
          <w:tab w:val="left" w:pos="3838"/>
        </w:tabs>
        <w:spacing w:after="0" w:line="240" w:lineRule="auto"/>
        <w:ind w:left="0"/>
        <w:jc w:val="both"/>
        <w:outlineLvl w:val="0"/>
        <w:rPr>
          <w:rFonts w:ascii="Times New Roman" w:eastAsia="Times New Roman" w:hAnsi="Times New Roman" w:cs="Times New Roman"/>
          <w:b/>
          <w:bCs/>
          <w:color w:val="000000"/>
          <w:sz w:val="18"/>
          <w:szCs w:val="18"/>
          <w:lang w:eastAsia="ru-RU" w:bidi="ru-RU"/>
        </w:rPr>
      </w:pPr>
      <w:bookmarkStart w:id="7" w:name="bookmark6"/>
      <w:r w:rsidRPr="00525730">
        <w:rPr>
          <w:rFonts w:ascii="Times New Roman" w:eastAsia="Times New Roman" w:hAnsi="Times New Roman" w:cs="Times New Roman"/>
          <w:b/>
          <w:bCs/>
          <w:color w:val="000000"/>
          <w:sz w:val="18"/>
          <w:szCs w:val="18"/>
          <w:lang w:eastAsia="ru-RU" w:bidi="ru-RU"/>
        </w:rPr>
        <w:lastRenderedPageBreak/>
        <w:t>Срок оказания услуг</w:t>
      </w:r>
      <w:bookmarkEnd w:id="7"/>
    </w:p>
    <w:p w:rsidR="00525730" w:rsidRPr="00525730" w:rsidRDefault="00525730" w:rsidP="00525730">
      <w:pPr>
        <w:widowControl w:val="0"/>
        <w:numPr>
          <w:ilvl w:val="1"/>
          <w:numId w:val="34"/>
        </w:numPr>
        <w:tabs>
          <w:tab w:val="left" w:pos="272"/>
        </w:tabs>
        <w:spacing w:after="0" w:line="240" w:lineRule="auto"/>
        <w:ind w:left="0"/>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Срок оказания Услуг Исполнителем по Договору в полном объеме с "01" по "12" августа 2016 г.</w:t>
      </w:r>
    </w:p>
    <w:p w:rsidR="00525730" w:rsidRPr="00525730" w:rsidRDefault="00525730" w:rsidP="00525730">
      <w:pPr>
        <w:widowControl w:val="0"/>
        <w:numPr>
          <w:ilvl w:val="0"/>
          <w:numId w:val="34"/>
        </w:numPr>
        <w:tabs>
          <w:tab w:val="left" w:pos="3863"/>
        </w:tabs>
        <w:spacing w:after="0" w:line="240" w:lineRule="auto"/>
        <w:ind w:left="0"/>
        <w:jc w:val="both"/>
        <w:rPr>
          <w:rFonts w:ascii="Times New Roman" w:eastAsia="Times New Roman" w:hAnsi="Times New Roman" w:cs="Times New Roman"/>
          <w:b/>
          <w:bCs/>
          <w:color w:val="000000"/>
          <w:sz w:val="18"/>
          <w:szCs w:val="18"/>
          <w:lang w:eastAsia="ru-RU" w:bidi="ru-RU"/>
        </w:rPr>
      </w:pPr>
      <w:r w:rsidRPr="00525730">
        <w:rPr>
          <w:rFonts w:ascii="Times New Roman" w:eastAsia="Times New Roman" w:hAnsi="Times New Roman" w:cs="Times New Roman"/>
          <w:b/>
          <w:bCs/>
          <w:color w:val="000000"/>
          <w:sz w:val="18"/>
          <w:szCs w:val="18"/>
          <w:lang w:eastAsia="ru-RU" w:bidi="ru-RU"/>
        </w:rPr>
        <w:t>Разрешение споров</w:t>
      </w:r>
    </w:p>
    <w:p w:rsidR="00525730" w:rsidRPr="00525730" w:rsidRDefault="00525730" w:rsidP="00525730">
      <w:pPr>
        <w:widowControl w:val="0"/>
        <w:numPr>
          <w:ilvl w:val="1"/>
          <w:numId w:val="34"/>
        </w:numPr>
        <w:tabs>
          <w:tab w:val="left" w:pos="476"/>
        </w:tabs>
        <w:spacing w:after="0" w:line="240" w:lineRule="auto"/>
        <w:ind w:left="0"/>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Все споры и разногласия, которые могут возникнуть между сторонами в период действия договора, будут разрешаться путем переговоров на основе действующего законодательства.</w:t>
      </w:r>
    </w:p>
    <w:p w:rsidR="00525730" w:rsidRPr="00525730" w:rsidRDefault="00525730" w:rsidP="00525730">
      <w:pPr>
        <w:widowControl w:val="0"/>
        <w:numPr>
          <w:ilvl w:val="1"/>
          <w:numId w:val="34"/>
        </w:numPr>
        <w:tabs>
          <w:tab w:val="left" w:pos="481"/>
        </w:tabs>
        <w:spacing w:after="0" w:line="240" w:lineRule="auto"/>
        <w:ind w:left="0"/>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По всем вопросам, не урегулированным договором, применяются нормы действующего законодательства Российской Федерации.</w:t>
      </w:r>
    </w:p>
    <w:p w:rsidR="00525730" w:rsidRPr="00525730" w:rsidRDefault="00525730" w:rsidP="00525730">
      <w:pPr>
        <w:widowControl w:val="0"/>
        <w:tabs>
          <w:tab w:val="left" w:pos="272"/>
        </w:tabs>
        <w:spacing w:after="0" w:line="240" w:lineRule="auto"/>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При не урегулировании в процессе переговоров спорных вопросов споры разрешаются в суде в порядке, установленном действующим законодательством РФ с соблюдением обязательного претензионного порядка.</w:t>
      </w:r>
    </w:p>
    <w:p w:rsidR="00525730" w:rsidRPr="00525730" w:rsidRDefault="00525730" w:rsidP="00525730">
      <w:pPr>
        <w:widowControl w:val="0"/>
        <w:numPr>
          <w:ilvl w:val="0"/>
          <w:numId w:val="34"/>
        </w:numPr>
        <w:tabs>
          <w:tab w:val="left" w:pos="4203"/>
        </w:tabs>
        <w:spacing w:after="0" w:line="240" w:lineRule="auto"/>
        <w:ind w:left="0"/>
        <w:jc w:val="both"/>
        <w:rPr>
          <w:rFonts w:ascii="Times New Roman" w:eastAsia="Times New Roman" w:hAnsi="Times New Roman" w:cs="Times New Roman"/>
          <w:b/>
          <w:bCs/>
          <w:color w:val="000000"/>
          <w:sz w:val="18"/>
          <w:szCs w:val="18"/>
          <w:lang w:eastAsia="ru-RU" w:bidi="ru-RU"/>
        </w:rPr>
      </w:pPr>
      <w:r w:rsidRPr="00525730">
        <w:rPr>
          <w:rFonts w:ascii="Times New Roman" w:eastAsia="Times New Roman" w:hAnsi="Times New Roman" w:cs="Times New Roman"/>
          <w:b/>
          <w:bCs/>
          <w:color w:val="000000"/>
          <w:sz w:val="18"/>
          <w:szCs w:val="18"/>
          <w:lang w:eastAsia="ru-RU" w:bidi="ru-RU"/>
        </w:rPr>
        <w:t>Форс-мажор</w:t>
      </w:r>
    </w:p>
    <w:p w:rsidR="00525730" w:rsidRPr="00525730" w:rsidRDefault="00525730" w:rsidP="00525730">
      <w:pPr>
        <w:widowControl w:val="0"/>
        <w:numPr>
          <w:ilvl w:val="1"/>
          <w:numId w:val="34"/>
        </w:numPr>
        <w:tabs>
          <w:tab w:val="left" w:pos="941"/>
        </w:tabs>
        <w:spacing w:after="0" w:line="240" w:lineRule="auto"/>
        <w:ind w:left="0"/>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 xml:space="preserve">        Стороны освобождаются от ответственности за полное или частичное неисполнение принятых на себя по настоящему договору обязательств, если такое неисполнение явилось следствием обстоятельств непреодолимой силы, а именно: стихийных бедствий, эпидемий, взрывов, пожаров и иных чрезвычайных обстоятельств, если эти обстоятельства непосредственно повлияли на исполнение настоящего договора. Под форс-мажорными обстоятельствами также понимается принятие органами государственной власти и (или) органами местного самоуправления обязательных для исполнения актов, вследствие принятия которых стороны не могут исполнять свои обязательства по настоящему договору.</w:t>
      </w:r>
    </w:p>
    <w:p w:rsidR="00525730" w:rsidRPr="00525730" w:rsidRDefault="00525730" w:rsidP="00525730">
      <w:pPr>
        <w:widowControl w:val="0"/>
        <w:spacing w:after="0" w:line="240" w:lineRule="auto"/>
        <w:ind w:firstLine="380"/>
        <w:jc w:val="both"/>
        <w:rPr>
          <w:rFonts w:ascii="Times New Roman" w:eastAsia="Times New Roman" w:hAnsi="Times New Roman" w:cs="Times New Roman"/>
          <w:color w:val="000000"/>
          <w:sz w:val="18"/>
          <w:szCs w:val="18"/>
          <w:lang w:eastAsia="ru-RU" w:bidi="ru-RU"/>
        </w:rPr>
      </w:pPr>
      <w:r w:rsidRPr="00525730">
        <w:rPr>
          <w:rFonts w:ascii="Times New Roman" w:eastAsia="Times New Roman" w:hAnsi="Times New Roman" w:cs="Times New Roman"/>
          <w:color w:val="000000"/>
          <w:sz w:val="18"/>
          <w:szCs w:val="18"/>
          <w:lang w:eastAsia="ru-RU" w:bidi="ru-RU"/>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w:t>
      </w:r>
    </w:p>
    <w:p w:rsidR="00525730" w:rsidRPr="00525730" w:rsidRDefault="00525730" w:rsidP="00525730">
      <w:pPr>
        <w:widowControl w:val="0"/>
        <w:numPr>
          <w:ilvl w:val="0"/>
          <w:numId w:val="34"/>
        </w:numPr>
        <w:tabs>
          <w:tab w:val="left" w:pos="2869"/>
        </w:tabs>
        <w:spacing w:after="0" w:line="240" w:lineRule="auto"/>
        <w:ind w:left="0"/>
        <w:jc w:val="both"/>
        <w:rPr>
          <w:rFonts w:ascii="Times New Roman" w:eastAsia="Times New Roman" w:hAnsi="Times New Roman" w:cs="Times New Roman"/>
          <w:b/>
          <w:bCs/>
          <w:color w:val="000000"/>
          <w:sz w:val="18"/>
          <w:szCs w:val="18"/>
          <w:lang w:eastAsia="ru-RU" w:bidi="ru-RU"/>
        </w:rPr>
      </w:pPr>
      <w:r w:rsidRPr="00525730">
        <w:rPr>
          <w:rFonts w:ascii="Times New Roman" w:eastAsia="Times New Roman" w:hAnsi="Times New Roman" w:cs="Times New Roman"/>
          <w:b/>
          <w:bCs/>
          <w:color w:val="000000"/>
          <w:sz w:val="18"/>
          <w:szCs w:val="18"/>
          <w:u w:val="single"/>
          <w:lang w:eastAsia="ru-RU" w:bidi="ru-RU"/>
        </w:rPr>
        <w:t>Адреса, реквизиты и подписи сторон:</w:t>
      </w:r>
      <w:r w:rsidRPr="00525730">
        <w:rPr>
          <w:rFonts w:ascii="Times New Roman" w:eastAsia="Times New Roman" w:hAnsi="Times New Roman" w:cs="Times New Roman"/>
          <w:b/>
          <w:bCs/>
          <w:color w:val="000000"/>
          <w:sz w:val="18"/>
          <w:szCs w:val="18"/>
          <w:lang w:eastAsia="ru-RU" w:bidi="ru-RU"/>
        </w:rPr>
        <w:t xml:space="preserve">                                                                                                                                      </w:t>
      </w:r>
    </w:p>
    <w:p w:rsidR="00525730" w:rsidRPr="00525730" w:rsidRDefault="00525730" w:rsidP="00525730">
      <w:pPr>
        <w:widowControl w:val="0"/>
        <w:spacing w:after="0" w:line="240" w:lineRule="auto"/>
        <w:rPr>
          <w:rFonts w:ascii="Times New Roman" w:eastAsia="Times New Roman" w:hAnsi="Times New Roman" w:cs="Times New Roman"/>
          <w:b/>
          <w:bCs/>
          <w:color w:val="000000"/>
          <w:sz w:val="18"/>
          <w:szCs w:val="18"/>
          <w:lang w:eastAsia="ru-RU" w:bidi="ru-RU"/>
        </w:rPr>
      </w:pPr>
      <w:r w:rsidRPr="00525730">
        <w:rPr>
          <w:rFonts w:ascii="Times New Roman" w:eastAsia="Times New Roman" w:hAnsi="Times New Roman" w:cs="Times New Roman"/>
          <w:b/>
          <w:bCs/>
          <w:color w:val="000000"/>
          <w:sz w:val="18"/>
          <w:szCs w:val="18"/>
          <w:lang w:eastAsia="ru-RU" w:bidi="ru-RU"/>
        </w:rPr>
        <w:t xml:space="preserve">                                                                                                                                                          </w:t>
      </w:r>
    </w:p>
    <w:tbl>
      <w:tblPr>
        <w:tblStyle w:val="26"/>
        <w:tblW w:w="0" w:type="auto"/>
        <w:tblInd w:w="10" w:type="dxa"/>
        <w:tblLook w:val="04A0" w:firstRow="1" w:lastRow="0" w:firstColumn="1" w:lastColumn="0" w:noHBand="0" w:noVBand="1"/>
      </w:tblPr>
      <w:tblGrid>
        <w:gridCol w:w="5268"/>
        <w:gridCol w:w="5143"/>
      </w:tblGrid>
      <w:tr w:rsidR="00525730" w:rsidRPr="00525730" w:rsidTr="006F384B">
        <w:tc>
          <w:tcPr>
            <w:tcW w:w="5698" w:type="dxa"/>
          </w:tcPr>
          <w:p w:rsidR="00525730" w:rsidRPr="00525730" w:rsidRDefault="00525730" w:rsidP="00525730">
            <w:pPr>
              <w:widowControl w:val="0"/>
              <w:shd w:val="clear" w:color="auto" w:fill="FFFFFF"/>
              <w:jc w:val="center"/>
              <w:rPr>
                <w:rFonts w:ascii="Times New Roman" w:eastAsia="Times New Roman" w:hAnsi="Times New Roman" w:cs="Times New Roman"/>
                <w:bCs/>
                <w:color w:val="000000"/>
                <w:sz w:val="18"/>
                <w:szCs w:val="18"/>
                <w:lang w:bidi="ru-RU"/>
              </w:rPr>
            </w:pPr>
            <w:r w:rsidRPr="00525730">
              <w:rPr>
                <w:rFonts w:ascii="Times New Roman" w:eastAsia="Times New Roman" w:hAnsi="Times New Roman" w:cs="Times New Roman"/>
                <w:bCs/>
                <w:color w:val="000000"/>
                <w:sz w:val="18"/>
                <w:szCs w:val="18"/>
                <w:lang w:bidi="ru-RU"/>
              </w:rPr>
              <w:t xml:space="preserve">Заказчик: </w:t>
            </w:r>
            <w:r w:rsidRPr="00525730">
              <w:rPr>
                <w:rFonts w:ascii="Times New Roman" w:eastAsia="Times New Roman" w:hAnsi="Times New Roman" w:cs="Times New Roman"/>
                <w:bCs/>
                <w:color w:val="000000"/>
                <w:sz w:val="18"/>
                <w:szCs w:val="18"/>
                <w:lang w:bidi="ru-RU"/>
              </w:rPr>
              <w:br/>
              <w:t xml:space="preserve">ФГБОУ </w:t>
            </w:r>
            <w:proofErr w:type="gramStart"/>
            <w:r w:rsidRPr="00525730">
              <w:rPr>
                <w:rFonts w:ascii="Times New Roman" w:eastAsia="Times New Roman" w:hAnsi="Times New Roman" w:cs="Times New Roman"/>
                <w:bCs/>
                <w:color w:val="000000"/>
                <w:sz w:val="18"/>
                <w:szCs w:val="18"/>
                <w:lang w:bidi="ru-RU"/>
              </w:rPr>
              <w:t>ВО</w:t>
            </w:r>
            <w:proofErr w:type="gramEnd"/>
            <w:r w:rsidRPr="00525730">
              <w:rPr>
                <w:rFonts w:ascii="Times New Roman" w:eastAsia="Times New Roman" w:hAnsi="Times New Roman" w:cs="Times New Roman" w:hint="eastAsia"/>
                <w:bCs/>
                <w:color w:val="000000"/>
                <w:sz w:val="18"/>
                <w:szCs w:val="18"/>
                <w:lang w:bidi="ru-RU"/>
              </w:rPr>
              <w:t xml:space="preserve"> «Сибирский государственный университет путей сообщения» (СГУПС)</w:t>
            </w:r>
          </w:p>
          <w:p w:rsidR="00525730" w:rsidRPr="00525730" w:rsidRDefault="00525730" w:rsidP="00525730">
            <w:pPr>
              <w:widowControl w:val="0"/>
              <w:shd w:val="clear" w:color="auto" w:fill="FFFFFF"/>
              <w:rPr>
                <w:rFonts w:ascii="Times New Roman" w:eastAsia="Times New Roman" w:hAnsi="Times New Roman" w:cs="Times New Roman"/>
                <w:bCs/>
                <w:color w:val="000000"/>
                <w:sz w:val="18"/>
                <w:szCs w:val="18"/>
                <w:lang w:bidi="ru-RU"/>
              </w:rPr>
            </w:pPr>
            <w:r w:rsidRPr="00525730">
              <w:rPr>
                <w:rFonts w:ascii="Times New Roman" w:eastAsia="Times New Roman" w:hAnsi="Times New Roman" w:cs="Times New Roman"/>
                <w:bCs/>
                <w:color w:val="000000"/>
                <w:sz w:val="18"/>
                <w:szCs w:val="18"/>
                <w:lang w:bidi="ru-RU"/>
              </w:rPr>
              <w:t>ИНН 5402113155, КПП 540201001</w:t>
            </w:r>
          </w:p>
          <w:p w:rsidR="00525730" w:rsidRPr="00525730" w:rsidRDefault="00525730" w:rsidP="00525730">
            <w:pPr>
              <w:widowControl w:val="0"/>
              <w:shd w:val="clear" w:color="auto" w:fill="FFFFFF"/>
              <w:rPr>
                <w:rFonts w:ascii="Times New Roman" w:eastAsia="Times New Roman" w:hAnsi="Times New Roman" w:cs="Times New Roman"/>
                <w:bCs/>
                <w:color w:val="000000"/>
                <w:sz w:val="18"/>
                <w:szCs w:val="18"/>
                <w:lang w:bidi="ru-RU"/>
              </w:rPr>
            </w:pPr>
            <w:r w:rsidRPr="00525730">
              <w:rPr>
                <w:rFonts w:ascii="Times New Roman" w:eastAsia="Times New Roman" w:hAnsi="Times New Roman" w:cs="Times New Roman"/>
                <w:bCs/>
                <w:color w:val="000000"/>
                <w:sz w:val="18"/>
                <w:szCs w:val="18"/>
                <w:lang w:bidi="ru-RU"/>
              </w:rPr>
              <w:t>ОКОНХ 92110 ОКПО 01115969</w:t>
            </w:r>
          </w:p>
          <w:p w:rsidR="00525730" w:rsidRPr="00525730" w:rsidRDefault="00525730" w:rsidP="00525730">
            <w:pPr>
              <w:widowControl w:val="0"/>
              <w:shd w:val="clear" w:color="auto" w:fill="FFFFFF"/>
              <w:rPr>
                <w:rFonts w:ascii="Times New Roman" w:eastAsia="Times New Roman" w:hAnsi="Times New Roman" w:cs="Times New Roman"/>
                <w:bCs/>
                <w:color w:val="000000"/>
                <w:sz w:val="18"/>
                <w:szCs w:val="18"/>
                <w:lang w:bidi="ru-RU"/>
              </w:rPr>
            </w:pPr>
            <w:r w:rsidRPr="00525730">
              <w:rPr>
                <w:rFonts w:ascii="Times New Roman" w:eastAsia="Times New Roman" w:hAnsi="Times New Roman" w:cs="Times New Roman"/>
                <w:bCs/>
                <w:color w:val="000000"/>
                <w:sz w:val="18"/>
                <w:szCs w:val="18"/>
                <w:lang w:bidi="ru-RU"/>
              </w:rPr>
              <w:t xml:space="preserve">630049, г. Новосибирск, ул. Дуси Ковальчук, д. 191. </w:t>
            </w:r>
          </w:p>
          <w:p w:rsidR="00525730" w:rsidRPr="00525730" w:rsidRDefault="00525730" w:rsidP="00525730">
            <w:pPr>
              <w:widowControl w:val="0"/>
              <w:shd w:val="clear" w:color="auto" w:fill="FFFFFF"/>
              <w:rPr>
                <w:rFonts w:ascii="Times New Roman" w:eastAsia="Times New Roman" w:hAnsi="Times New Roman" w:cs="Times New Roman"/>
                <w:bCs/>
                <w:color w:val="000000"/>
                <w:sz w:val="18"/>
                <w:szCs w:val="18"/>
                <w:lang w:bidi="ru-RU"/>
              </w:rPr>
            </w:pPr>
            <w:r w:rsidRPr="00525730">
              <w:rPr>
                <w:rFonts w:ascii="Times New Roman" w:eastAsia="Times New Roman" w:hAnsi="Times New Roman" w:cs="Times New Roman"/>
                <w:bCs/>
                <w:color w:val="000000"/>
                <w:sz w:val="18"/>
                <w:szCs w:val="18"/>
                <w:lang w:bidi="ru-RU"/>
              </w:rPr>
              <w:t>Тел. (8-383) 328-05-31, т-факс (8-383)328-04-39,</w:t>
            </w:r>
          </w:p>
          <w:p w:rsidR="00525730" w:rsidRPr="00525730" w:rsidRDefault="00525730" w:rsidP="00525730">
            <w:pPr>
              <w:widowControl w:val="0"/>
              <w:shd w:val="clear" w:color="auto" w:fill="FFFFFF"/>
              <w:rPr>
                <w:rFonts w:ascii="Times New Roman" w:eastAsia="Times New Roman" w:hAnsi="Times New Roman" w:cs="Times New Roman"/>
                <w:bCs/>
                <w:color w:val="000000"/>
                <w:sz w:val="18"/>
                <w:szCs w:val="18"/>
                <w:lang w:bidi="ru-RU"/>
              </w:rPr>
            </w:pPr>
            <w:r w:rsidRPr="00525730">
              <w:rPr>
                <w:rFonts w:ascii="Times New Roman" w:eastAsia="Times New Roman" w:hAnsi="Times New Roman" w:cs="Times New Roman"/>
                <w:bCs/>
                <w:color w:val="000000"/>
                <w:sz w:val="18"/>
                <w:szCs w:val="18"/>
                <w:lang w:bidi="ru-RU"/>
              </w:rPr>
              <w:t>УФК по Новосибирской области (СГУПС л/с 20516Х38290)</w:t>
            </w:r>
          </w:p>
          <w:p w:rsidR="00525730" w:rsidRPr="00525730" w:rsidRDefault="00525730" w:rsidP="00525730">
            <w:pPr>
              <w:widowControl w:val="0"/>
              <w:shd w:val="clear" w:color="auto" w:fill="FFFFFF"/>
              <w:rPr>
                <w:rFonts w:ascii="Times New Roman" w:eastAsia="Times New Roman" w:hAnsi="Times New Roman" w:cs="Times New Roman"/>
                <w:bCs/>
                <w:color w:val="000000"/>
                <w:sz w:val="18"/>
                <w:szCs w:val="18"/>
                <w:lang w:bidi="ru-RU"/>
              </w:rPr>
            </w:pPr>
            <w:r w:rsidRPr="00525730">
              <w:rPr>
                <w:rFonts w:ascii="Times New Roman" w:eastAsia="Times New Roman" w:hAnsi="Times New Roman" w:cs="Times New Roman"/>
                <w:bCs/>
                <w:color w:val="000000"/>
                <w:sz w:val="18"/>
                <w:szCs w:val="18"/>
                <w:lang w:bidi="ru-RU"/>
              </w:rPr>
              <w:t xml:space="preserve">Банк: </w:t>
            </w:r>
            <w:proofErr w:type="gramStart"/>
            <w:r w:rsidRPr="00525730">
              <w:rPr>
                <w:rFonts w:ascii="Times New Roman" w:eastAsia="Times New Roman" w:hAnsi="Times New Roman" w:cs="Times New Roman"/>
                <w:bCs/>
                <w:color w:val="000000"/>
                <w:sz w:val="18"/>
                <w:szCs w:val="18"/>
                <w:lang w:bidi="ru-RU"/>
              </w:rPr>
              <w:t>Сибирское</w:t>
            </w:r>
            <w:proofErr w:type="gramEnd"/>
            <w:r w:rsidRPr="00525730">
              <w:rPr>
                <w:rFonts w:ascii="Times New Roman" w:eastAsia="Times New Roman" w:hAnsi="Times New Roman" w:cs="Times New Roman"/>
                <w:bCs/>
                <w:color w:val="000000"/>
                <w:sz w:val="18"/>
                <w:szCs w:val="18"/>
                <w:lang w:bidi="ru-RU"/>
              </w:rPr>
              <w:t xml:space="preserve"> ГУ Банка России г. Новосибирск</w:t>
            </w:r>
          </w:p>
          <w:p w:rsidR="00525730" w:rsidRPr="00525730" w:rsidRDefault="00525730" w:rsidP="00525730">
            <w:pPr>
              <w:widowControl w:val="0"/>
              <w:shd w:val="clear" w:color="auto" w:fill="FFFFFF"/>
              <w:rPr>
                <w:rFonts w:ascii="Times New Roman" w:eastAsia="Times New Roman" w:hAnsi="Times New Roman" w:cs="Times New Roman"/>
                <w:bCs/>
                <w:color w:val="000000"/>
                <w:sz w:val="18"/>
                <w:szCs w:val="18"/>
                <w:lang w:bidi="ru-RU"/>
              </w:rPr>
            </w:pPr>
            <w:r w:rsidRPr="00525730">
              <w:rPr>
                <w:rFonts w:ascii="Times New Roman" w:eastAsia="Times New Roman" w:hAnsi="Times New Roman" w:cs="Times New Roman"/>
                <w:bCs/>
                <w:color w:val="000000"/>
                <w:sz w:val="18"/>
                <w:szCs w:val="18"/>
                <w:lang w:bidi="ru-RU"/>
              </w:rPr>
              <w:t>БИК 045004001</w:t>
            </w:r>
          </w:p>
          <w:p w:rsidR="00525730" w:rsidRPr="00525730" w:rsidRDefault="00525730" w:rsidP="00525730">
            <w:pPr>
              <w:widowControl w:val="0"/>
              <w:shd w:val="clear" w:color="auto" w:fill="FFFFFF"/>
              <w:rPr>
                <w:rFonts w:ascii="Times New Roman" w:eastAsia="Times New Roman" w:hAnsi="Times New Roman" w:cs="Times New Roman"/>
                <w:bCs/>
                <w:color w:val="000000"/>
                <w:sz w:val="18"/>
                <w:szCs w:val="18"/>
                <w:lang w:bidi="ru-RU"/>
              </w:rPr>
            </w:pPr>
            <w:proofErr w:type="gramStart"/>
            <w:r w:rsidRPr="00525730">
              <w:rPr>
                <w:rFonts w:ascii="Times New Roman" w:eastAsia="Times New Roman" w:hAnsi="Times New Roman" w:cs="Times New Roman"/>
                <w:bCs/>
                <w:color w:val="000000"/>
                <w:sz w:val="18"/>
                <w:szCs w:val="18"/>
                <w:lang w:bidi="ru-RU"/>
              </w:rPr>
              <w:t>Р</w:t>
            </w:r>
            <w:proofErr w:type="gramEnd"/>
            <w:r w:rsidRPr="00525730">
              <w:rPr>
                <w:rFonts w:ascii="Times New Roman" w:eastAsia="Times New Roman" w:hAnsi="Times New Roman" w:cs="Times New Roman"/>
                <w:bCs/>
                <w:color w:val="000000"/>
                <w:sz w:val="18"/>
                <w:szCs w:val="18"/>
                <w:lang w:bidi="ru-RU"/>
              </w:rPr>
              <w:t>/с  40501810700042000002</w:t>
            </w:r>
          </w:p>
          <w:p w:rsidR="00525730" w:rsidRPr="00525730" w:rsidRDefault="00525730" w:rsidP="00525730">
            <w:pPr>
              <w:widowControl w:val="0"/>
              <w:shd w:val="clear" w:color="auto" w:fill="FFFFFF"/>
              <w:rPr>
                <w:rFonts w:ascii="Times New Roman" w:eastAsia="Times New Roman" w:hAnsi="Times New Roman" w:cs="Times New Roman"/>
                <w:bCs/>
                <w:color w:val="000000"/>
                <w:sz w:val="18"/>
                <w:szCs w:val="18"/>
                <w:lang w:bidi="ru-RU"/>
              </w:rPr>
            </w:pPr>
          </w:p>
          <w:p w:rsidR="00525730" w:rsidRPr="00525730" w:rsidRDefault="00525730" w:rsidP="00525730">
            <w:pPr>
              <w:widowControl w:val="0"/>
              <w:shd w:val="clear" w:color="auto" w:fill="FFFFFF"/>
              <w:rPr>
                <w:rFonts w:ascii="Times New Roman" w:eastAsia="Times New Roman" w:hAnsi="Times New Roman" w:cs="Times New Roman"/>
                <w:bCs/>
                <w:color w:val="000000"/>
                <w:sz w:val="18"/>
                <w:szCs w:val="18"/>
                <w:lang w:bidi="ru-RU"/>
              </w:rPr>
            </w:pPr>
          </w:p>
          <w:p w:rsidR="00525730" w:rsidRPr="00525730" w:rsidRDefault="00525730" w:rsidP="00525730">
            <w:pPr>
              <w:widowControl w:val="0"/>
              <w:shd w:val="clear" w:color="auto" w:fill="FFFFFF"/>
              <w:rPr>
                <w:rFonts w:ascii="Times New Roman" w:eastAsia="Times New Roman" w:hAnsi="Times New Roman" w:cs="Times New Roman"/>
                <w:bCs/>
                <w:color w:val="000000"/>
                <w:sz w:val="18"/>
                <w:szCs w:val="18"/>
                <w:lang w:bidi="ru-RU"/>
              </w:rPr>
            </w:pPr>
          </w:p>
          <w:p w:rsidR="00525730" w:rsidRPr="00525730" w:rsidRDefault="00525730" w:rsidP="00525730">
            <w:pPr>
              <w:widowControl w:val="0"/>
              <w:shd w:val="clear" w:color="auto" w:fill="FFFFFF"/>
              <w:rPr>
                <w:rFonts w:ascii="Times New Roman" w:eastAsia="Times New Roman" w:hAnsi="Times New Roman" w:cs="Times New Roman"/>
                <w:bCs/>
                <w:color w:val="000000"/>
                <w:sz w:val="18"/>
                <w:szCs w:val="18"/>
                <w:lang w:bidi="ru-RU"/>
              </w:rPr>
            </w:pPr>
            <w:r w:rsidRPr="00525730">
              <w:rPr>
                <w:rFonts w:ascii="Times New Roman" w:eastAsia="Times New Roman" w:hAnsi="Times New Roman" w:cs="Times New Roman"/>
                <w:bCs/>
                <w:color w:val="000000"/>
                <w:sz w:val="18"/>
                <w:szCs w:val="18"/>
                <w:lang w:bidi="ru-RU"/>
              </w:rPr>
              <w:t>Проректор____________________ О.Ю. Васильев</w:t>
            </w:r>
          </w:p>
          <w:p w:rsidR="00525730" w:rsidRPr="00525730" w:rsidRDefault="00525730" w:rsidP="00525730">
            <w:pPr>
              <w:widowControl w:val="0"/>
              <w:rPr>
                <w:rFonts w:ascii="Times New Roman" w:eastAsia="Times New Roman" w:hAnsi="Times New Roman" w:cs="Times New Roman"/>
                <w:b/>
                <w:bCs/>
                <w:color w:val="000000"/>
                <w:sz w:val="18"/>
                <w:szCs w:val="18"/>
                <w:lang w:bidi="ru-RU"/>
              </w:rPr>
            </w:pPr>
          </w:p>
        </w:tc>
        <w:tc>
          <w:tcPr>
            <w:tcW w:w="5698" w:type="dxa"/>
          </w:tcPr>
          <w:p w:rsidR="00525730" w:rsidRPr="00525730" w:rsidRDefault="00525730" w:rsidP="00525730">
            <w:pPr>
              <w:widowControl w:val="0"/>
              <w:shd w:val="clear" w:color="auto" w:fill="FFFFFF"/>
              <w:rPr>
                <w:rFonts w:ascii="Times New Roman" w:eastAsia="Times New Roman" w:hAnsi="Times New Roman" w:cs="Times New Roman"/>
                <w:bCs/>
                <w:color w:val="000000"/>
                <w:sz w:val="18"/>
                <w:szCs w:val="18"/>
                <w:lang w:bidi="ru-RU"/>
              </w:rPr>
            </w:pPr>
            <w:r w:rsidRPr="00525730">
              <w:rPr>
                <w:rFonts w:ascii="Times New Roman" w:eastAsia="Times New Roman" w:hAnsi="Times New Roman" w:cs="Times New Roman"/>
                <w:b/>
                <w:bCs/>
                <w:color w:val="000000"/>
                <w:sz w:val="18"/>
                <w:szCs w:val="18"/>
                <w:lang w:bidi="ru-RU"/>
              </w:rPr>
              <w:t xml:space="preserve">                                </w:t>
            </w:r>
            <w:r w:rsidRPr="00525730">
              <w:rPr>
                <w:rFonts w:ascii="Times New Roman" w:eastAsia="Times New Roman" w:hAnsi="Times New Roman" w:cs="Times New Roman"/>
                <w:bCs/>
                <w:color w:val="000000"/>
                <w:sz w:val="18"/>
                <w:szCs w:val="18"/>
                <w:lang w:bidi="ru-RU"/>
              </w:rPr>
              <w:t xml:space="preserve">Исполнитель:                                   </w:t>
            </w:r>
          </w:p>
          <w:p w:rsidR="00525730" w:rsidRPr="00525730" w:rsidRDefault="00525730" w:rsidP="00525730">
            <w:pPr>
              <w:widowControl w:val="0"/>
              <w:shd w:val="clear" w:color="auto" w:fill="FFFFFF"/>
              <w:rPr>
                <w:rFonts w:ascii="Times New Roman" w:eastAsia="Times New Roman" w:hAnsi="Times New Roman" w:cs="Times New Roman"/>
                <w:bCs/>
                <w:color w:val="000000"/>
                <w:sz w:val="18"/>
                <w:szCs w:val="18"/>
                <w:lang w:bidi="ru-RU"/>
              </w:rPr>
            </w:pPr>
            <w:r w:rsidRPr="00525730">
              <w:rPr>
                <w:rFonts w:ascii="Times New Roman" w:eastAsia="Times New Roman" w:hAnsi="Times New Roman" w:cs="Times New Roman"/>
                <w:bCs/>
                <w:color w:val="000000"/>
                <w:sz w:val="18"/>
                <w:szCs w:val="18"/>
                <w:lang w:bidi="ru-RU"/>
              </w:rPr>
              <w:t xml:space="preserve">                         ООО «ГК ЮРМАНКА»</w:t>
            </w:r>
          </w:p>
          <w:p w:rsidR="00525730" w:rsidRPr="00525730" w:rsidRDefault="00525730" w:rsidP="00525730">
            <w:pPr>
              <w:widowControl w:val="0"/>
              <w:shd w:val="clear" w:color="auto" w:fill="FFFFFF"/>
              <w:rPr>
                <w:rFonts w:ascii="Times New Roman" w:eastAsia="Times New Roman" w:hAnsi="Times New Roman" w:cs="Times New Roman"/>
                <w:bCs/>
                <w:color w:val="000000"/>
                <w:sz w:val="18"/>
                <w:szCs w:val="18"/>
                <w:lang w:bidi="ru-RU"/>
              </w:rPr>
            </w:pPr>
            <w:r w:rsidRPr="00525730">
              <w:rPr>
                <w:rFonts w:ascii="Times New Roman" w:eastAsia="Times New Roman" w:hAnsi="Times New Roman" w:cs="Times New Roman"/>
                <w:bCs/>
                <w:color w:val="000000"/>
                <w:sz w:val="18"/>
                <w:szCs w:val="18"/>
                <w:lang w:bidi="ru-RU"/>
              </w:rPr>
              <w:t xml:space="preserve">630049, г. Новосибирск, Б. Хмельницкого, д.60, </w:t>
            </w:r>
          </w:p>
          <w:p w:rsidR="00525730" w:rsidRPr="00525730" w:rsidRDefault="00525730" w:rsidP="00525730">
            <w:pPr>
              <w:widowControl w:val="0"/>
              <w:shd w:val="clear" w:color="auto" w:fill="FFFFFF"/>
              <w:rPr>
                <w:rFonts w:ascii="Times New Roman" w:eastAsia="Times New Roman" w:hAnsi="Times New Roman" w:cs="Times New Roman"/>
                <w:bCs/>
                <w:color w:val="000000"/>
                <w:sz w:val="18"/>
                <w:szCs w:val="18"/>
                <w:lang w:bidi="ru-RU"/>
              </w:rPr>
            </w:pPr>
            <w:r w:rsidRPr="00525730">
              <w:rPr>
                <w:rFonts w:ascii="Times New Roman" w:eastAsia="Times New Roman" w:hAnsi="Times New Roman" w:cs="Times New Roman"/>
                <w:bCs/>
                <w:color w:val="000000"/>
                <w:sz w:val="18"/>
                <w:szCs w:val="18"/>
                <w:lang w:bidi="ru-RU"/>
              </w:rPr>
              <w:t>тел 204-22-83, факс 204-22-86, моб. +7-913-917-17-09</w:t>
            </w:r>
          </w:p>
          <w:p w:rsidR="00525730" w:rsidRPr="00525730" w:rsidRDefault="00525730" w:rsidP="00525730">
            <w:pPr>
              <w:widowControl w:val="0"/>
              <w:shd w:val="clear" w:color="auto" w:fill="FFFFFF"/>
              <w:rPr>
                <w:rFonts w:ascii="Times New Roman" w:eastAsia="Times New Roman" w:hAnsi="Times New Roman" w:cs="Times New Roman"/>
                <w:bCs/>
                <w:color w:val="000000"/>
                <w:sz w:val="18"/>
                <w:szCs w:val="18"/>
                <w:lang w:bidi="ru-RU"/>
              </w:rPr>
            </w:pPr>
            <w:r w:rsidRPr="00525730">
              <w:rPr>
                <w:rFonts w:ascii="Times New Roman" w:eastAsia="Times New Roman" w:hAnsi="Times New Roman" w:cs="Times New Roman"/>
                <w:bCs/>
                <w:color w:val="000000"/>
                <w:sz w:val="18"/>
                <w:szCs w:val="18"/>
                <w:lang w:bidi="ru-RU"/>
              </w:rPr>
              <w:t>ОГРН 1095410002489 от 20.12.2009</w:t>
            </w:r>
          </w:p>
          <w:p w:rsidR="00525730" w:rsidRPr="00525730" w:rsidRDefault="00525730" w:rsidP="00525730">
            <w:pPr>
              <w:widowControl w:val="0"/>
              <w:shd w:val="clear" w:color="auto" w:fill="FFFFFF"/>
              <w:rPr>
                <w:rFonts w:ascii="Times New Roman" w:eastAsia="Times New Roman" w:hAnsi="Times New Roman" w:cs="Times New Roman"/>
                <w:bCs/>
                <w:color w:val="000000"/>
                <w:sz w:val="18"/>
                <w:szCs w:val="18"/>
                <w:lang w:bidi="ru-RU"/>
              </w:rPr>
            </w:pPr>
            <w:r w:rsidRPr="00525730">
              <w:rPr>
                <w:rFonts w:ascii="Times New Roman" w:eastAsia="Times New Roman" w:hAnsi="Times New Roman" w:cs="Times New Roman"/>
                <w:bCs/>
                <w:color w:val="000000"/>
                <w:sz w:val="18"/>
                <w:szCs w:val="18"/>
                <w:lang w:bidi="ru-RU"/>
              </w:rPr>
              <w:t>ИНН 5410025470 КПП 541001001</w:t>
            </w:r>
          </w:p>
          <w:p w:rsidR="00525730" w:rsidRPr="00525730" w:rsidRDefault="00525730" w:rsidP="00525730">
            <w:pPr>
              <w:widowControl w:val="0"/>
              <w:shd w:val="clear" w:color="auto" w:fill="FFFFFF"/>
              <w:rPr>
                <w:rFonts w:ascii="Times New Roman" w:eastAsia="Times New Roman" w:hAnsi="Times New Roman" w:cs="Times New Roman"/>
                <w:bCs/>
                <w:color w:val="000000"/>
                <w:sz w:val="18"/>
                <w:szCs w:val="18"/>
                <w:lang w:bidi="ru-RU"/>
              </w:rPr>
            </w:pPr>
            <w:proofErr w:type="gramStart"/>
            <w:r w:rsidRPr="00525730">
              <w:rPr>
                <w:rFonts w:ascii="Times New Roman" w:eastAsia="Times New Roman" w:hAnsi="Times New Roman" w:cs="Times New Roman"/>
                <w:bCs/>
                <w:color w:val="000000"/>
                <w:sz w:val="18"/>
                <w:szCs w:val="18"/>
                <w:lang w:bidi="ru-RU"/>
              </w:rPr>
              <w:t>Р</w:t>
            </w:r>
            <w:proofErr w:type="gramEnd"/>
            <w:r w:rsidRPr="00525730">
              <w:rPr>
                <w:rFonts w:ascii="Times New Roman" w:eastAsia="Times New Roman" w:hAnsi="Times New Roman" w:cs="Times New Roman"/>
                <w:bCs/>
                <w:color w:val="000000"/>
                <w:sz w:val="18"/>
                <w:szCs w:val="18"/>
                <w:lang w:bidi="ru-RU"/>
              </w:rPr>
              <w:t>/с 40702810801380001213 в НОВОСИБИРСКИЙ ФИЛИАЛ ПАО «МДМ БАНК» г. НОВОСИБИРСК</w:t>
            </w:r>
          </w:p>
          <w:p w:rsidR="00525730" w:rsidRPr="00525730" w:rsidRDefault="00525730" w:rsidP="00525730">
            <w:pPr>
              <w:widowControl w:val="0"/>
              <w:shd w:val="clear" w:color="auto" w:fill="FFFFFF"/>
              <w:rPr>
                <w:rFonts w:ascii="Times New Roman" w:eastAsia="Times New Roman" w:hAnsi="Times New Roman" w:cs="Times New Roman"/>
                <w:bCs/>
                <w:color w:val="000000"/>
                <w:sz w:val="18"/>
                <w:szCs w:val="18"/>
                <w:lang w:bidi="ru-RU"/>
              </w:rPr>
            </w:pPr>
            <w:r w:rsidRPr="00525730">
              <w:rPr>
                <w:rFonts w:ascii="Times New Roman" w:eastAsia="Times New Roman" w:hAnsi="Times New Roman" w:cs="Times New Roman"/>
                <w:bCs/>
                <w:color w:val="000000"/>
                <w:sz w:val="18"/>
                <w:szCs w:val="18"/>
                <w:lang w:bidi="ru-RU"/>
              </w:rPr>
              <w:t>БИК  04500477</w:t>
            </w:r>
          </w:p>
          <w:p w:rsidR="00525730" w:rsidRPr="00525730" w:rsidRDefault="00525730" w:rsidP="00525730">
            <w:pPr>
              <w:widowControl w:val="0"/>
              <w:shd w:val="clear" w:color="auto" w:fill="FFFFFF"/>
              <w:rPr>
                <w:rFonts w:ascii="Times New Roman" w:eastAsia="Times New Roman" w:hAnsi="Times New Roman" w:cs="Times New Roman"/>
                <w:bCs/>
                <w:color w:val="000000" w:themeColor="text1"/>
                <w:sz w:val="18"/>
                <w:szCs w:val="18"/>
                <w:lang w:bidi="ru-RU"/>
              </w:rPr>
            </w:pPr>
            <w:r w:rsidRPr="00525730">
              <w:rPr>
                <w:rFonts w:ascii="Times New Roman" w:eastAsia="Times New Roman" w:hAnsi="Times New Roman" w:cs="Times New Roman"/>
                <w:bCs/>
                <w:color w:val="000000" w:themeColor="text1"/>
                <w:sz w:val="18"/>
                <w:szCs w:val="18"/>
                <w:lang w:bidi="ru-RU"/>
              </w:rPr>
              <w:t xml:space="preserve">к/с 30101810850040000775  </w:t>
            </w:r>
          </w:p>
          <w:p w:rsidR="00525730" w:rsidRPr="00525730" w:rsidRDefault="00525730" w:rsidP="00525730">
            <w:pPr>
              <w:widowControl w:val="0"/>
              <w:shd w:val="clear" w:color="auto" w:fill="FFFFFF"/>
              <w:rPr>
                <w:rFonts w:ascii="Times New Roman" w:eastAsia="Times New Roman" w:hAnsi="Times New Roman" w:cs="Times New Roman"/>
                <w:bCs/>
                <w:color w:val="000000" w:themeColor="text1"/>
                <w:sz w:val="18"/>
                <w:szCs w:val="18"/>
                <w:lang w:bidi="ru-RU"/>
              </w:rPr>
            </w:pPr>
            <w:r w:rsidRPr="00525730">
              <w:rPr>
                <w:rFonts w:ascii="Times New Roman" w:eastAsia="Times New Roman" w:hAnsi="Times New Roman" w:cs="Times New Roman"/>
                <w:bCs/>
                <w:color w:val="000000" w:themeColor="text1"/>
                <w:sz w:val="18"/>
                <w:szCs w:val="18"/>
                <w:lang w:bidi="ru-RU"/>
              </w:rPr>
              <w:t xml:space="preserve">ОКПО </w:t>
            </w:r>
            <w:r w:rsidRPr="00525730">
              <w:rPr>
                <w:rFonts w:ascii="Times New Roman" w:eastAsia="Times New Roman" w:hAnsi="Times New Roman" w:cs="Times New Roman"/>
                <w:bCs/>
                <w:color w:val="000000" w:themeColor="text1"/>
                <w:sz w:val="18"/>
                <w:szCs w:val="18"/>
                <w:shd w:val="clear" w:color="auto" w:fill="FFFFFF"/>
                <w:lang w:bidi="ru-RU"/>
              </w:rPr>
              <w:t>60839759</w:t>
            </w:r>
          </w:p>
          <w:p w:rsidR="00525730" w:rsidRPr="00525730" w:rsidRDefault="00525730" w:rsidP="00525730">
            <w:pPr>
              <w:widowControl w:val="0"/>
              <w:rPr>
                <w:rFonts w:ascii="Times New Roman" w:hAnsi="Times New Roman" w:cs="Times New Roman"/>
                <w:b/>
                <w:color w:val="000000" w:themeColor="text1"/>
                <w:sz w:val="18"/>
                <w:szCs w:val="18"/>
                <w:lang w:bidi="ru-RU"/>
              </w:rPr>
            </w:pPr>
            <w:r w:rsidRPr="00525730">
              <w:rPr>
                <w:rFonts w:ascii="Times New Roman" w:hAnsi="Times New Roman" w:cs="Times New Roman"/>
                <w:color w:val="000000" w:themeColor="text1"/>
                <w:sz w:val="18"/>
                <w:szCs w:val="18"/>
                <w:lang w:bidi="ru-RU"/>
              </w:rPr>
              <w:t>ОКТМО</w:t>
            </w:r>
            <w:r w:rsidRPr="00525730">
              <w:rPr>
                <w:rFonts w:ascii="Times New Roman" w:hAnsi="Times New Roman" w:cs="Times New Roman"/>
                <w:b/>
                <w:color w:val="000000" w:themeColor="text1"/>
                <w:sz w:val="18"/>
                <w:szCs w:val="18"/>
                <w:lang w:bidi="ru-RU"/>
              </w:rPr>
              <w:t xml:space="preserve"> </w:t>
            </w:r>
            <w:r w:rsidRPr="00525730">
              <w:rPr>
                <w:rFonts w:ascii="Times New Roman" w:hAnsi="Times New Roman" w:cs="Times New Roman"/>
                <w:color w:val="000000"/>
                <w:sz w:val="18"/>
                <w:szCs w:val="18"/>
                <w:shd w:val="clear" w:color="auto" w:fill="FFFFFF"/>
                <w:lang w:bidi="ru-RU"/>
              </w:rPr>
              <w:t>50701000</w:t>
            </w:r>
          </w:p>
          <w:p w:rsidR="00525730" w:rsidRPr="00525730" w:rsidRDefault="00525730" w:rsidP="00525730">
            <w:pPr>
              <w:widowControl w:val="0"/>
              <w:shd w:val="clear" w:color="auto" w:fill="FFFFFF"/>
              <w:rPr>
                <w:rFonts w:ascii="Times New Roman" w:eastAsia="Times New Roman" w:hAnsi="Times New Roman" w:cs="Times New Roman"/>
                <w:bCs/>
                <w:color w:val="000000" w:themeColor="text1"/>
                <w:sz w:val="18"/>
                <w:szCs w:val="18"/>
                <w:lang w:bidi="ru-RU"/>
              </w:rPr>
            </w:pPr>
            <w:r w:rsidRPr="00525730">
              <w:rPr>
                <w:rFonts w:ascii="Times New Roman" w:eastAsia="Times New Roman" w:hAnsi="Times New Roman" w:cs="Times New Roman"/>
                <w:bCs/>
                <w:color w:val="000000" w:themeColor="text1"/>
                <w:sz w:val="18"/>
                <w:szCs w:val="18"/>
                <w:lang w:val="en-US" w:bidi="ru-RU"/>
              </w:rPr>
              <w:t>Mail</w:t>
            </w:r>
            <w:r w:rsidRPr="00525730">
              <w:rPr>
                <w:rFonts w:ascii="Times New Roman" w:eastAsia="Times New Roman" w:hAnsi="Times New Roman" w:cs="Times New Roman"/>
                <w:bCs/>
                <w:color w:val="000000" w:themeColor="text1"/>
                <w:sz w:val="18"/>
                <w:szCs w:val="18"/>
                <w:lang w:bidi="ru-RU"/>
              </w:rPr>
              <w:t>:</w:t>
            </w:r>
            <w:r w:rsidRPr="00525730">
              <w:rPr>
                <w:rFonts w:ascii="Times New Roman" w:eastAsia="Times New Roman" w:hAnsi="Times New Roman" w:cs="Times New Roman"/>
                <w:bCs/>
                <w:color w:val="000000" w:themeColor="text1"/>
                <w:sz w:val="18"/>
                <w:szCs w:val="18"/>
                <w:shd w:val="clear" w:color="auto" w:fill="FFFFFF"/>
                <w:lang w:bidi="ru-RU"/>
              </w:rPr>
              <w:t xml:space="preserve"> niipss@mail.ru</w:t>
            </w:r>
            <w:r w:rsidRPr="00525730">
              <w:rPr>
                <w:rFonts w:ascii="Times New Roman" w:eastAsia="Times New Roman" w:hAnsi="Times New Roman" w:cs="Times New Roman"/>
                <w:bCs/>
                <w:color w:val="000000" w:themeColor="text1"/>
                <w:sz w:val="18"/>
                <w:szCs w:val="18"/>
                <w:lang w:bidi="ru-RU"/>
              </w:rPr>
              <w:t xml:space="preserve"> </w:t>
            </w:r>
          </w:p>
          <w:p w:rsidR="00525730" w:rsidRPr="00525730" w:rsidRDefault="00525730" w:rsidP="00525730">
            <w:pPr>
              <w:widowControl w:val="0"/>
              <w:shd w:val="clear" w:color="auto" w:fill="FFFFFF"/>
              <w:rPr>
                <w:rFonts w:ascii="Times New Roman" w:eastAsia="Times New Roman" w:hAnsi="Times New Roman" w:cs="Times New Roman"/>
                <w:bCs/>
                <w:color w:val="000000"/>
                <w:sz w:val="18"/>
                <w:szCs w:val="18"/>
                <w:lang w:bidi="ru-RU"/>
              </w:rPr>
            </w:pPr>
          </w:p>
          <w:p w:rsidR="00525730" w:rsidRPr="00525730" w:rsidRDefault="00525730" w:rsidP="00525730">
            <w:pPr>
              <w:widowControl w:val="0"/>
              <w:shd w:val="clear" w:color="auto" w:fill="FFFFFF"/>
              <w:rPr>
                <w:rFonts w:ascii="Times New Roman" w:eastAsia="Times New Roman" w:hAnsi="Times New Roman" w:cs="Times New Roman"/>
                <w:bCs/>
                <w:color w:val="000000"/>
                <w:sz w:val="18"/>
                <w:szCs w:val="18"/>
                <w:lang w:bidi="ru-RU"/>
              </w:rPr>
            </w:pPr>
          </w:p>
          <w:p w:rsidR="00525730" w:rsidRPr="00525730" w:rsidRDefault="00525730" w:rsidP="00525730">
            <w:pPr>
              <w:widowControl w:val="0"/>
              <w:shd w:val="clear" w:color="auto" w:fill="FFFFFF"/>
              <w:rPr>
                <w:rFonts w:ascii="Times New Roman" w:eastAsia="Times New Roman" w:hAnsi="Times New Roman" w:cs="Times New Roman"/>
                <w:bCs/>
                <w:color w:val="000000"/>
                <w:sz w:val="18"/>
                <w:szCs w:val="18"/>
                <w:lang w:bidi="ru-RU"/>
              </w:rPr>
            </w:pPr>
            <w:r w:rsidRPr="00525730">
              <w:rPr>
                <w:rFonts w:ascii="Times New Roman" w:eastAsia="Times New Roman" w:hAnsi="Times New Roman" w:cs="Times New Roman"/>
                <w:bCs/>
                <w:color w:val="000000"/>
                <w:sz w:val="18"/>
                <w:szCs w:val="18"/>
                <w:lang w:bidi="ru-RU"/>
              </w:rPr>
              <w:t xml:space="preserve">Директор _________________ </w:t>
            </w:r>
            <w:proofErr w:type="spellStart"/>
            <w:r w:rsidRPr="00525730">
              <w:rPr>
                <w:rFonts w:ascii="Times New Roman" w:eastAsia="Times New Roman" w:hAnsi="Times New Roman" w:cs="Times New Roman"/>
                <w:bCs/>
                <w:color w:val="000000"/>
                <w:sz w:val="18"/>
                <w:szCs w:val="18"/>
                <w:lang w:bidi="ru-RU"/>
              </w:rPr>
              <w:t>Луковский</w:t>
            </w:r>
            <w:proofErr w:type="spellEnd"/>
            <w:r w:rsidRPr="00525730">
              <w:rPr>
                <w:rFonts w:ascii="Times New Roman" w:eastAsia="Times New Roman" w:hAnsi="Times New Roman" w:cs="Times New Roman"/>
                <w:bCs/>
                <w:color w:val="000000"/>
                <w:sz w:val="18"/>
                <w:szCs w:val="18"/>
                <w:lang w:bidi="ru-RU"/>
              </w:rPr>
              <w:t xml:space="preserve"> Я.Г.</w:t>
            </w:r>
          </w:p>
          <w:p w:rsidR="00525730" w:rsidRPr="00525730" w:rsidRDefault="00525730" w:rsidP="00525730">
            <w:pPr>
              <w:widowControl w:val="0"/>
              <w:rPr>
                <w:rFonts w:ascii="Times New Roman" w:eastAsia="Times New Roman" w:hAnsi="Times New Roman" w:cs="Times New Roman"/>
                <w:b/>
                <w:bCs/>
                <w:color w:val="000000"/>
                <w:sz w:val="18"/>
                <w:szCs w:val="18"/>
                <w:lang w:bidi="ru-RU"/>
              </w:rPr>
            </w:pPr>
          </w:p>
        </w:tc>
      </w:tr>
    </w:tbl>
    <w:p w:rsidR="00163866" w:rsidRDefault="00163866" w:rsidP="00D60333">
      <w:pPr>
        <w:keepNext/>
        <w:tabs>
          <w:tab w:val="num" w:pos="432"/>
        </w:tabs>
        <w:suppressAutoHyphens/>
        <w:spacing w:after="0" w:line="240" w:lineRule="auto"/>
        <w:ind w:left="432" w:hanging="432"/>
        <w:jc w:val="center"/>
        <w:outlineLvl w:val="0"/>
        <w:rPr>
          <w:rFonts w:ascii="Times New Roman" w:eastAsia="Arial Unicode MS" w:hAnsi="Times New Roman" w:cs="Times New Roman"/>
          <w:b/>
          <w:lang w:eastAsia="ar-SA"/>
        </w:rPr>
      </w:pPr>
    </w:p>
    <w:sectPr w:rsidR="00163866" w:rsidSect="0016386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1FF778F3"/>
    <w:multiLevelType w:val="multilevel"/>
    <w:tmpl w:val="C12AFB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0">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045046"/>
    <w:multiLevelType w:val="multilevel"/>
    <w:tmpl w:val="C1AEE58C"/>
    <w:lvl w:ilvl="0">
      <w:start w:val="1"/>
      <w:numFmt w:val="decimal"/>
      <w:lvlText w:val="2.2.%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4">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C5C676B"/>
    <w:multiLevelType w:val="multilevel"/>
    <w:tmpl w:val="697AEC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8">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9">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38B397A"/>
    <w:multiLevelType w:val="multilevel"/>
    <w:tmpl w:val="397487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5">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6">
    <w:nsid w:val="70205DE3"/>
    <w:multiLevelType w:val="hybridMultilevel"/>
    <w:tmpl w:val="040C8164"/>
    <w:lvl w:ilvl="0" w:tplc="FFFFFFFF">
      <w:start w:val="1"/>
      <w:numFmt w:val="decimal"/>
      <w:lvlText w:val="%1."/>
      <w:lvlJc w:val="left"/>
      <w:pPr>
        <w:tabs>
          <w:tab w:val="num" w:pos="720"/>
        </w:tabs>
        <w:ind w:left="72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27">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9">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30">
    <w:nsid w:val="7F6B0A07"/>
    <w:multiLevelType w:val="multilevel"/>
    <w:tmpl w:val="3C9A4B8C"/>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17"/>
  </w:num>
  <w:num w:numId="5">
    <w:abstractNumId w:val="13"/>
  </w:num>
  <w:num w:numId="6">
    <w:abstractNumId w:val="15"/>
  </w:num>
  <w:num w:numId="7">
    <w:abstractNumId w:val="8"/>
  </w:num>
  <w:num w:numId="8">
    <w:abstractNumId w:val="27"/>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8"/>
  </w:num>
  <w:num w:numId="14">
    <w:abstractNumId w:val="4"/>
  </w:num>
  <w:num w:numId="15">
    <w:abstractNumId w:val="6"/>
  </w:num>
  <w:num w:numId="16">
    <w:abstractNumId w:val="3"/>
  </w:num>
  <w:num w:numId="17">
    <w:abstractNumId w:val="24"/>
  </w:num>
  <w:num w:numId="18">
    <w:abstractNumId w:val="19"/>
  </w:num>
  <w:num w:numId="19">
    <w:abstractNumId w:val="28"/>
  </w:num>
  <w:num w:numId="20">
    <w:abstractNumId w:val="9"/>
  </w:num>
  <w:num w:numId="21">
    <w:abstractNumId w:val="5"/>
  </w:num>
  <w:num w:numId="22">
    <w:abstractNumId w:val="14"/>
  </w:num>
  <w:num w:numId="23">
    <w:abstractNumId w:val="23"/>
  </w:num>
  <w:num w:numId="24">
    <w:abstractNumId w:val="25"/>
  </w:num>
  <w:num w:numId="25">
    <w:abstractNumId w:val="22"/>
  </w:num>
  <w:num w:numId="26">
    <w:abstractNumId w:val="29"/>
  </w:num>
  <w:num w:numId="27">
    <w:abstractNumId w:val="12"/>
  </w:num>
  <w:num w:numId="28">
    <w:abstractNumId w:val="4"/>
    <w:lvlOverride w:ilvl="0">
      <w:startOverride w:val="1"/>
    </w:lvlOverride>
    <w:lvlOverride w:ilvl="1"/>
    <w:lvlOverride w:ilvl="2"/>
    <w:lvlOverride w:ilvl="3"/>
    <w:lvlOverride w:ilvl="4"/>
    <w:lvlOverride w:ilvl="5"/>
    <w:lvlOverride w:ilvl="6"/>
    <w:lvlOverride w:ilvl="7"/>
    <w:lvlOverride w:ilvl="8"/>
  </w:num>
  <w:num w:numId="29">
    <w:abstractNumId w:val="26"/>
    <w:lvlOverride w:ilvl="0">
      <w:startOverride w:val="1"/>
    </w:lvlOverride>
    <w:lvlOverride w:ilvl="1"/>
    <w:lvlOverride w:ilvl="2"/>
    <w:lvlOverride w:ilvl="3"/>
    <w:lvlOverride w:ilvl="4"/>
    <w:lvlOverride w:ilvl="5"/>
    <w:lvlOverride w:ilvl="6"/>
    <w:lvlOverride w:ilvl="7"/>
    <w:lvlOverride w:ilvl="8"/>
  </w:num>
  <w:num w:numId="30">
    <w:abstractNumId w:val="16"/>
  </w:num>
  <w:num w:numId="31">
    <w:abstractNumId w:val="11"/>
  </w:num>
  <w:num w:numId="32">
    <w:abstractNumId w:val="21"/>
  </w:num>
  <w:num w:numId="33">
    <w:abstractNumId w:val="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163866"/>
    <w:rsid w:val="002055FF"/>
    <w:rsid w:val="00383638"/>
    <w:rsid w:val="003F3957"/>
    <w:rsid w:val="00461898"/>
    <w:rsid w:val="00466515"/>
    <w:rsid w:val="004B65FE"/>
    <w:rsid w:val="004C48DD"/>
    <w:rsid w:val="004F2CA1"/>
    <w:rsid w:val="00525730"/>
    <w:rsid w:val="005C0709"/>
    <w:rsid w:val="005C5934"/>
    <w:rsid w:val="005D1A45"/>
    <w:rsid w:val="0061244B"/>
    <w:rsid w:val="0067154D"/>
    <w:rsid w:val="00694F4E"/>
    <w:rsid w:val="00723CBD"/>
    <w:rsid w:val="008A278C"/>
    <w:rsid w:val="009C3FBE"/>
    <w:rsid w:val="009C5523"/>
    <w:rsid w:val="009F169B"/>
    <w:rsid w:val="00A42D3F"/>
    <w:rsid w:val="00AD2CD9"/>
    <w:rsid w:val="00B36E92"/>
    <w:rsid w:val="00B966A9"/>
    <w:rsid w:val="00BB5020"/>
    <w:rsid w:val="00BE39D3"/>
    <w:rsid w:val="00BF571F"/>
    <w:rsid w:val="00C6395A"/>
    <w:rsid w:val="00D22513"/>
    <w:rsid w:val="00D60333"/>
    <w:rsid w:val="00DA25E4"/>
    <w:rsid w:val="00DB6F50"/>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table" w:customStyle="1" w:styleId="26">
    <w:name w:val="Сетка таблицы2"/>
    <w:basedOn w:val="a1"/>
    <w:next w:val="a3"/>
    <w:uiPriority w:val="59"/>
    <w:rsid w:val="0052573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table" w:customStyle="1" w:styleId="26">
    <w:name w:val="Сетка таблицы2"/>
    <w:basedOn w:val="a1"/>
    <w:next w:val="a3"/>
    <w:uiPriority w:val="59"/>
    <w:rsid w:val="00525730"/>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2551">
      <w:bodyDiv w:val="1"/>
      <w:marLeft w:val="0"/>
      <w:marRight w:val="0"/>
      <w:marTop w:val="0"/>
      <w:marBottom w:val="0"/>
      <w:divBdr>
        <w:top w:val="none" w:sz="0" w:space="0" w:color="auto"/>
        <w:left w:val="none" w:sz="0" w:space="0" w:color="auto"/>
        <w:bottom w:val="none" w:sz="0" w:space="0" w:color="auto"/>
        <w:right w:val="none" w:sz="0" w:space="0" w:color="auto"/>
      </w:divBdr>
    </w:div>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759372567">
      <w:bodyDiv w:val="1"/>
      <w:marLeft w:val="0"/>
      <w:marRight w:val="0"/>
      <w:marTop w:val="0"/>
      <w:marBottom w:val="0"/>
      <w:divBdr>
        <w:top w:val="none" w:sz="0" w:space="0" w:color="auto"/>
        <w:left w:val="none" w:sz="0" w:space="0" w:color="auto"/>
        <w:bottom w:val="none" w:sz="0" w:space="0" w:color="auto"/>
        <w:right w:val="none" w:sz="0" w:space="0" w:color="auto"/>
      </w:divBdr>
    </w:div>
    <w:div w:id="916553470">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431390275">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92495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1892</Words>
  <Characters>10788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2016-04-20T08:31:00Z</cp:lastPrinted>
  <dcterms:created xsi:type="dcterms:W3CDTF">2016-04-20T08:32:00Z</dcterms:created>
  <dcterms:modified xsi:type="dcterms:W3CDTF">2016-04-22T05:18:00Z</dcterms:modified>
</cp:coreProperties>
</file>