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DE498D">
        <w:rPr>
          <w:rFonts w:ascii="Calibri" w:eastAsia="Calibri" w:hAnsi="Calibri"/>
          <w:b/>
          <w:sz w:val="22"/>
          <w:szCs w:val="22"/>
          <w:lang w:eastAsia="en-US"/>
        </w:rPr>
        <w:t xml:space="preserve"> Заказчика</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11F17" w:rsidP="00DE498D">
            <w:pPr>
              <w:jc w:val="both"/>
              <w:rPr>
                <w:rFonts w:ascii="Arial" w:hAnsi="Arial" w:cs="Arial"/>
                <w:sz w:val="20"/>
                <w:szCs w:val="20"/>
              </w:rPr>
            </w:pPr>
            <w:r w:rsidRPr="00A11F17">
              <w:rPr>
                <w:rFonts w:ascii="Arial" w:hAnsi="Arial" w:cs="Arial"/>
                <w:sz w:val="20"/>
                <w:szCs w:val="20"/>
              </w:rPr>
              <w:t xml:space="preserve">Поставка </w:t>
            </w:r>
            <w:r>
              <w:rPr>
                <w:rFonts w:ascii="Arial" w:hAnsi="Arial" w:cs="Arial"/>
                <w:sz w:val="20"/>
                <w:szCs w:val="20"/>
              </w:rPr>
              <w:t xml:space="preserve">оборудования для </w:t>
            </w:r>
            <w:r w:rsidR="00DE498D">
              <w:rPr>
                <w:rFonts w:ascii="Arial" w:hAnsi="Arial" w:cs="Arial"/>
                <w:sz w:val="20"/>
                <w:szCs w:val="20"/>
              </w:rPr>
              <w:t>статического зондирования грунтов</w:t>
            </w:r>
            <w:r>
              <w:rPr>
                <w:rFonts w:ascii="Arial" w:hAnsi="Arial" w:cs="Arial"/>
                <w:sz w:val="20"/>
                <w:szCs w:val="20"/>
              </w:rPr>
              <w:t xml:space="preserve"> – </w:t>
            </w:r>
            <w:r w:rsidR="00DE498D">
              <w:rPr>
                <w:rFonts w:ascii="Arial" w:hAnsi="Arial" w:cs="Arial"/>
                <w:sz w:val="20"/>
                <w:szCs w:val="20"/>
              </w:rPr>
              <w:t>3</w:t>
            </w:r>
            <w:r w:rsidRPr="00A11F17">
              <w:rPr>
                <w:rFonts w:ascii="Arial" w:hAnsi="Arial" w:cs="Arial"/>
                <w:sz w:val="20"/>
                <w:szCs w:val="20"/>
              </w:rPr>
              <w:t xml:space="preserve"> наименовани</w:t>
            </w:r>
            <w:r w:rsidR="00DE498D">
              <w:rPr>
                <w:rFonts w:ascii="Arial" w:hAnsi="Arial" w:cs="Arial"/>
                <w:sz w:val="20"/>
                <w:szCs w:val="20"/>
              </w:rPr>
              <w:t>я</w:t>
            </w:r>
            <w:r>
              <w:rPr>
                <w:rFonts w:ascii="Arial" w:hAnsi="Arial" w:cs="Arial"/>
                <w:sz w:val="20"/>
                <w:szCs w:val="20"/>
              </w:rPr>
              <w:t xml:space="preserve"> в общем количестве </w:t>
            </w:r>
            <w:r w:rsidR="00DE498D">
              <w:rPr>
                <w:rFonts w:ascii="Arial" w:hAnsi="Arial" w:cs="Arial"/>
                <w:sz w:val="20"/>
                <w:szCs w:val="20"/>
              </w:rPr>
              <w:t>3</w:t>
            </w:r>
            <w:r>
              <w:rPr>
                <w:rFonts w:ascii="Arial" w:hAnsi="Arial" w:cs="Arial"/>
                <w:sz w:val="20"/>
                <w:szCs w:val="20"/>
              </w:rPr>
              <w:t xml:space="preserve"> шт.</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A11F17" w:rsidP="002C3127">
            <w:pPr>
              <w:jc w:val="both"/>
              <w:rPr>
                <w:rFonts w:ascii="Arial" w:hAnsi="Arial" w:cs="Arial"/>
                <w:sz w:val="20"/>
                <w:szCs w:val="20"/>
              </w:rPr>
            </w:pPr>
            <w:r w:rsidRPr="00A11F17">
              <w:rPr>
                <w:rFonts w:ascii="Arial" w:hAnsi="Arial" w:cs="Arial"/>
                <w:sz w:val="20"/>
                <w:szCs w:val="20"/>
              </w:rPr>
              <w:t xml:space="preserve">Поставка </w:t>
            </w:r>
            <w:r w:rsidR="002C3127">
              <w:rPr>
                <w:rFonts w:ascii="Arial" w:hAnsi="Arial" w:cs="Arial"/>
                <w:sz w:val="20"/>
                <w:szCs w:val="20"/>
              </w:rPr>
              <w:t>с</w:t>
            </w:r>
            <w:r w:rsidRPr="00A11F17">
              <w:rPr>
                <w:rFonts w:ascii="Arial" w:hAnsi="Arial" w:cs="Arial"/>
                <w:sz w:val="20"/>
                <w:szCs w:val="20"/>
              </w:rPr>
              <w:t xml:space="preserve"> материальн</w:t>
            </w:r>
            <w:r w:rsidR="002C3127">
              <w:rPr>
                <w:rFonts w:ascii="Arial" w:hAnsi="Arial" w:cs="Arial"/>
                <w:sz w:val="20"/>
                <w:szCs w:val="20"/>
              </w:rPr>
              <w:t>ого</w:t>
            </w:r>
            <w:r w:rsidRPr="00A11F17">
              <w:rPr>
                <w:rFonts w:ascii="Arial" w:hAnsi="Arial" w:cs="Arial"/>
                <w:sz w:val="20"/>
                <w:szCs w:val="20"/>
              </w:rPr>
              <w:t xml:space="preserve"> склад</w:t>
            </w:r>
            <w:r w:rsidR="002C3127">
              <w:rPr>
                <w:rFonts w:ascii="Arial" w:hAnsi="Arial" w:cs="Arial"/>
                <w:sz w:val="20"/>
                <w:szCs w:val="20"/>
              </w:rPr>
              <w:t>а Поставщика</w:t>
            </w:r>
            <w:r w:rsidRPr="00A11F17">
              <w:rPr>
                <w:rFonts w:ascii="Arial" w:hAnsi="Arial" w:cs="Arial"/>
                <w:sz w:val="20"/>
                <w:szCs w:val="20"/>
              </w:rPr>
              <w:t xml:space="preserve"> в течение </w:t>
            </w:r>
            <w:r>
              <w:rPr>
                <w:rFonts w:ascii="Arial" w:hAnsi="Arial" w:cs="Arial"/>
                <w:sz w:val="20"/>
                <w:szCs w:val="20"/>
              </w:rPr>
              <w:t>3</w:t>
            </w:r>
            <w:r w:rsidRPr="00A11F17">
              <w:rPr>
                <w:rFonts w:ascii="Arial" w:hAnsi="Arial" w:cs="Arial"/>
                <w:sz w:val="20"/>
                <w:szCs w:val="20"/>
              </w:rPr>
              <w:t xml:space="preserve">0 дней </w:t>
            </w:r>
            <w:proofErr w:type="gramStart"/>
            <w:r w:rsidRPr="00A11F17">
              <w:rPr>
                <w:rFonts w:ascii="Arial" w:hAnsi="Arial" w:cs="Arial"/>
                <w:sz w:val="20"/>
                <w:szCs w:val="20"/>
              </w:rPr>
              <w:t>с д</w:t>
            </w:r>
            <w:r w:rsidR="00DE498D">
              <w:rPr>
                <w:rFonts w:ascii="Arial" w:hAnsi="Arial" w:cs="Arial"/>
                <w:sz w:val="20"/>
                <w:szCs w:val="20"/>
              </w:rPr>
              <w:t>аты поступления</w:t>
            </w:r>
            <w:proofErr w:type="gramEnd"/>
            <w:r w:rsidR="00DE498D">
              <w:rPr>
                <w:rFonts w:ascii="Arial" w:hAnsi="Arial" w:cs="Arial"/>
                <w:sz w:val="20"/>
                <w:szCs w:val="20"/>
              </w:rPr>
              <w:t xml:space="preserve"> аванса</w:t>
            </w:r>
            <w:r w:rsidRPr="00A11F17">
              <w:rPr>
                <w:rFonts w:ascii="Arial" w:hAnsi="Arial" w:cs="Arial"/>
                <w:sz w:val="20"/>
                <w:szCs w:val="20"/>
              </w:rPr>
              <w:t xml:space="preserve"> (согласно проекта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DE498D">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DE498D">
              <w:rPr>
                <w:rFonts w:ascii="Arial" w:hAnsi="Arial" w:cs="Arial"/>
                <w:b/>
                <w:sz w:val="20"/>
                <w:szCs w:val="20"/>
              </w:rPr>
              <w:t>139 000</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DE498D" w:rsidRPr="00DE498D">
              <w:rPr>
                <w:rFonts w:ascii="Arial" w:hAnsi="Arial" w:cs="Arial"/>
                <w:sz w:val="20"/>
                <w:szCs w:val="20"/>
              </w:rPr>
              <w:t>Цена включает в себя стоимость поставляемого товара, стоимость упаковки, транспортные расходы, погрузку,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DE498D">
            <w:pPr>
              <w:jc w:val="both"/>
              <w:rPr>
                <w:rFonts w:ascii="Arial" w:hAnsi="Arial" w:cs="Arial"/>
                <w:bCs/>
                <w:sz w:val="20"/>
                <w:szCs w:val="20"/>
              </w:rPr>
            </w:pPr>
            <w:r w:rsidRPr="00A11F17">
              <w:rPr>
                <w:rFonts w:ascii="Arial" w:hAnsi="Arial" w:cs="Arial"/>
                <w:sz w:val="20"/>
                <w:szCs w:val="20"/>
              </w:rPr>
              <w:t xml:space="preserve">Безналичный расчет, </w:t>
            </w:r>
            <w:r w:rsidR="00DE498D" w:rsidRPr="00DE498D">
              <w:rPr>
                <w:rFonts w:ascii="Arial" w:hAnsi="Arial" w:cs="Arial"/>
                <w:bCs/>
                <w:sz w:val="20"/>
                <w:szCs w:val="20"/>
              </w:rPr>
              <w:t>аванс – 30% в течение 10 банковских дней с момента выставления Поставщиком счёта по</w:t>
            </w:r>
            <w:r w:rsidR="00DE498D">
              <w:rPr>
                <w:rFonts w:ascii="Arial" w:hAnsi="Arial" w:cs="Arial"/>
                <w:bCs/>
                <w:sz w:val="20"/>
                <w:szCs w:val="20"/>
              </w:rPr>
              <w:t xml:space="preserve"> заключенному</w:t>
            </w:r>
            <w:r w:rsidR="00DE498D" w:rsidRPr="00DE498D">
              <w:rPr>
                <w:rFonts w:ascii="Arial" w:hAnsi="Arial" w:cs="Arial"/>
                <w:bCs/>
                <w:sz w:val="20"/>
                <w:szCs w:val="20"/>
              </w:rPr>
              <w:t xml:space="preserve"> договору</w:t>
            </w:r>
            <w:r w:rsidR="00DE498D">
              <w:rPr>
                <w:rFonts w:ascii="Arial" w:hAnsi="Arial" w:cs="Arial"/>
                <w:bCs/>
                <w:sz w:val="20"/>
                <w:szCs w:val="20"/>
              </w:rPr>
              <w:t>. Окончательный расчет</w:t>
            </w:r>
            <w:r w:rsidR="00DE498D" w:rsidRPr="00DE498D">
              <w:rPr>
                <w:rFonts w:ascii="Arial" w:hAnsi="Arial" w:cs="Arial"/>
                <w:bCs/>
                <w:sz w:val="20"/>
                <w:szCs w:val="20"/>
              </w:rPr>
              <w:t xml:space="preserve">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bookmarkStart w:id="0" w:name="_GoBack"/>
            <w:bookmarkEnd w:id="0"/>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r w:rsidR="00AE78E4">
              <w:rPr>
                <w:rFonts w:ascii="Arial" w:hAnsi="Arial" w:cs="Arial"/>
                <w:sz w:val="20"/>
                <w:szCs w:val="20"/>
              </w:rPr>
              <w:t>;</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A11F17">
        <w:rPr>
          <w:rFonts w:ascii="Times New Roman CYR" w:hAnsi="Times New Roman CYR"/>
          <w:sz w:val="18"/>
          <w:szCs w:val="18"/>
        </w:rPr>
        <w:t>Проект</w:t>
      </w:r>
      <w:r>
        <w:t xml:space="preserve"> </w:t>
      </w:r>
      <w:proofErr w:type="spellStart"/>
      <w:r w:rsidR="00E35B01" w:rsidRPr="00A11F17">
        <w:rPr>
          <w:sz w:val="18"/>
          <w:szCs w:val="18"/>
        </w:rPr>
        <w:t>ДОГОВОР</w:t>
      </w:r>
      <w:r w:rsidRPr="00A11F17">
        <w:rPr>
          <w:sz w:val="18"/>
          <w:szCs w:val="18"/>
        </w:rPr>
        <w:t>а</w:t>
      </w:r>
      <w:proofErr w:type="spellEnd"/>
    </w:p>
    <w:p w:rsidR="00DE498D" w:rsidRPr="00DE498D" w:rsidRDefault="00DE498D" w:rsidP="00DE498D">
      <w:pPr>
        <w:jc w:val="center"/>
        <w:rPr>
          <w:rFonts w:ascii="Times New Roman" w:hAnsi="Times New Roman"/>
          <w:color w:val="00000A"/>
          <w:sz w:val="18"/>
          <w:szCs w:val="18"/>
        </w:rPr>
      </w:pPr>
      <w:r w:rsidRPr="00DE498D">
        <w:rPr>
          <w:rFonts w:ascii="Times New Roman" w:hAnsi="Times New Roman"/>
          <w:color w:val="00000A"/>
          <w:sz w:val="18"/>
          <w:szCs w:val="18"/>
        </w:rPr>
        <w:t>на поставку товаров</w:t>
      </w:r>
    </w:p>
    <w:p w:rsidR="00DE498D" w:rsidRPr="00DE498D" w:rsidRDefault="00DE498D" w:rsidP="00DE498D">
      <w:pPr>
        <w:ind w:firstLine="708"/>
        <w:jc w:val="center"/>
        <w:rPr>
          <w:rFonts w:ascii="Times New Roman" w:hAnsi="Times New Roman"/>
          <w:color w:val="00000A"/>
          <w:sz w:val="18"/>
          <w:szCs w:val="18"/>
        </w:rPr>
      </w:pPr>
      <w:r w:rsidRPr="00DE498D">
        <w:rPr>
          <w:rFonts w:ascii="Times New Roman" w:hAnsi="Times New Roman"/>
          <w:color w:val="00000A"/>
          <w:sz w:val="18"/>
          <w:szCs w:val="18"/>
        </w:rPr>
        <w:t>г. Новосибирск</w:t>
      </w:r>
      <w:r w:rsidRPr="00DE498D">
        <w:rPr>
          <w:rFonts w:ascii="Times New Roman" w:hAnsi="Times New Roman"/>
          <w:color w:val="00000A"/>
          <w:sz w:val="18"/>
          <w:szCs w:val="18"/>
        </w:rPr>
        <w:tab/>
      </w:r>
      <w:r w:rsidRPr="00DE498D">
        <w:rPr>
          <w:rFonts w:ascii="Times New Roman" w:hAnsi="Times New Roman"/>
          <w:color w:val="00000A"/>
          <w:sz w:val="18"/>
          <w:szCs w:val="18"/>
        </w:rPr>
        <w:tab/>
      </w:r>
      <w:r w:rsidRPr="00DE498D">
        <w:rPr>
          <w:rFonts w:ascii="Times New Roman" w:hAnsi="Times New Roman"/>
          <w:color w:val="00000A"/>
          <w:sz w:val="18"/>
          <w:szCs w:val="18"/>
        </w:rPr>
        <w:tab/>
      </w:r>
      <w:r w:rsidR="00AE78E4">
        <w:rPr>
          <w:rFonts w:ascii="Times New Roman" w:hAnsi="Times New Roman"/>
          <w:color w:val="00000A"/>
          <w:sz w:val="18"/>
          <w:szCs w:val="18"/>
        </w:rPr>
        <w:t xml:space="preserve">                   </w:t>
      </w:r>
      <w:r w:rsidRPr="00DE498D">
        <w:rPr>
          <w:rFonts w:ascii="Times New Roman" w:hAnsi="Times New Roman"/>
          <w:color w:val="00000A"/>
          <w:sz w:val="18"/>
          <w:szCs w:val="18"/>
        </w:rPr>
        <w:tab/>
      </w:r>
      <w:r w:rsidRPr="00DE498D">
        <w:rPr>
          <w:rFonts w:ascii="Times New Roman" w:hAnsi="Times New Roman"/>
          <w:color w:val="00000A"/>
          <w:sz w:val="18"/>
          <w:szCs w:val="18"/>
        </w:rPr>
        <w:tab/>
      </w:r>
      <w:r w:rsidRPr="00DE498D">
        <w:rPr>
          <w:rFonts w:ascii="Times New Roman" w:hAnsi="Times New Roman"/>
          <w:color w:val="00000A"/>
          <w:sz w:val="18"/>
          <w:szCs w:val="18"/>
        </w:rPr>
        <w:tab/>
      </w:r>
      <w:r w:rsidRPr="00DE498D">
        <w:rPr>
          <w:rFonts w:ascii="Times New Roman" w:hAnsi="Times New Roman"/>
          <w:color w:val="00000A"/>
          <w:sz w:val="18"/>
          <w:szCs w:val="18"/>
        </w:rPr>
        <w:tab/>
        <w:t xml:space="preserve"> «_____» ___________  2016г.</w:t>
      </w:r>
    </w:p>
    <w:p w:rsidR="00DE498D" w:rsidRPr="00DE498D" w:rsidRDefault="00DE498D" w:rsidP="00DE498D">
      <w:pPr>
        <w:jc w:val="both"/>
        <w:rPr>
          <w:rFonts w:ascii="Times New Roman" w:hAnsi="Times New Roman"/>
          <w:b/>
          <w:color w:val="00000A"/>
          <w:sz w:val="18"/>
          <w:szCs w:val="18"/>
        </w:rPr>
      </w:pP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proofErr w:type="gramStart"/>
      <w:r w:rsidRPr="00DE498D">
        <w:rPr>
          <w:rFonts w:ascii="Times New Roman" w:hAnsi="Times New Roman"/>
          <w:b/>
          <w:color w:val="00000A"/>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E498D">
        <w:rPr>
          <w:rFonts w:ascii="Times New Roman" w:hAnsi="Times New Roman"/>
          <w:color w:val="00000A"/>
          <w:sz w:val="18"/>
          <w:szCs w:val="18"/>
        </w:rPr>
        <w:t xml:space="preserve">, именуемое в дальнейшем «Заказчик», в лице проректора по научной работе </w:t>
      </w:r>
      <w:proofErr w:type="spellStart"/>
      <w:r w:rsidRPr="00DE498D">
        <w:rPr>
          <w:rFonts w:ascii="Times New Roman" w:hAnsi="Times New Roman"/>
          <w:color w:val="00000A"/>
          <w:sz w:val="18"/>
          <w:szCs w:val="18"/>
        </w:rPr>
        <w:t>Бокарева</w:t>
      </w:r>
      <w:proofErr w:type="spellEnd"/>
      <w:r w:rsidRPr="00DE498D">
        <w:rPr>
          <w:rFonts w:ascii="Times New Roman" w:hAnsi="Times New Roman"/>
          <w:color w:val="00000A"/>
          <w:sz w:val="18"/>
          <w:szCs w:val="18"/>
        </w:rPr>
        <w:t xml:space="preserve"> Сергея Александровича  на основании доверенности № 2 от 01 марта 2016г. с одной стороны, и </w:t>
      </w:r>
      <w:r w:rsidRPr="00DE498D">
        <w:rPr>
          <w:rFonts w:ascii="Times New Roman" w:hAnsi="Times New Roman"/>
          <w:b/>
          <w:bCs/>
          <w:color w:val="00000A"/>
          <w:sz w:val="18"/>
          <w:szCs w:val="18"/>
        </w:rPr>
        <w:t>Непубличное акционерное общество</w:t>
      </w:r>
      <w:r w:rsidRPr="00DE498D">
        <w:rPr>
          <w:rFonts w:ascii="Times New Roman" w:eastAsiaTheme="minorHAnsi" w:hAnsi="Times New Roman"/>
          <w:b/>
          <w:color w:val="00000A"/>
          <w:sz w:val="18"/>
          <w:szCs w:val="18"/>
          <w:lang w:eastAsia="en-US"/>
        </w:rPr>
        <w:t xml:space="preserve"> «</w:t>
      </w:r>
      <w:proofErr w:type="spellStart"/>
      <w:r w:rsidRPr="00DE498D">
        <w:rPr>
          <w:rFonts w:ascii="Times New Roman" w:eastAsiaTheme="minorHAnsi" w:hAnsi="Times New Roman"/>
          <w:b/>
          <w:color w:val="00000A"/>
          <w:sz w:val="18"/>
          <w:szCs w:val="18"/>
          <w:lang w:eastAsia="en-US"/>
        </w:rPr>
        <w:t>Геотест</w:t>
      </w:r>
      <w:proofErr w:type="spellEnd"/>
      <w:r w:rsidRPr="00DE498D">
        <w:rPr>
          <w:rFonts w:ascii="Times New Roman" w:eastAsiaTheme="minorHAnsi" w:hAnsi="Times New Roman"/>
          <w:b/>
          <w:color w:val="00000A"/>
          <w:sz w:val="18"/>
          <w:szCs w:val="18"/>
          <w:lang w:eastAsia="en-US"/>
        </w:rPr>
        <w:t>»</w:t>
      </w:r>
      <w:r w:rsidRPr="00DE498D">
        <w:rPr>
          <w:rFonts w:ascii="Times New Roman" w:hAnsi="Times New Roman"/>
          <w:b/>
          <w:color w:val="00000A"/>
          <w:sz w:val="18"/>
          <w:szCs w:val="18"/>
        </w:rPr>
        <w:t xml:space="preserve"> (АО </w:t>
      </w:r>
      <w:r w:rsidRPr="00DE498D">
        <w:rPr>
          <w:rFonts w:ascii="Times New Roman" w:eastAsiaTheme="minorHAnsi" w:hAnsi="Times New Roman"/>
          <w:b/>
          <w:color w:val="00000A"/>
          <w:sz w:val="18"/>
          <w:szCs w:val="18"/>
          <w:lang w:eastAsia="en-US"/>
        </w:rPr>
        <w:t>«</w:t>
      </w:r>
      <w:proofErr w:type="spellStart"/>
      <w:r w:rsidRPr="00DE498D">
        <w:rPr>
          <w:rFonts w:ascii="Times New Roman" w:eastAsiaTheme="minorHAnsi" w:hAnsi="Times New Roman"/>
          <w:b/>
          <w:color w:val="00000A"/>
          <w:sz w:val="18"/>
          <w:szCs w:val="18"/>
          <w:lang w:eastAsia="en-US"/>
        </w:rPr>
        <w:t>Геотест</w:t>
      </w:r>
      <w:proofErr w:type="spellEnd"/>
      <w:r w:rsidRPr="00DE498D">
        <w:rPr>
          <w:rFonts w:ascii="Times New Roman" w:hAnsi="Times New Roman"/>
          <w:b/>
          <w:color w:val="00000A"/>
          <w:sz w:val="18"/>
          <w:szCs w:val="18"/>
        </w:rPr>
        <w:t xml:space="preserve">») </w:t>
      </w:r>
      <w:r w:rsidRPr="00DE498D">
        <w:rPr>
          <w:rFonts w:ascii="Times New Roman" w:hAnsi="Times New Roman"/>
          <w:color w:val="00000A"/>
          <w:sz w:val="18"/>
          <w:szCs w:val="18"/>
        </w:rPr>
        <w:t>именуемое в дальнейшем Поставщик, в лице директора Зюзина Алексея Ивановича, действующего на основании Устава, с другой</w:t>
      </w:r>
      <w:proofErr w:type="gramEnd"/>
      <w:r w:rsidRPr="00DE498D">
        <w:rPr>
          <w:rFonts w:ascii="Times New Roman" w:hAnsi="Times New Roman"/>
          <w:color w:val="00000A"/>
          <w:sz w:val="18"/>
          <w:szCs w:val="18"/>
        </w:rPr>
        <w:t xml:space="preserve"> стороны, на основании Федерального закона от 18.07.11 № 223-ФЗ и п. 1 п. 5.1 положения о закупке СГУПС, заключили настоящий договор на поставку товаров о нижеследующем:</w:t>
      </w:r>
    </w:p>
    <w:p w:rsidR="00DE498D" w:rsidRPr="00DE498D" w:rsidRDefault="00DE498D" w:rsidP="00DE498D">
      <w:pPr>
        <w:ind w:firstLine="360"/>
        <w:rPr>
          <w:rFonts w:ascii="Times New Roman" w:hAnsi="Times New Roman"/>
          <w:color w:val="00000A"/>
          <w:sz w:val="18"/>
          <w:szCs w:val="18"/>
        </w:rPr>
      </w:pPr>
    </w:p>
    <w:p w:rsidR="00DE498D" w:rsidRPr="00DE498D" w:rsidRDefault="00DE498D" w:rsidP="00DE498D">
      <w:pPr>
        <w:ind w:left="-360"/>
        <w:jc w:val="center"/>
        <w:rPr>
          <w:rFonts w:ascii="Times New Roman" w:hAnsi="Times New Roman"/>
          <w:b/>
          <w:color w:val="00000A"/>
          <w:sz w:val="18"/>
          <w:szCs w:val="18"/>
        </w:rPr>
      </w:pPr>
      <w:r w:rsidRPr="00DE498D">
        <w:rPr>
          <w:rFonts w:ascii="Times New Roman" w:hAnsi="Times New Roman"/>
          <w:b/>
          <w:color w:val="00000A"/>
          <w:sz w:val="18"/>
          <w:szCs w:val="18"/>
        </w:rPr>
        <w:t>1.Предмет договора</w:t>
      </w:r>
    </w:p>
    <w:p w:rsidR="00DE498D" w:rsidRPr="00DE498D" w:rsidRDefault="00DE498D" w:rsidP="00DE498D">
      <w:pPr>
        <w:ind w:firstLine="360"/>
        <w:jc w:val="both"/>
        <w:rPr>
          <w:rFonts w:ascii="Times New Roman" w:hAnsi="Times New Roman"/>
          <w:color w:val="00000A"/>
          <w:sz w:val="18"/>
          <w:szCs w:val="18"/>
        </w:rPr>
      </w:pPr>
      <w:r w:rsidRPr="00DE498D">
        <w:rPr>
          <w:rFonts w:ascii="Times New Roman" w:hAnsi="Times New Roman"/>
          <w:color w:val="00000A"/>
          <w:sz w:val="18"/>
          <w:szCs w:val="18"/>
        </w:rPr>
        <w:t xml:space="preserve">1.1. По настоящему договору Поставщик принимает на себя обязательства по поставке товара </w:t>
      </w:r>
      <w:proofErr w:type="gramStart"/>
      <w:r w:rsidRPr="00DE498D">
        <w:rPr>
          <w:rFonts w:ascii="Times New Roman" w:hAnsi="Times New Roman"/>
          <w:color w:val="00000A"/>
          <w:sz w:val="18"/>
          <w:szCs w:val="18"/>
        </w:rPr>
        <w:t>–о</w:t>
      </w:r>
      <w:proofErr w:type="gramEnd"/>
      <w:r w:rsidRPr="00DE498D">
        <w:rPr>
          <w:rFonts w:ascii="Times New Roman" w:hAnsi="Times New Roman"/>
          <w:color w:val="00000A"/>
          <w:sz w:val="18"/>
          <w:szCs w:val="18"/>
        </w:rPr>
        <w:t>борудования для статического зондирования грунтов, а Заказчик обязуется принять товар и оплатить его стоимость.</w:t>
      </w:r>
    </w:p>
    <w:p w:rsidR="00DE498D" w:rsidRPr="00DE498D" w:rsidRDefault="00DE498D" w:rsidP="00DE498D">
      <w:pPr>
        <w:ind w:firstLine="360"/>
        <w:jc w:val="both"/>
        <w:rPr>
          <w:color w:val="00000A"/>
          <w:sz w:val="18"/>
          <w:szCs w:val="18"/>
        </w:rPr>
      </w:pPr>
      <w:r w:rsidRPr="00DE498D">
        <w:rPr>
          <w:color w:val="00000A"/>
          <w:sz w:val="18"/>
          <w:szCs w:val="18"/>
        </w:rPr>
        <w:t xml:space="preserve">1.2.Поставщик поставляет оборудование </w:t>
      </w:r>
      <w:r w:rsidRPr="00DE498D">
        <w:rPr>
          <w:rFonts w:ascii="Times New Roman" w:hAnsi="Times New Roman"/>
          <w:color w:val="00000A"/>
          <w:sz w:val="18"/>
          <w:szCs w:val="18"/>
        </w:rPr>
        <w:t>для статического зондирования грунтов</w:t>
      </w:r>
      <w:r w:rsidRPr="00DE498D">
        <w:rPr>
          <w:color w:val="00000A"/>
          <w:sz w:val="18"/>
          <w:szCs w:val="18"/>
        </w:rPr>
        <w:t>, перечень которого приведён в спецификации к договору.</w:t>
      </w:r>
    </w:p>
    <w:p w:rsidR="00DE498D" w:rsidRPr="00DE498D" w:rsidRDefault="00DE498D" w:rsidP="00DE498D">
      <w:pPr>
        <w:ind w:firstLine="360"/>
        <w:jc w:val="both"/>
        <w:rPr>
          <w:color w:val="00000A"/>
          <w:sz w:val="18"/>
          <w:szCs w:val="18"/>
        </w:rPr>
      </w:pPr>
      <w:r w:rsidRPr="00DE498D">
        <w:rPr>
          <w:color w:val="00000A"/>
          <w:sz w:val="18"/>
          <w:szCs w:val="18"/>
        </w:rPr>
        <w:t>1.3. Поставляемое оборудование (далее – товар) должны быть новыми не ремонтированными, не восстановленными.</w:t>
      </w:r>
    </w:p>
    <w:p w:rsidR="00DE498D" w:rsidRPr="00DE498D" w:rsidRDefault="00DE498D" w:rsidP="00DE498D">
      <w:pPr>
        <w:ind w:firstLine="360"/>
        <w:jc w:val="both"/>
        <w:rPr>
          <w:color w:val="00000A"/>
          <w:sz w:val="18"/>
          <w:szCs w:val="18"/>
        </w:rPr>
      </w:pPr>
      <w:r w:rsidRPr="00DE498D">
        <w:rPr>
          <w:color w:val="00000A"/>
          <w:sz w:val="18"/>
          <w:szCs w:val="18"/>
        </w:rPr>
        <w:t>1.4. Полный перечень товара, его характеристики, количество, цена на единицу указаны в спецификации, являющейся приложением №1 к настоящему договору.</w:t>
      </w:r>
    </w:p>
    <w:p w:rsidR="00DE498D" w:rsidRPr="00DE498D" w:rsidRDefault="00DE498D" w:rsidP="00DE498D">
      <w:pPr>
        <w:jc w:val="both"/>
        <w:rPr>
          <w:rFonts w:ascii="Times New Roman" w:hAnsi="Times New Roman"/>
          <w:color w:val="00000A"/>
          <w:sz w:val="18"/>
          <w:szCs w:val="18"/>
        </w:rPr>
      </w:pPr>
    </w:p>
    <w:p w:rsidR="00DE498D" w:rsidRPr="00DE498D" w:rsidRDefault="00DE498D" w:rsidP="00DE498D">
      <w:pPr>
        <w:ind w:left="-360"/>
        <w:jc w:val="center"/>
        <w:rPr>
          <w:rFonts w:ascii="Times New Roman" w:hAnsi="Times New Roman"/>
          <w:b/>
          <w:color w:val="00000A"/>
          <w:sz w:val="18"/>
          <w:szCs w:val="18"/>
        </w:rPr>
      </w:pPr>
      <w:r w:rsidRPr="00DE498D">
        <w:rPr>
          <w:rFonts w:ascii="Times New Roman" w:hAnsi="Times New Roman"/>
          <w:b/>
          <w:color w:val="00000A"/>
          <w:sz w:val="18"/>
          <w:szCs w:val="18"/>
        </w:rPr>
        <w:t>2.Цена договора и порядок оплаты</w:t>
      </w: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 xml:space="preserve">2.1. Цена договора составляет </w:t>
      </w:r>
      <w:r w:rsidRPr="00DE498D">
        <w:rPr>
          <w:rFonts w:ascii="Times New Roman" w:hAnsi="Times New Roman"/>
          <w:bCs/>
          <w:color w:val="00000A"/>
          <w:sz w:val="18"/>
          <w:szCs w:val="18"/>
        </w:rPr>
        <w:t xml:space="preserve"> </w:t>
      </w:r>
      <w:r w:rsidRPr="00DE498D">
        <w:rPr>
          <w:rFonts w:ascii="Times New Roman" w:hAnsi="Times New Roman"/>
          <w:b/>
          <w:bCs/>
          <w:color w:val="00000A"/>
          <w:sz w:val="18"/>
          <w:szCs w:val="18"/>
        </w:rPr>
        <w:t>139 000 (сто тридцать девять тысяч)  рублей 00 копеек</w:t>
      </w:r>
      <w:r w:rsidRPr="00DE498D">
        <w:rPr>
          <w:rFonts w:ascii="Times New Roman" w:hAnsi="Times New Roman"/>
          <w:b/>
          <w:color w:val="00000A"/>
          <w:sz w:val="18"/>
          <w:szCs w:val="18"/>
        </w:rPr>
        <w:t xml:space="preserve">, </w:t>
      </w:r>
      <w:r w:rsidRPr="00DE498D">
        <w:rPr>
          <w:rFonts w:ascii="Times New Roman" w:hAnsi="Times New Roman"/>
          <w:color w:val="00000A"/>
          <w:sz w:val="18"/>
          <w:szCs w:val="18"/>
        </w:rPr>
        <w:t>НДС не облагается (упрощенная система налогообложения).</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2.2. Цена договора включает в себя стоимость поставляемого товара, стоимость упаковки, транспортные расходы, погрузку, а также расходы по уплате всех необходимых налогов, сборов и пошлин.</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2.3. Заказчик предварительно оплачивает Поставщику аванс – 30% стоимости товара в течение 10 банковских дней с момента выставления Поставщиком счёта по договору, путём перечисления денежных средств на расчётный счёт Поставщика.</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2.4. Оплата оставшейся части стоимости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2.5.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2.6.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DE498D" w:rsidRPr="00DE498D" w:rsidRDefault="00DE498D" w:rsidP="00DE498D">
      <w:pPr>
        <w:tabs>
          <w:tab w:val="left" w:pos="426"/>
        </w:tabs>
        <w:ind w:firstLine="426"/>
        <w:jc w:val="both"/>
        <w:rPr>
          <w:rFonts w:ascii="Times New Roman" w:hAnsi="Times New Roman"/>
          <w:color w:val="00000A"/>
          <w:sz w:val="18"/>
          <w:szCs w:val="18"/>
        </w:rPr>
      </w:pPr>
      <w:r w:rsidRPr="00DE498D">
        <w:rPr>
          <w:rFonts w:ascii="Times New Roman" w:hAnsi="Times New Roman"/>
          <w:color w:val="00000A"/>
          <w:sz w:val="18"/>
          <w:szCs w:val="18"/>
        </w:rPr>
        <w:t>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DE498D" w:rsidRPr="00DE498D" w:rsidRDefault="00DE498D" w:rsidP="00DE498D">
      <w:pPr>
        <w:tabs>
          <w:tab w:val="left" w:pos="5595"/>
        </w:tabs>
        <w:rPr>
          <w:rFonts w:ascii="Times New Roman" w:hAnsi="Times New Roman"/>
          <w:color w:val="00000A"/>
          <w:sz w:val="18"/>
          <w:szCs w:val="18"/>
        </w:rPr>
      </w:pPr>
      <w:r w:rsidRPr="00DE498D">
        <w:rPr>
          <w:rFonts w:ascii="Times New Roman" w:hAnsi="Times New Roman"/>
          <w:color w:val="00000A"/>
          <w:sz w:val="18"/>
          <w:szCs w:val="18"/>
        </w:rPr>
        <w:tab/>
      </w: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3. Условия поставки и приемки товара</w:t>
      </w:r>
    </w:p>
    <w:p w:rsidR="00DE498D" w:rsidRPr="00DE498D" w:rsidRDefault="00DE498D" w:rsidP="00DE498D">
      <w:pPr>
        <w:tabs>
          <w:tab w:val="left" w:pos="1440"/>
        </w:tabs>
        <w:ind w:firstLine="426"/>
        <w:jc w:val="both"/>
        <w:rPr>
          <w:rFonts w:ascii="Times New Roman" w:hAnsi="Times New Roman"/>
          <w:color w:val="00000A"/>
          <w:sz w:val="18"/>
          <w:szCs w:val="18"/>
        </w:rPr>
      </w:pPr>
      <w:r w:rsidRPr="00DE498D">
        <w:rPr>
          <w:rFonts w:ascii="Times New Roman" w:hAnsi="Times New Roman"/>
          <w:color w:val="00000A"/>
          <w:sz w:val="18"/>
          <w:szCs w:val="18"/>
        </w:rPr>
        <w:t>3.1. Поставка осуществляется путём передачи товара на складе Поставщика в течение 30 (тридцати) дней со дня даты поступления денежных средств (аванса – 30%) на расчетный счет Поставщика.</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3.5. В случае</w:t>
      </w:r>
      <w:proofErr w:type="gramStart"/>
      <w:r w:rsidRPr="00DE498D">
        <w:rPr>
          <w:rFonts w:ascii="Times New Roman" w:hAnsi="Times New Roman"/>
          <w:color w:val="00000A"/>
          <w:sz w:val="18"/>
          <w:szCs w:val="18"/>
        </w:rPr>
        <w:t>,</w:t>
      </w:r>
      <w:proofErr w:type="gramEnd"/>
      <w:r w:rsidRPr="00DE498D">
        <w:rPr>
          <w:rFonts w:ascii="Times New Roman" w:hAnsi="Times New Roman"/>
          <w:color w:val="00000A"/>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E498D" w:rsidRPr="00DE498D" w:rsidRDefault="00DE498D" w:rsidP="00DE498D">
      <w:pPr>
        <w:jc w:val="both"/>
        <w:rPr>
          <w:rFonts w:ascii="Times New Roman" w:hAnsi="Times New Roman"/>
          <w:color w:val="00000A"/>
          <w:sz w:val="18"/>
          <w:szCs w:val="18"/>
        </w:rPr>
      </w:pPr>
      <w:r w:rsidRPr="00DE498D">
        <w:rPr>
          <w:rFonts w:ascii="Times New Roman" w:hAnsi="Times New Roman"/>
          <w:color w:val="00000A"/>
          <w:sz w:val="18"/>
          <w:szCs w:val="18"/>
        </w:rPr>
        <w:t>В этом случае Поставщик обязан выполнить при получении указанного сообщения одно из следующих действий:</w:t>
      </w:r>
    </w:p>
    <w:p w:rsidR="00DE498D" w:rsidRPr="00DE498D" w:rsidRDefault="00DE498D" w:rsidP="00DE498D">
      <w:pPr>
        <w:jc w:val="both"/>
        <w:rPr>
          <w:rFonts w:ascii="Times New Roman" w:hAnsi="Times New Roman"/>
          <w:color w:val="00000A"/>
          <w:sz w:val="18"/>
          <w:szCs w:val="18"/>
        </w:rPr>
      </w:pPr>
      <w:r w:rsidRPr="00DE498D">
        <w:rPr>
          <w:rFonts w:ascii="Times New Roman" w:hAnsi="Times New Roman"/>
          <w:color w:val="00000A"/>
          <w:sz w:val="18"/>
          <w:szCs w:val="18"/>
        </w:rPr>
        <w:t>- направить своего представителя, подтвердив его полномочия, для установления выявленных недостатков и составления акта;</w:t>
      </w:r>
    </w:p>
    <w:p w:rsidR="00DE498D" w:rsidRPr="00DE498D" w:rsidRDefault="00DE498D" w:rsidP="00DE498D">
      <w:pPr>
        <w:jc w:val="both"/>
        <w:rPr>
          <w:rFonts w:ascii="Times New Roman" w:hAnsi="Times New Roman"/>
          <w:color w:val="00000A"/>
          <w:sz w:val="18"/>
          <w:szCs w:val="18"/>
        </w:rPr>
      </w:pPr>
      <w:r w:rsidRPr="00DE498D">
        <w:rPr>
          <w:rFonts w:ascii="Times New Roman" w:hAnsi="Times New Roman"/>
          <w:color w:val="00000A"/>
          <w:sz w:val="18"/>
          <w:szCs w:val="18"/>
        </w:rPr>
        <w:t>- уполномочить какое-либо третье лицо быть своим представителем при анализе недостатков и уполномочить его подписать акт;</w:t>
      </w:r>
    </w:p>
    <w:p w:rsidR="00DE498D" w:rsidRPr="00DE498D" w:rsidRDefault="00DE498D" w:rsidP="00DE498D">
      <w:pPr>
        <w:jc w:val="both"/>
        <w:rPr>
          <w:rFonts w:ascii="Times New Roman" w:hAnsi="Times New Roman"/>
          <w:color w:val="00000A"/>
          <w:sz w:val="18"/>
          <w:szCs w:val="18"/>
        </w:rPr>
      </w:pPr>
      <w:r w:rsidRPr="00DE498D">
        <w:rPr>
          <w:rFonts w:ascii="Times New Roman" w:hAnsi="Times New Roman"/>
          <w:color w:val="00000A"/>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3.11. Поставщик обязан предоставлять Заказчику вместе с товаром следующие документы:</w:t>
      </w:r>
    </w:p>
    <w:p w:rsidR="00DE498D" w:rsidRPr="00DE498D" w:rsidRDefault="00DE498D" w:rsidP="00DE498D">
      <w:pPr>
        <w:numPr>
          <w:ilvl w:val="0"/>
          <w:numId w:val="17"/>
        </w:numPr>
        <w:tabs>
          <w:tab w:val="left" w:pos="284"/>
        </w:tabs>
        <w:ind w:left="0"/>
        <w:jc w:val="both"/>
        <w:rPr>
          <w:rFonts w:ascii="Times New Roman" w:hAnsi="Times New Roman"/>
          <w:color w:val="00000A"/>
          <w:sz w:val="18"/>
          <w:szCs w:val="18"/>
        </w:rPr>
      </w:pPr>
      <w:r w:rsidRPr="00DE498D">
        <w:rPr>
          <w:rFonts w:ascii="Times New Roman" w:hAnsi="Times New Roman"/>
          <w:color w:val="00000A"/>
          <w:sz w:val="18"/>
          <w:szCs w:val="18"/>
        </w:rPr>
        <w:t>товаросопроводительные документы (товарную накладную, счет-фактуру);</w:t>
      </w:r>
    </w:p>
    <w:p w:rsidR="00DE498D" w:rsidRPr="00DE498D" w:rsidRDefault="00DE498D" w:rsidP="00DE498D">
      <w:pPr>
        <w:numPr>
          <w:ilvl w:val="0"/>
          <w:numId w:val="17"/>
        </w:numPr>
        <w:tabs>
          <w:tab w:val="left" w:pos="284"/>
        </w:tabs>
        <w:ind w:left="0"/>
        <w:jc w:val="both"/>
        <w:rPr>
          <w:rFonts w:ascii="Times New Roman" w:hAnsi="Times New Roman"/>
          <w:color w:val="00000A"/>
          <w:sz w:val="18"/>
          <w:szCs w:val="18"/>
        </w:rPr>
      </w:pPr>
      <w:r w:rsidRPr="00DE498D">
        <w:rPr>
          <w:rFonts w:ascii="Times New Roman" w:hAnsi="Times New Roman"/>
          <w:color w:val="00000A"/>
          <w:sz w:val="18"/>
          <w:szCs w:val="18"/>
        </w:rPr>
        <w:t>сертификаты соответствия</w:t>
      </w:r>
      <w:r w:rsidRPr="00DE498D">
        <w:rPr>
          <w:rFonts w:ascii="Times New Roman" w:hAnsi="Times New Roman"/>
          <w:color w:val="00000A"/>
          <w:sz w:val="18"/>
          <w:szCs w:val="18"/>
          <w:lang w:val="en-US"/>
        </w:rPr>
        <w:t>;</w:t>
      </w:r>
    </w:p>
    <w:p w:rsidR="00DE498D" w:rsidRPr="00DE498D" w:rsidRDefault="00DE498D" w:rsidP="00DE498D">
      <w:pPr>
        <w:numPr>
          <w:ilvl w:val="0"/>
          <w:numId w:val="17"/>
        </w:numPr>
        <w:tabs>
          <w:tab w:val="left" w:pos="284"/>
        </w:tabs>
        <w:ind w:left="0"/>
        <w:jc w:val="both"/>
        <w:rPr>
          <w:rFonts w:ascii="Times New Roman" w:hAnsi="Times New Roman"/>
          <w:color w:val="00000A"/>
          <w:sz w:val="18"/>
          <w:szCs w:val="18"/>
        </w:rPr>
      </w:pPr>
      <w:r w:rsidRPr="00DE498D">
        <w:rPr>
          <w:rFonts w:ascii="Times New Roman" w:hAnsi="Times New Roman"/>
          <w:color w:val="00000A"/>
          <w:sz w:val="18"/>
          <w:szCs w:val="18"/>
        </w:rPr>
        <w:t xml:space="preserve">а также другие необходимые документы. </w:t>
      </w: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3.12. Переход права собственности на поставляемый товар от Поставщика к Заказчику наступает с момента передачи его Заказчику.</w:t>
      </w:r>
    </w:p>
    <w:p w:rsidR="00DE498D" w:rsidRPr="00DE498D" w:rsidRDefault="00DE498D" w:rsidP="00DE498D">
      <w:pPr>
        <w:ind w:firstLine="426"/>
        <w:jc w:val="both"/>
        <w:rPr>
          <w:rFonts w:ascii="Times New Roman" w:hAnsi="Times New Roman"/>
          <w:color w:val="00000A"/>
          <w:sz w:val="18"/>
          <w:szCs w:val="18"/>
        </w:rPr>
      </w:pP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4. Гарантии качества товара</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4.1. Поставщик несет ответственность за качество всего состава поставляемого товара в течение гарантийного срока.</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lastRenderedPageBreak/>
        <w:t>4.2. Срок гарантии на поставляемый товар составляет 6 (шесть) месяцев.</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4.3. Поставщик гарантирует, что поставленный по договору товар изготовлен в соответствии с действующими стандартами и нормами.</w:t>
      </w: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p>
    <w:p w:rsidR="00DE498D" w:rsidRPr="00DE498D" w:rsidRDefault="00DE498D" w:rsidP="00DE498D">
      <w:pPr>
        <w:ind w:firstLine="426"/>
        <w:jc w:val="both"/>
        <w:rPr>
          <w:rFonts w:ascii="Times New Roman" w:hAnsi="Times New Roman"/>
          <w:color w:val="00000A"/>
          <w:sz w:val="18"/>
          <w:szCs w:val="18"/>
        </w:rPr>
      </w:pP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5. Ответственность сторон</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E498D" w:rsidRPr="00DE498D" w:rsidRDefault="00DE498D" w:rsidP="00DE498D">
      <w:pPr>
        <w:suppressAutoHyphens/>
        <w:ind w:firstLine="426"/>
        <w:jc w:val="both"/>
        <w:rPr>
          <w:rFonts w:ascii="Times New Roman" w:hAnsi="Times New Roman"/>
          <w:color w:val="00000A"/>
          <w:sz w:val="18"/>
          <w:szCs w:val="18"/>
          <w:lang w:eastAsia="ar-SA"/>
        </w:rPr>
      </w:pPr>
      <w:r w:rsidRPr="00DE498D">
        <w:rPr>
          <w:rFonts w:ascii="Times New Roman" w:hAnsi="Times New Roman"/>
          <w:color w:val="00000A"/>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DE498D" w:rsidRPr="00DE498D" w:rsidRDefault="00DE498D" w:rsidP="00DE498D">
      <w:pPr>
        <w:ind w:firstLine="426"/>
        <w:jc w:val="both"/>
        <w:rPr>
          <w:rFonts w:ascii="Times New Roman" w:hAnsi="Times New Roman"/>
          <w:color w:val="00000A"/>
          <w:sz w:val="18"/>
          <w:szCs w:val="18"/>
          <w:lang w:eastAsia="ar-SA"/>
        </w:rPr>
      </w:pPr>
      <w:r w:rsidRPr="00DE498D">
        <w:rPr>
          <w:rFonts w:ascii="Times New Roman" w:eastAsia="DejaVu Sans" w:hAnsi="Times New Roman"/>
          <w:color w:val="00000A"/>
          <w:sz w:val="18"/>
          <w:szCs w:val="18"/>
          <w:lang w:eastAsia="ar-SA"/>
        </w:rPr>
        <w:t xml:space="preserve">5.3. </w:t>
      </w:r>
      <w:proofErr w:type="gramStart"/>
      <w:r w:rsidRPr="00DE498D">
        <w:rPr>
          <w:rFonts w:ascii="Times New Roman" w:eastAsia="DejaVu Sans" w:hAnsi="Times New Roman"/>
          <w:color w:val="00000A"/>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E498D" w:rsidRPr="00DE498D" w:rsidRDefault="00DE498D" w:rsidP="00DE498D">
      <w:pPr>
        <w:widowControl w:val="0"/>
        <w:suppressAutoHyphens/>
        <w:ind w:firstLine="426"/>
        <w:jc w:val="both"/>
        <w:rPr>
          <w:rFonts w:ascii="Times New Roman" w:eastAsia="DejaVu Sans" w:hAnsi="Times New Roman"/>
          <w:color w:val="00000A"/>
          <w:sz w:val="18"/>
          <w:szCs w:val="18"/>
          <w:lang w:eastAsia="ar-SA"/>
        </w:rPr>
      </w:pPr>
      <w:r w:rsidRPr="00DE498D">
        <w:rPr>
          <w:rFonts w:ascii="Times New Roman" w:eastAsia="DejaVu Sans" w:hAnsi="Times New Roman"/>
          <w:color w:val="00000A"/>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E498D" w:rsidRPr="00DE498D" w:rsidRDefault="00DE498D" w:rsidP="00DE498D">
      <w:pPr>
        <w:widowControl w:val="0"/>
        <w:suppressAutoHyphens/>
        <w:ind w:firstLine="426"/>
        <w:jc w:val="both"/>
        <w:rPr>
          <w:rFonts w:ascii="Times New Roman" w:eastAsia="DejaVu Sans" w:hAnsi="Times New Roman"/>
          <w:color w:val="00000A"/>
          <w:sz w:val="18"/>
          <w:szCs w:val="18"/>
          <w:lang w:eastAsia="ar-SA"/>
        </w:rPr>
      </w:pPr>
      <w:r w:rsidRPr="00DE498D">
        <w:rPr>
          <w:rFonts w:ascii="Times New Roman" w:eastAsia="DejaVu Sans" w:hAnsi="Times New Roman"/>
          <w:color w:val="00000A"/>
          <w:sz w:val="18"/>
          <w:szCs w:val="18"/>
          <w:lang w:eastAsia="ar-SA"/>
        </w:rPr>
        <w:t>5.5. Возмещение причиненных убытков и уплата неустойки не освобождает стороны от исполнения своих обязательств по договору в полном объеме.</w:t>
      </w: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5.6. Возмещение причиненных убытков, уплата неустойки виновной стороной осуществляется  на основании письменной претензии другой стороны.</w:t>
      </w:r>
    </w:p>
    <w:p w:rsidR="00DE498D" w:rsidRPr="00DE498D" w:rsidRDefault="00DE498D" w:rsidP="00DE498D">
      <w:pPr>
        <w:ind w:firstLine="426"/>
        <w:jc w:val="both"/>
        <w:rPr>
          <w:rFonts w:ascii="Times New Roman" w:hAnsi="Times New Roman"/>
          <w:color w:val="00000A"/>
          <w:sz w:val="18"/>
          <w:szCs w:val="18"/>
        </w:rPr>
      </w:pP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6. Обстоятельства непреодолимой силы</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E498D" w:rsidRPr="00DE498D" w:rsidRDefault="00DE498D" w:rsidP="00DE498D">
      <w:pPr>
        <w:ind w:firstLine="426"/>
        <w:jc w:val="both"/>
        <w:rPr>
          <w:rFonts w:ascii="Times New Roman" w:hAnsi="Times New Roman"/>
          <w:color w:val="00000A"/>
          <w:sz w:val="18"/>
          <w:szCs w:val="18"/>
        </w:rPr>
      </w:pP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7. Порядок разрешения споров</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7.2. Любые споры, не урегулированные во внесудебном порядке, разрешаются арбитражным судом Новосибирской области.</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E498D" w:rsidRPr="00DE498D" w:rsidRDefault="00DE498D" w:rsidP="00DE498D">
      <w:pPr>
        <w:ind w:firstLine="426"/>
        <w:rPr>
          <w:rFonts w:ascii="Times New Roman" w:hAnsi="Times New Roman"/>
          <w:color w:val="00000A"/>
          <w:sz w:val="18"/>
          <w:szCs w:val="18"/>
        </w:rPr>
      </w:pP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8.Срок действия договора и прочие условия.</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8.1. Договор вступает в силу после его подписания сторонами и действует до исполнения сторонами своих обязательств.</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E498D" w:rsidRPr="00DE498D" w:rsidRDefault="00DE498D" w:rsidP="00DE498D">
      <w:pPr>
        <w:ind w:firstLine="426"/>
        <w:jc w:val="both"/>
        <w:rPr>
          <w:rFonts w:ascii="Times New Roman" w:hAnsi="Times New Roman"/>
          <w:color w:val="00000A"/>
          <w:sz w:val="18"/>
          <w:szCs w:val="18"/>
        </w:rPr>
      </w:pPr>
      <w:r w:rsidRPr="00DE498D">
        <w:rPr>
          <w:rFonts w:ascii="Times New Roman" w:hAnsi="Times New Roman"/>
          <w:color w:val="00000A"/>
          <w:sz w:val="18"/>
          <w:szCs w:val="18"/>
        </w:rPr>
        <w:t xml:space="preserve">8.3. Настоящий </w:t>
      </w:r>
      <w:proofErr w:type="gramStart"/>
      <w:r w:rsidRPr="00DE498D">
        <w:rPr>
          <w:rFonts w:ascii="Times New Roman" w:hAnsi="Times New Roman"/>
          <w:color w:val="00000A"/>
          <w:sz w:val="18"/>
          <w:szCs w:val="18"/>
        </w:rPr>
        <w:t>договор</w:t>
      </w:r>
      <w:proofErr w:type="gramEnd"/>
      <w:r w:rsidRPr="00DE498D">
        <w:rPr>
          <w:rFonts w:ascii="Times New Roman" w:hAnsi="Times New Roman"/>
          <w:color w:val="00000A"/>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8.4. Настоящий договор составлен в двух экземплярах, имеющих одинаковую юридическую силу, по одному для каждой из сторон.</w:t>
      </w:r>
    </w:p>
    <w:p w:rsidR="00DE498D" w:rsidRPr="00DE498D" w:rsidRDefault="00DE498D" w:rsidP="00DE498D">
      <w:pPr>
        <w:ind w:firstLine="426"/>
        <w:jc w:val="both"/>
        <w:rPr>
          <w:rFonts w:ascii="Times New Roman" w:hAnsi="Times New Roman"/>
          <w:color w:val="00000A"/>
          <w:sz w:val="18"/>
          <w:szCs w:val="18"/>
        </w:rPr>
      </w:pP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9.Юридические адреса сторон</w:t>
      </w:r>
    </w:p>
    <w:tbl>
      <w:tblPr>
        <w:tblW w:w="9963" w:type="dxa"/>
        <w:tblInd w:w="225" w:type="dxa"/>
        <w:tblLook w:val="0000" w:firstRow="0" w:lastRow="0" w:firstColumn="0" w:lastColumn="0" w:noHBand="0" w:noVBand="0"/>
      </w:tblPr>
      <w:tblGrid>
        <w:gridCol w:w="4922"/>
        <w:gridCol w:w="5041"/>
      </w:tblGrid>
      <w:tr w:rsidR="00DE498D" w:rsidRPr="00DE498D" w:rsidTr="003B69A4">
        <w:tc>
          <w:tcPr>
            <w:tcW w:w="4922" w:type="dxa"/>
            <w:shd w:val="clear" w:color="auto" w:fill="auto"/>
          </w:tcPr>
          <w:p w:rsidR="00DE498D" w:rsidRPr="00DE498D" w:rsidRDefault="00DE498D" w:rsidP="00DE498D">
            <w:pPr>
              <w:ind w:left="284"/>
              <w:contextualSpacing/>
              <w:jc w:val="center"/>
              <w:rPr>
                <w:rFonts w:ascii="Times New Roman" w:hAnsi="Times New Roman"/>
                <w:color w:val="00000A"/>
                <w:sz w:val="18"/>
                <w:szCs w:val="18"/>
              </w:rPr>
            </w:pPr>
            <w:r w:rsidRPr="00DE498D">
              <w:rPr>
                <w:rFonts w:ascii="Times New Roman" w:hAnsi="Times New Roman"/>
                <w:color w:val="00000A"/>
                <w:sz w:val="18"/>
                <w:szCs w:val="18"/>
              </w:rPr>
              <w:t>Заказчик:</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eastAsiaTheme="minorHAnsi" w:hAnsi="Times New Roman" w:cstheme="minorBidi"/>
                <w:color w:val="00000A"/>
                <w:sz w:val="18"/>
                <w:szCs w:val="18"/>
                <w:lang w:eastAsia="en-US"/>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DE498D">
              <w:rPr>
                <w:rFonts w:ascii="Times New Roman" w:eastAsiaTheme="minorHAnsi" w:hAnsi="Times New Roman" w:cstheme="minorBidi"/>
                <w:color w:val="00000A"/>
                <w:sz w:val="18"/>
                <w:szCs w:val="18"/>
                <w:lang w:eastAsia="en-US"/>
              </w:rPr>
              <w:br/>
              <w:t>ИНН 5402113155       КПП 540201001</w:t>
            </w:r>
            <w:r w:rsidRPr="00DE498D">
              <w:rPr>
                <w:rFonts w:ascii="Times New Roman" w:eastAsiaTheme="minorHAnsi" w:hAnsi="Times New Roman" w:cstheme="minorBidi"/>
                <w:color w:val="00000A"/>
                <w:sz w:val="18"/>
                <w:szCs w:val="18"/>
                <w:lang w:eastAsia="en-US"/>
              </w:rPr>
              <w:br/>
              <w:t>ОКОНХ 92110 ОКПО 01115969 ОКТМО 50701000</w:t>
            </w:r>
            <w:r w:rsidRPr="00DE498D">
              <w:rPr>
                <w:rFonts w:ascii="Times New Roman" w:eastAsiaTheme="minorHAnsi" w:hAnsi="Times New Roman" w:cstheme="minorBidi"/>
                <w:color w:val="00000A"/>
                <w:sz w:val="18"/>
                <w:szCs w:val="18"/>
                <w:lang w:eastAsia="en-US"/>
              </w:rPr>
              <w:br/>
              <w:t>Индекс 630049  г. Новосибирск, ул. Дуси Ковальчук, д. 191.</w:t>
            </w:r>
            <w:r w:rsidRPr="00DE498D">
              <w:rPr>
                <w:rFonts w:ascii="Times New Roman" w:eastAsiaTheme="minorHAnsi" w:hAnsi="Times New Roman" w:cstheme="minorBidi"/>
                <w:color w:val="00000A"/>
                <w:sz w:val="18"/>
                <w:szCs w:val="18"/>
                <w:lang w:eastAsia="en-US"/>
              </w:rPr>
              <w:br/>
              <w:t>Получатель: УФК по Новосибирской области (СГУПС л/с 20516Х38290)</w:t>
            </w:r>
            <w:r w:rsidRPr="00DE498D">
              <w:rPr>
                <w:rFonts w:ascii="Times New Roman" w:eastAsiaTheme="minorHAnsi" w:hAnsi="Times New Roman" w:cstheme="minorBidi"/>
                <w:color w:val="00000A"/>
                <w:sz w:val="18"/>
                <w:szCs w:val="18"/>
                <w:lang w:eastAsia="en-US"/>
              </w:rPr>
              <w:br/>
              <w:t xml:space="preserve">Банк: </w:t>
            </w:r>
            <w:proofErr w:type="gramStart"/>
            <w:r w:rsidRPr="00DE498D">
              <w:rPr>
                <w:rFonts w:ascii="Times New Roman" w:eastAsiaTheme="minorHAnsi" w:hAnsi="Times New Roman" w:cstheme="minorBidi"/>
                <w:color w:val="00000A"/>
                <w:sz w:val="18"/>
                <w:szCs w:val="18"/>
                <w:lang w:eastAsia="en-US"/>
              </w:rPr>
              <w:t>СИБИРСКОЕ</w:t>
            </w:r>
            <w:proofErr w:type="gramEnd"/>
            <w:r w:rsidRPr="00DE498D">
              <w:rPr>
                <w:rFonts w:ascii="Times New Roman" w:eastAsiaTheme="minorHAnsi" w:hAnsi="Times New Roman" w:cstheme="minorBidi"/>
                <w:color w:val="00000A"/>
                <w:sz w:val="18"/>
                <w:szCs w:val="18"/>
                <w:lang w:eastAsia="en-US"/>
              </w:rPr>
              <w:t xml:space="preserve"> ГУ БАНКА РОССИИ Г. НОВОСИБИРСК </w:t>
            </w:r>
            <w:r w:rsidRPr="00DE498D">
              <w:rPr>
                <w:rFonts w:ascii="Times New Roman" w:eastAsiaTheme="minorHAnsi" w:hAnsi="Times New Roman" w:cstheme="minorBidi"/>
                <w:color w:val="00000A"/>
                <w:sz w:val="18"/>
                <w:szCs w:val="18"/>
                <w:lang w:eastAsia="en-US"/>
              </w:rPr>
              <w:br/>
              <w:t>БИК 045004001</w:t>
            </w:r>
            <w:r w:rsidRPr="00DE498D">
              <w:rPr>
                <w:rFonts w:ascii="Times New Roman" w:eastAsiaTheme="minorHAnsi" w:hAnsi="Times New Roman" w:cstheme="minorBidi"/>
                <w:color w:val="00000A"/>
                <w:sz w:val="18"/>
                <w:szCs w:val="18"/>
                <w:lang w:eastAsia="en-US"/>
              </w:rPr>
              <w:br/>
              <w:t>Расчетный счет: № 40501810700042000002.</w:t>
            </w:r>
            <w:r w:rsidRPr="00DE498D">
              <w:rPr>
                <w:rFonts w:ascii="Times New Roman" w:eastAsiaTheme="minorHAnsi" w:hAnsi="Times New Roman" w:cstheme="minorBidi"/>
                <w:color w:val="00000A"/>
                <w:sz w:val="18"/>
                <w:szCs w:val="18"/>
                <w:lang w:eastAsia="en-US"/>
              </w:rPr>
              <w:br/>
            </w:r>
          </w:p>
          <w:p w:rsidR="00DE498D" w:rsidRPr="00DE498D" w:rsidRDefault="00DE498D" w:rsidP="00DE498D">
            <w:pPr>
              <w:contextualSpacing/>
              <w:rPr>
                <w:rFonts w:ascii="Times New Roman" w:hAnsi="Times New Roman"/>
                <w:color w:val="00000A"/>
                <w:sz w:val="18"/>
                <w:szCs w:val="18"/>
              </w:rPr>
            </w:pPr>
          </w:p>
          <w:p w:rsidR="00DE498D" w:rsidRPr="00DE498D" w:rsidRDefault="00DE498D" w:rsidP="00DE498D">
            <w:pPr>
              <w:contextualSpacing/>
              <w:rPr>
                <w:rFonts w:ascii="Times New Roman" w:hAnsi="Times New Roman"/>
                <w:b/>
                <w:color w:val="00000A"/>
                <w:sz w:val="18"/>
                <w:szCs w:val="18"/>
              </w:rPr>
            </w:pPr>
            <w:r w:rsidRPr="00DE498D">
              <w:rPr>
                <w:rFonts w:ascii="Times New Roman" w:hAnsi="Times New Roman"/>
                <w:b/>
                <w:color w:val="00000A"/>
                <w:sz w:val="18"/>
                <w:szCs w:val="18"/>
              </w:rPr>
              <w:t>Проректор по научной работе СГУПС</w:t>
            </w:r>
          </w:p>
          <w:p w:rsidR="00DE498D" w:rsidRPr="00DE498D" w:rsidRDefault="00DE498D" w:rsidP="00DE498D">
            <w:pPr>
              <w:contextualSpacing/>
              <w:jc w:val="both"/>
              <w:rPr>
                <w:rFonts w:ascii="Times New Roman" w:hAnsi="Times New Roman"/>
                <w:color w:val="00000A"/>
                <w:sz w:val="18"/>
                <w:szCs w:val="18"/>
              </w:rPr>
            </w:pPr>
          </w:p>
          <w:p w:rsidR="00DE498D" w:rsidRPr="00DE498D" w:rsidRDefault="00DE498D" w:rsidP="00DE498D">
            <w:pPr>
              <w:contextualSpacing/>
              <w:rPr>
                <w:rFonts w:ascii="Times New Roman" w:hAnsi="Times New Roman"/>
                <w:color w:val="00000A"/>
                <w:sz w:val="18"/>
                <w:szCs w:val="18"/>
              </w:rPr>
            </w:pPr>
            <w:r w:rsidRPr="00DE498D">
              <w:rPr>
                <w:rFonts w:ascii="Times New Roman" w:hAnsi="Times New Roman"/>
                <w:color w:val="00000A"/>
                <w:sz w:val="18"/>
                <w:szCs w:val="18"/>
              </w:rPr>
              <w:t xml:space="preserve">________________ </w:t>
            </w:r>
            <w:proofErr w:type="spellStart"/>
            <w:r w:rsidRPr="00DE498D">
              <w:rPr>
                <w:rFonts w:ascii="Times New Roman" w:hAnsi="Times New Roman"/>
                <w:color w:val="00000A"/>
                <w:sz w:val="18"/>
                <w:szCs w:val="18"/>
              </w:rPr>
              <w:t>С.А.Бокарев</w:t>
            </w:r>
            <w:proofErr w:type="spellEnd"/>
          </w:p>
        </w:tc>
        <w:tc>
          <w:tcPr>
            <w:tcW w:w="5040" w:type="dxa"/>
            <w:shd w:val="clear" w:color="auto" w:fill="auto"/>
          </w:tcPr>
          <w:p w:rsidR="00DE498D" w:rsidRPr="00DE498D" w:rsidRDefault="00DE498D" w:rsidP="00DE498D">
            <w:pPr>
              <w:ind w:left="284"/>
              <w:contextualSpacing/>
              <w:jc w:val="center"/>
              <w:rPr>
                <w:rFonts w:ascii="Times New Roman" w:hAnsi="Times New Roman"/>
                <w:color w:val="00000A"/>
                <w:sz w:val="18"/>
                <w:szCs w:val="18"/>
              </w:rPr>
            </w:pPr>
            <w:r w:rsidRPr="00DE498D">
              <w:rPr>
                <w:rFonts w:ascii="Times New Roman" w:hAnsi="Times New Roman"/>
                <w:color w:val="00000A"/>
                <w:sz w:val="18"/>
                <w:szCs w:val="18"/>
              </w:rPr>
              <w:t>Поставщик:</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Непубличное акционерное общество "</w:t>
            </w:r>
            <w:proofErr w:type="spellStart"/>
            <w:r w:rsidRPr="00DE498D">
              <w:rPr>
                <w:rFonts w:ascii="Times New Roman" w:hAnsi="Times New Roman"/>
                <w:color w:val="00000A"/>
                <w:sz w:val="18"/>
                <w:szCs w:val="18"/>
              </w:rPr>
              <w:t>Геотест</w:t>
            </w:r>
            <w:proofErr w:type="spellEnd"/>
            <w:r w:rsidRPr="00DE498D">
              <w:rPr>
                <w:rFonts w:ascii="Times New Roman" w:hAnsi="Times New Roman"/>
                <w:color w:val="00000A"/>
                <w:sz w:val="18"/>
                <w:szCs w:val="18"/>
              </w:rPr>
              <w:t>"</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 xml:space="preserve">Адрес: 620137, Екатеринбург, ул. </w:t>
            </w:r>
            <w:proofErr w:type="gramStart"/>
            <w:r w:rsidRPr="00DE498D">
              <w:rPr>
                <w:rFonts w:ascii="Times New Roman" w:hAnsi="Times New Roman"/>
                <w:color w:val="00000A"/>
                <w:sz w:val="18"/>
                <w:szCs w:val="18"/>
              </w:rPr>
              <w:t>Шефская</w:t>
            </w:r>
            <w:proofErr w:type="gramEnd"/>
            <w:r w:rsidRPr="00DE498D">
              <w:rPr>
                <w:rFonts w:ascii="Times New Roman" w:hAnsi="Times New Roman"/>
                <w:color w:val="00000A"/>
                <w:sz w:val="18"/>
                <w:szCs w:val="18"/>
              </w:rPr>
              <w:t xml:space="preserve">, 2г, </w:t>
            </w:r>
          </w:p>
          <w:p w:rsidR="00DE498D" w:rsidRPr="00DE498D" w:rsidRDefault="00DE498D" w:rsidP="00DE498D">
            <w:pPr>
              <w:contextualSpacing/>
              <w:rPr>
                <w:rFonts w:asciiTheme="minorHAnsi" w:eastAsiaTheme="minorHAnsi" w:hAnsiTheme="minorHAnsi" w:cstheme="minorBidi"/>
                <w:color w:val="00000A"/>
                <w:sz w:val="18"/>
                <w:szCs w:val="18"/>
                <w:lang w:val="en-US" w:eastAsia="en-US"/>
              </w:rPr>
            </w:pPr>
            <w:r w:rsidRPr="00DE498D">
              <w:rPr>
                <w:rFonts w:ascii="Times New Roman" w:hAnsi="Times New Roman"/>
                <w:color w:val="00000A"/>
                <w:sz w:val="18"/>
                <w:szCs w:val="18"/>
              </w:rPr>
              <w:t>тел</w:t>
            </w:r>
            <w:r w:rsidRPr="00DE498D">
              <w:rPr>
                <w:rFonts w:ascii="Times New Roman" w:hAnsi="Times New Roman"/>
                <w:color w:val="00000A"/>
                <w:sz w:val="18"/>
                <w:szCs w:val="18"/>
                <w:lang w:val="en-US"/>
              </w:rPr>
              <w:t>. (343) 368-75-77, e-mail: 1@geotest.ru.</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ИНН: 6663000077</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КПП: 668601001</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БИК: 046577674</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Расчетный счет: 40702810716160038999</w:t>
            </w:r>
          </w:p>
          <w:p w:rsidR="00DE498D" w:rsidRPr="00DE498D" w:rsidRDefault="00DE498D" w:rsidP="00DE498D">
            <w:pPr>
              <w:contextualSpacing/>
              <w:rPr>
                <w:rFonts w:asciiTheme="minorHAnsi" w:eastAsiaTheme="minorHAnsi" w:hAnsiTheme="minorHAnsi" w:cstheme="minorBidi"/>
                <w:color w:val="00000A"/>
                <w:sz w:val="18"/>
                <w:szCs w:val="18"/>
                <w:lang w:eastAsia="en-US"/>
              </w:rPr>
            </w:pPr>
            <w:proofErr w:type="gramStart"/>
            <w:r w:rsidRPr="00DE498D">
              <w:rPr>
                <w:rFonts w:ascii="Times New Roman" w:hAnsi="Times New Roman"/>
                <w:color w:val="00000A"/>
                <w:sz w:val="18"/>
                <w:szCs w:val="18"/>
              </w:rPr>
              <w:t>Кор. счет</w:t>
            </w:r>
            <w:proofErr w:type="gramEnd"/>
            <w:r w:rsidRPr="00DE498D">
              <w:rPr>
                <w:rFonts w:ascii="Times New Roman" w:hAnsi="Times New Roman"/>
                <w:color w:val="00000A"/>
                <w:sz w:val="18"/>
                <w:szCs w:val="18"/>
              </w:rPr>
              <w:t>: 30101810500000000674</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Банк: Уральский Банк ПАО Сбербанк г. Екатеринбург</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ОГРН 1026605614650</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ОКПО 12284132</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ОКТМО 65701000</w:t>
            </w: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 xml:space="preserve">Дата постановки н учет в </w:t>
            </w:r>
            <w:proofErr w:type="gramStart"/>
            <w:r w:rsidRPr="00DE498D">
              <w:rPr>
                <w:rFonts w:ascii="Times New Roman" w:hAnsi="Times New Roman"/>
                <w:color w:val="00000A"/>
                <w:sz w:val="18"/>
                <w:szCs w:val="18"/>
              </w:rPr>
              <w:t>налоговую</w:t>
            </w:r>
            <w:proofErr w:type="gramEnd"/>
            <w:r w:rsidRPr="00DE498D">
              <w:rPr>
                <w:rFonts w:ascii="Times New Roman" w:hAnsi="Times New Roman"/>
                <w:color w:val="00000A"/>
                <w:sz w:val="18"/>
                <w:szCs w:val="18"/>
              </w:rPr>
              <w:t xml:space="preserve"> 01.01.2012</w:t>
            </w:r>
          </w:p>
          <w:p w:rsidR="00DE498D" w:rsidRPr="00DE498D" w:rsidRDefault="00DE498D" w:rsidP="00DE498D">
            <w:pPr>
              <w:contextualSpacing/>
              <w:rPr>
                <w:rFonts w:ascii="Times New Roman" w:hAnsi="Times New Roman"/>
                <w:color w:val="00000A"/>
                <w:sz w:val="18"/>
                <w:szCs w:val="18"/>
              </w:rPr>
            </w:pPr>
          </w:p>
          <w:p w:rsidR="00DE498D" w:rsidRPr="00DE498D" w:rsidRDefault="00DE498D" w:rsidP="00DE498D">
            <w:pPr>
              <w:contextualSpacing/>
              <w:rPr>
                <w:rFonts w:asciiTheme="minorHAnsi" w:eastAsiaTheme="minorHAnsi" w:hAnsiTheme="minorHAnsi" w:cstheme="minorBidi"/>
                <w:b/>
                <w:bCs/>
                <w:color w:val="00000A"/>
                <w:sz w:val="18"/>
                <w:szCs w:val="18"/>
                <w:lang w:eastAsia="en-US"/>
              </w:rPr>
            </w:pPr>
            <w:r w:rsidRPr="00DE498D">
              <w:rPr>
                <w:rFonts w:ascii="Times New Roman" w:hAnsi="Times New Roman"/>
                <w:b/>
                <w:bCs/>
                <w:color w:val="00000A"/>
                <w:sz w:val="18"/>
                <w:szCs w:val="18"/>
              </w:rPr>
              <w:t>Директор</w:t>
            </w:r>
          </w:p>
          <w:p w:rsidR="00DE498D" w:rsidRPr="00DE498D" w:rsidRDefault="00DE498D" w:rsidP="00DE498D">
            <w:pPr>
              <w:contextualSpacing/>
              <w:rPr>
                <w:rFonts w:ascii="Times New Roman" w:hAnsi="Times New Roman"/>
                <w:color w:val="00000A"/>
                <w:sz w:val="18"/>
                <w:szCs w:val="18"/>
              </w:rPr>
            </w:pPr>
          </w:p>
          <w:p w:rsidR="00DE498D" w:rsidRPr="00DE498D" w:rsidRDefault="00DE498D" w:rsidP="00DE498D">
            <w:pPr>
              <w:contextualSpacing/>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___________________ А.И. Зюзин</w:t>
            </w:r>
          </w:p>
        </w:tc>
      </w:tr>
    </w:tbl>
    <w:p w:rsidR="00DE498D" w:rsidRPr="00DE498D" w:rsidRDefault="00DE498D" w:rsidP="00DE498D">
      <w:pPr>
        <w:rPr>
          <w:rFonts w:ascii="Times New Roman" w:hAnsi="Times New Roman"/>
          <w:b/>
          <w:color w:val="00000A"/>
          <w:sz w:val="18"/>
          <w:szCs w:val="18"/>
        </w:rPr>
      </w:pPr>
    </w:p>
    <w:p w:rsidR="00DE498D" w:rsidRPr="00DE498D" w:rsidRDefault="00DE498D" w:rsidP="00DE498D">
      <w:pPr>
        <w:rPr>
          <w:rFonts w:ascii="Times New Roman" w:hAnsi="Times New Roman"/>
          <w:b/>
          <w:color w:val="00000A"/>
          <w:sz w:val="18"/>
          <w:szCs w:val="18"/>
        </w:rPr>
      </w:pPr>
    </w:p>
    <w:p w:rsidR="00DE498D" w:rsidRPr="00DE498D" w:rsidRDefault="00DE498D" w:rsidP="00DE498D">
      <w:pPr>
        <w:jc w:val="right"/>
        <w:rPr>
          <w:rFonts w:ascii="Times New Roman" w:hAnsi="Times New Roman"/>
          <w:b/>
          <w:color w:val="00000A"/>
          <w:sz w:val="18"/>
          <w:szCs w:val="18"/>
        </w:rPr>
      </w:pPr>
      <w:r w:rsidRPr="00DE498D">
        <w:rPr>
          <w:rFonts w:ascii="Times New Roman" w:hAnsi="Times New Roman"/>
          <w:b/>
          <w:color w:val="00000A"/>
          <w:sz w:val="18"/>
          <w:szCs w:val="18"/>
        </w:rPr>
        <w:t>Приложение №1</w:t>
      </w:r>
    </w:p>
    <w:p w:rsidR="00DE498D" w:rsidRPr="00DE498D" w:rsidRDefault="00DE498D" w:rsidP="00DE498D">
      <w:pPr>
        <w:jc w:val="right"/>
        <w:rPr>
          <w:rFonts w:ascii="Times New Roman" w:hAnsi="Times New Roman"/>
          <w:b/>
          <w:color w:val="00000A"/>
          <w:sz w:val="18"/>
          <w:szCs w:val="18"/>
        </w:rPr>
      </w:pPr>
      <w:r w:rsidRPr="00DE498D">
        <w:rPr>
          <w:rFonts w:ascii="Times New Roman" w:hAnsi="Times New Roman"/>
          <w:b/>
          <w:color w:val="00000A"/>
          <w:sz w:val="18"/>
          <w:szCs w:val="18"/>
        </w:rPr>
        <w:t xml:space="preserve"> к договору №________ от «</w:t>
      </w:r>
      <w:r w:rsidRPr="00DE498D">
        <w:rPr>
          <w:rFonts w:ascii="Times New Roman" w:hAnsi="Times New Roman"/>
          <w:color w:val="00000A"/>
          <w:sz w:val="18"/>
          <w:szCs w:val="18"/>
          <w:u w:val="single"/>
        </w:rPr>
        <w:t xml:space="preserve">              </w:t>
      </w:r>
      <w:r w:rsidRPr="00DE498D">
        <w:rPr>
          <w:rFonts w:ascii="Times New Roman" w:hAnsi="Times New Roman"/>
          <w:b/>
          <w:color w:val="00000A"/>
          <w:sz w:val="18"/>
          <w:szCs w:val="18"/>
        </w:rPr>
        <w:t>»</w:t>
      </w:r>
      <w:r w:rsidRPr="00DE498D">
        <w:rPr>
          <w:rFonts w:ascii="Times New Roman" w:hAnsi="Times New Roman"/>
          <w:color w:val="00000A"/>
          <w:sz w:val="18"/>
          <w:szCs w:val="18"/>
          <w:u w:val="single"/>
        </w:rPr>
        <w:t xml:space="preserve">                       </w:t>
      </w:r>
      <w:r w:rsidRPr="00DE498D">
        <w:rPr>
          <w:rFonts w:ascii="Times New Roman" w:hAnsi="Times New Roman"/>
          <w:b/>
          <w:color w:val="00000A"/>
          <w:sz w:val="18"/>
          <w:szCs w:val="18"/>
        </w:rPr>
        <w:t xml:space="preserve"> 2016 года</w:t>
      </w:r>
    </w:p>
    <w:p w:rsidR="00DE498D" w:rsidRPr="00DE498D" w:rsidRDefault="00DE498D" w:rsidP="00DE498D">
      <w:pPr>
        <w:jc w:val="center"/>
        <w:rPr>
          <w:rFonts w:ascii="Times New Roman" w:hAnsi="Times New Roman"/>
          <w:b/>
          <w:color w:val="00000A"/>
          <w:sz w:val="18"/>
          <w:szCs w:val="18"/>
        </w:rPr>
      </w:pPr>
    </w:p>
    <w:p w:rsidR="00DE498D" w:rsidRPr="00DE498D" w:rsidRDefault="00DE498D" w:rsidP="00DE498D">
      <w:pPr>
        <w:jc w:val="center"/>
        <w:rPr>
          <w:rFonts w:ascii="Times New Roman" w:hAnsi="Times New Roman"/>
          <w:b/>
          <w:color w:val="00000A"/>
          <w:sz w:val="18"/>
          <w:szCs w:val="18"/>
        </w:rPr>
      </w:pPr>
      <w:r w:rsidRPr="00DE498D">
        <w:rPr>
          <w:rFonts w:ascii="Times New Roman" w:hAnsi="Times New Roman"/>
          <w:b/>
          <w:color w:val="00000A"/>
          <w:sz w:val="18"/>
          <w:szCs w:val="18"/>
        </w:rPr>
        <w:t>Спецификация на продукцию, подлежащую поставке</w:t>
      </w:r>
    </w:p>
    <w:tbl>
      <w:tblPr>
        <w:tblW w:w="10206" w:type="dxa"/>
        <w:tblInd w:w="103"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left w:w="105" w:type="dxa"/>
        </w:tblCellMar>
        <w:tblLook w:val="04A0" w:firstRow="1" w:lastRow="0" w:firstColumn="1" w:lastColumn="0" w:noHBand="0" w:noVBand="1"/>
      </w:tblPr>
      <w:tblGrid>
        <w:gridCol w:w="4095"/>
        <w:gridCol w:w="1020"/>
        <w:gridCol w:w="991"/>
        <w:gridCol w:w="1979"/>
        <w:gridCol w:w="2121"/>
      </w:tblGrid>
      <w:tr w:rsidR="00DE498D" w:rsidRPr="00DE498D" w:rsidTr="003B69A4">
        <w:trPr>
          <w:trHeight w:val="682"/>
        </w:trPr>
        <w:tc>
          <w:tcPr>
            <w:tcW w:w="4109" w:type="dxa"/>
            <w:tcBorders>
              <w:top w:val="single" w:sz="6" w:space="0" w:color="00000A"/>
              <w:left w:val="single" w:sz="4" w:space="0" w:color="00000A"/>
              <w:bottom w:val="single" w:sz="6" w:space="0" w:color="00000A"/>
              <w:right w:val="single" w:sz="6" w:space="0" w:color="00000A"/>
            </w:tcBorders>
            <w:shd w:val="clear" w:color="auto" w:fill="auto"/>
            <w:tcMar>
              <w:left w:w="105" w:type="dxa"/>
            </w:tcMar>
          </w:tcPr>
          <w:p w:rsidR="00DE498D" w:rsidRPr="00DE498D" w:rsidRDefault="00DE498D" w:rsidP="00DE498D">
            <w:pPr>
              <w:spacing w:before="240" w:line="276" w:lineRule="auto"/>
              <w:jc w:val="center"/>
              <w:rPr>
                <w:rFonts w:ascii="Times New Roman" w:hAnsi="Times New Roman"/>
                <w:color w:val="00000A"/>
                <w:sz w:val="18"/>
                <w:szCs w:val="18"/>
              </w:rPr>
            </w:pPr>
            <w:r w:rsidRPr="00DE498D">
              <w:rPr>
                <w:rFonts w:ascii="Times New Roman" w:hAnsi="Times New Roman"/>
                <w:color w:val="00000A"/>
                <w:sz w:val="18"/>
                <w:szCs w:val="18"/>
              </w:rPr>
              <w:lastRenderedPageBreak/>
              <w:t>Наименование продукции</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DE498D" w:rsidRPr="00DE498D" w:rsidRDefault="00DE498D" w:rsidP="00DE498D">
            <w:pPr>
              <w:keepNext/>
              <w:spacing w:before="120" w:line="276" w:lineRule="auto"/>
              <w:jc w:val="center"/>
              <w:outlineLvl w:val="0"/>
              <w:rPr>
                <w:rFonts w:ascii="Times New Roman" w:hAnsi="Times New Roman"/>
                <w:color w:val="00000A"/>
                <w:sz w:val="18"/>
                <w:szCs w:val="18"/>
              </w:rPr>
            </w:pPr>
            <w:r w:rsidRPr="00DE498D">
              <w:rPr>
                <w:rFonts w:ascii="Times New Roman" w:hAnsi="Times New Roman"/>
                <w:color w:val="00000A"/>
                <w:sz w:val="18"/>
                <w:szCs w:val="18"/>
              </w:rPr>
              <w:t>Единица</w:t>
            </w:r>
          </w:p>
          <w:p w:rsidR="00DE498D" w:rsidRPr="00DE498D" w:rsidRDefault="00DE498D" w:rsidP="00DE498D">
            <w:pPr>
              <w:spacing w:line="276" w:lineRule="auto"/>
              <w:jc w:val="center"/>
              <w:rPr>
                <w:rFonts w:ascii="Times New Roman" w:hAnsi="Times New Roman"/>
                <w:color w:val="00000A"/>
                <w:sz w:val="18"/>
                <w:szCs w:val="18"/>
              </w:rPr>
            </w:pPr>
            <w:r w:rsidRPr="00DE498D">
              <w:rPr>
                <w:rFonts w:ascii="Times New Roman" w:hAnsi="Times New Roman"/>
                <w:color w:val="00000A"/>
                <w:sz w:val="18"/>
                <w:szCs w:val="18"/>
              </w:rPr>
              <w:t>изменения</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DE498D" w:rsidRPr="00DE498D" w:rsidRDefault="00DE498D" w:rsidP="00DE498D">
            <w:pPr>
              <w:spacing w:before="240" w:line="276" w:lineRule="auto"/>
              <w:jc w:val="center"/>
              <w:rPr>
                <w:rFonts w:ascii="Times New Roman" w:hAnsi="Times New Roman"/>
                <w:color w:val="00000A"/>
                <w:sz w:val="18"/>
                <w:szCs w:val="18"/>
              </w:rPr>
            </w:pPr>
            <w:r w:rsidRPr="00DE498D">
              <w:rPr>
                <w:rFonts w:ascii="Times New Roman" w:hAnsi="Times New Roman"/>
                <w:color w:val="00000A"/>
                <w:sz w:val="18"/>
                <w:szCs w:val="18"/>
              </w:rPr>
              <w:t>Кол-во</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DE498D" w:rsidRPr="00DE498D" w:rsidRDefault="00DE498D" w:rsidP="00DE498D">
            <w:pPr>
              <w:spacing w:before="120" w:line="276" w:lineRule="auto"/>
              <w:ind w:left="-107" w:right="-108"/>
              <w:jc w:val="center"/>
              <w:rPr>
                <w:rFonts w:ascii="Times New Roman" w:hAnsi="Times New Roman"/>
                <w:color w:val="00000A"/>
                <w:sz w:val="18"/>
                <w:szCs w:val="18"/>
              </w:rPr>
            </w:pPr>
            <w:r w:rsidRPr="00DE498D">
              <w:rPr>
                <w:rFonts w:ascii="Times New Roman" w:hAnsi="Times New Roman"/>
                <w:color w:val="00000A"/>
                <w:sz w:val="18"/>
                <w:szCs w:val="18"/>
              </w:rPr>
              <w:t xml:space="preserve">Цена за единицу, Рублей </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DE498D" w:rsidRPr="00DE498D" w:rsidRDefault="00DE498D" w:rsidP="00DE498D">
            <w:pPr>
              <w:spacing w:before="120" w:line="276" w:lineRule="auto"/>
              <w:jc w:val="center"/>
              <w:rPr>
                <w:rFonts w:ascii="Times New Roman" w:hAnsi="Times New Roman"/>
                <w:color w:val="00000A"/>
                <w:sz w:val="18"/>
                <w:szCs w:val="18"/>
              </w:rPr>
            </w:pPr>
            <w:r w:rsidRPr="00DE498D">
              <w:rPr>
                <w:rFonts w:ascii="Times New Roman" w:hAnsi="Times New Roman"/>
                <w:color w:val="00000A"/>
                <w:sz w:val="18"/>
                <w:szCs w:val="18"/>
              </w:rPr>
              <w:t>Сумма,</w:t>
            </w:r>
          </w:p>
          <w:p w:rsidR="00DE498D" w:rsidRPr="00DE498D" w:rsidRDefault="00DE498D" w:rsidP="00DE498D">
            <w:pPr>
              <w:spacing w:line="276" w:lineRule="auto"/>
              <w:jc w:val="center"/>
              <w:rPr>
                <w:rFonts w:ascii="Times New Roman" w:hAnsi="Times New Roman"/>
                <w:color w:val="00000A"/>
                <w:sz w:val="18"/>
                <w:szCs w:val="18"/>
              </w:rPr>
            </w:pPr>
            <w:r w:rsidRPr="00DE498D">
              <w:rPr>
                <w:rFonts w:ascii="Times New Roman" w:hAnsi="Times New Roman"/>
                <w:color w:val="00000A"/>
                <w:sz w:val="18"/>
                <w:szCs w:val="18"/>
              </w:rPr>
              <w:t>Рублей</w:t>
            </w:r>
          </w:p>
        </w:tc>
      </w:tr>
      <w:tr w:rsidR="00DE498D" w:rsidRPr="00DE498D" w:rsidTr="003B69A4">
        <w:trPr>
          <w:trHeight w:val="287"/>
        </w:trPr>
        <w:tc>
          <w:tcPr>
            <w:tcW w:w="4109"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rsidR="00DE498D" w:rsidRPr="00DE498D" w:rsidRDefault="00DE498D" w:rsidP="00DE498D">
            <w:pPr>
              <w:rPr>
                <w:rFonts w:ascii="Times New Roman" w:hAnsi="Times New Roman"/>
                <w:color w:val="00000A"/>
                <w:sz w:val="18"/>
                <w:szCs w:val="18"/>
              </w:rPr>
            </w:pPr>
            <w:r w:rsidRPr="00DE498D">
              <w:rPr>
                <w:rFonts w:ascii="Times New Roman" w:eastAsiaTheme="minorHAnsi" w:hAnsi="Times New Roman"/>
                <w:color w:val="00000A"/>
                <w:sz w:val="18"/>
                <w:szCs w:val="18"/>
                <w:lang w:eastAsia="en-US"/>
              </w:rPr>
              <w:t>Контроллер ТЕСТ-12</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imes New Roman" w:hAnsi="Times New Roman"/>
                <w:color w:val="00000A"/>
                <w:sz w:val="18"/>
                <w:szCs w:val="18"/>
              </w:rPr>
            </w:pPr>
            <w:proofErr w:type="spellStart"/>
            <w:proofErr w:type="gramStart"/>
            <w:r w:rsidRPr="00DE498D">
              <w:rPr>
                <w:rFonts w:ascii="Times New Roman" w:hAnsi="Times New Roman"/>
                <w:color w:val="00000A"/>
                <w:sz w:val="18"/>
                <w:szCs w:val="18"/>
              </w:rPr>
              <w:t>шт</w:t>
            </w:r>
            <w:proofErr w:type="spellEnd"/>
            <w:proofErr w:type="gramEnd"/>
          </w:p>
        </w:tc>
        <w:tc>
          <w:tcPr>
            <w:tcW w:w="993"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imes New Roman" w:hAnsi="Times New Roman"/>
                <w:color w:val="00000A"/>
                <w:sz w:val="18"/>
                <w:szCs w:val="18"/>
              </w:rPr>
            </w:pPr>
            <w:r w:rsidRPr="00DE498D">
              <w:rPr>
                <w:rFonts w:ascii="Times New Roman" w:hAnsi="Times New Roman"/>
                <w:color w:val="00000A"/>
                <w:sz w:val="18"/>
                <w:szCs w:val="18"/>
              </w:rPr>
              <w:t>1</w:t>
            </w:r>
          </w:p>
        </w:tc>
        <w:tc>
          <w:tcPr>
            <w:tcW w:w="198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heme="minorHAnsi" w:eastAsiaTheme="minorHAnsi" w:hAnsiTheme="minorHAnsi" w:cstheme="minorBidi"/>
                <w:color w:val="00000A"/>
                <w:sz w:val="18"/>
                <w:szCs w:val="18"/>
                <w:lang w:eastAsia="en-US"/>
              </w:rPr>
            </w:pPr>
            <w:r w:rsidRPr="00DE498D">
              <w:rPr>
                <w:rFonts w:ascii="Times New Roman" w:eastAsiaTheme="minorHAnsi" w:hAnsi="Times New Roman"/>
                <w:color w:val="00000A"/>
                <w:sz w:val="18"/>
                <w:szCs w:val="18"/>
                <w:lang w:eastAsia="en-US"/>
              </w:rPr>
              <w:t>103 500,00</w:t>
            </w:r>
          </w:p>
        </w:tc>
        <w:tc>
          <w:tcPr>
            <w:tcW w:w="2126"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heme="minorHAnsi" w:eastAsiaTheme="minorHAnsi" w:hAnsiTheme="minorHAnsi" w:cstheme="minorBidi"/>
                <w:color w:val="00000A"/>
                <w:sz w:val="18"/>
                <w:szCs w:val="18"/>
                <w:lang w:eastAsia="en-US"/>
              </w:rPr>
            </w:pPr>
            <w:r w:rsidRPr="00DE498D">
              <w:rPr>
                <w:rFonts w:ascii="Times New Roman" w:eastAsiaTheme="minorHAnsi" w:hAnsi="Times New Roman"/>
                <w:color w:val="00000A"/>
                <w:sz w:val="18"/>
                <w:szCs w:val="18"/>
                <w:lang w:eastAsia="en-US"/>
              </w:rPr>
              <w:t>103 500,00</w:t>
            </w:r>
          </w:p>
        </w:tc>
      </w:tr>
      <w:tr w:rsidR="00DE498D" w:rsidRPr="00DE498D" w:rsidTr="003B69A4">
        <w:trPr>
          <w:trHeight w:val="287"/>
        </w:trPr>
        <w:tc>
          <w:tcPr>
            <w:tcW w:w="4109"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rsidR="00DE498D" w:rsidRPr="00DE498D" w:rsidRDefault="00DE498D" w:rsidP="00DE498D">
            <w:pPr>
              <w:rPr>
                <w:rFonts w:ascii="Times New Roman" w:eastAsiaTheme="minorHAnsi" w:hAnsi="Times New Roman"/>
                <w:color w:val="00000A"/>
                <w:sz w:val="18"/>
                <w:szCs w:val="18"/>
                <w:lang w:eastAsia="en-US"/>
              </w:rPr>
            </w:pPr>
            <w:r w:rsidRPr="00DE498D">
              <w:rPr>
                <w:rFonts w:ascii="Times New Roman" w:eastAsiaTheme="minorHAnsi" w:hAnsi="Times New Roman"/>
                <w:color w:val="00000A"/>
                <w:sz w:val="18"/>
                <w:szCs w:val="18"/>
                <w:lang w:eastAsia="en-US"/>
              </w:rPr>
              <w:t>Радиокнопка РК-11</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imes New Roman" w:hAnsi="Times New Roman"/>
                <w:color w:val="00000A"/>
                <w:sz w:val="18"/>
                <w:szCs w:val="18"/>
              </w:rPr>
            </w:pPr>
            <w:proofErr w:type="spellStart"/>
            <w:proofErr w:type="gramStart"/>
            <w:r w:rsidRPr="00DE498D">
              <w:rPr>
                <w:rFonts w:ascii="Times New Roman" w:hAnsi="Times New Roman"/>
                <w:color w:val="00000A"/>
                <w:sz w:val="18"/>
                <w:szCs w:val="18"/>
              </w:rPr>
              <w:t>шт</w:t>
            </w:r>
            <w:proofErr w:type="spellEnd"/>
            <w:proofErr w:type="gramEnd"/>
          </w:p>
        </w:tc>
        <w:tc>
          <w:tcPr>
            <w:tcW w:w="993"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imes New Roman" w:hAnsi="Times New Roman"/>
                <w:color w:val="00000A"/>
                <w:sz w:val="18"/>
                <w:szCs w:val="18"/>
              </w:rPr>
            </w:pPr>
            <w:r w:rsidRPr="00DE498D">
              <w:rPr>
                <w:rFonts w:ascii="Times New Roman" w:hAnsi="Times New Roman"/>
                <w:color w:val="00000A"/>
                <w:sz w:val="18"/>
                <w:szCs w:val="18"/>
              </w:rPr>
              <w:t>1</w:t>
            </w:r>
          </w:p>
        </w:tc>
        <w:tc>
          <w:tcPr>
            <w:tcW w:w="198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heme="minorHAnsi" w:eastAsiaTheme="minorHAnsi" w:hAnsiTheme="minorHAnsi" w:cstheme="minorBidi"/>
                <w:color w:val="00000A"/>
                <w:sz w:val="18"/>
                <w:szCs w:val="18"/>
                <w:lang w:eastAsia="en-US"/>
              </w:rPr>
            </w:pPr>
            <w:r w:rsidRPr="00DE498D">
              <w:rPr>
                <w:rFonts w:ascii="Times New Roman" w:eastAsiaTheme="minorHAnsi" w:hAnsi="Times New Roman"/>
                <w:color w:val="00000A"/>
                <w:sz w:val="18"/>
                <w:szCs w:val="18"/>
                <w:lang w:eastAsia="en-US"/>
              </w:rPr>
              <w:t>10 300,00</w:t>
            </w:r>
          </w:p>
        </w:tc>
        <w:tc>
          <w:tcPr>
            <w:tcW w:w="2126"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center"/>
          </w:tcPr>
          <w:p w:rsidR="00DE498D" w:rsidRPr="00DE498D" w:rsidRDefault="00DE498D" w:rsidP="00DE498D">
            <w:pPr>
              <w:jc w:val="center"/>
              <w:rPr>
                <w:rFonts w:asciiTheme="minorHAnsi" w:eastAsiaTheme="minorHAnsi" w:hAnsiTheme="minorHAnsi" w:cstheme="minorBidi"/>
                <w:color w:val="00000A"/>
                <w:sz w:val="18"/>
                <w:szCs w:val="18"/>
                <w:lang w:eastAsia="en-US"/>
              </w:rPr>
            </w:pPr>
            <w:r w:rsidRPr="00DE498D">
              <w:rPr>
                <w:rFonts w:ascii="Times New Roman" w:eastAsiaTheme="minorHAnsi" w:hAnsi="Times New Roman"/>
                <w:color w:val="00000A"/>
                <w:sz w:val="18"/>
                <w:szCs w:val="18"/>
                <w:lang w:eastAsia="en-US"/>
              </w:rPr>
              <w:t>10 300,00</w:t>
            </w:r>
          </w:p>
        </w:tc>
      </w:tr>
      <w:tr w:rsidR="00DE498D" w:rsidRPr="00DE498D" w:rsidTr="003B69A4">
        <w:trPr>
          <w:trHeight w:val="70"/>
        </w:trPr>
        <w:tc>
          <w:tcPr>
            <w:tcW w:w="4109"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rsidR="00DE498D" w:rsidRPr="00DE498D" w:rsidRDefault="00DE498D" w:rsidP="00DE498D">
            <w:pPr>
              <w:rPr>
                <w:rFonts w:ascii="Times New Roman" w:hAnsi="Times New Roman"/>
                <w:b/>
                <w:color w:val="000000"/>
                <w:sz w:val="18"/>
                <w:szCs w:val="18"/>
              </w:rPr>
            </w:pPr>
            <w:proofErr w:type="spellStart"/>
            <w:r w:rsidRPr="00DE498D">
              <w:rPr>
                <w:rFonts w:ascii="Times New Roman" w:eastAsiaTheme="minorHAnsi" w:hAnsi="Times New Roman"/>
                <w:color w:val="00000A"/>
                <w:sz w:val="18"/>
                <w:szCs w:val="18"/>
                <w:lang w:eastAsia="en-US"/>
              </w:rPr>
              <w:t>Минипринтер</w:t>
            </w:r>
            <w:proofErr w:type="spellEnd"/>
            <w:r w:rsidRPr="00DE498D">
              <w:rPr>
                <w:rFonts w:ascii="Times New Roman" w:eastAsiaTheme="minorHAnsi" w:hAnsi="Times New Roman"/>
                <w:color w:val="00000A"/>
                <w:sz w:val="18"/>
                <w:szCs w:val="18"/>
                <w:lang w:eastAsia="en-US"/>
              </w:rPr>
              <w:t xml:space="preserve"> CBM-910</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center"/>
              <w:rPr>
                <w:rFonts w:ascii="Times New Roman" w:hAnsi="Times New Roman"/>
                <w:color w:val="00000A"/>
                <w:sz w:val="18"/>
                <w:szCs w:val="18"/>
              </w:rPr>
            </w:pPr>
            <w:proofErr w:type="spellStart"/>
            <w:proofErr w:type="gramStart"/>
            <w:r w:rsidRPr="00DE498D">
              <w:rPr>
                <w:rFonts w:ascii="Times New Roman" w:hAnsi="Times New Roman"/>
                <w:color w:val="00000A"/>
                <w:sz w:val="18"/>
                <w:szCs w:val="18"/>
              </w:rPr>
              <w:t>шт</w:t>
            </w:r>
            <w:proofErr w:type="spellEnd"/>
            <w:proofErr w:type="gramEnd"/>
          </w:p>
        </w:tc>
        <w:tc>
          <w:tcPr>
            <w:tcW w:w="993"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center"/>
              <w:rPr>
                <w:rFonts w:ascii="Times New Roman" w:hAnsi="Times New Roman"/>
                <w:color w:val="00000A"/>
                <w:sz w:val="18"/>
                <w:szCs w:val="18"/>
              </w:rPr>
            </w:pPr>
            <w:r w:rsidRPr="00DE498D">
              <w:rPr>
                <w:rFonts w:ascii="Times New Roman" w:hAnsi="Times New Roman"/>
                <w:color w:val="00000A"/>
                <w:sz w:val="18"/>
                <w:szCs w:val="18"/>
              </w:rPr>
              <w:t>1</w:t>
            </w:r>
          </w:p>
        </w:tc>
        <w:tc>
          <w:tcPr>
            <w:tcW w:w="198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center"/>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25 200,00</w:t>
            </w:r>
          </w:p>
        </w:tc>
        <w:tc>
          <w:tcPr>
            <w:tcW w:w="2126"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center"/>
              <w:rPr>
                <w:rFonts w:ascii="Times New Roman" w:hAnsi="Times New Roman"/>
                <w:color w:val="00000A"/>
                <w:sz w:val="18"/>
                <w:szCs w:val="18"/>
              </w:rPr>
            </w:pPr>
            <w:r w:rsidRPr="00DE498D">
              <w:rPr>
                <w:rFonts w:ascii="Times New Roman" w:hAnsi="Times New Roman"/>
                <w:color w:val="00000A"/>
                <w:sz w:val="18"/>
                <w:szCs w:val="18"/>
              </w:rPr>
              <w:t>24 800,00</w:t>
            </w:r>
          </w:p>
        </w:tc>
      </w:tr>
      <w:tr w:rsidR="00DE498D" w:rsidRPr="00DE498D" w:rsidTr="003B69A4">
        <w:trPr>
          <w:trHeight w:val="70"/>
        </w:trPr>
        <w:tc>
          <w:tcPr>
            <w:tcW w:w="4109"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rsidR="00DE498D" w:rsidRPr="00DE498D" w:rsidRDefault="00DE498D" w:rsidP="00DE498D">
            <w:pPr>
              <w:spacing w:line="276" w:lineRule="auto"/>
              <w:rPr>
                <w:rFonts w:ascii="Times New Roman" w:hAnsi="Times New Roman"/>
                <w:color w:val="00000A"/>
                <w:sz w:val="18"/>
                <w:szCs w:val="18"/>
              </w:rPr>
            </w:pPr>
            <w:r w:rsidRPr="00DE498D">
              <w:rPr>
                <w:rFonts w:ascii="Times New Roman" w:hAnsi="Times New Roman"/>
                <w:b/>
                <w:color w:val="000000"/>
                <w:sz w:val="18"/>
                <w:szCs w:val="18"/>
              </w:rPr>
              <w:t>ИТОГО:</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center"/>
              <w:rPr>
                <w:rFonts w:ascii="Times New Roman" w:hAnsi="Times New Roman"/>
                <w:color w:val="00000A"/>
                <w:sz w:val="18"/>
                <w:szCs w:val="18"/>
              </w:rPr>
            </w:pPr>
          </w:p>
        </w:tc>
        <w:tc>
          <w:tcPr>
            <w:tcW w:w="993"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center"/>
              <w:rPr>
                <w:rFonts w:ascii="Times New Roman" w:hAnsi="Times New Roman"/>
                <w:color w:val="00000A"/>
                <w:sz w:val="18"/>
                <w:szCs w:val="18"/>
              </w:rPr>
            </w:pPr>
          </w:p>
        </w:tc>
        <w:tc>
          <w:tcPr>
            <w:tcW w:w="1984"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right"/>
              <w:rPr>
                <w:rFonts w:ascii="Times New Roman" w:hAnsi="Times New Roman"/>
                <w:color w:val="00000A"/>
                <w:sz w:val="18"/>
                <w:szCs w:val="18"/>
              </w:rPr>
            </w:pPr>
          </w:p>
        </w:tc>
        <w:tc>
          <w:tcPr>
            <w:tcW w:w="2126" w:type="dxa"/>
            <w:tcBorders>
              <w:top w:val="single" w:sz="4" w:space="0" w:color="00000A"/>
              <w:left w:val="single" w:sz="6" w:space="0" w:color="00000A"/>
              <w:bottom w:val="single" w:sz="4" w:space="0" w:color="00000A"/>
              <w:right w:val="single" w:sz="6" w:space="0" w:color="00000A"/>
            </w:tcBorders>
            <w:shd w:val="clear" w:color="auto" w:fill="auto"/>
            <w:tcMar>
              <w:left w:w="99" w:type="dxa"/>
            </w:tcMar>
            <w:vAlign w:val="bottom"/>
          </w:tcPr>
          <w:p w:rsidR="00DE498D" w:rsidRPr="00DE498D" w:rsidRDefault="00DE498D" w:rsidP="00DE498D">
            <w:pPr>
              <w:spacing w:line="276" w:lineRule="auto"/>
              <w:jc w:val="center"/>
              <w:rPr>
                <w:rFonts w:asciiTheme="minorHAnsi" w:eastAsiaTheme="minorHAnsi" w:hAnsiTheme="minorHAnsi" w:cstheme="minorBidi"/>
                <w:color w:val="00000A"/>
                <w:sz w:val="18"/>
                <w:szCs w:val="18"/>
                <w:lang w:eastAsia="en-US"/>
              </w:rPr>
            </w:pPr>
            <w:r w:rsidRPr="00DE498D">
              <w:rPr>
                <w:rFonts w:ascii="Times New Roman" w:hAnsi="Times New Roman"/>
                <w:b/>
                <w:bCs/>
                <w:color w:val="00000A"/>
                <w:sz w:val="18"/>
                <w:szCs w:val="18"/>
              </w:rPr>
              <w:t>139 000,00</w:t>
            </w:r>
          </w:p>
        </w:tc>
      </w:tr>
    </w:tbl>
    <w:p w:rsidR="00DE498D" w:rsidRPr="00DE498D" w:rsidRDefault="00DE498D" w:rsidP="00DE498D">
      <w:pPr>
        <w:ind w:firstLine="426"/>
        <w:jc w:val="both"/>
        <w:rPr>
          <w:rFonts w:ascii="Times New Roman" w:hAnsi="Times New Roman"/>
          <w:b/>
          <w:color w:val="00000A"/>
          <w:sz w:val="18"/>
          <w:szCs w:val="18"/>
        </w:rPr>
      </w:pPr>
    </w:p>
    <w:p w:rsidR="00DE498D" w:rsidRPr="00DE498D" w:rsidRDefault="00DE498D" w:rsidP="00DE498D">
      <w:pPr>
        <w:ind w:firstLine="426"/>
        <w:jc w:val="both"/>
        <w:rPr>
          <w:rFonts w:asciiTheme="minorHAnsi" w:eastAsiaTheme="minorHAnsi" w:hAnsiTheme="minorHAnsi" w:cstheme="minorBidi"/>
          <w:color w:val="00000A"/>
          <w:sz w:val="18"/>
          <w:szCs w:val="18"/>
          <w:lang w:eastAsia="en-US"/>
        </w:rPr>
      </w:pPr>
      <w:r w:rsidRPr="00DE498D">
        <w:rPr>
          <w:rFonts w:ascii="Times New Roman" w:hAnsi="Times New Roman"/>
          <w:b/>
          <w:color w:val="00000A"/>
          <w:sz w:val="18"/>
          <w:szCs w:val="18"/>
        </w:rPr>
        <w:t xml:space="preserve">Всего: </w:t>
      </w:r>
      <w:r w:rsidRPr="00DE498D">
        <w:rPr>
          <w:rFonts w:ascii="Times New Roman" w:hAnsi="Times New Roman"/>
          <w:bCs/>
          <w:color w:val="00000A"/>
          <w:sz w:val="18"/>
          <w:szCs w:val="18"/>
        </w:rPr>
        <w:t>139 000 (сто тридцать девять тысяч) рублей 00 копеек, НДС не облагается (упрощенная система налогообложения)</w:t>
      </w:r>
      <w:r w:rsidRPr="00DE498D">
        <w:rPr>
          <w:rFonts w:ascii="Times New Roman" w:hAnsi="Times New Roman"/>
          <w:color w:val="00000A"/>
          <w:sz w:val="18"/>
          <w:szCs w:val="18"/>
        </w:rPr>
        <w:t>.</w:t>
      </w:r>
    </w:p>
    <w:p w:rsidR="00DE498D" w:rsidRPr="00DE498D" w:rsidRDefault="00DE498D" w:rsidP="00DE498D">
      <w:pPr>
        <w:ind w:firstLine="426"/>
        <w:jc w:val="both"/>
        <w:rPr>
          <w:rFonts w:ascii="Times New Roman" w:hAnsi="Times New Roman"/>
          <w:b/>
          <w:color w:val="00000A"/>
          <w:sz w:val="18"/>
          <w:szCs w:val="18"/>
        </w:rPr>
      </w:pPr>
    </w:p>
    <w:tbl>
      <w:tblPr>
        <w:tblW w:w="9963" w:type="dxa"/>
        <w:tblInd w:w="225" w:type="dxa"/>
        <w:tblLook w:val="0000" w:firstRow="0" w:lastRow="0" w:firstColumn="0" w:lastColumn="0" w:noHBand="0" w:noVBand="0"/>
      </w:tblPr>
      <w:tblGrid>
        <w:gridCol w:w="4922"/>
        <w:gridCol w:w="5041"/>
      </w:tblGrid>
      <w:tr w:rsidR="00DE498D" w:rsidRPr="00DE498D" w:rsidTr="003B69A4">
        <w:tc>
          <w:tcPr>
            <w:tcW w:w="4922" w:type="dxa"/>
            <w:shd w:val="clear" w:color="auto" w:fill="auto"/>
          </w:tcPr>
          <w:p w:rsidR="00DE498D" w:rsidRPr="00DE498D" w:rsidRDefault="00DE498D" w:rsidP="00DE498D">
            <w:pPr>
              <w:rPr>
                <w:rFonts w:ascii="Times New Roman" w:hAnsi="Times New Roman"/>
                <w:b/>
                <w:color w:val="00000A"/>
                <w:sz w:val="18"/>
                <w:szCs w:val="18"/>
              </w:rPr>
            </w:pPr>
            <w:r w:rsidRPr="00DE498D">
              <w:rPr>
                <w:rFonts w:ascii="Times New Roman" w:hAnsi="Times New Roman"/>
                <w:b/>
                <w:color w:val="00000A"/>
                <w:sz w:val="18"/>
                <w:szCs w:val="18"/>
              </w:rPr>
              <w:t>Проректор по научной работе СГУПС</w:t>
            </w:r>
          </w:p>
          <w:p w:rsidR="00DE498D" w:rsidRPr="00DE498D" w:rsidRDefault="00DE498D" w:rsidP="00DE498D">
            <w:pPr>
              <w:jc w:val="both"/>
              <w:rPr>
                <w:rFonts w:ascii="Times New Roman" w:hAnsi="Times New Roman"/>
                <w:color w:val="00000A"/>
                <w:sz w:val="18"/>
                <w:szCs w:val="18"/>
              </w:rPr>
            </w:pPr>
          </w:p>
          <w:p w:rsidR="00DE498D" w:rsidRPr="00DE498D" w:rsidRDefault="00DE498D" w:rsidP="00DE498D">
            <w:pPr>
              <w:spacing w:after="120" w:line="480" w:lineRule="auto"/>
              <w:rPr>
                <w:rFonts w:ascii="Times New Roman" w:hAnsi="Times New Roman"/>
                <w:color w:val="00000A"/>
                <w:sz w:val="18"/>
                <w:szCs w:val="18"/>
              </w:rPr>
            </w:pPr>
            <w:r w:rsidRPr="00DE498D">
              <w:rPr>
                <w:rFonts w:ascii="Times New Roman" w:hAnsi="Times New Roman"/>
                <w:color w:val="00000A"/>
                <w:sz w:val="18"/>
                <w:szCs w:val="18"/>
              </w:rPr>
              <w:t xml:space="preserve">________________ </w:t>
            </w:r>
            <w:proofErr w:type="spellStart"/>
            <w:r w:rsidRPr="00DE498D">
              <w:rPr>
                <w:rFonts w:ascii="Times New Roman" w:hAnsi="Times New Roman"/>
                <w:color w:val="00000A"/>
                <w:sz w:val="18"/>
                <w:szCs w:val="18"/>
              </w:rPr>
              <w:t>С.А.Бокарев</w:t>
            </w:r>
            <w:proofErr w:type="spellEnd"/>
          </w:p>
        </w:tc>
        <w:tc>
          <w:tcPr>
            <w:tcW w:w="5040" w:type="dxa"/>
            <w:shd w:val="clear" w:color="auto" w:fill="auto"/>
          </w:tcPr>
          <w:p w:rsidR="00DE498D" w:rsidRPr="00DE498D" w:rsidRDefault="00DE498D" w:rsidP="00DE498D">
            <w:pPr>
              <w:rPr>
                <w:rFonts w:asciiTheme="minorHAnsi" w:eastAsiaTheme="minorHAnsi" w:hAnsiTheme="minorHAnsi" w:cstheme="minorBidi"/>
                <w:color w:val="00000A"/>
                <w:sz w:val="18"/>
                <w:szCs w:val="18"/>
                <w:lang w:eastAsia="en-US"/>
              </w:rPr>
            </w:pPr>
            <w:r w:rsidRPr="00DE498D">
              <w:rPr>
                <w:rFonts w:ascii="Times New Roman" w:hAnsi="Times New Roman"/>
                <w:b/>
                <w:color w:val="00000A"/>
                <w:sz w:val="18"/>
                <w:szCs w:val="18"/>
              </w:rPr>
              <w:t>Директор АО «</w:t>
            </w:r>
            <w:proofErr w:type="spellStart"/>
            <w:r w:rsidRPr="00DE498D">
              <w:rPr>
                <w:rFonts w:ascii="Times New Roman" w:hAnsi="Times New Roman"/>
                <w:b/>
                <w:color w:val="00000A"/>
                <w:sz w:val="18"/>
                <w:szCs w:val="18"/>
              </w:rPr>
              <w:t>Геотест</w:t>
            </w:r>
            <w:proofErr w:type="spellEnd"/>
            <w:r w:rsidRPr="00DE498D">
              <w:rPr>
                <w:rFonts w:ascii="Times New Roman" w:hAnsi="Times New Roman"/>
                <w:b/>
                <w:color w:val="00000A"/>
                <w:sz w:val="18"/>
                <w:szCs w:val="18"/>
              </w:rPr>
              <w:t>»</w:t>
            </w:r>
          </w:p>
          <w:p w:rsidR="00DE498D" w:rsidRPr="00DE498D" w:rsidRDefault="00DE498D" w:rsidP="00DE498D">
            <w:pPr>
              <w:rPr>
                <w:rFonts w:ascii="Times New Roman" w:hAnsi="Times New Roman"/>
                <w:color w:val="00000A"/>
                <w:sz w:val="18"/>
                <w:szCs w:val="18"/>
              </w:rPr>
            </w:pPr>
          </w:p>
          <w:p w:rsidR="00DE498D" w:rsidRPr="00DE498D" w:rsidRDefault="00DE498D" w:rsidP="00DE498D">
            <w:pPr>
              <w:rPr>
                <w:rFonts w:asciiTheme="minorHAnsi" w:eastAsiaTheme="minorHAnsi" w:hAnsiTheme="minorHAnsi" w:cstheme="minorBidi"/>
                <w:color w:val="00000A"/>
                <w:sz w:val="18"/>
                <w:szCs w:val="18"/>
                <w:lang w:eastAsia="en-US"/>
              </w:rPr>
            </w:pPr>
            <w:r w:rsidRPr="00DE498D">
              <w:rPr>
                <w:rFonts w:ascii="Times New Roman" w:hAnsi="Times New Roman"/>
                <w:color w:val="00000A"/>
                <w:sz w:val="18"/>
                <w:szCs w:val="18"/>
              </w:rPr>
              <w:t>__________________ А.И. Зюзин</w:t>
            </w:r>
          </w:p>
        </w:tc>
      </w:tr>
    </w:tbl>
    <w:p w:rsidR="00DE498D" w:rsidRPr="00DE498D" w:rsidRDefault="00DE498D" w:rsidP="00DE498D">
      <w:pPr>
        <w:spacing w:after="200" w:line="276" w:lineRule="auto"/>
        <w:rPr>
          <w:rFonts w:ascii="Times New Roman" w:eastAsiaTheme="minorHAnsi" w:hAnsi="Times New Roman"/>
          <w:color w:val="00000A"/>
          <w:sz w:val="18"/>
          <w:szCs w:val="18"/>
          <w:lang w:eastAsia="en-US"/>
        </w:rPr>
      </w:pPr>
    </w:p>
    <w:p w:rsidR="00DE498D" w:rsidRPr="00DE498D" w:rsidRDefault="00DE498D" w:rsidP="00DE498D">
      <w:pPr>
        <w:ind w:left="-360"/>
        <w:jc w:val="center"/>
        <w:rPr>
          <w:rFonts w:asciiTheme="minorHAnsi" w:eastAsiaTheme="minorHAnsi" w:hAnsiTheme="minorHAnsi" w:cstheme="minorBidi"/>
          <w:color w:val="00000A"/>
          <w:sz w:val="18"/>
          <w:szCs w:val="18"/>
          <w:lang w:eastAsia="en-US"/>
        </w:rPr>
      </w:pPr>
    </w:p>
    <w:p w:rsidR="00DE498D" w:rsidRPr="00DE498D" w:rsidRDefault="00DE498D" w:rsidP="00DE498D"/>
    <w:sectPr w:rsidR="00DE498D" w:rsidRPr="00DE498D"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103082"/>
    <w:multiLevelType w:val="multilevel"/>
    <w:tmpl w:val="3C0AA57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9">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4"/>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4"/>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C3127"/>
    <w:rsid w:val="002D6628"/>
    <w:rsid w:val="002E15D5"/>
    <w:rsid w:val="002F6AC4"/>
    <w:rsid w:val="00321851"/>
    <w:rsid w:val="00337B73"/>
    <w:rsid w:val="003705FD"/>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E78E4"/>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498D"/>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16086</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2016-12-06T03:30:00Z</cp:lastPrinted>
  <dcterms:created xsi:type="dcterms:W3CDTF">2016-12-06T03:30:00Z</dcterms:created>
  <dcterms:modified xsi:type="dcterms:W3CDTF">2016-12-06T04:08:00Z</dcterms:modified>
</cp:coreProperties>
</file>