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A246FC">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6E5052" w:rsidRPr="006E5052">
              <w:rPr>
                <w:rFonts w:ascii="Arial" w:hAnsi="Arial" w:cs="Arial"/>
                <w:sz w:val="18"/>
                <w:szCs w:val="18"/>
              </w:rPr>
              <w:t xml:space="preserve">с </w:t>
            </w:r>
            <w:r w:rsidR="004B5C88">
              <w:rPr>
                <w:rFonts w:ascii="Arial" w:hAnsi="Arial" w:cs="Arial"/>
                <w:sz w:val="18"/>
                <w:szCs w:val="18"/>
              </w:rPr>
              <w:t>01.0</w:t>
            </w:r>
            <w:r w:rsidR="00A246FC">
              <w:rPr>
                <w:rFonts w:ascii="Arial" w:hAnsi="Arial" w:cs="Arial"/>
                <w:sz w:val="18"/>
                <w:szCs w:val="18"/>
              </w:rPr>
              <w:t>4</w:t>
            </w:r>
            <w:r w:rsidR="004B5C88">
              <w:rPr>
                <w:rFonts w:ascii="Arial" w:hAnsi="Arial" w:cs="Arial"/>
                <w:sz w:val="18"/>
                <w:szCs w:val="18"/>
              </w:rPr>
              <w:t>.2018</w:t>
            </w:r>
            <w:r w:rsidR="006E5052" w:rsidRPr="006E5052">
              <w:rPr>
                <w:rFonts w:ascii="Arial" w:hAnsi="Arial" w:cs="Arial"/>
                <w:sz w:val="18"/>
                <w:szCs w:val="18"/>
              </w:rPr>
              <w:t xml:space="preserve"> по 3</w:t>
            </w:r>
            <w:r w:rsidR="00A246FC">
              <w:rPr>
                <w:rFonts w:ascii="Arial" w:hAnsi="Arial" w:cs="Arial"/>
                <w:sz w:val="18"/>
                <w:szCs w:val="18"/>
              </w:rPr>
              <w:t>0</w:t>
            </w:r>
            <w:r w:rsidR="006E5052" w:rsidRPr="006E5052">
              <w:rPr>
                <w:rFonts w:ascii="Arial" w:hAnsi="Arial" w:cs="Arial"/>
                <w:sz w:val="18"/>
                <w:szCs w:val="18"/>
              </w:rPr>
              <w:t>.</w:t>
            </w:r>
            <w:r w:rsidR="00736793">
              <w:rPr>
                <w:rFonts w:ascii="Arial" w:hAnsi="Arial" w:cs="Arial"/>
                <w:sz w:val="18"/>
                <w:szCs w:val="18"/>
              </w:rPr>
              <w:t>0</w:t>
            </w:r>
            <w:r w:rsidR="00A246FC">
              <w:rPr>
                <w:rFonts w:ascii="Arial" w:hAnsi="Arial" w:cs="Arial"/>
                <w:sz w:val="18"/>
                <w:szCs w:val="18"/>
              </w:rPr>
              <w:t>6</w:t>
            </w:r>
            <w:r w:rsidR="006E5052" w:rsidRPr="006E5052">
              <w:rPr>
                <w:rFonts w:ascii="Arial" w:hAnsi="Arial" w:cs="Arial"/>
                <w:sz w:val="18"/>
                <w:szCs w:val="18"/>
              </w:rPr>
              <w:t>.201</w:t>
            </w:r>
            <w:r w:rsidR="00736793">
              <w:rPr>
                <w:rFonts w:ascii="Arial" w:hAnsi="Arial" w:cs="Arial"/>
                <w:sz w:val="18"/>
                <w:szCs w:val="18"/>
              </w:rPr>
              <w:t>8</w:t>
            </w:r>
            <w:r w:rsidR="006E5052" w:rsidRPr="006E5052">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A246FC">
            <w:pPr>
              <w:jc w:val="both"/>
              <w:rPr>
                <w:rFonts w:ascii="Arial" w:hAnsi="Arial" w:cs="Arial"/>
                <w:sz w:val="18"/>
                <w:szCs w:val="18"/>
              </w:rPr>
            </w:pPr>
            <w:r w:rsidRPr="00BF571F">
              <w:rPr>
                <w:rFonts w:ascii="Arial" w:hAnsi="Arial" w:cs="Arial"/>
                <w:sz w:val="18"/>
                <w:szCs w:val="18"/>
              </w:rPr>
              <w:t xml:space="preserve">Цена: </w:t>
            </w:r>
            <w:r w:rsidR="00A246FC" w:rsidRPr="00A246FC">
              <w:rPr>
                <w:rFonts w:ascii="Arial" w:hAnsi="Arial" w:cs="Arial"/>
                <w:b/>
                <w:bCs/>
                <w:sz w:val="18"/>
                <w:szCs w:val="18"/>
              </w:rPr>
              <w:t>422 231,52</w:t>
            </w:r>
            <w:r w:rsidR="00A246FC">
              <w:rPr>
                <w:rFonts w:ascii="Arial" w:hAnsi="Arial" w:cs="Arial"/>
                <w:b/>
                <w:bCs/>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Default="00862B36" w:rsidP="00736793">
      <w:pPr>
        <w:keepNext/>
        <w:spacing w:after="0" w:line="240" w:lineRule="auto"/>
        <w:jc w:val="center"/>
        <w:outlineLvl w:val="0"/>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ПРОЕКТ </w:t>
      </w:r>
      <w:proofErr w:type="spellStart"/>
      <w:r w:rsidR="00EF2975" w:rsidRPr="00862B36">
        <w:rPr>
          <w:rFonts w:ascii="Arial" w:eastAsia="Times New Roman" w:hAnsi="Arial" w:cs="Arial"/>
          <w:b/>
          <w:sz w:val="18"/>
          <w:szCs w:val="18"/>
          <w:lang w:eastAsia="ru-RU"/>
        </w:rPr>
        <w:t>ДОГОВОР</w:t>
      </w:r>
      <w:r w:rsidRPr="00862B36">
        <w:rPr>
          <w:rFonts w:ascii="Arial" w:eastAsia="Times New Roman" w:hAnsi="Arial" w:cs="Arial"/>
          <w:b/>
          <w:sz w:val="18"/>
          <w:szCs w:val="18"/>
          <w:lang w:eastAsia="ru-RU"/>
        </w:rPr>
        <w:t>а</w:t>
      </w:r>
      <w:proofErr w:type="spellEnd"/>
    </w:p>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г. Новосибирск</w:t>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r>
      <w:r w:rsidRPr="003052F6">
        <w:rPr>
          <w:rFonts w:ascii="Times New Roman" w:eastAsia="Times New Roman" w:hAnsi="Times New Roman" w:cs="Times New Roman"/>
          <w:sz w:val="16"/>
          <w:szCs w:val="16"/>
          <w:lang w:eastAsia="ru-RU"/>
        </w:rPr>
        <w:tab/>
        <w:t>« ___»____________</w:t>
      </w:r>
      <w:proofErr w:type="gramStart"/>
      <w:r w:rsidRPr="003052F6">
        <w:rPr>
          <w:rFonts w:ascii="Times New Roman" w:eastAsia="Times New Roman" w:hAnsi="Times New Roman" w:cs="Times New Roman"/>
          <w:sz w:val="16"/>
          <w:szCs w:val="16"/>
          <w:lang w:eastAsia="ru-RU"/>
        </w:rPr>
        <w:t>г</w:t>
      </w:r>
      <w:proofErr w:type="gramEnd"/>
      <w:r w:rsidRPr="003052F6">
        <w:rPr>
          <w:rFonts w:ascii="Times New Roman" w:eastAsia="Times New Roman" w:hAnsi="Times New Roman" w:cs="Times New Roman"/>
          <w:sz w:val="16"/>
          <w:szCs w:val="16"/>
          <w:lang w:eastAsia="ru-RU"/>
        </w:rPr>
        <w:t>.</w:t>
      </w:r>
    </w:p>
    <w:p w:rsidR="003052F6" w:rsidRPr="003052F6" w:rsidRDefault="003052F6" w:rsidP="003052F6">
      <w:pPr>
        <w:autoSpaceDE w:val="0"/>
        <w:autoSpaceDN w:val="0"/>
        <w:adjustRightInd w:val="0"/>
        <w:spacing w:after="0" w:line="240" w:lineRule="auto"/>
        <w:ind w:left="-360" w:firstLine="225"/>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w:t>
      </w:r>
      <w:r w:rsidRPr="003052F6">
        <w:rPr>
          <w:rFonts w:ascii="Times New Roman" w:eastAsia="Times New Roman" w:hAnsi="Times New Roman" w:cs="Times New Roman"/>
          <w:b/>
          <w:sz w:val="16"/>
          <w:szCs w:val="16"/>
          <w:lang w:eastAsia="ru-RU"/>
        </w:rPr>
        <w:t xml:space="preserve"> </w:t>
      </w:r>
      <w:proofErr w:type="gramStart"/>
      <w:r w:rsidRPr="003052F6">
        <w:rPr>
          <w:rFonts w:ascii="Times New Roman" w:eastAsia="Times New Roman" w:hAnsi="Times New Roman" w:cs="Times New Roman"/>
          <w:b/>
          <w:sz w:val="16"/>
          <w:szCs w:val="16"/>
          <w:lang w:eastAsia="ru-RU"/>
        </w:rPr>
        <w:t>Федеральное</w:t>
      </w:r>
      <w:r w:rsidRPr="003052F6">
        <w:rPr>
          <w:rFonts w:ascii="Times New Roman" w:eastAsia="Times New Roman" w:hAnsi="Times New Roman" w:cs="Times New Roman"/>
          <w:sz w:val="16"/>
          <w:szCs w:val="16"/>
          <w:lang w:eastAsia="ru-RU"/>
        </w:rPr>
        <w:t xml:space="preserve"> г</w:t>
      </w:r>
      <w:r w:rsidRPr="003052F6">
        <w:rPr>
          <w:rFonts w:ascii="Times New Roman" w:eastAsia="Times New Roman" w:hAnsi="Times New Roman" w:cs="Times New Roman"/>
          <w:b/>
          <w:sz w:val="16"/>
          <w:szCs w:val="16"/>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3052F6">
        <w:rPr>
          <w:rFonts w:ascii="Times New Roman" w:eastAsia="Times New Roman" w:hAnsi="Times New Roman" w:cs="Times New Roman"/>
          <w:sz w:val="16"/>
          <w:szCs w:val="16"/>
          <w:lang w:eastAsia="ru-RU"/>
        </w:rPr>
        <w:t xml:space="preserve"> именуемое в дальнейшем Заказчик, в лице проректора Васильева Олега Юрьевича, действующего на основании доверенности № 48 от 24.11.2017 г, с одной стороны, и </w:t>
      </w:r>
      <w:r w:rsidRPr="003052F6">
        <w:rPr>
          <w:rFonts w:ascii="Times New Roman" w:eastAsia="Times New Roman" w:hAnsi="Times New Roman" w:cs="Times New Roman"/>
          <w:b/>
          <w:color w:val="333333"/>
          <w:sz w:val="16"/>
          <w:szCs w:val="16"/>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3052F6">
        <w:rPr>
          <w:rFonts w:ascii="Times New Roman" w:eastAsia="Times New Roman" w:hAnsi="Times New Roman" w:cs="Times New Roman"/>
          <w:color w:val="333333"/>
          <w:sz w:val="16"/>
          <w:szCs w:val="16"/>
          <w:bdr w:val="none" w:sz="0" w:space="0" w:color="auto" w:frame="1"/>
          <w:lang w:eastAsia="ru-RU"/>
        </w:rPr>
        <w:t xml:space="preserve"> </w:t>
      </w:r>
      <w:r w:rsidRPr="003052F6">
        <w:rPr>
          <w:rFonts w:ascii="Times New Roman" w:eastAsia="Times New Roman" w:hAnsi="Times New Roman" w:cs="Times New Roman"/>
          <w:b/>
          <w:color w:val="333333"/>
          <w:sz w:val="16"/>
          <w:szCs w:val="16"/>
          <w:bdr w:val="none" w:sz="0" w:space="0" w:color="auto" w:frame="1"/>
          <w:lang w:eastAsia="ru-RU"/>
        </w:rPr>
        <w:t>(ГБУЗ НСО «ККДП № 27»)</w:t>
      </w:r>
      <w:r w:rsidRPr="003052F6">
        <w:rPr>
          <w:rFonts w:ascii="Times New Roman" w:eastAsia="Times New Roman" w:hAnsi="Times New Roman" w:cs="Times New Roman"/>
          <w:color w:val="333333"/>
          <w:sz w:val="16"/>
          <w:szCs w:val="16"/>
          <w:bdr w:val="none" w:sz="0" w:space="0" w:color="auto" w:frame="1"/>
          <w:lang w:eastAsia="ru-RU"/>
        </w:rPr>
        <w:t>,</w:t>
      </w:r>
      <w:r w:rsidRPr="003052F6">
        <w:rPr>
          <w:rFonts w:ascii="Times New Roman" w:eastAsia="Times New Roman" w:hAnsi="Times New Roman" w:cs="Times New Roman"/>
          <w:sz w:val="16"/>
          <w:szCs w:val="16"/>
          <w:lang w:eastAsia="ru-RU"/>
        </w:rPr>
        <w:t xml:space="preserve"> именуемое в дальнейшем Исполнитель, в лице </w:t>
      </w:r>
      <w:r w:rsidRPr="003052F6">
        <w:rPr>
          <w:rFonts w:ascii="Times New Roman" w:eastAsia="Times New Roman" w:hAnsi="Times New Roman" w:cs="Times New Roman"/>
          <w:color w:val="333333"/>
          <w:sz w:val="16"/>
          <w:szCs w:val="16"/>
          <w:bdr w:val="none" w:sz="0" w:space="0" w:color="auto" w:frame="1"/>
          <w:lang w:eastAsia="ru-RU"/>
        </w:rPr>
        <w:t>главного врача Калиниченко Александра Викторовича</w:t>
      </w:r>
      <w:proofErr w:type="gramEnd"/>
      <w:r w:rsidRPr="003052F6">
        <w:rPr>
          <w:rFonts w:ascii="Times New Roman" w:eastAsia="Times New Roman" w:hAnsi="Times New Roman" w:cs="Times New Roman"/>
          <w:color w:val="333333"/>
          <w:sz w:val="16"/>
          <w:szCs w:val="16"/>
          <w:bdr w:val="none" w:sz="0" w:space="0" w:color="auto" w:frame="1"/>
          <w:lang w:eastAsia="ru-RU"/>
        </w:rPr>
        <w:t>, действующего на основании Устава</w:t>
      </w:r>
      <w:r w:rsidRPr="003052F6">
        <w:rPr>
          <w:rFonts w:ascii="Times New Roman" w:eastAsia="Times New Roman" w:hAnsi="Times New Roman" w:cs="Times New Roman"/>
          <w:sz w:val="16"/>
          <w:szCs w:val="16"/>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3052F6" w:rsidRPr="003052F6" w:rsidRDefault="003052F6" w:rsidP="003052F6">
      <w:pPr>
        <w:numPr>
          <w:ilvl w:val="0"/>
          <w:numId w:val="14"/>
        </w:numPr>
        <w:spacing w:after="0" w:line="240" w:lineRule="auto"/>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Предмет договора</w:t>
      </w:r>
    </w:p>
    <w:p w:rsidR="003052F6" w:rsidRPr="003052F6" w:rsidRDefault="003052F6" w:rsidP="003052F6">
      <w:pPr>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1.2. Исполнитель оказывает медицинские услуги на основании лицензии ЛО-54-01-004733 от 11.12.2017г., выданной Министерством здравоохранения Новосибирской области.</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1.3. Перечень и объем оказываемых Исполнителем медицинских услуг (далее – услуга) </w:t>
      </w:r>
      <w:proofErr w:type="gramStart"/>
      <w:r w:rsidRPr="003052F6">
        <w:rPr>
          <w:rFonts w:ascii="Times New Roman" w:eastAsia="Times New Roman" w:hAnsi="Times New Roman" w:cs="Times New Roman"/>
          <w:sz w:val="16"/>
          <w:szCs w:val="16"/>
          <w:lang w:eastAsia="ru-RU"/>
        </w:rPr>
        <w:t>предусмотрены</w:t>
      </w:r>
      <w:proofErr w:type="gramEnd"/>
      <w:r w:rsidRPr="003052F6">
        <w:rPr>
          <w:rFonts w:ascii="Times New Roman" w:eastAsia="Times New Roman" w:hAnsi="Times New Roman" w:cs="Times New Roman"/>
          <w:sz w:val="16"/>
          <w:szCs w:val="16"/>
          <w:lang w:eastAsia="ru-RU"/>
        </w:rPr>
        <w:t xml:space="preserve"> спецификацией, которая является Приложением №1 к договору.</w:t>
      </w:r>
    </w:p>
    <w:p w:rsidR="003052F6" w:rsidRPr="003052F6" w:rsidRDefault="003052F6" w:rsidP="003052F6">
      <w:pPr>
        <w:numPr>
          <w:ilvl w:val="0"/>
          <w:numId w:val="14"/>
        </w:num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Цена договора и порядок оплаты</w:t>
      </w:r>
    </w:p>
    <w:p w:rsidR="003052F6" w:rsidRPr="003052F6" w:rsidRDefault="003052F6" w:rsidP="003052F6">
      <w:pPr>
        <w:spacing w:after="0" w:line="240" w:lineRule="auto"/>
        <w:jc w:val="both"/>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sz w:val="16"/>
          <w:szCs w:val="16"/>
          <w:lang w:eastAsia="ru-RU"/>
        </w:rPr>
        <w:t xml:space="preserve">       2.1. Цена договора определяется общей стоимостью услуг, оказываемых по настоящему договору, и составляет </w:t>
      </w:r>
      <w:r w:rsidRPr="003052F6">
        <w:rPr>
          <w:rFonts w:ascii="Times New Roman" w:eastAsia="Times New Roman" w:hAnsi="Times New Roman" w:cs="Times New Roman"/>
          <w:b/>
          <w:sz w:val="16"/>
          <w:szCs w:val="16"/>
          <w:lang w:eastAsia="ru-RU"/>
        </w:rPr>
        <w:t>422 231, 52</w:t>
      </w:r>
      <w:r w:rsidRPr="003052F6">
        <w:rPr>
          <w:rFonts w:ascii="Times New Roman" w:eastAsia="Times New Roman" w:hAnsi="Times New Roman" w:cs="Times New Roman"/>
          <w:b/>
          <w:bCs/>
          <w:sz w:val="16"/>
          <w:szCs w:val="16"/>
          <w:lang w:eastAsia="ru-RU"/>
        </w:rPr>
        <w:t xml:space="preserve"> (Четыреста двадцать две тысячи двести тридцать один) рубль 52 коп</w:t>
      </w:r>
      <w:proofErr w:type="gramStart"/>
      <w:r w:rsidRPr="003052F6">
        <w:rPr>
          <w:rFonts w:ascii="Times New Roman" w:eastAsia="Times New Roman" w:hAnsi="Times New Roman" w:cs="Times New Roman"/>
          <w:b/>
          <w:bCs/>
          <w:sz w:val="16"/>
          <w:szCs w:val="16"/>
          <w:lang w:eastAsia="ru-RU"/>
        </w:rPr>
        <w:t xml:space="preserve">., </w:t>
      </w:r>
      <w:proofErr w:type="gramEnd"/>
      <w:r w:rsidRPr="003052F6">
        <w:rPr>
          <w:rFonts w:ascii="Times New Roman" w:eastAsia="Times New Roman" w:hAnsi="Times New Roman" w:cs="Times New Roman"/>
          <w:b/>
          <w:bCs/>
          <w:sz w:val="16"/>
          <w:szCs w:val="16"/>
          <w:lang w:eastAsia="ru-RU"/>
        </w:rPr>
        <w:t>в том числе НДС 0% - не облагается согласно ст.145, ст.149 п.2 НК РФ.</w:t>
      </w:r>
    </w:p>
    <w:p w:rsidR="003052F6" w:rsidRPr="003052F6" w:rsidRDefault="003052F6" w:rsidP="003052F6">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3052F6" w:rsidRPr="003052F6" w:rsidRDefault="003052F6" w:rsidP="003052F6">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3052F6" w:rsidRPr="003052F6" w:rsidRDefault="003052F6" w:rsidP="003052F6">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3052F6" w:rsidRPr="003052F6" w:rsidRDefault="003052F6" w:rsidP="003052F6">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3052F6" w:rsidRPr="003052F6" w:rsidRDefault="003052F6" w:rsidP="003052F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3. Обязанности сторон</w:t>
      </w:r>
    </w:p>
    <w:p w:rsidR="003052F6" w:rsidRPr="003052F6" w:rsidRDefault="003052F6" w:rsidP="003052F6">
      <w:pPr>
        <w:autoSpaceDE w:val="0"/>
        <w:autoSpaceDN w:val="0"/>
        <w:adjustRightInd w:val="0"/>
        <w:spacing w:after="0" w:line="240" w:lineRule="auto"/>
        <w:ind w:firstLine="45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3.1. Обязанности Исполнителя:</w:t>
      </w:r>
    </w:p>
    <w:p w:rsidR="003052F6" w:rsidRPr="003052F6" w:rsidRDefault="003052F6" w:rsidP="003052F6">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sz w:val="16"/>
          <w:szCs w:val="16"/>
          <w:lang w:eastAsia="ru-RU"/>
        </w:rPr>
      </w:pPr>
      <w:r w:rsidRPr="003052F6">
        <w:rPr>
          <w:rFonts w:ascii="Times New Roman" w:eastAsia="Times New Roman" w:hAnsi="Times New Roman" w:cs="Times New Roman"/>
          <w:spacing w:val="-5"/>
          <w:sz w:val="16"/>
          <w:szCs w:val="16"/>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3.1.2.Исполнитель обязан оказать услуги в полном объеме и в срок, предусмотренный настоящим договором.</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3.1.3. Исполнитель обязан сообщать Заказчику, по его требованию, все сведения о ходе исполнения условий договора.</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3.2. Обязанности Заказчика:</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3.2.1. Заказчик обязан принять оказанные услуги и оплатить их на условиях настоящего договора.</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3052F6" w:rsidRPr="003052F6" w:rsidRDefault="003052F6" w:rsidP="003052F6">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3052F6" w:rsidRPr="003052F6" w:rsidRDefault="003052F6" w:rsidP="003052F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 xml:space="preserve">4. Порядок оказания услуг, порядок приемки услуг </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4.1. Исполнитель предоставляет услуги в период с 01.04.2018 по 30.06.2018.</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4.2. Качество оказываемых услуг должно соответствовать стандартам и порядкам оказания медицинской помощи.</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b/>
          <w:sz w:val="16"/>
          <w:szCs w:val="16"/>
          <w:lang w:eastAsia="ru-RU"/>
        </w:rPr>
        <w:t xml:space="preserve">       </w:t>
      </w:r>
      <w:r w:rsidRPr="003052F6">
        <w:rPr>
          <w:rFonts w:ascii="Times New Roman" w:eastAsia="Times New Roman" w:hAnsi="Times New Roman" w:cs="Times New Roman"/>
          <w:sz w:val="16"/>
          <w:szCs w:val="16"/>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3052F6" w:rsidRPr="003052F6" w:rsidRDefault="003052F6" w:rsidP="003052F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5. Ответственность сторон</w:t>
      </w:r>
    </w:p>
    <w:p w:rsidR="003052F6" w:rsidRPr="003052F6" w:rsidRDefault="003052F6" w:rsidP="003052F6">
      <w:pPr>
        <w:autoSpaceDE w:val="0"/>
        <w:autoSpaceDN w:val="0"/>
        <w:adjustRightInd w:val="0"/>
        <w:spacing w:after="0" w:line="240" w:lineRule="auto"/>
        <w:ind w:firstLine="360"/>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52F6" w:rsidRPr="003052F6" w:rsidRDefault="003052F6" w:rsidP="003052F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16"/>
          <w:szCs w:val="16"/>
          <w:lang w:eastAsia="ar-SA"/>
        </w:rPr>
      </w:pPr>
      <w:r w:rsidRPr="003052F6">
        <w:rPr>
          <w:rFonts w:ascii="Times New Roman" w:eastAsia="Times New Roman" w:hAnsi="Times New Roman" w:cs="Times New Roman"/>
          <w:kern w:val="1"/>
          <w:sz w:val="16"/>
          <w:szCs w:val="16"/>
          <w:lang w:eastAsia="ar-SA"/>
        </w:rPr>
        <w:t xml:space="preserve">  5.2.</w:t>
      </w:r>
      <w:r w:rsidRPr="003052F6">
        <w:rPr>
          <w:rFonts w:ascii="Times New Roman" w:eastAsia="Calibri" w:hAnsi="Times New Roman" w:cs="Times New Roman"/>
          <w:sz w:val="16"/>
          <w:szCs w:val="16"/>
        </w:rPr>
        <w:t xml:space="preserve"> </w:t>
      </w:r>
      <w:r w:rsidRPr="003052F6">
        <w:rPr>
          <w:rFonts w:ascii="Times New Roman" w:eastAsia="Times New Roman" w:hAnsi="Times New Roman" w:cs="Times New Roman"/>
          <w:kern w:val="1"/>
          <w:sz w:val="16"/>
          <w:szCs w:val="16"/>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3052F6" w:rsidRPr="003052F6" w:rsidRDefault="003052F6" w:rsidP="003052F6">
      <w:pPr>
        <w:spacing w:after="0" w:line="240" w:lineRule="auto"/>
        <w:jc w:val="both"/>
        <w:rPr>
          <w:rFonts w:ascii="Times New Roman" w:eastAsia="Times New Roman" w:hAnsi="Times New Roman" w:cs="Times New Roman"/>
          <w:sz w:val="16"/>
          <w:szCs w:val="16"/>
          <w:lang w:eastAsia="ar-SA"/>
        </w:rPr>
      </w:pPr>
      <w:r w:rsidRPr="003052F6">
        <w:rPr>
          <w:rFonts w:ascii="Times New Roman" w:eastAsia="Times New Roman" w:hAnsi="Times New Roman" w:cs="Times New Roman"/>
          <w:sz w:val="16"/>
          <w:szCs w:val="16"/>
          <w:lang w:eastAsia="ar-SA"/>
        </w:rPr>
        <w:t xml:space="preserve">        5.3.</w:t>
      </w:r>
      <w:r w:rsidRPr="003052F6">
        <w:rPr>
          <w:rFonts w:ascii="Times New Roman" w:eastAsia="Calibri" w:hAnsi="Times New Roman" w:cs="Times New Roman"/>
          <w:sz w:val="16"/>
          <w:szCs w:val="16"/>
        </w:rPr>
        <w:t xml:space="preserve"> В случае ненадлежащего исполнения Исполнителем </w:t>
      </w:r>
      <w:r w:rsidRPr="003052F6">
        <w:rPr>
          <w:rFonts w:ascii="Times New Roman" w:eastAsia="Times New Roman" w:hAnsi="Times New Roman" w:cs="Times New Roman"/>
          <w:sz w:val="16"/>
          <w:szCs w:val="16"/>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3052F6" w:rsidRPr="003052F6" w:rsidRDefault="003052F6" w:rsidP="003052F6">
      <w:pPr>
        <w:widowControl w:val="0"/>
        <w:suppressAutoHyphens/>
        <w:spacing w:after="0" w:line="240" w:lineRule="auto"/>
        <w:jc w:val="both"/>
        <w:rPr>
          <w:rFonts w:ascii="Times New Roman" w:eastAsia="DejaVu Sans" w:hAnsi="Times New Roman" w:cs="Times New Roman"/>
          <w:kern w:val="1"/>
          <w:sz w:val="16"/>
          <w:szCs w:val="16"/>
          <w:lang w:eastAsia="ar-SA"/>
        </w:rPr>
      </w:pPr>
      <w:r w:rsidRPr="003052F6">
        <w:rPr>
          <w:rFonts w:ascii="Times New Roman" w:eastAsia="DejaVu Sans" w:hAnsi="Times New Roman" w:cs="Times New Roman"/>
          <w:kern w:val="1"/>
          <w:sz w:val="16"/>
          <w:szCs w:val="16"/>
          <w:lang w:eastAsia="ar-SA"/>
        </w:rPr>
        <w:t xml:space="preserve">        5.4. </w:t>
      </w:r>
      <w:proofErr w:type="gramStart"/>
      <w:r w:rsidRPr="003052F6">
        <w:rPr>
          <w:rFonts w:ascii="Times New Roman" w:eastAsia="DejaVu Sans" w:hAnsi="Times New Roman" w:cs="Times New Roman"/>
          <w:kern w:val="1"/>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052F6" w:rsidRPr="003052F6" w:rsidRDefault="003052F6" w:rsidP="003052F6">
      <w:pPr>
        <w:widowControl w:val="0"/>
        <w:suppressAutoHyphens/>
        <w:spacing w:after="0" w:line="240" w:lineRule="auto"/>
        <w:jc w:val="both"/>
        <w:rPr>
          <w:rFonts w:ascii="Times New Roman" w:eastAsia="DejaVu Sans" w:hAnsi="Times New Roman" w:cs="Times New Roman"/>
          <w:kern w:val="1"/>
          <w:sz w:val="16"/>
          <w:szCs w:val="16"/>
          <w:lang w:eastAsia="ar-SA"/>
        </w:rPr>
      </w:pPr>
      <w:r w:rsidRPr="003052F6">
        <w:rPr>
          <w:rFonts w:ascii="Times New Roman" w:eastAsia="DejaVu Sans" w:hAnsi="Times New Roman" w:cs="Times New Roman"/>
          <w:kern w:val="1"/>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52F6" w:rsidRPr="003052F6" w:rsidRDefault="003052F6" w:rsidP="003052F6">
      <w:pPr>
        <w:widowControl w:val="0"/>
        <w:suppressAutoHyphens/>
        <w:spacing w:after="0" w:line="240" w:lineRule="auto"/>
        <w:jc w:val="both"/>
        <w:rPr>
          <w:rFonts w:ascii="Times New Roman" w:eastAsia="DejaVu Sans" w:hAnsi="Times New Roman" w:cs="Times New Roman"/>
          <w:kern w:val="1"/>
          <w:sz w:val="16"/>
          <w:szCs w:val="16"/>
          <w:lang w:eastAsia="ar-SA"/>
        </w:rPr>
      </w:pPr>
      <w:r w:rsidRPr="003052F6">
        <w:rPr>
          <w:rFonts w:ascii="Times New Roman" w:eastAsia="DejaVu Sans" w:hAnsi="Times New Roman" w:cs="Times New Roman"/>
          <w:kern w:val="1"/>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lastRenderedPageBreak/>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052F6" w:rsidRPr="003052F6" w:rsidRDefault="003052F6" w:rsidP="003052F6">
      <w:pPr>
        <w:spacing w:after="0" w:line="240" w:lineRule="auto"/>
        <w:jc w:val="center"/>
        <w:rPr>
          <w:rFonts w:ascii="Times New Roman CYR" w:eastAsia="Times New Roman" w:hAnsi="Times New Roman CYR" w:cs="Times New Roman"/>
          <w:b/>
          <w:sz w:val="16"/>
          <w:szCs w:val="16"/>
          <w:lang w:eastAsia="ru-RU"/>
        </w:rPr>
      </w:pPr>
      <w:r w:rsidRPr="003052F6">
        <w:rPr>
          <w:rFonts w:ascii="Times New Roman CYR" w:eastAsia="Times New Roman" w:hAnsi="Times New Roman CYR" w:cs="Times New Roman"/>
          <w:b/>
          <w:sz w:val="16"/>
          <w:szCs w:val="16"/>
          <w:lang w:eastAsia="ru-RU"/>
        </w:rPr>
        <w:t>6. Обстоятельства непреодолимой силы</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052F6" w:rsidRPr="003052F6" w:rsidRDefault="003052F6" w:rsidP="003052F6">
      <w:pPr>
        <w:autoSpaceDE w:val="0"/>
        <w:autoSpaceDN w:val="0"/>
        <w:adjustRightInd w:val="0"/>
        <w:spacing w:after="0" w:line="240" w:lineRule="auto"/>
        <w:ind w:firstLine="225"/>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052F6" w:rsidRPr="003052F6" w:rsidRDefault="003052F6" w:rsidP="003052F6">
      <w:pPr>
        <w:spacing w:after="0" w:line="240" w:lineRule="auto"/>
        <w:jc w:val="center"/>
        <w:rPr>
          <w:rFonts w:ascii="Times New Roman CYR" w:eastAsia="Times New Roman" w:hAnsi="Times New Roman CYR" w:cs="Times New Roman"/>
          <w:b/>
          <w:sz w:val="16"/>
          <w:szCs w:val="16"/>
          <w:lang w:eastAsia="ru-RU"/>
        </w:rPr>
      </w:pPr>
      <w:r w:rsidRPr="003052F6">
        <w:rPr>
          <w:rFonts w:ascii="Times New Roman CYR" w:eastAsia="Times New Roman" w:hAnsi="Times New Roman CYR" w:cs="Times New Roman"/>
          <w:b/>
          <w:sz w:val="16"/>
          <w:szCs w:val="16"/>
          <w:lang w:eastAsia="ru-RU"/>
        </w:rPr>
        <w:t>7. Порядок разрешения споров</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052F6" w:rsidRPr="003052F6" w:rsidRDefault="003052F6" w:rsidP="003052F6">
      <w:pPr>
        <w:autoSpaceDE w:val="0"/>
        <w:autoSpaceDN w:val="0"/>
        <w:adjustRightInd w:val="0"/>
        <w:spacing w:after="0" w:line="240" w:lineRule="auto"/>
        <w:jc w:val="center"/>
        <w:rPr>
          <w:rFonts w:ascii="Times New Roman CYR" w:eastAsia="Times New Roman" w:hAnsi="Times New Roman CYR" w:cs="Times New Roman"/>
          <w:b/>
          <w:sz w:val="16"/>
          <w:szCs w:val="16"/>
          <w:lang w:eastAsia="ru-RU"/>
        </w:rPr>
      </w:pPr>
      <w:r w:rsidRPr="003052F6">
        <w:rPr>
          <w:rFonts w:ascii="Times New Roman CYR" w:eastAsia="Times New Roman" w:hAnsi="Times New Roman CYR" w:cs="Times New Roman"/>
          <w:b/>
          <w:sz w:val="16"/>
          <w:szCs w:val="16"/>
          <w:lang w:eastAsia="ru-RU"/>
        </w:rPr>
        <w:t xml:space="preserve">8. Срок действия договора и прочие условия. </w:t>
      </w:r>
    </w:p>
    <w:p w:rsidR="003052F6" w:rsidRPr="003052F6" w:rsidRDefault="003052F6" w:rsidP="003052F6">
      <w:pPr>
        <w:autoSpaceDE w:val="0"/>
        <w:autoSpaceDN w:val="0"/>
        <w:adjustRightInd w:val="0"/>
        <w:spacing w:after="0" w:line="240" w:lineRule="auto"/>
        <w:ind w:firstLine="225"/>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r w:rsidRPr="003052F6">
        <w:rPr>
          <w:rFonts w:ascii="Times New Roman CYR" w:eastAsia="Times New Roman" w:hAnsi="Times New Roman CYR" w:cs="Times New Roman"/>
          <w:i/>
          <w:sz w:val="16"/>
          <w:szCs w:val="16"/>
          <w:lang w:eastAsia="ru-RU"/>
        </w:rPr>
        <w:t>.</w:t>
      </w:r>
    </w:p>
    <w:p w:rsidR="003052F6" w:rsidRPr="003052F6" w:rsidRDefault="003052F6" w:rsidP="003052F6">
      <w:pPr>
        <w:autoSpaceDE w:val="0"/>
        <w:autoSpaceDN w:val="0"/>
        <w:adjustRightInd w:val="0"/>
        <w:spacing w:after="0" w:line="240" w:lineRule="auto"/>
        <w:ind w:firstLine="360"/>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52F6" w:rsidRPr="003052F6" w:rsidRDefault="003052F6" w:rsidP="003052F6">
      <w:pPr>
        <w:autoSpaceDE w:val="0"/>
        <w:autoSpaceDN w:val="0"/>
        <w:adjustRightInd w:val="0"/>
        <w:spacing w:after="0" w:line="240" w:lineRule="auto"/>
        <w:ind w:firstLine="360"/>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8.3.Настоящий </w:t>
      </w:r>
      <w:proofErr w:type="gramStart"/>
      <w:r w:rsidRPr="003052F6">
        <w:rPr>
          <w:rFonts w:ascii="Times New Roman CYR" w:eastAsia="Times New Roman" w:hAnsi="Times New Roman CYR" w:cs="Times New Roman"/>
          <w:sz w:val="16"/>
          <w:szCs w:val="16"/>
          <w:lang w:eastAsia="ru-RU"/>
        </w:rPr>
        <w:t>договор</w:t>
      </w:r>
      <w:proofErr w:type="gramEnd"/>
      <w:r w:rsidRPr="003052F6">
        <w:rPr>
          <w:rFonts w:ascii="Times New Roman CYR" w:eastAsia="Times New Roman" w:hAnsi="Times New Roman CYR" w:cs="Times New Roman"/>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052F6" w:rsidRPr="003052F6" w:rsidRDefault="003052F6" w:rsidP="003052F6">
      <w:pPr>
        <w:spacing w:after="0" w:line="240" w:lineRule="auto"/>
        <w:jc w:val="both"/>
        <w:rPr>
          <w:rFonts w:ascii="Times New Roman CYR" w:eastAsia="Times New Roman" w:hAnsi="Times New Roman CYR" w:cs="Times New Roman"/>
          <w:sz w:val="16"/>
          <w:szCs w:val="16"/>
          <w:lang w:eastAsia="ru-RU"/>
        </w:rPr>
      </w:pPr>
      <w:r w:rsidRPr="003052F6">
        <w:rPr>
          <w:rFonts w:ascii="Times New Roman CYR" w:eastAsia="Times New Roman" w:hAnsi="Times New Roman CYR" w:cs="Times New Roman"/>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052F6" w:rsidRPr="003052F6" w:rsidRDefault="003052F6" w:rsidP="003052F6">
      <w:pPr>
        <w:autoSpaceDE w:val="0"/>
        <w:autoSpaceDN w:val="0"/>
        <w:adjustRightInd w:val="0"/>
        <w:spacing w:after="0" w:line="240" w:lineRule="auto"/>
        <w:ind w:left="225"/>
        <w:jc w:val="center"/>
        <w:rPr>
          <w:rFonts w:ascii="Times New Roman" w:eastAsia="Times New Roman" w:hAnsi="Times New Roman" w:cs="Times New Roman"/>
          <w:b/>
          <w:sz w:val="16"/>
          <w:szCs w:val="16"/>
          <w:lang w:eastAsia="ru-RU"/>
        </w:rPr>
      </w:pPr>
      <w:r w:rsidRPr="003052F6">
        <w:rPr>
          <w:rFonts w:ascii="Times New Roman" w:eastAsia="Times New Roman" w:hAnsi="Times New Roman" w:cs="Times New Roman"/>
          <w:b/>
          <w:sz w:val="16"/>
          <w:szCs w:val="16"/>
          <w:lang w:eastAsia="ru-RU"/>
        </w:rPr>
        <w:t>9. Юридические адреса сторон</w:t>
      </w:r>
    </w:p>
    <w:p w:rsidR="003052F6" w:rsidRPr="003052F6" w:rsidRDefault="003052F6" w:rsidP="003052F6">
      <w:pPr>
        <w:autoSpaceDE w:val="0"/>
        <w:autoSpaceDN w:val="0"/>
        <w:adjustRightInd w:val="0"/>
        <w:spacing w:after="0" w:line="240" w:lineRule="auto"/>
        <w:ind w:left="225"/>
        <w:jc w:val="center"/>
        <w:rPr>
          <w:rFonts w:ascii="Times New Roman" w:eastAsia="Times New Roman" w:hAnsi="Times New Roman" w:cs="Times New Roman"/>
          <w:b/>
          <w:sz w:val="16"/>
          <w:szCs w:val="16"/>
          <w:lang w:eastAsia="ru-RU"/>
        </w:rPr>
      </w:pPr>
    </w:p>
    <w:tbl>
      <w:tblPr>
        <w:tblW w:w="14767" w:type="dxa"/>
        <w:tblInd w:w="225" w:type="dxa"/>
        <w:tblLayout w:type="fixed"/>
        <w:tblLook w:val="0000" w:firstRow="0" w:lastRow="0" w:firstColumn="0" w:lastColumn="0" w:noHBand="0" w:noVBand="0"/>
      </w:tblPr>
      <w:tblGrid>
        <w:gridCol w:w="7113"/>
        <w:gridCol w:w="7654"/>
      </w:tblGrid>
      <w:tr w:rsidR="003052F6" w:rsidRPr="003052F6" w:rsidTr="00395071">
        <w:tblPrEx>
          <w:tblCellMar>
            <w:top w:w="0" w:type="dxa"/>
            <w:bottom w:w="0" w:type="dxa"/>
          </w:tblCellMar>
        </w:tblPrEx>
        <w:trPr>
          <w:trHeight w:val="2005"/>
        </w:trPr>
        <w:tc>
          <w:tcPr>
            <w:tcW w:w="7113" w:type="dxa"/>
          </w:tcPr>
          <w:p w:rsidR="003052F6" w:rsidRPr="003052F6" w:rsidRDefault="003052F6" w:rsidP="003052F6">
            <w:pPr>
              <w:autoSpaceDE w:val="0"/>
              <w:autoSpaceDN w:val="0"/>
              <w:adjustRightInd w:val="0"/>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Заказчик:</w:t>
            </w:r>
          </w:p>
          <w:p w:rsidR="003052F6" w:rsidRPr="003052F6" w:rsidRDefault="003052F6" w:rsidP="003052F6">
            <w:pPr>
              <w:spacing w:after="0" w:line="240" w:lineRule="auto"/>
              <w:ind w:right="459"/>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ФГБОУ </w:t>
            </w:r>
            <w:proofErr w:type="gramStart"/>
            <w:r w:rsidRPr="003052F6">
              <w:rPr>
                <w:rFonts w:ascii="Times New Roman" w:eastAsia="Times New Roman" w:hAnsi="Times New Roman" w:cs="Times New Roman"/>
                <w:sz w:val="16"/>
                <w:szCs w:val="16"/>
                <w:lang w:eastAsia="ru-RU"/>
              </w:rPr>
              <w:t>ВО</w:t>
            </w:r>
            <w:proofErr w:type="gramEnd"/>
            <w:r w:rsidRPr="003052F6">
              <w:rPr>
                <w:rFonts w:ascii="Times New Roman" w:eastAsia="Times New Roman" w:hAnsi="Times New Roman" w:cs="Times New Roman"/>
                <w:sz w:val="16"/>
                <w:szCs w:val="16"/>
                <w:lang w:eastAsia="ru-RU"/>
              </w:rPr>
              <w:t xml:space="preserve"> «Сибирский государственный университет путей сообщения» (СГУПС)</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smartTag w:uri="urn:schemas-microsoft-com:office:smarttags" w:element="metricconverter">
              <w:smartTagPr>
                <w:attr w:name="ProductID" w:val="630049 г"/>
              </w:smartTagPr>
              <w:r w:rsidRPr="003052F6">
                <w:rPr>
                  <w:rFonts w:ascii="Times New Roman" w:eastAsia="Times New Roman" w:hAnsi="Times New Roman" w:cs="Times New Roman"/>
                  <w:sz w:val="16"/>
                  <w:szCs w:val="16"/>
                  <w:lang w:eastAsia="ru-RU"/>
                </w:rPr>
                <w:t>630049 г</w:t>
              </w:r>
            </w:smartTag>
            <w:proofErr w:type="gramStart"/>
            <w:r w:rsidRPr="003052F6">
              <w:rPr>
                <w:rFonts w:ascii="Times New Roman" w:eastAsia="Times New Roman" w:hAnsi="Times New Roman" w:cs="Times New Roman"/>
                <w:sz w:val="16"/>
                <w:szCs w:val="16"/>
                <w:lang w:eastAsia="ru-RU"/>
              </w:rPr>
              <w:t>.Н</w:t>
            </w:r>
            <w:proofErr w:type="gramEnd"/>
            <w:r w:rsidRPr="003052F6">
              <w:rPr>
                <w:rFonts w:ascii="Times New Roman" w:eastAsia="Times New Roman" w:hAnsi="Times New Roman" w:cs="Times New Roman"/>
                <w:sz w:val="16"/>
                <w:szCs w:val="16"/>
                <w:lang w:eastAsia="ru-RU"/>
              </w:rPr>
              <w:t xml:space="preserve">овосибирск,49 ул. Д. Ковальчук д.191,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ИНН: 5402113155 КПП 540201001</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ОКПО 01115969</w:t>
            </w:r>
          </w:p>
          <w:p w:rsidR="003052F6" w:rsidRPr="003052F6" w:rsidRDefault="003052F6" w:rsidP="003052F6">
            <w:pPr>
              <w:spacing w:after="0" w:line="240" w:lineRule="auto"/>
              <w:ind w:right="459"/>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Получатель: УФК по Новосибирской области (СГУПС л/с 20516Х38290)</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БИК 045004001</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Банк: </w:t>
            </w:r>
            <w:proofErr w:type="gramStart"/>
            <w:r w:rsidRPr="003052F6">
              <w:rPr>
                <w:rFonts w:ascii="Times New Roman" w:eastAsia="Times New Roman" w:hAnsi="Times New Roman" w:cs="Times New Roman"/>
                <w:sz w:val="16"/>
                <w:szCs w:val="16"/>
                <w:lang w:eastAsia="ru-RU"/>
              </w:rPr>
              <w:t>Сибирское</w:t>
            </w:r>
            <w:proofErr w:type="gramEnd"/>
            <w:r w:rsidRPr="003052F6">
              <w:rPr>
                <w:rFonts w:ascii="Times New Roman" w:eastAsia="Times New Roman" w:hAnsi="Times New Roman" w:cs="Times New Roman"/>
                <w:sz w:val="16"/>
                <w:szCs w:val="16"/>
                <w:lang w:eastAsia="ru-RU"/>
              </w:rPr>
              <w:t xml:space="preserve"> ГУ Банка России</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г. Новосибирск</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Расчетный счет   40501810700042000002</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rPr>
                <w:rFonts w:ascii="Times New Roman" w:eastAsia="Times New Roman" w:hAnsi="Times New Roman" w:cs="Times New Roman"/>
                <w:sz w:val="16"/>
                <w:szCs w:val="16"/>
                <w:lang w:eastAsia="ru-RU"/>
              </w:rPr>
            </w:pPr>
          </w:p>
          <w:p w:rsidR="003052F6" w:rsidRPr="003052F6" w:rsidRDefault="003052F6" w:rsidP="003052F6">
            <w:pPr>
              <w:spacing w:after="0" w:line="240" w:lineRule="auto"/>
              <w:rPr>
                <w:rFonts w:ascii="Times New Roman" w:eastAsia="Times New Roman" w:hAnsi="Times New Roman" w:cs="Times New Roman"/>
                <w:sz w:val="16"/>
                <w:szCs w:val="16"/>
                <w:lang w:eastAsia="ru-RU"/>
              </w:rPr>
            </w:pPr>
          </w:p>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Проректор </w:t>
            </w:r>
          </w:p>
          <w:p w:rsidR="003052F6" w:rsidRPr="003052F6" w:rsidRDefault="003052F6" w:rsidP="003052F6">
            <w:pPr>
              <w:spacing w:after="0" w:line="240" w:lineRule="auto"/>
              <w:rPr>
                <w:rFonts w:ascii="Times New Roman" w:eastAsia="Times New Roman" w:hAnsi="Times New Roman" w:cs="Times New Roman"/>
                <w:sz w:val="16"/>
                <w:szCs w:val="16"/>
                <w:lang w:eastAsia="ru-RU"/>
              </w:rPr>
            </w:pPr>
          </w:p>
          <w:p w:rsidR="003052F6" w:rsidRPr="003052F6" w:rsidRDefault="003052F6" w:rsidP="003052F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_______________      О.Ю. Васильев</w:t>
            </w:r>
          </w:p>
        </w:tc>
        <w:tc>
          <w:tcPr>
            <w:tcW w:w="7654" w:type="dxa"/>
          </w:tcPr>
          <w:p w:rsidR="003052F6" w:rsidRPr="003052F6" w:rsidRDefault="003052F6" w:rsidP="003052F6">
            <w:pPr>
              <w:autoSpaceDE w:val="0"/>
              <w:autoSpaceDN w:val="0"/>
              <w:adjustRightInd w:val="0"/>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Исполнитель:</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ГБУЗ НСО «Клиническая консультативно-диагностическая поликлиника                 № 27»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630105 г. Новосибирск, ул. </w:t>
            </w:r>
            <w:proofErr w:type="gramStart"/>
            <w:r w:rsidRPr="003052F6">
              <w:rPr>
                <w:rFonts w:ascii="Times New Roman" w:eastAsia="Times New Roman" w:hAnsi="Times New Roman" w:cs="Times New Roman"/>
                <w:sz w:val="16"/>
                <w:szCs w:val="16"/>
                <w:lang w:eastAsia="ru-RU"/>
              </w:rPr>
              <w:t>Рельсовая</w:t>
            </w:r>
            <w:proofErr w:type="gramEnd"/>
            <w:r w:rsidRPr="003052F6">
              <w:rPr>
                <w:rFonts w:ascii="Times New Roman" w:eastAsia="Times New Roman" w:hAnsi="Times New Roman" w:cs="Times New Roman"/>
                <w:sz w:val="16"/>
                <w:szCs w:val="16"/>
                <w:lang w:eastAsia="ru-RU"/>
              </w:rPr>
              <w:t xml:space="preserve">,4,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ИНН 5402118837 КПП 540201001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ОКОПФ 75203 ОКТМО 50701000001 ОГРН 1025401009072 ОКПО 23656298</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дата постановки на учет в налоговом органе: 24.03.1994</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Получатель: УФК по Новосибирской области </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w:t>
            </w:r>
            <w:proofErr w:type="gramStart"/>
            <w:r w:rsidRPr="003052F6">
              <w:rPr>
                <w:rFonts w:ascii="Times New Roman" w:eastAsia="Times New Roman" w:hAnsi="Times New Roman" w:cs="Times New Roman"/>
                <w:sz w:val="16"/>
                <w:szCs w:val="16"/>
                <w:lang w:eastAsia="ru-RU"/>
              </w:rPr>
              <w:t>л</w:t>
            </w:r>
            <w:proofErr w:type="gramEnd"/>
            <w:r w:rsidRPr="003052F6">
              <w:rPr>
                <w:rFonts w:ascii="Times New Roman" w:eastAsia="Times New Roman" w:hAnsi="Times New Roman" w:cs="Times New Roman"/>
                <w:sz w:val="16"/>
                <w:szCs w:val="16"/>
                <w:lang w:eastAsia="ru-RU"/>
              </w:rPr>
              <w:t>/с 030.13.059.5)</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БИК 045004001</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Банк: </w:t>
            </w:r>
            <w:proofErr w:type="gramStart"/>
            <w:r w:rsidRPr="003052F6">
              <w:rPr>
                <w:rFonts w:ascii="Times New Roman" w:eastAsia="Times New Roman" w:hAnsi="Times New Roman" w:cs="Times New Roman"/>
                <w:sz w:val="16"/>
                <w:szCs w:val="16"/>
                <w:lang w:eastAsia="ru-RU"/>
              </w:rPr>
              <w:t>Сибирское</w:t>
            </w:r>
            <w:proofErr w:type="gramEnd"/>
            <w:r w:rsidRPr="003052F6">
              <w:rPr>
                <w:rFonts w:ascii="Times New Roman" w:eastAsia="Times New Roman" w:hAnsi="Times New Roman" w:cs="Times New Roman"/>
                <w:sz w:val="16"/>
                <w:szCs w:val="16"/>
                <w:lang w:eastAsia="ru-RU"/>
              </w:rPr>
              <w:t xml:space="preserve"> ГУ Банка России</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 г. Новосибирск</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Расчетный счет   40601810600043000001</w:t>
            </w:r>
          </w:p>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эл. почта: </w:t>
            </w:r>
            <w:hyperlink r:id="rId8" w:history="1">
              <w:r w:rsidRPr="003052F6">
                <w:rPr>
                  <w:rFonts w:ascii="Times New Roman" w:eastAsia="Times New Roman" w:hAnsi="Times New Roman" w:cs="Times New Roman"/>
                  <w:color w:val="0563C1"/>
                  <w:sz w:val="16"/>
                  <w:szCs w:val="16"/>
                  <w:u w:val="single"/>
                  <w:lang w:val="en-US" w:eastAsia="ru-RU"/>
                </w:rPr>
                <w:t>mkdp</w:t>
              </w:r>
              <w:r w:rsidRPr="003052F6">
                <w:rPr>
                  <w:rFonts w:ascii="Times New Roman" w:eastAsia="Times New Roman" w:hAnsi="Times New Roman" w:cs="Times New Roman"/>
                  <w:color w:val="0563C1"/>
                  <w:sz w:val="16"/>
                  <w:szCs w:val="16"/>
                  <w:u w:val="single"/>
                  <w:lang w:eastAsia="ru-RU"/>
                </w:rPr>
                <w:t>27@</w:t>
              </w:r>
              <w:r w:rsidRPr="003052F6">
                <w:rPr>
                  <w:rFonts w:ascii="Times New Roman" w:eastAsia="Times New Roman" w:hAnsi="Times New Roman" w:cs="Times New Roman"/>
                  <w:color w:val="0563C1"/>
                  <w:sz w:val="16"/>
                  <w:szCs w:val="16"/>
                  <w:u w:val="single"/>
                  <w:lang w:val="en-US" w:eastAsia="ru-RU"/>
                </w:rPr>
                <w:t>mail</w:t>
              </w:r>
              <w:r w:rsidRPr="003052F6">
                <w:rPr>
                  <w:rFonts w:ascii="Times New Roman" w:eastAsia="Times New Roman" w:hAnsi="Times New Roman" w:cs="Times New Roman"/>
                  <w:color w:val="0563C1"/>
                  <w:sz w:val="16"/>
                  <w:szCs w:val="16"/>
                  <w:u w:val="single"/>
                  <w:lang w:eastAsia="ru-RU"/>
                </w:rPr>
                <w:t>.</w:t>
              </w:r>
              <w:proofErr w:type="spellStart"/>
              <w:r w:rsidRPr="003052F6">
                <w:rPr>
                  <w:rFonts w:ascii="Times New Roman" w:eastAsia="Times New Roman" w:hAnsi="Times New Roman" w:cs="Times New Roman"/>
                  <w:color w:val="0563C1"/>
                  <w:sz w:val="16"/>
                  <w:szCs w:val="16"/>
                  <w:u w:val="single"/>
                  <w:lang w:val="en-US" w:eastAsia="ru-RU"/>
                </w:rPr>
                <w:t>ru</w:t>
              </w:r>
              <w:proofErr w:type="spellEnd"/>
            </w:hyperlink>
          </w:p>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тел.: 8 (383) 228-01-13</w:t>
            </w:r>
          </w:p>
          <w:p w:rsidR="003052F6" w:rsidRPr="003052F6" w:rsidRDefault="003052F6" w:rsidP="003052F6">
            <w:pPr>
              <w:spacing w:after="0" w:line="240" w:lineRule="auto"/>
              <w:rPr>
                <w:rFonts w:ascii="Times New Roman" w:eastAsia="Times New Roman" w:hAnsi="Times New Roman" w:cs="Times New Roman"/>
                <w:sz w:val="16"/>
                <w:szCs w:val="16"/>
                <w:lang w:eastAsia="ru-RU"/>
              </w:rPr>
            </w:pPr>
          </w:p>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Главный врач</w:t>
            </w:r>
          </w:p>
          <w:p w:rsidR="003052F6" w:rsidRPr="003052F6" w:rsidRDefault="003052F6" w:rsidP="003052F6">
            <w:pPr>
              <w:spacing w:after="0" w:line="240" w:lineRule="auto"/>
              <w:rPr>
                <w:rFonts w:ascii="Times New Roman" w:eastAsia="Times New Roman" w:hAnsi="Times New Roman" w:cs="Times New Roman"/>
                <w:sz w:val="16"/>
                <w:szCs w:val="16"/>
                <w:lang w:eastAsia="ru-RU"/>
              </w:rPr>
            </w:pPr>
          </w:p>
          <w:p w:rsidR="003052F6" w:rsidRPr="003052F6" w:rsidRDefault="003052F6" w:rsidP="003052F6">
            <w:pPr>
              <w:autoSpaceDE w:val="0"/>
              <w:autoSpaceDN w:val="0"/>
              <w:adjustRightInd w:val="0"/>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_______________      А.В. Калиниченко</w:t>
            </w:r>
          </w:p>
        </w:tc>
      </w:tr>
    </w:tbl>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Pr="003052F6">
        <w:rPr>
          <w:rFonts w:ascii="Times New Roman" w:eastAsia="Times New Roman" w:hAnsi="Times New Roman" w:cs="Times New Roman"/>
          <w:sz w:val="16"/>
          <w:szCs w:val="16"/>
          <w:lang w:eastAsia="ru-RU"/>
        </w:rPr>
        <w:t>риложение 1 к договору № ______от «____» __________2018г.</w:t>
      </w:r>
    </w:p>
    <w:p w:rsidR="003052F6" w:rsidRPr="003052F6" w:rsidRDefault="003052F6" w:rsidP="003052F6">
      <w:pPr>
        <w:spacing w:after="0" w:line="240" w:lineRule="auto"/>
        <w:jc w:val="right"/>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Спецификация по оказанию медицинских услуг в Доме спорта и плавательном бассейне СГУПС</w:t>
      </w:r>
    </w:p>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p>
    <w:tbl>
      <w:tblPr>
        <w:tblW w:w="13882" w:type="dxa"/>
        <w:tblInd w:w="113" w:type="dxa"/>
        <w:tblLook w:val="04A0" w:firstRow="1" w:lastRow="0" w:firstColumn="1" w:lastColumn="0" w:noHBand="0" w:noVBand="1"/>
      </w:tblPr>
      <w:tblGrid>
        <w:gridCol w:w="2547"/>
        <w:gridCol w:w="2268"/>
        <w:gridCol w:w="1559"/>
        <w:gridCol w:w="3046"/>
        <w:gridCol w:w="1490"/>
        <w:gridCol w:w="1559"/>
        <w:gridCol w:w="1413"/>
      </w:tblGrid>
      <w:tr w:rsidR="003052F6" w:rsidRPr="003052F6" w:rsidTr="00395071">
        <w:trPr>
          <w:trHeight w:val="102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Медицинский работник</w:t>
            </w:r>
          </w:p>
        </w:tc>
        <w:tc>
          <w:tcPr>
            <w:tcW w:w="1559" w:type="dxa"/>
            <w:tcBorders>
              <w:top w:val="single" w:sz="4" w:space="0" w:color="auto"/>
              <w:left w:val="nil"/>
              <w:bottom w:val="nil"/>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Период оказания услуги</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Время оказания услуги</w:t>
            </w:r>
          </w:p>
        </w:tc>
        <w:tc>
          <w:tcPr>
            <w:tcW w:w="1490" w:type="dxa"/>
            <w:tcBorders>
              <w:top w:val="single" w:sz="4" w:space="0" w:color="auto"/>
              <w:left w:val="nil"/>
              <w:bottom w:val="nil"/>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Цена за единицу</w:t>
            </w:r>
          </w:p>
        </w:tc>
        <w:tc>
          <w:tcPr>
            <w:tcW w:w="1559" w:type="dxa"/>
            <w:tcBorders>
              <w:top w:val="single" w:sz="4" w:space="0" w:color="auto"/>
              <w:left w:val="nil"/>
              <w:bottom w:val="nil"/>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Количество услуг в месяц</w:t>
            </w:r>
          </w:p>
        </w:tc>
        <w:tc>
          <w:tcPr>
            <w:tcW w:w="1413" w:type="dxa"/>
            <w:tcBorders>
              <w:top w:val="single" w:sz="4" w:space="0" w:color="auto"/>
              <w:left w:val="nil"/>
              <w:bottom w:val="nil"/>
              <w:right w:val="single" w:sz="4" w:space="0" w:color="auto"/>
            </w:tcBorders>
            <w:shd w:val="clear" w:color="auto" w:fill="auto"/>
            <w:noWrap/>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Сумма</w:t>
            </w:r>
          </w:p>
        </w:tc>
      </w:tr>
      <w:tr w:rsidR="003052F6" w:rsidRPr="003052F6" w:rsidTr="00395071">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center"/>
            <w:hideMark/>
          </w:tcPr>
          <w:p w:rsidR="003052F6" w:rsidRPr="003052F6" w:rsidRDefault="003052F6" w:rsidP="003052F6">
            <w:pPr>
              <w:spacing w:after="0" w:line="240" w:lineRule="auto"/>
              <w:rPr>
                <w:rFonts w:ascii="Times New Roman" w:eastAsia="Times New Roman" w:hAnsi="Times New Roman" w:cs="Times New Roman"/>
                <w:color w:val="000000"/>
                <w:sz w:val="16"/>
                <w:szCs w:val="16"/>
                <w:lang w:eastAsia="ru-RU"/>
              </w:rPr>
            </w:pPr>
            <w:r w:rsidRPr="003052F6">
              <w:rPr>
                <w:rFonts w:ascii="Times New Roman" w:eastAsia="Times New Roman" w:hAnsi="Times New Roman" w:cs="Times New Roman"/>
                <w:color w:val="000000"/>
                <w:sz w:val="16"/>
                <w:szCs w:val="16"/>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понедельник-пятница с 7.30 до 22.10; суббота-воскресенье с 7.00 до 20.00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173 673, 40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1,00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173 673, 40</w:t>
            </w:r>
          </w:p>
        </w:tc>
      </w:tr>
      <w:tr w:rsidR="003052F6" w:rsidRPr="003052F6" w:rsidTr="00395071">
        <w:trPr>
          <w:trHeight w:val="10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lastRenderedPageBreak/>
              <w:t>медицинский осмотр студентов</w:t>
            </w:r>
          </w:p>
        </w:tc>
        <w:tc>
          <w:tcPr>
            <w:tcW w:w="2268"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врач по спортивной медицине</w:t>
            </w:r>
          </w:p>
        </w:tc>
        <w:tc>
          <w:tcPr>
            <w:tcW w:w="1559"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понедельник-вторник с 8.00 до 11.51; четверг с 16.30 до 20.21; пятница-суббота с 11.00 </w:t>
            </w:r>
            <w:proofErr w:type="gramStart"/>
            <w:r w:rsidRPr="003052F6">
              <w:rPr>
                <w:rFonts w:ascii="Times New Roman" w:eastAsia="Times New Roman" w:hAnsi="Times New Roman" w:cs="Times New Roman"/>
                <w:sz w:val="16"/>
                <w:szCs w:val="16"/>
                <w:lang w:eastAsia="ru-RU"/>
              </w:rPr>
              <w:t>до</w:t>
            </w:r>
            <w:proofErr w:type="gramEnd"/>
            <w:r w:rsidRPr="003052F6">
              <w:rPr>
                <w:rFonts w:ascii="Times New Roman" w:eastAsia="Times New Roman" w:hAnsi="Times New Roman" w:cs="Times New Roman"/>
                <w:sz w:val="16"/>
                <w:szCs w:val="16"/>
                <w:lang w:eastAsia="ru-RU"/>
              </w:rPr>
              <w:t xml:space="preserve"> 14.51</w:t>
            </w:r>
          </w:p>
        </w:tc>
        <w:tc>
          <w:tcPr>
            <w:tcW w:w="1490"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77 716,27</w:t>
            </w:r>
          </w:p>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77 716,27</w:t>
            </w:r>
          </w:p>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p>
        </w:tc>
      </w:tr>
      <w:tr w:rsidR="003052F6" w:rsidRPr="003052F6" w:rsidTr="00395071">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дежурство в Доме Спорта</w:t>
            </w:r>
          </w:p>
        </w:tc>
        <w:tc>
          <w:tcPr>
            <w:tcW w:w="2268" w:type="dxa"/>
            <w:tcBorders>
              <w:top w:val="nil"/>
              <w:left w:val="nil"/>
              <w:bottom w:val="single" w:sz="4" w:space="0" w:color="auto"/>
              <w:right w:val="nil"/>
            </w:tcBorders>
            <w:shd w:val="clear" w:color="auto" w:fill="auto"/>
            <w:noWrap/>
            <w:vAlign w:val="center"/>
            <w:hideMark/>
          </w:tcPr>
          <w:p w:rsidR="003052F6" w:rsidRPr="003052F6" w:rsidRDefault="003052F6" w:rsidP="003052F6">
            <w:pPr>
              <w:spacing w:after="0" w:line="240" w:lineRule="auto"/>
              <w:rPr>
                <w:rFonts w:ascii="Times New Roman" w:eastAsia="Times New Roman" w:hAnsi="Times New Roman" w:cs="Times New Roman"/>
                <w:color w:val="000000"/>
                <w:sz w:val="16"/>
                <w:szCs w:val="16"/>
                <w:lang w:eastAsia="ru-RU"/>
              </w:rPr>
            </w:pPr>
            <w:r w:rsidRPr="003052F6">
              <w:rPr>
                <w:rFonts w:ascii="Times New Roman" w:eastAsia="Times New Roman" w:hAnsi="Times New Roman" w:cs="Times New Roman"/>
                <w:color w:val="000000"/>
                <w:sz w:val="16"/>
                <w:szCs w:val="16"/>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ежедневно с 8.30 до 17.30</w:t>
            </w:r>
          </w:p>
        </w:tc>
        <w:tc>
          <w:tcPr>
            <w:tcW w:w="1490"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170 841,85</w:t>
            </w:r>
          </w:p>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r w:rsidRPr="003052F6">
              <w:rPr>
                <w:rFonts w:ascii="Times New Roman" w:eastAsia="Times New Roman" w:hAnsi="Times New Roman" w:cs="Times New Roman"/>
                <w:bCs/>
                <w:color w:val="000000"/>
                <w:sz w:val="16"/>
                <w:szCs w:val="16"/>
                <w:lang w:eastAsia="ru-RU"/>
              </w:rPr>
              <w:t>170 841,85</w:t>
            </w:r>
          </w:p>
          <w:p w:rsidR="003052F6" w:rsidRPr="003052F6" w:rsidRDefault="003052F6" w:rsidP="003052F6">
            <w:pPr>
              <w:spacing w:after="0" w:line="240" w:lineRule="auto"/>
              <w:jc w:val="center"/>
              <w:rPr>
                <w:rFonts w:ascii="Times New Roman" w:eastAsia="Times New Roman" w:hAnsi="Times New Roman" w:cs="Times New Roman"/>
                <w:bCs/>
                <w:color w:val="000000"/>
                <w:sz w:val="16"/>
                <w:szCs w:val="16"/>
                <w:lang w:eastAsia="ru-RU"/>
              </w:rPr>
            </w:pPr>
          </w:p>
        </w:tc>
      </w:tr>
      <w:tr w:rsidR="003052F6" w:rsidRPr="003052F6" w:rsidTr="00395071">
        <w:trPr>
          <w:trHeight w:val="33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52F6" w:rsidRPr="003052F6" w:rsidRDefault="003052F6" w:rsidP="003052F6">
            <w:pPr>
              <w:spacing w:after="0" w:line="240" w:lineRule="auto"/>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bCs/>
                <w:sz w:val="16"/>
                <w:szCs w:val="16"/>
                <w:lang w:eastAsia="ru-RU"/>
              </w:rPr>
              <w:t>Итого</w:t>
            </w:r>
          </w:p>
        </w:tc>
        <w:tc>
          <w:tcPr>
            <w:tcW w:w="3046" w:type="dxa"/>
            <w:tcBorders>
              <w:top w:val="nil"/>
              <w:left w:val="nil"/>
              <w:bottom w:val="single" w:sz="4" w:space="0" w:color="auto"/>
              <w:right w:val="single" w:sz="4" w:space="0" w:color="auto"/>
            </w:tcBorders>
            <w:shd w:val="clear" w:color="auto" w:fill="auto"/>
            <w:noWrap/>
            <w:vAlign w:val="bottom"/>
            <w:hideMark/>
          </w:tcPr>
          <w:p w:rsidR="003052F6" w:rsidRPr="003052F6" w:rsidRDefault="003052F6" w:rsidP="003052F6">
            <w:pPr>
              <w:spacing w:after="0" w:line="240" w:lineRule="auto"/>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bCs/>
                <w:sz w:val="16"/>
                <w:szCs w:val="16"/>
                <w:lang w:eastAsia="ru-RU"/>
              </w:rPr>
              <w:t> </w:t>
            </w:r>
          </w:p>
        </w:tc>
        <w:tc>
          <w:tcPr>
            <w:tcW w:w="1490"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bCs/>
                <w:sz w:val="16"/>
                <w:szCs w:val="16"/>
                <w:lang w:eastAsia="ru-RU"/>
              </w:rPr>
              <w:t>3,00</w:t>
            </w:r>
          </w:p>
        </w:tc>
        <w:tc>
          <w:tcPr>
            <w:tcW w:w="1413" w:type="dxa"/>
            <w:tcBorders>
              <w:top w:val="nil"/>
              <w:left w:val="nil"/>
              <w:bottom w:val="single" w:sz="4" w:space="0" w:color="auto"/>
              <w:right w:val="single" w:sz="4" w:space="0" w:color="auto"/>
            </w:tcBorders>
            <w:shd w:val="clear" w:color="auto" w:fill="auto"/>
            <w:vAlign w:val="center"/>
            <w:hideMark/>
          </w:tcPr>
          <w:p w:rsidR="003052F6" w:rsidRPr="003052F6" w:rsidRDefault="003052F6" w:rsidP="003052F6">
            <w:pPr>
              <w:spacing w:after="0" w:line="240" w:lineRule="auto"/>
              <w:jc w:val="center"/>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sz w:val="16"/>
                <w:szCs w:val="16"/>
                <w:lang w:eastAsia="ru-RU"/>
              </w:rPr>
              <w:t>422 231, 52</w:t>
            </w:r>
          </w:p>
        </w:tc>
      </w:tr>
    </w:tbl>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b/>
          <w:bCs/>
          <w:sz w:val="16"/>
          <w:szCs w:val="16"/>
          <w:lang w:eastAsia="ru-RU"/>
        </w:rPr>
      </w:pPr>
      <w:r w:rsidRPr="003052F6">
        <w:rPr>
          <w:rFonts w:ascii="Times New Roman" w:eastAsia="Times New Roman" w:hAnsi="Times New Roman" w:cs="Times New Roman"/>
          <w:b/>
          <w:bCs/>
          <w:sz w:val="16"/>
          <w:szCs w:val="16"/>
          <w:lang w:eastAsia="ru-RU"/>
        </w:rPr>
        <w:t xml:space="preserve">Всего </w:t>
      </w:r>
      <w:r w:rsidRPr="003052F6">
        <w:rPr>
          <w:rFonts w:ascii="Times New Roman" w:eastAsia="Times New Roman" w:hAnsi="Times New Roman" w:cs="Times New Roman"/>
          <w:b/>
          <w:sz w:val="16"/>
          <w:szCs w:val="16"/>
          <w:lang w:eastAsia="ru-RU"/>
        </w:rPr>
        <w:t>422 231, 52</w:t>
      </w:r>
      <w:r w:rsidRPr="003052F6">
        <w:rPr>
          <w:rFonts w:ascii="Times New Roman" w:eastAsia="Times New Roman" w:hAnsi="Times New Roman" w:cs="Times New Roman"/>
          <w:b/>
          <w:bCs/>
          <w:sz w:val="16"/>
          <w:szCs w:val="16"/>
          <w:lang w:eastAsia="ru-RU"/>
        </w:rPr>
        <w:t xml:space="preserve"> (Четыреста двадцать две тысячи двести тридцать один) рубль 52 коп</w:t>
      </w:r>
      <w:proofErr w:type="gramStart"/>
      <w:r w:rsidRPr="003052F6">
        <w:rPr>
          <w:rFonts w:ascii="Times New Roman" w:eastAsia="Times New Roman" w:hAnsi="Times New Roman" w:cs="Times New Roman"/>
          <w:b/>
          <w:bCs/>
          <w:sz w:val="16"/>
          <w:szCs w:val="16"/>
          <w:lang w:eastAsia="ru-RU"/>
        </w:rPr>
        <w:t xml:space="preserve">., </w:t>
      </w:r>
      <w:proofErr w:type="gramEnd"/>
      <w:r w:rsidRPr="003052F6">
        <w:rPr>
          <w:rFonts w:ascii="Times New Roman" w:eastAsia="Times New Roman" w:hAnsi="Times New Roman" w:cs="Times New Roman"/>
          <w:b/>
          <w:bCs/>
          <w:sz w:val="16"/>
          <w:szCs w:val="16"/>
          <w:lang w:eastAsia="ru-RU"/>
        </w:rPr>
        <w:t>в том числе НДС 0% - не облагается согласно ст.145, ст.149 п.2 НК РФ.</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Исполнитель</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Главный </w:t>
      </w:r>
      <w:proofErr w:type="spellStart"/>
      <w:r w:rsidRPr="003052F6">
        <w:rPr>
          <w:rFonts w:ascii="Times New Roman" w:eastAsia="Times New Roman" w:hAnsi="Times New Roman" w:cs="Times New Roman"/>
          <w:sz w:val="16"/>
          <w:szCs w:val="16"/>
          <w:lang w:eastAsia="ru-RU"/>
        </w:rPr>
        <w:t>врач________________А.В</w:t>
      </w:r>
      <w:proofErr w:type="spellEnd"/>
      <w:r w:rsidRPr="003052F6">
        <w:rPr>
          <w:rFonts w:ascii="Times New Roman" w:eastAsia="Times New Roman" w:hAnsi="Times New Roman" w:cs="Times New Roman"/>
          <w:sz w:val="16"/>
          <w:szCs w:val="16"/>
          <w:lang w:eastAsia="ru-RU"/>
        </w:rPr>
        <w:t>. Калиниченко</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Заказчик</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roofErr w:type="spellStart"/>
      <w:r w:rsidRPr="003052F6">
        <w:rPr>
          <w:rFonts w:ascii="Times New Roman" w:eastAsia="Times New Roman" w:hAnsi="Times New Roman" w:cs="Times New Roman"/>
          <w:sz w:val="16"/>
          <w:szCs w:val="16"/>
          <w:lang w:eastAsia="ru-RU"/>
        </w:rPr>
        <w:t>Проректор_______________________О.Ю</w:t>
      </w:r>
      <w:proofErr w:type="spellEnd"/>
      <w:r w:rsidRPr="003052F6">
        <w:rPr>
          <w:rFonts w:ascii="Times New Roman" w:eastAsia="Times New Roman" w:hAnsi="Times New Roman" w:cs="Times New Roman"/>
          <w:sz w:val="16"/>
          <w:szCs w:val="16"/>
          <w:lang w:eastAsia="ru-RU"/>
        </w:rPr>
        <w:t>. Васильев</w:t>
      </w:r>
    </w:p>
    <w:p w:rsidR="00A246FC" w:rsidRPr="003052F6" w:rsidRDefault="00A246FC" w:rsidP="003052F6">
      <w:pPr>
        <w:keepNext/>
        <w:spacing w:after="0" w:line="240" w:lineRule="auto"/>
        <w:outlineLvl w:val="0"/>
        <w:rPr>
          <w:rFonts w:ascii="Arial" w:eastAsia="Times New Roman" w:hAnsi="Arial" w:cs="Arial"/>
          <w:b/>
          <w:sz w:val="16"/>
          <w:szCs w:val="16"/>
          <w:lang w:eastAsia="ru-RU"/>
        </w:rPr>
      </w:pPr>
      <w:bookmarkStart w:id="0" w:name="_GoBack"/>
      <w:bookmarkEnd w:id="0"/>
    </w:p>
    <w:sectPr w:rsidR="00A246FC" w:rsidRPr="003052F6"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052F6"/>
    <w:rsid w:val="003F3957"/>
    <w:rsid w:val="00454B4A"/>
    <w:rsid w:val="00461898"/>
    <w:rsid w:val="004A2C79"/>
    <w:rsid w:val="004B5C88"/>
    <w:rsid w:val="004B65FE"/>
    <w:rsid w:val="004C48DD"/>
    <w:rsid w:val="004E73A2"/>
    <w:rsid w:val="005C5934"/>
    <w:rsid w:val="005D1A45"/>
    <w:rsid w:val="0061244B"/>
    <w:rsid w:val="0067154D"/>
    <w:rsid w:val="00694F4E"/>
    <w:rsid w:val="006C3BD3"/>
    <w:rsid w:val="006E5052"/>
    <w:rsid w:val="00723CBD"/>
    <w:rsid w:val="007310C4"/>
    <w:rsid w:val="00736793"/>
    <w:rsid w:val="0085451B"/>
    <w:rsid w:val="00862B36"/>
    <w:rsid w:val="008A07C5"/>
    <w:rsid w:val="008A278C"/>
    <w:rsid w:val="009030D2"/>
    <w:rsid w:val="009B16DB"/>
    <w:rsid w:val="009C5523"/>
    <w:rsid w:val="009F169B"/>
    <w:rsid w:val="00A15492"/>
    <w:rsid w:val="00A246FC"/>
    <w:rsid w:val="00AD2CD9"/>
    <w:rsid w:val="00B2135A"/>
    <w:rsid w:val="00B36E92"/>
    <w:rsid w:val="00B966A9"/>
    <w:rsid w:val="00BB5020"/>
    <w:rsid w:val="00BE39D3"/>
    <w:rsid w:val="00BF571F"/>
    <w:rsid w:val="00C6395A"/>
    <w:rsid w:val="00D03B94"/>
    <w:rsid w:val="00D22513"/>
    <w:rsid w:val="00DA25E4"/>
    <w:rsid w:val="00DB6F50"/>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356859021">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2017-12-05T02:40:00Z</cp:lastPrinted>
  <dcterms:created xsi:type="dcterms:W3CDTF">2017-12-05T02:40:00Z</dcterms:created>
  <dcterms:modified xsi:type="dcterms:W3CDTF">2018-03-26T03:23:00Z</dcterms:modified>
</cp:coreProperties>
</file>