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E5" w:rsidRPr="001A44AD" w:rsidRDefault="00DF2E2B">
      <w:pPr>
        <w:rPr>
          <w:rFonts w:ascii="Times New Roman" w:hAnsi="Times New Roman" w:cs="Times New Roman"/>
          <w:b/>
          <w:sz w:val="24"/>
          <w:szCs w:val="24"/>
        </w:rPr>
      </w:pPr>
      <w:r w:rsidRPr="001A44AD">
        <w:rPr>
          <w:rFonts w:ascii="Times New Roman" w:hAnsi="Times New Roman" w:cs="Times New Roman"/>
          <w:b/>
          <w:sz w:val="24"/>
          <w:szCs w:val="24"/>
        </w:rPr>
        <w:t>В техническое задание на «Поставку монохромного многофункционального  устройства для издательства» внесены дополнительные технические характеристики:</w:t>
      </w:r>
    </w:p>
    <w:p w:rsidR="00DF2E2B" w:rsidRPr="00DF2E2B" w:rsidRDefault="00DF2E2B" w:rsidP="00DF2E2B">
      <w:pPr>
        <w:spacing w:after="0" w:line="240" w:lineRule="auto"/>
        <w:ind w:left="34" w:right="1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Монохромное многофункциональное устройство </w:t>
      </w:r>
      <w:r w:rsidRPr="00DF2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Xerox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F2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AltaLink</w:t>
      </w:r>
      <w:proofErr w:type="spellEnd"/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2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8055 или эквивалент:</w:t>
      </w:r>
    </w:p>
    <w:p w:rsidR="00DF2E2B" w:rsidRDefault="00DF2E2B" w:rsidP="00DF2E2B">
      <w:pPr>
        <w:spacing w:after="0" w:line="240" w:lineRule="auto"/>
        <w:ind w:right="114"/>
      </w:pPr>
      <w:bookmarkStart w:id="0" w:name="_GoBack"/>
    </w:p>
    <w:bookmarkEnd w:id="0"/>
    <w:p w:rsidR="00DF2E2B" w:rsidRPr="00DF2E2B" w:rsidRDefault="00DF2E2B" w:rsidP="00DF2E2B">
      <w:pPr>
        <w:spacing w:after="0" w:line="240" w:lineRule="auto"/>
        <w:ind w:right="1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общие основные характеристики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 тип печати – черно-белая (монохромная) 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лазерная или светодиодная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– рекомендованная ежемесячная нагрузка, отпечатков формата А</w:t>
      </w:r>
      <w:proofErr w:type="gramStart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4</w:t>
      </w:r>
      <w:proofErr w:type="gramEnd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не менее 60 000;</w:t>
      </w:r>
    </w:p>
    <w:p w:rsidR="00DF2E2B" w:rsidRPr="00DF2E2B" w:rsidRDefault="00DF2E2B" w:rsidP="00DF2E2B">
      <w:pPr>
        <w:spacing w:after="0" w:line="240" w:lineRule="auto"/>
        <w:ind w:left="34" w:right="1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принтер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F2E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скорость ч/б печати формата А</w:t>
      </w:r>
      <w:proofErr w:type="gramStart"/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стр./мин.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не менее 50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– скорость </w:t>
      </w:r>
      <w:proofErr w:type="gramStart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ч</w:t>
      </w:r>
      <w:proofErr w:type="gramEnd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/б печати формата А3, стр./мин. – не менее 31;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– время выхода первого отпечатка, секунд – не менее 3,9;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– поддержка языков описания страниц – не менее PCL, </w:t>
      </w:r>
      <w:proofErr w:type="spellStart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AdobePostScript</w:t>
      </w:r>
      <w:proofErr w:type="spellEnd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3;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– интерфейсы подключения в поставляемой конфигурации – не менее USB 2.0, 10/100/1000 </w:t>
      </w:r>
      <w:proofErr w:type="spellStart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Base</w:t>
      </w:r>
      <w:proofErr w:type="spellEnd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-T </w:t>
      </w:r>
      <w:proofErr w:type="spellStart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Ethernet</w:t>
      </w:r>
      <w:proofErr w:type="spellEnd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;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– наличие 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NFC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обязательно;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– возможность дооснащение модулем </w:t>
      </w:r>
      <w:proofErr w:type="spellStart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WiFi</w:t>
      </w:r>
      <w:proofErr w:type="spellEnd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для организации беспроводного подключения;</w:t>
      </w:r>
    </w:p>
    <w:p w:rsidR="00DF2E2B" w:rsidRPr="00DF2E2B" w:rsidRDefault="00DF2E2B" w:rsidP="00DF2E2B">
      <w:pPr>
        <w:spacing w:after="0" w:line="240" w:lineRule="auto"/>
        <w:ind w:left="34" w:right="1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сканер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 тип сканера – 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цветной 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планшетный/протяжный;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отправка изображения по электронной почте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сети, на 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USB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носитель 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предусмотрена;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– емкость </w:t>
      </w:r>
      <w:proofErr w:type="spellStart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автоподатчика</w:t>
      </w:r>
      <w:proofErr w:type="spellEnd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оригиналов А</w:t>
      </w:r>
      <w:proofErr w:type="gramStart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4</w:t>
      </w:r>
      <w:proofErr w:type="gramEnd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формата – не менее 200;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– 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возможность сохранения сканируемых документов в форматах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PDF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PDF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A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XPS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JPEG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TIFF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PDF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с возможность контекстного поиска;</w:t>
      </w:r>
    </w:p>
    <w:p w:rsidR="00DF2E2B" w:rsidRPr="00DF2E2B" w:rsidRDefault="00DF2E2B" w:rsidP="00DF2E2B">
      <w:pPr>
        <w:spacing w:after="0" w:line="240" w:lineRule="auto"/>
        <w:ind w:left="33" w:right="1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копир</w:t>
      </w:r>
    </w:p>
    <w:p w:rsidR="00DF2E2B" w:rsidRPr="00DF2E2B" w:rsidRDefault="00DF2E2B" w:rsidP="00DF2E2B">
      <w:pPr>
        <w:spacing w:after="0" w:line="240" w:lineRule="auto"/>
        <w:ind w:left="459" w:right="-2" w:hanging="142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 xml:space="preserve">– скорость </w:t>
      </w:r>
      <w:proofErr w:type="gramStart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ч</w:t>
      </w:r>
      <w:proofErr w:type="gramEnd"/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/б 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копирования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формата А3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 xml:space="preserve"> стр./мин. – 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не менее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 xml:space="preserve"> 30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;</w:t>
      </w:r>
    </w:p>
    <w:p w:rsidR="00DF2E2B" w:rsidRPr="00DF2E2B" w:rsidRDefault="00DF2E2B" w:rsidP="00DF2E2B">
      <w:pPr>
        <w:spacing w:after="0" w:line="240" w:lineRule="auto"/>
        <w:ind w:left="459" w:right="-2" w:hanging="142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– время выхода первого отпечатка, секунд – не более 3,8;</w:t>
      </w:r>
    </w:p>
    <w:p w:rsidR="00DF2E2B" w:rsidRPr="00DF2E2B" w:rsidRDefault="00DF2E2B" w:rsidP="00DF2E2B">
      <w:pPr>
        <w:spacing w:after="0" w:line="240" w:lineRule="auto"/>
        <w:ind w:left="459" w:right="-2" w:hanging="142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– максимальное количество копий – не менее 9 999;</w:t>
      </w:r>
    </w:p>
    <w:p w:rsidR="00DF2E2B" w:rsidRPr="00DF2E2B" w:rsidRDefault="00DF2E2B" w:rsidP="00DF2E2B">
      <w:pPr>
        <w:spacing w:after="0" w:line="240" w:lineRule="auto"/>
        <w:ind w:left="33" w:right="1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д) лотки</w:t>
      </w:r>
    </w:p>
    <w:p w:rsidR="00DF2E2B" w:rsidRPr="00DF2E2B" w:rsidRDefault="00DF2E2B" w:rsidP="00DF2E2B">
      <w:pPr>
        <w:spacing w:after="0" w:line="240" w:lineRule="auto"/>
        <w:ind w:left="459" w:right="-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 суммарный объем бумаги в подающих лотках 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 поставляемой конфигурации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листов – не менее 4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00;</w:t>
      </w:r>
    </w:p>
    <w:p w:rsidR="00DF2E2B" w:rsidRPr="00DF2E2B" w:rsidRDefault="00DF2E2B" w:rsidP="00DF2E2B">
      <w:pPr>
        <w:spacing w:after="0" w:line="240" w:lineRule="auto"/>
        <w:ind w:left="459" w:right="-2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– максимальный объем устройств пода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чи бумаги, листов – не менее 7 5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00;</w:t>
      </w:r>
    </w:p>
    <w:p w:rsidR="00DF2E2B" w:rsidRPr="00DF2E2B" w:rsidRDefault="00DF2E2B" w:rsidP="00DF2E2B">
      <w:pPr>
        <w:spacing w:after="0" w:line="240" w:lineRule="auto"/>
        <w:ind w:left="459" w:right="-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 суммарный объем бумаги в лотках вывода 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 поставляемой конфигурации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листов – не менее 400;</w:t>
      </w:r>
    </w:p>
    <w:p w:rsidR="00DF2E2B" w:rsidRPr="00DF2E2B" w:rsidRDefault="00DF2E2B" w:rsidP="00DF2E2B">
      <w:pPr>
        <w:spacing w:after="0" w:line="240" w:lineRule="auto"/>
        <w:ind w:left="459" w:right="-2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– максимально возможный объем выходных лотков – не менее 2 000;</w:t>
      </w:r>
    </w:p>
    <w:p w:rsidR="00DF2E2B" w:rsidRPr="00DF2E2B" w:rsidRDefault="00DF2E2B" w:rsidP="00DF2E2B">
      <w:pPr>
        <w:spacing w:after="0" w:line="240" w:lineRule="auto"/>
        <w:ind w:left="33" w:right="-2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е) расходные материалы</w:t>
      </w:r>
    </w:p>
    <w:p w:rsidR="00DF2E2B" w:rsidRPr="00DF2E2B" w:rsidRDefault="00DF2E2B" w:rsidP="00DF2E2B">
      <w:pPr>
        <w:spacing w:after="0" w:line="240" w:lineRule="auto"/>
        <w:ind w:left="459" w:right="-2" w:hanging="142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– ресурс </w:t>
      </w:r>
      <w:proofErr w:type="spellStart"/>
      <w:r w:rsidRPr="00DF2E2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фотобарабана</w:t>
      </w:r>
      <w:proofErr w:type="spellEnd"/>
      <w:r w:rsidRPr="00DF2E2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страниц – </w:t>
      </w:r>
      <w:r w:rsidRPr="00DF2E2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менее</w:t>
      </w:r>
      <w:r w:rsidRPr="00DF2E2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190 000</w:t>
      </w:r>
      <w:r w:rsidRPr="00DF2E2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;</w:t>
      </w:r>
    </w:p>
    <w:p w:rsidR="00DF2E2B" w:rsidRPr="00DF2E2B" w:rsidRDefault="00DF2E2B" w:rsidP="00DF2E2B">
      <w:pPr>
        <w:spacing w:after="0" w:line="240" w:lineRule="auto"/>
        <w:ind w:left="33" w:right="-2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F2E2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ж) процессор</w:t>
      </w:r>
    </w:p>
    <w:p w:rsidR="00DF2E2B" w:rsidRPr="00DF2E2B" w:rsidRDefault="00DF2E2B" w:rsidP="00DF2E2B">
      <w:pPr>
        <w:spacing w:after="0" w:line="240" w:lineRule="auto"/>
        <w:ind w:left="459" w:right="114" w:hanging="14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F2E2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– объем оперативной памяти, Мб – не менее 4 096;</w:t>
      </w:r>
    </w:p>
    <w:p w:rsidR="00DF2E2B" w:rsidRDefault="00DF2E2B"/>
    <w:sectPr w:rsidR="00DF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98"/>
    <w:rsid w:val="001A44AD"/>
    <w:rsid w:val="00415FE5"/>
    <w:rsid w:val="006D7798"/>
    <w:rsid w:val="00D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2018-04-11T01:38:00Z</dcterms:created>
  <dcterms:modified xsi:type="dcterms:W3CDTF">2018-04-11T01:47:00Z</dcterms:modified>
</cp:coreProperties>
</file>