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9D5C93" w:rsidRDefault="009D5C93" w:rsidP="009D5C93">
      <w:pPr>
        <w:widowControl w:val="0"/>
        <w:autoSpaceDE w:val="0"/>
        <w:autoSpaceDN w:val="0"/>
        <w:adjustRightInd w:val="0"/>
        <w:spacing w:after="0" w:line="240" w:lineRule="auto"/>
        <w:jc w:val="both"/>
        <w:rPr>
          <w:rFonts w:ascii="Calibri" w:eastAsia="Times New Roman" w:hAnsi="Calibri" w:cs="Courier New"/>
          <w:sz w:val="20"/>
          <w:szCs w:val="20"/>
        </w:rPr>
      </w:pPr>
    </w:p>
    <w:p w:rsidR="000D52E9" w:rsidRDefault="000D52E9" w:rsidP="009D5C93">
      <w:pPr>
        <w:widowControl w:val="0"/>
        <w:autoSpaceDE w:val="0"/>
        <w:autoSpaceDN w:val="0"/>
        <w:adjustRightInd w:val="0"/>
        <w:spacing w:after="0" w:line="240" w:lineRule="auto"/>
        <w:jc w:val="both"/>
        <w:rPr>
          <w:rFonts w:ascii="Calibri" w:eastAsia="Times New Roman" w:hAnsi="Calibri" w:cs="Courier New"/>
          <w:sz w:val="20"/>
          <w:szCs w:val="20"/>
        </w:rPr>
      </w:pPr>
    </w:p>
    <w:p w:rsidR="000D52E9" w:rsidRPr="00E77045" w:rsidRDefault="000D52E9" w:rsidP="009D5C93">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b/>
          <w:sz w:val="20"/>
          <w:szCs w:val="20"/>
        </w:rPr>
      </w:pPr>
      <w:r w:rsidRPr="00E77045">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Тел., ФИО контактного лица_____________________________________________________________________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right"/>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B1058C" w:rsidRDefault="00B1058C"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D44B04" w:rsidRPr="004432A7" w:rsidRDefault="004432A7" w:rsidP="004432A7">
      <w:pPr>
        <w:spacing w:after="0" w:line="240" w:lineRule="auto"/>
        <w:jc w:val="center"/>
        <w:rPr>
          <w:rFonts w:ascii="Times New Roman" w:eastAsia="Times New Roman" w:hAnsi="Times New Roman" w:cs="Times New Roman"/>
          <w:b/>
          <w:sz w:val="24"/>
          <w:szCs w:val="24"/>
        </w:rPr>
      </w:pPr>
      <w:r w:rsidRPr="004432A7">
        <w:rPr>
          <w:rFonts w:ascii="Times New Roman" w:eastAsia="Times New Roman" w:hAnsi="Times New Roman" w:cs="Times New Roman"/>
          <w:b/>
          <w:sz w:val="24"/>
          <w:szCs w:val="24"/>
        </w:rPr>
        <w:t>Поставка мягкого инвентаря для нужд студенческого городка СГУПС</w:t>
      </w:r>
    </w:p>
    <w:p w:rsidR="004432A7" w:rsidRPr="004432A7" w:rsidRDefault="004432A7" w:rsidP="004432A7">
      <w:pPr>
        <w:spacing w:after="0" w:line="240" w:lineRule="auto"/>
        <w:ind w:firstLine="317"/>
        <w:rPr>
          <w:rFonts w:ascii="Times New Roman" w:eastAsia="Times New Roman" w:hAnsi="Times New Roman" w:cs="Times New Roman"/>
          <w:sz w:val="20"/>
          <w:szCs w:val="20"/>
        </w:rPr>
      </w:pPr>
    </w:p>
    <w:p w:rsidR="004432A7" w:rsidRPr="004432A7" w:rsidRDefault="004432A7" w:rsidP="004432A7">
      <w:pPr>
        <w:pStyle w:val="ab"/>
        <w:numPr>
          <w:ilvl w:val="0"/>
          <w:numId w:val="15"/>
        </w:numPr>
        <w:spacing w:after="0" w:line="240" w:lineRule="auto"/>
        <w:rPr>
          <w:rFonts w:ascii="Times New Roman" w:eastAsia="Times New Roman" w:hAnsi="Times New Roman"/>
          <w:b/>
          <w:sz w:val="20"/>
          <w:szCs w:val="20"/>
        </w:rPr>
      </w:pPr>
      <w:r w:rsidRPr="004432A7">
        <w:rPr>
          <w:rFonts w:ascii="Times New Roman" w:eastAsia="Times New Roman" w:hAnsi="Times New Roman"/>
          <w:b/>
          <w:sz w:val="20"/>
          <w:szCs w:val="20"/>
        </w:rPr>
        <w:t>Матрац  поролоновый – 50 шт.</w:t>
      </w:r>
    </w:p>
    <w:p w:rsidR="004432A7" w:rsidRPr="004432A7" w:rsidRDefault="004432A7" w:rsidP="004432A7">
      <w:pPr>
        <w:spacing w:after="0" w:line="240" w:lineRule="auto"/>
        <w:ind w:firstLine="317"/>
        <w:rPr>
          <w:rFonts w:ascii="Times New Roman" w:eastAsia="Times New Roman" w:hAnsi="Times New Roman" w:cs="Times New Roman"/>
          <w:sz w:val="20"/>
          <w:szCs w:val="20"/>
        </w:rPr>
      </w:pPr>
      <w:r w:rsidRPr="004432A7">
        <w:rPr>
          <w:rFonts w:ascii="Times New Roman" w:eastAsia="Times New Roman" w:hAnsi="Times New Roman" w:cs="Times New Roman"/>
          <w:sz w:val="20"/>
          <w:szCs w:val="20"/>
        </w:rPr>
        <w:t xml:space="preserve">Состав  - </w:t>
      </w:r>
      <w:proofErr w:type="spellStart"/>
      <w:r w:rsidRPr="004432A7">
        <w:rPr>
          <w:rFonts w:ascii="Times New Roman" w:eastAsia="Times New Roman" w:hAnsi="Times New Roman" w:cs="Times New Roman"/>
          <w:sz w:val="20"/>
          <w:szCs w:val="20"/>
        </w:rPr>
        <w:t>пенополиуретан</w:t>
      </w:r>
      <w:proofErr w:type="spellEnd"/>
      <w:r w:rsidRPr="004432A7">
        <w:rPr>
          <w:rFonts w:ascii="Times New Roman" w:eastAsia="Times New Roman" w:hAnsi="Times New Roman" w:cs="Times New Roman"/>
          <w:sz w:val="20"/>
          <w:szCs w:val="20"/>
        </w:rPr>
        <w:t>,  в несъемном  чехле,  плотность поролона  не менее 20-21 кг</w:t>
      </w:r>
      <w:proofErr w:type="gramStart"/>
      <w:r w:rsidRPr="004432A7">
        <w:rPr>
          <w:rFonts w:ascii="Times New Roman" w:eastAsia="Times New Roman" w:hAnsi="Times New Roman" w:cs="Times New Roman"/>
          <w:sz w:val="20"/>
          <w:szCs w:val="20"/>
        </w:rPr>
        <w:t>.м</w:t>
      </w:r>
      <w:proofErr w:type="gramEnd"/>
      <w:r w:rsidRPr="004432A7">
        <w:rPr>
          <w:rFonts w:ascii="Times New Roman" w:eastAsia="Times New Roman" w:hAnsi="Times New Roman" w:cs="Times New Roman"/>
          <w:sz w:val="20"/>
          <w:szCs w:val="20"/>
        </w:rPr>
        <w:t>3, поролон не должен деформироваться при температуре не менее 80-90</w:t>
      </w:r>
      <w:r>
        <w:rPr>
          <w:rFonts w:ascii="Times New Roman" w:eastAsia="Times New Roman" w:hAnsi="Times New Roman" w:cs="Times New Roman"/>
          <w:sz w:val="20"/>
          <w:szCs w:val="20"/>
        </w:rPr>
        <w:t>°</w:t>
      </w:r>
      <w:r w:rsidRPr="004432A7">
        <w:rPr>
          <w:rFonts w:ascii="Times New Roman" w:eastAsia="Times New Roman" w:hAnsi="Times New Roman" w:cs="Times New Roman"/>
          <w:sz w:val="20"/>
          <w:szCs w:val="20"/>
        </w:rPr>
        <w:t xml:space="preserve"> градусов. Длина матраца не 1900 мм., ширина не менее 800 мм., высота не менее 40 мм</w:t>
      </w:r>
      <w:proofErr w:type="gramStart"/>
      <w:r w:rsidRPr="004432A7">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ля кроватей имеющихся у заказчика).</w:t>
      </w:r>
    </w:p>
    <w:p w:rsidR="004432A7" w:rsidRPr="004432A7" w:rsidRDefault="004432A7" w:rsidP="004432A7">
      <w:pPr>
        <w:spacing w:after="0" w:line="240" w:lineRule="auto"/>
        <w:ind w:firstLine="317"/>
        <w:rPr>
          <w:rFonts w:ascii="Times New Roman" w:eastAsia="Times New Roman" w:hAnsi="Times New Roman" w:cs="Times New Roman"/>
          <w:sz w:val="20"/>
          <w:szCs w:val="20"/>
        </w:rPr>
      </w:pPr>
      <w:r w:rsidRPr="004432A7">
        <w:rPr>
          <w:rFonts w:ascii="Times New Roman" w:eastAsia="Times New Roman" w:hAnsi="Times New Roman" w:cs="Times New Roman"/>
          <w:sz w:val="20"/>
          <w:szCs w:val="20"/>
        </w:rPr>
        <w:t xml:space="preserve">Несъёмный чехол: материал - тик матрацный, хлопчатобумажный (хлопок 100%), не должен  линять при стирке,  усадка при стирке не более 3%.  </w:t>
      </w:r>
    </w:p>
    <w:p w:rsidR="004432A7" w:rsidRDefault="004432A7" w:rsidP="004432A7">
      <w:pPr>
        <w:spacing w:after="0" w:line="240" w:lineRule="auto"/>
        <w:ind w:firstLine="317"/>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службы</w:t>
      </w:r>
      <w:r w:rsidRPr="004432A7">
        <w:rPr>
          <w:rFonts w:ascii="Times New Roman" w:eastAsia="Times New Roman" w:hAnsi="Times New Roman" w:cs="Times New Roman"/>
          <w:sz w:val="20"/>
          <w:szCs w:val="20"/>
        </w:rPr>
        <w:t xml:space="preserve"> не менее </w:t>
      </w:r>
      <w:r>
        <w:rPr>
          <w:rFonts w:ascii="Times New Roman" w:eastAsia="Times New Roman" w:hAnsi="Times New Roman" w:cs="Times New Roman"/>
          <w:sz w:val="20"/>
          <w:szCs w:val="20"/>
        </w:rPr>
        <w:t>60</w:t>
      </w:r>
      <w:r w:rsidRPr="004432A7">
        <w:rPr>
          <w:rFonts w:ascii="Times New Roman" w:eastAsia="Times New Roman" w:hAnsi="Times New Roman" w:cs="Times New Roman"/>
          <w:sz w:val="20"/>
          <w:szCs w:val="20"/>
        </w:rPr>
        <w:t>-ти месяцев</w:t>
      </w:r>
      <w:r>
        <w:rPr>
          <w:rFonts w:ascii="Times New Roman" w:eastAsia="Times New Roman" w:hAnsi="Times New Roman" w:cs="Times New Roman"/>
          <w:sz w:val="20"/>
          <w:szCs w:val="20"/>
        </w:rPr>
        <w:t xml:space="preserve"> (ГОСТ </w:t>
      </w: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 xml:space="preserve"> 57769-2017).</w:t>
      </w:r>
    </w:p>
    <w:p w:rsidR="004432A7" w:rsidRDefault="004432A7" w:rsidP="004432A7">
      <w:pPr>
        <w:spacing w:after="0" w:line="240" w:lineRule="auto"/>
        <w:ind w:firstLine="317"/>
        <w:rPr>
          <w:rFonts w:ascii="Times New Roman" w:eastAsia="Times New Roman" w:hAnsi="Times New Roman" w:cs="Times New Roman"/>
          <w:sz w:val="20"/>
          <w:szCs w:val="20"/>
        </w:rPr>
      </w:pPr>
    </w:p>
    <w:p w:rsidR="004432A7" w:rsidRPr="004432A7" w:rsidRDefault="004432A7" w:rsidP="004432A7">
      <w:pPr>
        <w:spacing w:after="0" w:line="240" w:lineRule="auto"/>
        <w:ind w:firstLine="317"/>
        <w:rPr>
          <w:rFonts w:ascii="Times New Roman" w:eastAsia="Times New Roman" w:hAnsi="Times New Roman" w:cs="Times New Roman"/>
          <w:sz w:val="20"/>
          <w:szCs w:val="20"/>
        </w:rPr>
      </w:pPr>
    </w:p>
    <w:p w:rsidR="004432A7" w:rsidRPr="004432A7" w:rsidRDefault="004432A7" w:rsidP="004432A7">
      <w:pPr>
        <w:pStyle w:val="ab"/>
        <w:numPr>
          <w:ilvl w:val="0"/>
          <w:numId w:val="15"/>
        </w:numPr>
        <w:spacing w:after="0" w:line="240" w:lineRule="auto"/>
        <w:rPr>
          <w:rFonts w:ascii="Times New Roman" w:eastAsia="Times New Roman" w:hAnsi="Times New Roman"/>
          <w:b/>
          <w:bCs/>
          <w:iCs/>
          <w:sz w:val="20"/>
          <w:szCs w:val="20"/>
        </w:rPr>
      </w:pPr>
      <w:r w:rsidRPr="004432A7">
        <w:rPr>
          <w:rFonts w:ascii="Times New Roman" w:eastAsia="Times New Roman" w:hAnsi="Times New Roman"/>
          <w:b/>
          <w:bCs/>
          <w:iCs/>
          <w:sz w:val="20"/>
          <w:szCs w:val="20"/>
        </w:rPr>
        <w:lastRenderedPageBreak/>
        <w:t>Подушка</w:t>
      </w:r>
      <w:r w:rsidR="002D4B09">
        <w:rPr>
          <w:rFonts w:ascii="Times New Roman" w:eastAsia="Times New Roman" w:hAnsi="Times New Roman"/>
          <w:b/>
          <w:bCs/>
          <w:iCs/>
          <w:sz w:val="20"/>
          <w:szCs w:val="20"/>
        </w:rPr>
        <w:t xml:space="preserve"> (пух-перо)</w:t>
      </w:r>
      <w:r w:rsidRPr="004432A7">
        <w:rPr>
          <w:rFonts w:ascii="Times New Roman" w:eastAsia="Times New Roman" w:hAnsi="Times New Roman"/>
          <w:b/>
          <w:bCs/>
          <w:iCs/>
          <w:sz w:val="20"/>
          <w:szCs w:val="20"/>
        </w:rPr>
        <w:t xml:space="preserve"> – 250 шт.</w:t>
      </w:r>
    </w:p>
    <w:p w:rsidR="002D4B09" w:rsidRDefault="002D4B09" w:rsidP="004432A7">
      <w:pPr>
        <w:spacing w:after="0" w:line="240" w:lineRule="auto"/>
        <w:ind w:firstLine="317"/>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Состав: пух не менее 30%, перо не более 70 %; </w:t>
      </w:r>
    </w:p>
    <w:p w:rsidR="002D4B09" w:rsidRDefault="002D4B09" w:rsidP="004432A7">
      <w:pPr>
        <w:spacing w:after="0" w:line="240" w:lineRule="auto"/>
        <w:ind w:firstLine="317"/>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размер не менее 70*70 см., </w:t>
      </w:r>
    </w:p>
    <w:p w:rsidR="004432A7" w:rsidRDefault="002D4B09" w:rsidP="004432A7">
      <w:pPr>
        <w:spacing w:after="0" w:line="240" w:lineRule="auto"/>
        <w:ind w:firstLine="317"/>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наперник – ткань тик наволочный набивной, хлопок 100%,</w:t>
      </w:r>
    </w:p>
    <w:p w:rsidR="002D4B09" w:rsidRDefault="002D4B09" w:rsidP="004432A7">
      <w:pPr>
        <w:spacing w:after="0" w:line="240" w:lineRule="auto"/>
        <w:ind w:firstLine="317"/>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Вес не более 2кг.</w:t>
      </w:r>
    </w:p>
    <w:p w:rsidR="002D4B09" w:rsidRDefault="002D4B09" w:rsidP="002D4B09">
      <w:pPr>
        <w:spacing w:after="0" w:line="240" w:lineRule="auto"/>
        <w:ind w:firstLine="317"/>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службы</w:t>
      </w:r>
      <w:r w:rsidRPr="004432A7">
        <w:rPr>
          <w:rFonts w:ascii="Times New Roman" w:eastAsia="Times New Roman" w:hAnsi="Times New Roman" w:cs="Times New Roman"/>
          <w:sz w:val="20"/>
          <w:szCs w:val="20"/>
        </w:rPr>
        <w:t xml:space="preserve"> не менее </w:t>
      </w:r>
      <w:r>
        <w:rPr>
          <w:rFonts w:ascii="Times New Roman" w:eastAsia="Times New Roman" w:hAnsi="Times New Roman" w:cs="Times New Roman"/>
          <w:sz w:val="20"/>
          <w:szCs w:val="20"/>
        </w:rPr>
        <w:t>60</w:t>
      </w:r>
      <w:r w:rsidRPr="004432A7">
        <w:rPr>
          <w:rFonts w:ascii="Times New Roman" w:eastAsia="Times New Roman" w:hAnsi="Times New Roman" w:cs="Times New Roman"/>
          <w:sz w:val="20"/>
          <w:szCs w:val="20"/>
        </w:rPr>
        <w:t>-ти месяцев</w:t>
      </w:r>
      <w:r>
        <w:rPr>
          <w:rFonts w:ascii="Times New Roman" w:eastAsia="Times New Roman" w:hAnsi="Times New Roman" w:cs="Times New Roman"/>
          <w:sz w:val="20"/>
          <w:szCs w:val="20"/>
        </w:rPr>
        <w:t xml:space="preserve"> (ГОСТ </w:t>
      </w: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 xml:space="preserve"> 57769-2017).</w:t>
      </w:r>
    </w:p>
    <w:p w:rsidR="004432A7" w:rsidRDefault="004432A7" w:rsidP="004432A7">
      <w:pPr>
        <w:spacing w:after="0" w:line="240" w:lineRule="auto"/>
        <w:ind w:firstLine="317"/>
        <w:rPr>
          <w:rFonts w:ascii="Times New Roman" w:eastAsia="Times New Roman" w:hAnsi="Times New Roman" w:cs="Times New Roman"/>
          <w:bCs/>
          <w:iCs/>
          <w:sz w:val="20"/>
          <w:szCs w:val="20"/>
        </w:rPr>
      </w:pPr>
    </w:p>
    <w:p w:rsidR="004432A7" w:rsidRPr="004432A7" w:rsidRDefault="004432A7" w:rsidP="004432A7">
      <w:pPr>
        <w:spacing w:after="0" w:line="240" w:lineRule="auto"/>
        <w:ind w:firstLine="317"/>
        <w:rPr>
          <w:rFonts w:ascii="Times New Roman" w:eastAsia="Times New Roman" w:hAnsi="Times New Roman" w:cs="Times New Roman"/>
          <w:b/>
          <w:bCs/>
          <w:iCs/>
          <w:sz w:val="20"/>
          <w:szCs w:val="20"/>
        </w:rPr>
      </w:pPr>
      <w:r w:rsidRPr="004432A7">
        <w:rPr>
          <w:rFonts w:ascii="Times New Roman" w:eastAsia="Times New Roman" w:hAnsi="Times New Roman" w:cs="Times New Roman"/>
          <w:bCs/>
          <w:iCs/>
          <w:sz w:val="20"/>
          <w:szCs w:val="20"/>
        </w:rPr>
        <w:t>Качество товара должно соответствовать ГОСТам и подтверждаться действующими сертификатами качества и безопасности, другими документами, предусмотренными действующим законодательством Российской Федерации на данный вид товара.</w:t>
      </w:r>
    </w:p>
    <w:p w:rsidR="004432A7" w:rsidRPr="004432A7" w:rsidRDefault="004432A7" w:rsidP="004432A7">
      <w:pPr>
        <w:spacing w:after="0" w:line="240" w:lineRule="auto"/>
        <w:ind w:firstLine="317"/>
        <w:rPr>
          <w:rFonts w:ascii="Times New Roman" w:eastAsia="Times New Roman" w:hAnsi="Times New Roman" w:cs="Times New Roman"/>
          <w:sz w:val="20"/>
          <w:szCs w:val="20"/>
        </w:rPr>
      </w:pPr>
    </w:p>
    <w:p w:rsidR="00F75875" w:rsidRPr="004432A7" w:rsidRDefault="00F75875" w:rsidP="004432A7">
      <w:pPr>
        <w:pStyle w:val="ab"/>
        <w:numPr>
          <w:ilvl w:val="0"/>
          <w:numId w:val="15"/>
        </w:numPr>
        <w:spacing w:after="0" w:line="240" w:lineRule="auto"/>
        <w:ind w:left="284" w:hanging="284"/>
        <w:rPr>
          <w:rFonts w:ascii="Times New Roman" w:hAnsi="Times New Roman"/>
          <w:b/>
          <w:bCs/>
          <w:sz w:val="20"/>
          <w:szCs w:val="20"/>
        </w:rPr>
      </w:pPr>
      <w:r w:rsidRPr="004432A7">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4432A7" w:rsidRPr="004432A7" w:rsidRDefault="004432A7" w:rsidP="004432A7">
      <w:pPr>
        <w:spacing w:after="0" w:line="240" w:lineRule="auto"/>
        <w:jc w:val="center"/>
        <w:rPr>
          <w:b/>
          <w:sz w:val="20"/>
          <w:szCs w:val="20"/>
        </w:rPr>
      </w:pPr>
      <w:r w:rsidRPr="004432A7">
        <w:rPr>
          <w:b/>
          <w:sz w:val="20"/>
          <w:szCs w:val="20"/>
        </w:rPr>
        <w:t>Поставка мягкого инвентаря для нужд студенческого городка СГУПС</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4432A7" w:rsidRPr="004432A7" w:rsidRDefault="004432A7" w:rsidP="004432A7">
            <w:pPr>
              <w:spacing w:after="0" w:line="240" w:lineRule="auto"/>
              <w:rPr>
                <w:b/>
                <w:sz w:val="20"/>
                <w:szCs w:val="20"/>
              </w:rPr>
            </w:pPr>
            <w:r w:rsidRPr="004432A7">
              <w:rPr>
                <w:b/>
                <w:sz w:val="20"/>
                <w:szCs w:val="20"/>
              </w:rPr>
              <w:t>Поставка мягкого инвентаря для нужд студенческого городка СГУПС</w:t>
            </w:r>
          </w:p>
          <w:p w:rsidR="00F71993" w:rsidRPr="00FE7FA1" w:rsidRDefault="00F71993" w:rsidP="009E423D">
            <w:pPr>
              <w:spacing w:after="0" w:line="240" w:lineRule="auto"/>
              <w:rPr>
                <w:rFonts w:ascii="Times New Roman" w:hAnsi="Times New Roman" w:cs="Times New Roman"/>
                <w:sz w:val="20"/>
                <w:szCs w:val="20"/>
              </w:rPr>
            </w:pP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907700">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907700">
              <w:rPr>
                <w:rFonts w:ascii="Times New Roman" w:hAnsi="Times New Roman" w:cs="Times New Roman"/>
                <w:sz w:val="20"/>
                <w:szCs w:val="20"/>
              </w:rPr>
              <w:t>3</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4432A7">
              <w:rPr>
                <w:rFonts w:ascii="Times New Roman" w:hAnsi="Times New Roman" w:cs="Times New Roman"/>
                <w:sz w:val="20"/>
                <w:szCs w:val="20"/>
              </w:rPr>
              <w:t>2</w:t>
            </w:r>
            <w:r w:rsidR="001271A2">
              <w:rPr>
                <w:rFonts w:ascii="Times New Roman" w:hAnsi="Times New Roman" w:cs="Times New Roman"/>
                <w:sz w:val="20"/>
                <w:szCs w:val="20"/>
              </w:rPr>
              <w:t>наименовани</w:t>
            </w:r>
            <w:r w:rsidR="004432A7">
              <w:rPr>
                <w:rFonts w:ascii="Times New Roman" w:hAnsi="Times New Roman" w:cs="Times New Roman"/>
                <w:sz w:val="20"/>
                <w:szCs w:val="20"/>
              </w:rPr>
              <w:t>я</w:t>
            </w:r>
            <w:r w:rsidR="001271A2">
              <w:rPr>
                <w:rFonts w:ascii="Times New Roman" w:hAnsi="Times New Roman" w:cs="Times New Roman"/>
                <w:sz w:val="20"/>
                <w:szCs w:val="20"/>
              </w:rPr>
              <w:t xml:space="preserve"> в общем количестве </w:t>
            </w:r>
            <w:r w:rsidR="004432A7">
              <w:rPr>
                <w:rFonts w:ascii="Times New Roman" w:hAnsi="Times New Roman" w:cs="Times New Roman"/>
                <w:sz w:val="20"/>
                <w:szCs w:val="20"/>
              </w:rPr>
              <w:t>300</w:t>
            </w:r>
            <w:r w:rsidR="000B7DB6">
              <w:rPr>
                <w:rFonts w:ascii="Times New Roman" w:hAnsi="Times New Roman" w:cs="Times New Roman"/>
                <w:sz w:val="20"/>
                <w:szCs w:val="20"/>
              </w:rPr>
              <w:t xml:space="preserve"> </w:t>
            </w:r>
            <w:r w:rsidR="001271A2">
              <w:rPr>
                <w:rFonts w:ascii="Times New Roman" w:hAnsi="Times New Roman" w:cs="Times New Roman"/>
                <w:sz w:val="20"/>
                <w:szCs w:val="20"/>
              </w:rPr>
              <w:t>шт.</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4432A7" w:rsidP="004432A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28.04</w:t>
            </w:r>
            <w:r w:rsidR="00F71993" w:rsidRPr="00EF070E">
              <w:rPr>
                <w:rFonts w:ascii="Times New Roman" w:hAnsi="Times New Roman" w:cs="Times New Roman"/>
                <w:b/>
                <w:bCs/>
                <w:sz w:val="20"/>
                <w:szCs w:val="20"/>
              </w:rPr>
              <w:t>.201</w:t>
            </w:r>
            <w:r>
              <w:rPr>
                <w:rFonts w:ascii="Times New Roman" w:hAnsi="Times New Roman" w:cs="Times New Roman"/>
                <w:b/>
                <w:bCs/>
                <w:sz w:val="20"/>
                <w:szCs w:val="20"/>
              </w:rPr>
              <w:t>8</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23436C">
        <w:trPr>
          <w:trHeight w:val="54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4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247AA3" w:rsidRPr="001A40AE">
              <w:rPr>
                <w:rFonts w:eastAsia="Times New Roman" w:cs="Times New Roman"/>
                <w:sz w:val="16"/>
                <w:szCs w:val="16"/>
              </w:rPr>
              <w:t>, шт.</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391"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w:t>
            </w:r>
            <w:bookmarkStart w:id="0" w:name="_GoBack"/>
            <w:bookmarkEnd w:id="0"/>
            <w:r w:rsidRPr="001A40AE">
              <w:rPr>
                <w:rFonts w:eastAsia="Times New Roman" w:cs="Times New Roman"/>
                <w:sz w:val="16"/>
                <w:szCs w:val="16"/>
              </w:rPr>
              <w:t xml:space="preserve"> единицу.</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349" w:type="dxa"/>
            <w:vMerge w:val="restart"/>
            <w:tcBorders>
              <w:top w:val="single" w:sz="8" w:space="0" w:color="auto"/>
              <w:left w:val="single" w:sz="8" w:space="0" w:color="auto"/>
              <w:right w:val="single" w:sz="8" w:space="0" w:color="auto"/>
            </w:tcBorders>
            <w:vAlign w:val="center"/>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23436C">
        <w:trPr>
          <w:trHeight w:val="322"/>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48"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114"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151"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126"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32"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349" w:type="dxa"/>
            <w:vMerge/>
            <w:tcBorders>
              <w:left w:val="single" w:sz="8" w:space="0" w:color="auto"/>
              <w:bottom w:val="single" w:sz="8" w:space="0" w:color="000000"/>
              <w:right w:val="single" w:sz="8" w:space="0" w:color="auto"/>
            </w:tcBorders>
          </w:tcPr>
          <w:p w:rsidR="00F71993" w:rsidRPr="001A40AE" w:rsidRDefault="00F71993" w:rsidP="001A40AE">
            <w:pPr>
              <w:spacing w:after="0" w:line="240" w:lineRule="auto"/>
              <w:rPr>
                <w:rFonts w:eastAsia="Times New Roman" w:cs="Times New Roman"/>
                <w:sz w:val="16"/>
                <w:szCs w:val="16"/>
              </w:rPr>
            </w:pPr>
          </w:p>
        </w:tc>
      </w:tr>
      <w:tr w:rsidR="00263D72" w:rsidRPr="001A40AE" w:rsidTr="0023436C">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48"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31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114"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151"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126"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32"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349" w:type="dxa"/>
            <w:tcBorders>
              <w:top w:val="nil"/>
              <w:left w:val="nil"/>
              <w:bottom w:val="single" w:sz="8" w:space="0" w:color="auto"/>
              <w:right w:val="single" w:sz="8" w:space="0" w:color="auto"/>
            </w:tcBorders>
          </w:tcPr>
          <w:p w:rsidR="00F71993" w:rsidRPr="001A40AE" w:rsidRDefault="00F71993" w:rsidP="001A40AE">
            <w:pPr>
              <w:spacing w:after="0" w:line="240" w:lineRule="auto"/>
              <w:jc w:val="center"/>
              <w:rPr>
                <w:rFonts w:eastAsia="Times New Roman" w:cs="Times New Roman"/>
                <w:sz w:val="16"/>
                <w:szCs w:val="16"/>
              </w:rPr>
            </w:pPr>
          </w:p>
        </w:tc>
      </w:tr>
      <w:tr w:rsidR="00A033B7" w:rsidRPr="001A40AE" w:rsidTr="004432A7">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033B7" w:rsidRPr="001A40AE" w:rsidRDefault="004432A7" w:rsidP="004432A7">
            <w:pPr>
              <w:spacing w:after="0" w:line="240" w:lineRule="auto"/>
              <w:jc w:val="center"/>
              <w:rPr>
                <w:color w:val="000000"/>
                <w:sz w:val="16"/>
                <w:szCs w:val="16"/>
              </w:rPr>
            </w:pPr>
            <w:r>
              <w:rPr>
                <w:color w:val="000000"/>
                <w:sz w:val="16"/>
                <w:szCs w:val="16"/>
              </w:rPr>
              <w:t>Матрац</w:t>
            </w:r>
          </w:p>
        </w:tc>
        <w:tc>
          <w:tcPr>
            <w:tcW w:w="1248" w:type="dxa"/>
            <w:tcBorders>
              <w:top w:val="nil"/>
              <w:left w:val="single" w:sz="4" w:space="0" w:color="auto"/>
              <w:bottom w:val="single" w:sz="8" w:space="0" w:color="auto"/>
              <w:right w:val="single" w:sz="8" w:space="0" w:color="auto"/>
            </w:tcBorders>
            <w:shd w:val="clear" w:color="auto" w:fill="auto"/>
            <w:vAlign w:val="center"/>
          </w:tcPr>
          <w:p w:rsidR="00A033B7" w:rsidRPr="001A40AE" w:rsidRDefault="004432A7" w:rsidP="004432A7">
            <w:pPr>
              <w:spacing w:after="0" w:line="240" w:lineRule="auto"/>
              <w:jc w:val="center"/>
              <w:rPr>
                <w:sz w:val="16"/>
                <w:szCs w:val="16"/>
              </w:rPr>
            </w:pPr>
            <w:r>
              <w:rPr>
                <w:sz w:val="16"/>
                <w:szCs w:val="16"/>
              </w:rPr>
              <w:t>50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9247EF" w:rsidP="001A40AE">
            <w:pPr>
              <w:spacing w:after="0" w:line="240" w:lineRule="auto"/>
              <w:jc w:val="center"/>
              <w:rPr>
                <w:sz w:val="16"/>
                <w:szCs w:val="16"/>
              </w:rPr>
            </w:pPr>
            <w:r>
              <w:rPr>
                <w:sz w:val="16"/>
                <w:szCs w:val="16"/>
              </w:rPr>
              <w:t>900</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9247EF" w:rsidP="001A40AE">
            <w:pPr>
              <w:spacing w:after="0" w:line="240" w:lineRule="auto"/>
              <w:jc w:val="center"/>
              <w:rPr>
                <w:sz w:val="16"/>
                <w:szCs w:val="16"/>
              </w:rPr>
            </w:pPr>
            <w:r>
              <w:rPr>
                <w:sz w:val="16"/>
                <w:szCs w:val="16"/>
              </w:rPr>
              <w:t>900</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9247EF" w:rsidP="001A40AE">
            <w:pPr>
              <w:spacing w:after="0" w:line="240" w:lineRule="auto"/>
              <w:jc w:val="center"/>
              <w:rPr>
                <w:sz w:val="16"/>
                <w:szCs w:val="16"/>
              </w:rPr>
            </w:pPr>
            <w:r>
              <w:rPr>
                <w:sz w:val="16"/>
                <w:szCs w:val="16"/>
              </w:rPr>
              <w:t>886</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9247EF" w:rsidP="001A40AE">
            <w:pPr>
              <w:spacing w:after="0" w:line="240" w:lineRule="auto"/>
              <w:jc w:val="right"/>
              <w:rPr>
                <w:rFonts w:ascii="Arial" w:hAnsi="Arial" w:cs="Arial"/>
                <w:sz w:val="16"/>
                <w:szCs w:val="16"/>
              </w:rPr>
            </w:pPr>
            <w:r>
              <w:rPr>
                <w:rFonts w:ascii="Arial" w:hAnsi="Arial" w:cs="Arial"/>
                <w:sz w:val="16"/>
                <w:szCs w:val="16"/>
              </w:rPr>
              <w:t>895,33</w:t>
            </w:r>
          </w:p>
        </w:tc>
        <w:tc>
          <w:tcPr>
            <w:tcW w:w="1349" w:type="dxa"/>
            <w:tcBorders>
              <w:top w:val="nil"/>
              <w:left w:val="nil"/>
              <w:bottom w:val="single" w:sz="8" w:space="0" w:color="auto"/>
              <w:right w:val="single" w:sz="8" w:space="0" w:color="auto"/>
            </w:tcBorders>
            <w:vAlign w:val="center"/>
          </w:tcPr>
          <w:p w:rsidR="00A033B7" w:rsidRPr="009D378B" w:rsidRDefault="009247EF" w:rsidP="001A40AE">
            <w:pPr>
              <w:spacing w:after="0" w:line="240" w:lineRule="auto"/>
              <w:jc w:val="right"/>
              <w:rPr>
                <w:rFonts w:ascii="Arial" w:hAnsi="Arial" w:cs="Arial"/>
                <w:sz w:val="16"/>
                <w:szCs w:val="16"/>
              </w:rPr>
            </w:pPr>
            <w:r>
              <w:rPr>
                <w:rFonts w:ascii="Arial" w:hAnsi="Arial" w:cs="Arial"/>
                <w:sz w:val="16"/>
                <w:szCs w:val="16"/>
              </w:rPr>
              <w:t>44 766,50</w:t>
            </w:r>
          </w:p>
        </w:tc>
      </w:tr>
      <w:tr w:rsidR="00A033B7" w:rsidRPr="001A40AE" w:rsidTr="004432A7">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033B7" w:rsidRPr="001A40AE" w:rsidRDefault="004432A7" w:rsidP="004432A7">
            <w:pPr>
              <w:spacing w:after="0" w:line="240" w:lineRule="auto"/>
              <w:jc w:val="center"/>
              <w:rPr>
                <w:color w:val="000000"/>
                <w:sz w:val="16"/>
                <w:szCs w:val="16"/>
              </w:rPr>
            </w:pPr>
            <w:r>
              <w:rPr>
                <w:color w:val="000000"/>
                <w:sz w:val="16"/>
                <w:szCs w:val="16"/>
              </w:rPr>
              <w:t xml:space="preserve">Подушка </w:t>
            </w:r>
          </w:p>
        </w:tc>
        <w:tc>
          <w:tcPr>
            <w:tcW w:w="1248" w:type="dxa"/>
            <w:tcBorders>
              <w:top w:val="nil"/>
              <w:left w:val="single" w:sz="4" w:space="0" w:color="auto"/>
              <w:bottom w:val="single" w:sz="8" w:space="0" w:color="auto"/>
              <w:right w:val="single" w:sz="8" w:space="0" w:color="auto"/>
            </w:tcBorders>
            <w:shd w:val="clear" w:color="auto" w:fill="auto"/>
            <w:vAlign w:val="center"/>
          </w:tcPr>
          <w:p w:rsidR="00A033B7" w:rsidRPr="001A40AE" w:rsidRDefault="004432A7" w:rsidP="004432A7">
            <w:pPr>
              <w:spacing w:after="0" w:line="240" w:lineRule="auto"/>
              <w:jc w:val="center"/>
              <w:rPr>
                <w:sz w:val="16"/>
                <w:szCs w:val="16"/>
              </w:rPr>
            </w:pPr>
            <w:r>
              <w:rPr>
                <w:sz w:val="16"/>
                <w:szCs w:val="16"/>
              </w:rPr>
              <w:t>250</w:t>
            </w:r>
          </w:p>
        </w:tc>
        <w:tc>
          <w:tcPr>
            <w:tcW w:w="1317"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114" w:type="dxa"/>
            <w:tcBorders>
              <w:top w:val="nil"/>
              <w:left w:val="nil"/>
              <w:bottom w:val="single" w:sz="8" w:space="0" w:color="auto"/>
              <w:right w:val="single" w:sz="8" w:space="0" w:color="auto"/>
            </w:tcBorders>
            <w:shd w:val="clear" w:color="auto" w:fill="auto"/>
            <w:vAlign w:val="center"/>
          </w:tcPr>
          <w:p w:rsidR="00A033B7" w:rsidRPr="001A40AE" w:rsidRDefault="009247EF" w:rsidP="001A40AE">
            <w:pPr>
              <w:spacing w:after="0" w:line="240" w:lineRule="auto"/>
              <w:jc w:val="center"/>
              <w:rPr>
                <w:sz w:val="16"/>
                <w:szCs w:val="16"/>
              </w:rPr>
            </w:pPr>
            <w:r>
              <w:rPr>
                <w:sz w:val="16"/>
                <w:szCs w:val="16"/>
              </w:rPr>
              <w:t>385</w:t>
            </w:r>
          </w:p>
        </w:tc>
        <w:tc>
          <w:tcPr>
            <w:tcW w:w="1151" w:type="dxa"/>
            <w:tcBorders>
              <w:top w:val="nil"/>
              <w:left w:val="nil"/>
              <w:bottom w:val="single" w:sz="8" w:space="0" w:color="auto"/>
              <w:right w:val="single" w:sz="8" w:space="0" w:color="auto"/>
            </w:tcBorders>
            <w:shd w:val="clear" w:color="auto" w:fill="auto"/>
            <w:vAlign w:val="center"/>
          </w:tcPr>
          <w:p w:rsidR="00A033B7" w:rsidRPr="001A40AE" w:rsidRDefault="009247EF" w:rsidP="001A40AE">
            <w:pPr>
              <w:spacing w:after="0" w:line="240" w:lineRule="auto"/>
              <w:jc w:val="center"/>
              <w:rPr>
                <w:sz w:val="16"/>
                <w:szCs w:val="16"/>
              </w:rPr>
            </w:pPr>
            <w:r>
              <w:rPr>
                <w:sz w:val="16"/>
                <w:szCs w:val="16"/>
              </w:rPr>
              <w:t>400</w:t>
            </w:r>
          </w:p>
        </w:tc>
        <w:tc>
          <w:tcPr>
            <w:tcW w:w="1126" w:type="dxa"/>
            <w:tcBorders>
              <w:top w:val="nil"/>
              <w:left w:val="nil"/>
              <w:bottom w:val="single" w:sz="8" w:space="0" w:color="auto"/>
              <w:right w:val="single" w:sz="8" w:space="0" w:color="auto"/>
            </w:tcBorders>
            <w:shd w:val="clear" w:color="auto" w:fill="auto"/>
            <w:vAlign w:val="center"/>
          </w:tcPr>
          <w:p w:rsidR="00A033B7" w:rsidRPr="001A40AE" w:rsidRDefault="009247EF" w:rsidP="001A40AE">
            <w:pPr>
              <w:spacing w:after="0" w:line="240" w:lineRule="auto"/>
              <w:jc w:val="center"/>
              <w:rPr>
                <w:sz w:val="16"/>
                <w:szCs w:val="16"/>
              </w:rPr>
            </w:pPr>
            <w:r>
              <w:rPr>
                <w:sz w:val="16"/>
                <w:szCs w:val="16"/>
              </w:rPr>
              <w:t>380</w:t>
            </w:r>
          </w:p>
        </w:tc>
        <w:tc>
          <w:tcPr>
            <w:tcW w:w="1632" w:type="dxa"/>
            <w:tcBorders>
              <w:top w:val="nil"/>
              <w:left w:val="nil"/>
              <w:bottom w:val="single" w:sz="8" w:space="0" w:color="auto"/>
              <w:right w:val="single" w:sz="8" w:space="0" w:color="auto"/>
            </w:tcBorders>
            <w:shd w:val="clear" w:color="auto" w:fill="auto"/>
            <w:vAlign w:val="center"/>
          </w:tcPr>
          <w:p w:rsidR="00A033B7" w:rsidRPr="001A40AE" w:rsidRDefault="009247EF" w:rsidP="001A40AE">
            <w:pPr>
              <w:spacing w:after="0" w:line="240" w:lineRule="auto"/>
              <w:jc w:val="right"/>
              <w:rPr>
                <w:rFonts w:ascii="Arial" w:hAnsi="Arial" w:cs="Arial"/>
                <w:sz w:val="16"/>
                <w:szCs w:val="16"/>
              </w:rPr>
            </w:pPr>
            <w:r>
              <w:rPr>
                <w:rFonts w:ascii="Arial" w:hAnsi="Arial" w:cs="Arial"/>
                <w:sz w:val="16"/>
                <w:szCs w:val="16"/>
              </w:rPr>
              <w:t>388,33</w:t>
            </w:r>
          </w:p>
        </w:tc>
        <w:tc>
          <w:tcPr>
            <w:tcW w:w="1349" w:type="dxa"/>
            <w:tcBorders>
              <w:top w:val="nil"/>
              <w:left w:val="nil"/>
              <w:bottom w:val="single" w:sz="8" w:space="0" w:color="auto"/>
              <w:right w:val="single" w:sz="8" w:space="0" w:color="auto"/>
            </w:tcBorders>
            <w:vAlign w:val="center"/>
          </w:tcPr>
          <w:p w:rsidR="00A033B7" w:rsidRPr="009D378B" w:rsidRDefault="009247EF" w:rsidP="001A40AE">
            <w:pPr>
              <w:spacing w:after="0" w:line="240" w:lineRule="auto"/>
              <w:jc w:val="right"/>
              <w:rPr>
                <w:rFonts w:ascii="Arial" w:hAnsi="Arial" w:cs="Arial"/>
                <w:sz w:val="16"/>
                <w:szCs w:val="16"/>
              </w:rPr>
            </w:pPr>
            <w:r>
              <w:rPr>
                <w:rFonts w:ascii="Arial" w:hAnsi="Arial" w:cs="Arial"/>
                <w:sz w:val="16"/>
                <w:szCs w:val="16"/>
              </w:rPr>
              <w:t>97 082,50</w:t>
            </w:r>
          </w:p>
        </w:tc>
      </w:tr>
      <w:tr w:rsidR="00247AA3" w:rsidRPr="001A40AE" w:rsidTr="0023436C">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48" w:type="dxa"/>
            <w:tcBorders>
              <w:top w:val="nil"/>
              <w:left w:val="single" w:sz="4" w:space="0" w:color="auto"/>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317"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114"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151"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126"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b/>
                <w:sz w:val="16"/>
                <w:szCs w:val="16"/>
              </w:rPr>
            </w:pPr>
            <w:r w:rsidRPr="001A40AE">
              <w:rPr>
                <w:rFonts w:eastAsia="Times New Roman" w:cs="Times New Roman"/>
                <w:b/>
                <w:sz w:val="16"/>
                <w:szCs w:val="16"/>
              </w:rPr>
              <w:t>НМЦК</w:t>
            </w:r>
          </w:p>
        </w:tc>
        <w:tc>
          <w:tcPr>
            <w:tcW w:w="1632" w:type="dxa"/>
            <w:tcBorders>
              <w:top w:val="nil"/>
              <w:left w:val="nil"/>
              <w:bottom w:val="single" w:sz="8" w:space="0" w:color="auto"/>
              <w:right w:val="single" w:sz="8" w:space="0" w:color="auto"/>
            </w:tcBorders>
            <w:shd w:val="clear" w:color="auto" w:fill="auto"/>
            <w:vAlign w:val="center"/>
          </w:tcPr>
          <w:p w:rsidR="00247AA3" w:rsidRPr="001A40AE" w:rsidRDefault="00247AA3" w:rsidP="001A40AE">
            <w:pPr>
              <w:spacing w:after="0" w:line="240" w:lineRule="auto"/>
              <w:jc w:val="center"/>
              <w:rPr>
                <w:rFonts w:eastAsia="Times New Roman" w:cs="Times New Roman"/>
                <w:b/>
                <w:sz w:val="16"/>
                <w:szCs w:val="16"/>
              </w:rPr>
            </w:pPr>
          </w:p>
        </w:tc>
        <w:tc>
          <w:tcPr>
            <w:tcW w:w="1349" w:type="dxa"/>
            <w:tcBorders>
              <w:top w:val="nil"/>
              <w:left w:val="nil"/>
              <w:bottom w:val="single" w:sz="8" w:space="0" w:color="auto"/>
              <w:right w:val="single" w:sz="8" w:space="0" w:color="auto"/>
            </w:tcBorders>
            <w:vAlign w:val="center"/>
          </w:tcPr>
          <w:p w:rsidR="00247AA3" w:rsidRPr="004432A7" w:rsidRDefault="004432A7" w:rsidP="004432A7">
            <w:pPr>
              <w:pStyle w:val="ab"/>
              <w:numPr>
                <w:ilvl w:val="0"/>
                <w:numId w:val="16"/>
              </w:numPr>
              <w:spacing w:after="0" w:line="240" w:lineRule="auto"/>
              <w:jc w:val="right"/>
              <w:rPr>
                <w:rFonts w:cs="Arial"/>
                <w:b/>
                <w:sz w:val="16"/>
                <w:szCs w:val="16"/>
              </w:rPr>
            </w:pPr>
            <w:r w:rsidRPr="004432A7">
              <w:rPr>
                <w:rFonts w:cs="Arial"/>
                <w:b/>
                <w:sz w:val="16"/>
                <w:szCs w:val="16"/>
              </w:rPr>
              <w:t>849,00</w:t>
            </w:r>
          </w:p>
        </w:tc>
      </w:tr>
    </w:tbl>
    <w:p w:rsidR="00932FCC" w:rsidRDefault="00932FCC" w:rsidP="007E13FA">
      <w:pPr>
        <w:pStyle w:val="1"/>
        <w:tabs>
          <w:tab w:val="clear" w:pos="432"/>
        </w:tabs>
        <w:spacing w:before="0" w:after="0"/>
        <w:ind w:left="0" w:firstLine="0"/>
        <w:jc w:val="left"/>
        <w:rPr>
          <w:sz w:val="20"/>
          <w:szCs w:val="20"/>
        </w:rPr>
      </w:pPr>
    </w:p>
    <w:p w:rsidR="002D4B09" w:rsidRPr="002D4B09" w:rsidRDefault="008064E8" w:rsidP="002D4B09">
      <w:pPr>
        <w:pStyle w:val="1"/>
        <w:numPr>
          <w:ilvl w:val="0"/>
          <w:numId w:val="15"/>
        </w:numPr>
        <w:spacing w:before="0" w:after="0"/>
        <w:jc w:val="left"/>
        <w:rPr>
          <w:sz w:val="20"/>
          <w:szCs w:val="20"/>
        </w:rPr>
      </w:pPr>
      <w:r>
        <w:rPr>
          <w:sz w:val="20"/>
          <w:szCs w:val="20"/>
        </w:rPr>
        <w:t>Проект договора</w:t>
      </w:r>
    </w:p>
    <w:p w:rsidR="002D4B09" w:rsidRPr="00B633B8" w:rsidRDefault="002D4B09" w:rsidP="002D4B09">
      <w:pPr>
        <w:pStyle w:val="1"/>
        <w:tabs>
          <w:tab w:val="clear" w:pos="432"/>
        </w:tabs>
        <w:spacing w:before="0" w:after="0"/>
        <w:ind w:left="0" w:firstLine="0"/>
        <w:rPr>
          <w:sz w:val="20"/>
          <w:szCs w:val="20"/>
        </w:rPr>
      </w:pPr>
      <w:r w:rsidRPr="00B633B8">
        <w:rPr>
          <w:sz w:val="20"/>
          <w:szCs w:val="20"/>
        </w:rPr>
        <w:t>ДОГОВОР № _____</w:t>
      </w:r>
    </w:p>
    <w:p w:rsidR="002D4B09" w:rsidRPr="00B633B8" w:rsidRDefault="002D4B09" w:rsidP="002D4B09">
      <w:pPr>
        <w:spacing w:after="0" w:line="240" w:lineRule="auto"/>
        <w:jc w:val="center"/>
        <w:rPr>
          <w:rFonts w:ascii="Times New Roman" w:hAnsi="Times New Roman"/>
          <w:sz w:val="20"/>
          <w:szCs w:val="20"/>
        </w:rPr>
      </w:pPr>
      <w:r w:rsidRPr="00B633B8">
        <w:rPr>
          <w:rFonts w:ascii="Times New Roman" w:hAnsi="Times New Roman"/>
          <w:sz w:val="20"/>
          <w:szCs w:val="20"/>
        </w:rPr>
        <w:t>на поставку товаров</w:t>
      </w:r>
    </w:p>
    <w:p w:rsidR="002D4B09" w:rsidRDefault="002D4B09" w:rsidP="002D4B09">
      <w:pPr>
        <w:spacing w:after="0" w:line="240" w:lineRule="auto"/>
        <w:jc w:val="center"/>
        <w:rPr>
          <w:rFonts w:ascii="Times New Roman" w:hAnsi="Times New Roman"/>
          <w:sz w:val="20"/>
          <w:szCs w:val="20"/>
          <w:lang w:val="en-US"/>
        </w:rPr>
      </w:pPr>
      <w:r w:rsidRPr="00B633B8">
        <w:rPr>
          <w:rFonts w:ascii="Times New Roman" w:hAnsi="Times New Roman"/>
          <w:sz w:val="20"/>
          <w:szCs w:val="20"/>
        </w:rPr>
        <w:t xml:space="preserve">г. Новосибирск                                                                   </w:t>
      </w:r>
      <w:r>
        <w:rPr>
          <w:rFonts w:ascii="Times New Roman" w:hAnsi="Times New Roman"/>
          <w:sz w:val="20"/>
          <w:szCs w:val="20"/>
        </w:rPr>
        <w:t xml:space="preserve">   </w:t>
      </w:r>
      <w:r w:rsidRPr="00B633B8">
        <w:rPr>
          <w:rFonts w:ascii="Times New Roman" w:hAnsi="Times New Roman"/>
          <w:sz w:val="20"/>
          <w:szCs w:val="20"/>
        </w:rPr>
        <w:t xml:space="preserve">                </w:t>
      </w:r>
      <w:r>
        <w:rPr>
          <w:rFonts w:ascii="Times New Roman" w:hAnsi="Times New Roman"/>
          <w:sz w:val="20"/>
          <w:szCs w:val="20"/>
        </w:rPr>
        <w:t xml:space="preserve">                    </w:t>
      </w:r>
      <w:r w:rsidRPr="00B633B8">
        <w:rPr>
          <w:rFonts w:ascii="Times New Roman" w:hAnsi="Times New Roman"/>
          <w:sz w:val="20"/>
          <w:szCs w:val="20"/>
        </w:rPr>
        <w:t xml:space="preserve">     </w:t>
      </w:r>
      <w:r>
        <w:rPr>
          <w:rFonts w:ascii="Times New Roman" w:hAnsi="Times New Roman"/>
          <w:sz w:val="20"/>
          <w:szCs w:val="20"/>
        </w:rPr>
        <w:t xml:space="preserve">                     </w:t>
      </w:r>
      <w:r w:rsidRPr="00B633B8">
        <w:rPr>
          <w:rFonts w:ascii="Times New Roman" w:hAnsi="Times New Roman"/>
          <w:sz w:val="20"/>
          <w:szCs w:val="20"/>
        </w:rPr>
        <w:t xml:space="preserve">      </w:t>
      </w:r>
      <w:r>
        <w:rPr>
          <w:rFonts w:ascii="Times New Roman" w:hAnsi="Times New Roman"/>
          <w:sz w:val="20"/>
          <w:szCs w:val="20"/>
        </w:rPr>
        <w:t>«___»  __________ 201</w:t>
      </w:r>
      <w:r>
        <w:rPr>
          <w:rFonts w:ascii="Times New Roman" w:hAnsi="Times New Roman"/>
          <w:sz w:val="20"/>
          <w:szCs w:val="20"/>
          <w:lang w:val="en-US"/>
        </w:rPr>
        <w:t>8</w:t>
      </w:r>
      <w:r w:rsidRPr="00B633B8">
        <w:rPr>
          <w:rFonts w:ascii="Times New Roman" w:hAnsi="Times New Roman"/>
          <w:sz w:val="20"/>
          <w:szCs w:val="20"/>
        </w:rPr>
        <w:t xml:space="preserve"> г.</w:t>
      </w:r>
    </w:p>
    <w:p w:rsidR="002D4B09" w:rsidRDefault="002D4B09" w:rsidP="002D4B09">
      <w:pPr>
        <w:spacing w:after="0" w:line="240" w:lineRule="auto"/>
        <w:rPr>
          <w:rFonts w:ascii="Times New Roman" w:hAnsi="Times New Roman"/>
          <w:sz w:val="20"/>
          <w:szCs w:val="20"/>
          <w:lang w:val="en-US"/>
        </w:rPr>
      </w:pPr>
    </w:p>
    <w:p w:rsidR="002D4B09" w:rsidRPr="008D4E2A" w:rsidRDefault="002D4B09" w:rsidP="002D4B09">
      <w:pPr>
        <w:spacing w:after="0"/>
        <w:rPr>
          <w:rFonts w:ascii="Times New Roman" w:hAnsi="Times New Roman"/>
          <w:b/>
          <w:sz w:val="20"/>
          <w:szCs w:val="20"/>
        </w:rPr>
      </w:pPr>
      <w:r w:rsidRPr="008D4E2A">
        <w:rPr>
          <w:rFonts w:ascii="Times New Roman" w:hAnsi="Times New Roman"/>
          <w:sz w:val="20"/>
          <w:szCs w:val="20"/>
        </w:rPr>
        <w:t xml:space="preserve">        </w:t>
      </w:r>
      <w:r w:rsidRPr="008D4E2A">
        <w:rPr>
          <w:rFonts w:ascii="Times New Roman" w:hAnsi="Times New Roman"/>
          <w:b/>
          <w:sz w:val="20"/>
          <w:szCs w:val="20"/>
        </w:rPr>
        <w:t>Идентификационный код закупки №</w:t>
      </w:r>
      <w:r>
        <w:rPr>
          <w:rFonts w:ascii="Times New Roman" w:hAnsi="Times New Roman"/>
          <w:b/>
          <w:sz w:val="20"/>
          <w:szCs w:val="20"/>
        </w:rPr>
        <w:t xml:space="preserve"> </w:t>
      </w:r>
      <w:r w:rsidRPr="00120090">
        <w:rPr>
          <w:rFonts w:ascii="Times New Roman" w:hAnsi="Times New Roman"/>
          <w:b/>
          <w:sz w:val="20"/>
          <w:szCs w:val="20"/>
        </w:rPr>
        <w:t>181540211315554020100100450340000000</w:t>
      </w:r>
    </w:p>
    <w:p w:rsidR="002D4B09" w:rsidRPr="00B633B8" w:rsidRDefault="002D4B09" w:rsidP="002D4B09">
      <w:pPr>
        <w:spacing w:after="0"/>
        <w:rPr>
          <w:rFonts w:ascii="Times New Roman" w:hAnsi="Times New Roman"/>
          <w:b/>
          <w:sz w:val="20"/>
          <w:szCs w:val="20"/>
        </w:rPr>
      </w:pPr>
    </w:p>
    <w:p w:rsidR="002D4B09" w:rsidRPr="002D4B09" w:rsidRDefault="002D4B09" w:rsidP="002D4B09">
      <w:pPr>
        <w:pStyle w:val="a5"/>
        <w:spacing w:after="0" w:line="240" w:lineRule="auto"/>
        <w:ind w:firstLine="360"/>
        <w:jc w:val="both"/>
        <w:rPr>
          <w:rFonts w:ascii="Times New Roman" w:hAnsi="Times New Roman"/>
          <w:b/>
        </w:rPr>
      </w:pPr>
      <w:r w:rsidRPr="00B633B8">
        <w:rPr>
          <w:rFonts w:ascii="Times New Roman" w:hAnsi="Times New Roman"/>
          <w:b/>
        </w:rPr>
        <w:t xml:space="preserve">  </w:t>
      </w:r>
      <w:proofErr w:type="gramStart"/>
      <w:r w:rsidRPr="00B633B8">
        <w:rPr>
          <w:rFonts w:ascii="Times New Roman" w:hAnsi="Times New Roman"/>
          <w:b/>
        </w:rPr>
        <w:t xml:space="preserve">Федеральное  государственное бюджетное образовательное учреждение </w:t>
      </w:r>
      <w:r>
        <w:rPr>
          <w:rFonts w:ascii="Times New Roman" w:hAnsi="Times New Roman"/>
          <w:b/>
        </w:rPr>
        <w:t>высшего</w:t>
      </w:r>
      <w:r w:rsidRPr="00B633B8">
        <w:rPr>
          <w:rFonts w:ascii="Times New Roman" w:hAnsi="Times New Roman"/>
          <w:b/>
        </w:rPr>
        <w:t xml:space="preserve"> образования «Сибирский государственный университет путей сообщения» (СГУПС)</w:t>
      </w:r>
      <w:r w:rsidRPr="00B633B8">
        <w:rPr>
          <w:rFonts w:ascii="Times New Roman" w:hAnsi="Times New Roman"/>
        </w:rPr>
        <w:t xml:space="preserve">, именуемое в дальнейшем Заказчик, в лице проректора Васильева Олега Юрьевича, действующего на основании </w:t>
      </w:r>
      <w:r>
        <w:rPr>
          <w:rFonts w:ascii="Times New Roman" w:hAnsi="Times New Roman"/>
        </w:rPr>
        <w:t>доверенности № 48 от 24.11.2017г.</w:t>
      </w:r>
      <w:r w:rsidRPr="00B633B8">
        <w:rPr>
          <w:rFonts w:ascii="Times New Roman" w:hAnsi="Times New Roman"/>
        </w:rPr>
        <w:t xml:space="preserve">, с одной стороны, и </w:t>
      </w:r>
      <w:r>
        <w:rPr>
          <w:rFonts w:ascii="Times New Roman" w:hAnsi="Times New Roman"/>
          <w:b/>
        </w:rPr>
        <w:t>__________</w:t>
      </w:r>
      <w:r w:rsidRPr="00A963C8">
        <w:rPr>
          <w:rFonts w:ascii="Times New Roman" w:hAnsi="Times New Roman"/>
          <w:b/>
        </w:rPr>
        <w:t>,</w:t>
      </w:r>
      <w:r w:rsidRPr="00B633B8">
        <w:rPr>
          <w:rFonts w:ascii="Times New Roman" w:hAnsi="Times New Roman"/>
          <w:b/>
        </w:rPr>
        <w:t xml:space="preserve"> </w:t>
      </w:r>
      <w:r w:rsidRPr="00B633B8">
        <w:rPr>
          <w:rFonts w:ascii="Times New Roman" w:hAnsi="Times New Roman"/>
        </w:rPr>
        <w:t>именуемое в дальнейшем Поставщик, в лице</w:t>
      </w:r>
      <w:r w:rsidRPr="00B633B8">
        <w:t xml:space="preserve"> </w:t>
      </w:r>
      <w:r>
        <w:rPr>
          <w:rFonts w:ascii="Times New Roman" w:hAnsi="Times New Roman"/>
        </w:rPr>
        <w:t xml:space="preserve"> ________</w:t>
      </w:r>
      <w:r w:rsidRPr="00B633B8">
        <w:rPr>
          <w:rFonts w:ascii="Times New Roman" w:hAnsi="Times New Roman"/>
        </w:rPr>
        <w:t>,  де</w:t>
      </w:r>
      <w:r>
        <w:rPr>
          <w:rFonts w:ascii="Times New Roman" w:hAnsi="Times New Roman"/>
        </w:rPr>
        <w:t>йствующего  на основании  _____</w:t>
      </w:r>
      <w:r w:rsidRPr="00B633B8">
        <w:rPr>
          <w:rFonts w:ascii="Times New Roman" w:hAnsi="Times New Roman"/>
        </w:rPr>
        <w:t>, с другой стороны, в результате осуществления закупки в соответствии с Федеральным законом от  05.04.2013г. № 44-ФЗ</w:t>
      </w:r>
      <w:proofErr w:type="gramEnd"/>
      <w:r w:rsidRPr="00B633B8">
        <w:rPr>
          <w:rFonts w:ascii="Times New Roman" w:hAnsi="Times New Roman"/>
        </w:rPr>
        <w:t xml:space="preserve"> путем проведения </w:t>
      </w:r>
      <w:r>
        <w:rPr>
          <w:rFonts w:ascii="Times New Roman" w:hAnsi="Times New Roman"/>
        </w:rPr>
        <w:t>запроса котировок № __________</w:t>
      </w:r>
      <w:r w:rsidRPr="00B633B8">
        <w:rPr>
          <w:rFonts w:ascii="Times New Roman" w:hAnsi="Times New Roman"/>
        </w:rPr>
        <w:t>,  на основании прот</w:t>
      </w:r>
      <w:r>
        <w:rPr>
          <w:rFonts w:ascii="Times New Roman" w:hAnsi="Times New Roman"/>
        </w:rPr>
        <w:t>окола рассмотрения и оценки  заявок на участие в запросе котировок от __________.</w:t>
      </w:r>
      <w:r w:rsidRPr="00B633B8">
        <w:rPr>
          <w:rFonts w:ascii="Times New Roman" w:hAnsi="Times New Roman"/>
        </w:rPr>
        <w:t>, заключили   гражданско-правовой договор бюджетного учреждения – настоящий договор поставки товаров (далее – договор) о нижеследующем:</w:t>
      </w:r>
    </w:p>
    <w:p w:rsidR="002D4B09" w:rsidRPr="00B633B8" w:rsidRDefault="002D4B09" w:rsidP="002D4B09">
      <w:pPr>
        <w:spacing w:after="0"/>
        <w:ind w:left="-360"/>
        <w:jc w:val="center"/>
        <w:rPr>
          <w:rFonts w:ascii="Times New Roman" w:hAnsi="Times New Roman"/>
          <w:b/>
          <w:sz w:val="20"/>
          <w:szCs w:val="20"/>
        </w:rPr>
      </w:pPr>
      <w:r w:rsidRPr="00B633B8">
        <w:rPr>
          <w:rFonts w:ascii="Times New Roman" w:hAnsi="Times New Roman"/>
          <w:b/>
          <w:sz w:val="20"/>
          <w:szCs w:val="20"/>
        </w:rPr>
        <w:t>1.Предмет договора</w:t>
      </w:r>
    </w:p>
    <w:p w:rsidR="002D4B09" w:rsidRPr="00B633B8" w:rsidRDefault="002D4B09" w:rsidP="002D4B09">
      <w:pPr>
        <w:spacing w:after="0" w:line="240" w:lineRule="auto"/>
        <w:ind w:firstLine="360"/>
        <w:jc w:val="both"/>
        <w:rPr>
          <w:rFonts w:ascii="Times New Roman" w:hAnsi="Times New Roman"/>
          <w:sz w:val="20"/>
          <w:szCs w:val="20"/>
        </w:rPr>
      </w:pPr>
      <w:r w:rsidRPr="00B633B8">
        <w:rPr>
          <w:rFonts w:ascii="Times New Roman" w:hAnsi="Times New Roman"/>
          <w:sz w:val="20"/>
          <w:szCs w:val="20"/>
        </w:rPr>
        <w:lastRenderedPageBreak/>
        <w:t xml:space="preserve">1.1. По настоящему договору Поставщик принимает на себя обязательства по поставке  товара – </w:t>
      </w:r>
      <w:r>
        <w:rPr>
          <w:rFonts w:ascii="Times New Roman" w:hAnsi="Times New Roman"/>
          <w:sz w:val="20"/>
          <w:szCs w:val="20"/>
        </w:rPr>
        <w:t xml:space="preserve"> мягкого инвентаря</w:t>
      </w:r>
      <w:r w:rsidRPr="00B633B8">
        <w:rPr>
          <w:rFonts w:ascii="Times New Roman" w:hAnsi="Times New Roman"/>
          <w:sz w:val="20"/>
          <w:szCs w:val="20"/>
        </w:rPr>
        <w:t>, а Заказчик обязуется принять товар и оплатить его стоимость.</w:t>
      </w:r>
    </w:p>
    <w:p w:rsidR="002D4B09" w:rsidRDefault="002D4B09" w:rsidP="002D4B09">
      <w:pPr>
        <w:spacing w:after="0" w:line="240" w:lineRule="auto"/>
        <w:ind w:firstLine="360"/>
        <w:jc w:val="both"/>
        <w:rPr>
          <w:rFonts w:ascii="Times New Roman" w:hAnsi="Times New Roman"/>
          <w:sz w:val="20"/>
          <w:szCs w:val="20"/>
        </w:rPr>
      </w:pPr>
      <w:r w:rsidRPr="00B633B8">
        <w:rPr>
          <w:rFonts w:ascii="Times New Roman" w:hAnsi="Times New Roman"/>
          <w:sz w:val="20"/>
          <w:szCs w:val="20"/>
        </w:rPr>
        <w:t xml:space="preserve">1.2. Поставщик поставляет </w:t>
      </w:r>
      <w:r>
        <w:rPr>
          <w:rFonts w:ascii="Times New Roman" w:hAnsi="Times New Roman"/>
          <w:sz w:val="20"/>
          <w:szCs w:val="20"/>
        </w:rPr>
        <w:t xml:space="preserve"> Заказчику мягкий инвентарь (матрасы, подушки), наименование, характеристики, товарный знак, производитель, количество и цена которого</w:t>
      </w:r>
      <w:r w:rsidRPr="00B633B8">
        <w:rPr>
          <w:rFonts w:ascii="Times New Roman" w:hAnsi="Times New Roman"/>
          <w:sz w:val="20"/>
          <w:szCs w:val="20"/>
        </w:rPr>
        <w:t xml:space="preserve"> приведены в спецификации, являющейся приложением №1 к настоящему договору.</w:t>
      </w:r>
    </w:p>
    <w:p w:rsidR="002D4B09" w:rsidRPr="00B633B8" w:rsidRDefault="002D4B09" w:rsidP="002D4B09">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производит доставку мягкого инвентаря (далее – товар) на бельевой склад студенческого городка Заказчика по адресу ул. Дуси Ковальчук, 187 с подъемом на этаж.</w:t>
      </w:r>
    </w:p>
    <w:p w:rsidR="002D4B09" w:rsidRPr="00B633B8" w:rsidRDefault="002D4B09" w:rsidP="002D4B09">
      <w:pPr>
        <w:spacing w:after="0" w:line="240" w:lineRule="auto"/>
        <w:ind w:firstLine="360"/>
        <w:jc w:val="both"/>
        <w:rPr>
          <w:rFonts w:ascii="Times New Roman" w:hAnsi="Times New Roman"/>
          <w:sz w:val="20"/>
          <w:szCs w:val="20"/>
        </w:rPr>
      </w:pPr>
      <w:r w:rsidRPr="00B633B8">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D4B09" w:rsidRPr="00B633B8" w:rsidRDefault="002D4B09" w:rsidP="002D4B09">
      <w:pPr>
        <w:autoSpaceDE w:val="0"/>
        <w:autoSpaceDN w:val="0"/>
        <w:adjustRightInd w:val="0"/>
        <w:spacing w:after="0"/>
        <w:rPr>
          <w:rFonts w:ascii="Times New Roman" w:hAnsi="Times New Roman"/>
          <w:sz w:val="20"/>
          <w:szCs w:val="20"/>
        </w:rPr>
      </w:pPr>
      <w:r w:rsidRPr="00B633B8">
        <w:rPr>
          <w:rFonts w:ascii="Times New Roman" w:hAnsi="Times New Roman"/>
          <w:sz w:val="20"/>
          <w:szCs w:val="20"/>
        </w:rPr>
        <w:tab/>
      </w:r>
    </w:p>
    <w:p w:rsidR="002D4B09" w:rsidRPr="00B633B8" w:rsidRDefault="002D4B09" w:rsidP="002D4B09">
      <w:pPr>
        <w:pStyle w:val="2"/>
        <w:autoSpaceDE w:val="0"/>
        <w:autoSpaceDN w:val="0"/>
        <w:adjustRightInd w:val="0"/>
        <w:spacing w:after="0" w:line="240" w:lineRule="auto"/>
        <w:ind w:left="-360"/>
        <w:jc w:val="center"/>
        <w:rPr>
          <w:rFonts w:ascii="Times New Roman" w:hAnsi="Times New Roman" w:cs="Times New Roman"/>
          <w:b/>
          <w:sz w:val="20"/>
          <w:szCs w:val="20"/>
        </w:rPr>
      </w:pPr>
      <w:r w:rsidRPr="00B633B8">
        <w:rPr>
          <w:rFonts w:ascii="Times New Roman" w:hAnsi="Times New Roman" w:cs="Times New Roman"/>
          <w:b/>
          <w:sz w:val="20"/>
          <w:szCs w:val="20"/>
        </w:rPr>
        <w:t>2.Цена  договора и порядок оплаты</w:t>
      </w:r>
    </w:p>
    <w:p w:rsidR="002D4B09" w:rsidRPr="00B633B8" w:rsidRDefault="002D4B09" w:rsidP="002D4B09">
      <w:pPr>
        <w:pStyle w:val="2"/>
        <w:spacing w:after="0" w:line="240" w:lineRule="auto"/>
        <w:ind w:left="0"/>
        <w:jc w:val="both"/>
        <w:rPr>
          <w:rFonts w:ascii="Times New Roman" w:hAnsi="Times New Roman" w:cs="Times New Roman"/>
          <w:sz w:val="20"/>
          <w:szCs w:val="20"/>
        </w:rPr>
      </w:pPr>
      <w:r w:rsidRPr="00B633B8">
        <w:rPr>
          <w:rFonts w:ascii="Times New Roman" w:hAnsi="Times New Roman" w:cs="Times New Roman"/>
          <w:sz w:val="20"/>
          <w:szCs w:val="20"/>
        </w:rPr>
        <w:t xml:space="preserve">      2.1. Цена договора  составля</w:t>
      </w:r>
      <w:r>
        <w:rPr>
          <w:rFonts w:ascii="Times New Roman" w:hAnsi="Times New Roman" w:cs="Times New Roman"/>
          <w:sz w:val="20"/>
          <w:szCs w:val="20"/>
        </w:rPr>
        <w:t>ет</w:t>
      </w:r>
      <w:proofErr w:type="gramStart"/>
      <w:r>
        <w:rPr>
          <w:rFonts w:ascii="Times New Roman" w:hAnsi="Times New Roman" w:cs="Times New Roman"/>
          <w:sz w:val="20"/>
          <w:szCs w:val="20"/>
        </w:rPr>
        <w:t xml:space="preserve">  ____________(________), </w:t>
      </w:r>
      <w:proofErr w:type="gramEnd"/>
      <w:r>
        <w:rPr>
          <w:rFonts w:ascii="Times New Roman" w:hAnsi="Times New Roman" w:cs="Times New Roman"/>
          <w:sz w:val="20"/>
          <w:szCs w:val="20"/>
        </w:rPr>
        <w:t>с учетом или без учета НДС.</w:t>
      </w:r>
    </w:p>
    <w:p w:rsidR="002D4B09" w:rsidRPr="00B633B8" w:rsidRDefault="002D4B09" w:rsidP="002D4B09">
      <w:pPr>
        <w:pStyle w:val="2"/>
        <w:spacing w:after="0" w:line="240" w:lineRule="auto"/>
        <w:ind w:left="0"/>
        <w:jc w:val="both"/>
        <w:rPr>
          <w:rFonts w:ascii="Times New Roman" w:hAnsi="Times New Roman"/>
          <w:sz w:val="20"/>
          <w:szCs w:val="20"/>
        </w:rPr>
      </w:pPr>
      <w:r w:rsidRPr="00B633B8">
        <w:rPr>
          <w:rFonts w:ascii="Times New Roman" w:hAnsi="Times New Roman"/>
          <w:sz w:val="20"/>
          <w:szCs w:val="20"/>
        </w:rPr>
        <w:t xml:space="preserve">      В случае</w:t>
      </w:r>
      <w:proofErr w:type="gramStart"/>
      <w:r w:rsidRPr="00B633B8">
        <w:rPr>
          <w:rFonts w:ascii="Times New Roman" w:hAnsi="Times New Roman"/>
          <w:sz w:val="20"/>
          <w:szCs w:val="20"/>
        </w:rPr>
        <w:t>,</w:t>
      </w:r>
      <w:proofErr w:type="gramEnd"/>
      <w:r w:rsidRPr="00B633B8">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2.3.Оплата цены договора производится Заказчиком </w:t>
      </w:r>
      <w:r>
        <w:rPr>
          <w:rFonts w:ascii="Times New Roman" w:hAnsi="Times New Roman"/>
          <w:sz w:val="20"/>
          <w:szCs w:val="20"/>
        </w:rPr>
        <w:t xml:space="preserve"> в течение 10-ти </w:t>
      </w:r>
      <w:r w:rsidRPr="00B633B8">
        <w:rPr>
          <w:rFonts w:ascii="Times New Roman" w:hAnsi="Times New Roman"/>
          <w:sz w:val="20"/>
          <w:szCs w:val="20"/>
        </w:rPr>
        <w:t xml:space="preserve"> дней со дня предоставления Поставщиком документов на оплату (счет, счет-фактура</w:t>
      </w:r>
      <w:r>
        <w:rPr>
          <w:rFonts w:ascii="Times New Roman" w:hAnsi="Times New Roman"/>
          <w:sz w:val="20"/>
          <w:szCs w:val="20"/>
        </w:rPr>
        <w:t xml:space="preserve"> (при наличии)</w:t>
      </w:r>
      <w:r w:rsidRPr="00B633B8">
        <w:rPr>
          <w:rFonts w:ascii="Times New Roman" w:hAnsi="Times New Roman"/>
          <w:sz w:val="20"/>
          <w:szCs w:val="20"/>
        </w:rPr>
        <w:t xml:space="preserve">, товарная накладная, акт сдачи-приемки исполнения обязательств по поставке товара). </w:t>
      </w:r>
    </w:p>
    <w:p w:rsidR="002D4B09" w:rsidRPr="00B633B8" w:rsidRDefault="002D4B09" w:rsidP="002D4B09">
      <w:pPr>
        <w:pStyle w:val="2"/>
        <w:spacing w:after="0" w:line="240" w:lineRule="auto"/>
        <w:ind w:left="0"/>
        <w:jc w:val="both"/>
        <w:rPr>
          <w:rFonts w:ascii="Times New Roman" w:hAnsi="Times New Roman" w:cs="Times New Roman"/>
          <w:sz w:val="20"/>
          <w:szCs w:val="20"/>
        </w:rPr>
      </w:pPr>
      <w:r w:rsidRPr="00B633B8">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w:t>
      </w:r>
      <w:r>
        <w:rPr>
          <w:rFonts w:ascii="Times New Roman" w:hAnsi="Times New Roman" w:cs="Times New Roman"/>
          <w:sz w:val="20"/>
          <w:szCs w:val="20"/>
        </w:rPr>
        <w:t xml:space="preserve"> с подъемом на этаж</w:t>
      </w:r>
      <w:r w:rsidRPr="00B633B8">
        <w:rPr>
          <w:rFonts w:ascii="Times New Roman" w:hAnsi="Times New Roman" w:cs="Times New Roman"/>
          <w:sz w:val="20"/>
          <w:szCs w:val="20"/>
        </w:rPr>
        <w:t>, а также расходы по уплате всех необходимых налогов, сборов и пошлин.</w:t>
      </w:r>
    </w:p>
    <w:p w:rsidR="002D4B09" w:rsidRPr="00B633B8" w:rsidRDefault="002D4B09" w:rsidP="002D4B09">
      <w:pPr>
        <w:widowControl w:val="0"/>
        <w:spacing w:after="0" w:line="240" w:lineRule="auto"/>
        <w:jc w:val="both"/>
        <w:rPr>
          <w:rFonts w:ascii="Times New Roman" w:eastAsia="DejaVu Sans" w:hAnsi="Times New Roman" w:cs="font185"/>
          <w:sz w:val="20"/>
          <w:szCs w:val="20"/>
        </w:rPr>
      </w:pPr>
      <w:r w:rsidRPr="00B633B8">
        <w:rPr>
          <w:rFonts w:ascii="Times New Roman" w:eastAsia="DejaVu Sans" w:hAnsi="Times New Roman"/>
          <w:sz w:val="20"/>
          <w:szCs w:val="20"/>
        </w:rPr>
        <w:t xml:space="preserve">       2.5 Ц</w:t>
      </w:r>
      <w:r w:rsidRPr="00B633B8">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2D4B09" w:rsidRPr="00B633B8" w:rsidRDefault="002D4B09" w:rsidP="002D4B09">
      <w:pPr>
        <w:widowControl w:val="0"/>
        <w:spacing w:after="0" w:line="240" w:lineRule="auto"/>
        <w:jc w:val="both"/>
        <w:rPr>
          <w:rFonts w:ascii="Times New Roman" w:eastAsia="DejaVu Sans" w:hAnsi="Times New Roman" w:cs="font185"/>
          <w:sz w:val="20"/>
          <w:szCs w:val="20"/>
        </w:rPr>
      </w:pPr>
      <w:r w:rsidRPr="00B633B8">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2D4B09" w:rsidRPr="00B633B8" w:rsidRDefault="002D4B09" w:rsidP="002D4B09">
      <w:pPr>
        <w:widowControl w:val="0"/>
        <w:spacing w:after="0" w:line="240" w:lineRule="auto"/>
        <w:jc w:val="both"/>
        <w:rPr>
          <w:rFonts w:ascii="Times New Roman" w:eastAsia="DejaVu Sans" w:hAnsi="Times New Roman" w:cs="font185"/>
          <w:sz w:val="20"/>
          <w:szCs w:val="20"/>
        </w:rPr>
      </w:pPr>
      <w:r w:rsidRPr="00B633B8">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p>
    <w:p w:rsidR="002D4B09" w:rsidRPr="00B633B8" w:rsidRDefault="002D4B09" w:rsidP="002D4B09">
      <w:pPr>
        <w:autoSpaceDE w:val="0"/>
        <w:autoSpaceDN w:val="0"/>
        <w:adjustRightInd w:val="0"/>
        <w:spacing w:after="0"/>
        <w:ind w:firstLine="225"/>
        <w:jc w:val="center"/>
        <w:rPr>
          <w:rFonts w:ascii="Times New Roman" w:hAnsi="Times New Roman"/>
          <w:b/>
          <w:bCs/>
          <w:sz w:val="20"/>
          <w:szCs w:val="20"/>
        </w:rPr>
      </w:pPr>
      <w:r w:rsidRPr="00B633B8">
        <w:rPr>
          <w:rFonts w:ascii="Times New Roman" w:hAnsi="Times New Roman"/>
          <w:b/>
          <w:bCs/>
          <w:sz w:val="20"/>
          <w:szCs w:val="20"/>
        </w:rPr>
        <w:t>3. Условия поставки и принятия товара</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bCs/>
          <w:sz w:val="20"/>
          <w:szCs w:val="20"/>
        </w:rPr>
        <w:t xml:space="preserve">  3.1.</w:t>
      </w:r>
      <w:r w:rsidRPr="00B633B8">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3.2. Поставка товара</w:t>
      </w:r>
      <w:r>
        <w:rPr>
          <w:rFonts w:ascii="Times New Roman" w:hAnsi="Times New Roman"/>
          <w:sz w:val="20"/>
          <w:szCs w:val="20"/>
        </w:rPr>
        <w:t xml:space="preserve"> </w:t>
      </w:r>
      <w:r w:rsidRPr="00B633B8">
        <w:rPr>
          <w:rFonts w:ascii="Times New Roman" w:hAnsi="Times New Roman"/>
          <w:sz w:val="20"/>
          <w:szCs w:val="20"/>
        </w:rPr>
        <w:t xml:space="preserve"> осуществляется Поставщиком в течени</w:t>
      </w:r>
      <w:r>
        <w:rPr>
          <w:rFonts w:ascii="Times New Roman" w:hAnsi="Times New Roman"/>
          <w:sz w:val="20"/>
          <w:szCs w:val="20"/>
        </w:rPr>
        <w:t>е  10 (деся</w:t>
      </w:r>
      <w:r w:rsidRPr="00B633B8">
        <w:rPr>
          <w:rFonts w:ascii="Times New Roman" w:hAnsi="Times New Roman"/>
          <w:sz w:val="20"/>
          <w:szCs w:val="20"/>
        </w:rPr>
        <w:t>ти)</w:t>
      </w:r>
      <w:r>
        <w:rPr>
          <w:rFonts w:ascii="Times New Roman" w:hAnsi="Times New Roman"/>
          <w:sz w:val="20"/>
          <w:szCs w:val="20"/>
        </w:rPr>
        <w:t xml:space="preserve"> рабочих</w:t>
      </w:r>
      <w:r w:rsidRPr="00B633B8">
        <w:rPr>
          <w:rFonts w:ascii="Times New Roman" w:hAnsi="Times New Roman"/>
          <w:sz w:val="20"/>
          <w:szCs w:val="20"/>
        </w:rPr>
        <w:t xml:space="preserve"> дней со дня заключения договора.</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3.3. Поставка товара по договору осуществляется  путем передачи товара</w:t>
      </w:r>
      <w:r>
        <w:rPr>
          <w:rFonts w:ascii="Times New Roman" w:hAnsi="Times New Roman"/>
          <w:sz w:val="20"/>
          <w:szCs w:val="20"/>
        </w:rPr>
        <w:t xml:space="preserve">  по месту его поставки  в помещении  Заказчика</w:t>
      </w:r>
      <w:r w:rsidRPr="00B633B8">
        <w:rPr>
          <w:rFonts w:ascii="Times New Roman" w:hAnsi="Times New Roman"/>
          <w:sz w:val="20"/>
          <w:szCs w:val="20"/>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33B8">
        <w:rPr>
          <w:rFonts w:ascii="Times New Roman" w:hAnsi="Times New Roman"/>
          <w:sz w:val="20"/>
          <w:szCs w:val="20"/>
        </w:rPr>
        <w:t xml:space="preserve"> дней с момента поставки (доставки) товара в адрес Заказчика, он проводит:</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33B8">
        <w:rPr>
          <w:rFonts w:ascii="Times New Roman" w:hAnsi="Times New Roman"/>
          <w:sz w:val="20"/>
          <w:szCs w:val="20"/>
        </w:rPr>
        <w:t xml:space="preserve"> дней.</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lastRenderedPageBreak/>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33B8">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3.10.  </w:t>
      </w:r>
      <w:proofErr w:type="gramStart"/>
      <w:r w:rsidRPr="00B633B8">
        <w:rPr>
          <w:rFonts w:ascii="Times New Roman" w:hAnsi="Times New Roman"/>
          <w:sz w:val="20"/>
          <w:szCs w:val="20"/>
        </w:rPr>
        <w:t>Заказчик  направляет Поставщику мотивированный отказ от приемки результатов исполнения обязательств  в случае</w:t>
      </w:r>
      <w:r>
        <w:rPr>
          <w:rFonts w:ascii="Times New Roman" w:hAnsi="Times New Roman"/>
          <w:sz w:val="20"/>
          <w:szCs w:val="20"/>
        </w:rPr>
        <w:t>,</w:t>
      </w:r>
      <w:r w:rsidRPr="00B633B8">
        <w:rPr>
          <w:rFonts w:ascii="Times New Roman" w:hAnsi="Times New Roman"/>
          <w:sz w:val="20"/>
          <w:szCs w:val="20"/>
        </w:rPr>
        <w:t xml:space="preserve">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w:t>
      </w:r>
      <w:proofErr w:type="gramStart"/>
      <w:r w:rsidRPr="00B633B8">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отказаться от переданного товара и (или) от его оплаты;</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потребовать возмещения убытков и уплаты штрафных санкций;</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принять решение об одностороннем отказе от исполнения договора.</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3.12. Датой поставки товара</w:t>
      </w:r>
      <w:r>
        <w:rPr>
          <w:rFonts w:ascii="Times New Roman" w:hAnsi="Times New Roman"/>
          <w:sz w:val="20"/>
          <w:szCs w:val="20"/>
        </w:rPr>
        <w:t xml:space="preserve"> является дата приемки товара, проставленная Заказчиком в товарной или товарно-транспортной накладной, датой </w:t>
      </w:r>
      <w:r w:rsidRPr="00B633B8">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3.13.Подписанные сторонами документы</w:t>
      </w:r>
      <w:proofErr w:type="gramStart"/>
      <w:r w:rsidRPr="00B633B8">
        <w:rPr>
          <w:rFonts w:ascii="Times New Roman" w:hAnsi="Times New Roman"/>
          <w:sz w:val="20"/>
          <w:szCs w:val="20"/>
        </w:rPr>
        <w:t xml:space="preserve"> :</w:t>
      </w:r>
      <w:proofErr w:type="gramEnd"/>
      <w:r w:rsidRPr="00B633B8">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2D4B09" w:rsidRPr="00B633B8" w:rsidRDefault="002D4B09" w:rsidP="002D4B09">
      <w:pPr>
        <w:autoSpaceDE w:val="0"/>
        <w:autoSpaceDN w:val="0"/>
        <w:adjustRightInd w:val="0"/>
        <w:spacing w:after="0"/>
        <w:ind w:firstLine="225"/>
        <w:rPr>
          <w:rFonts w:ascii="Times New Roman" w:hAnsi="Times New Roman"/>
          <w:sz w:val="20"/>
          <w:szCs w:val="20"/>
        </w:rPr>
      </w:pPr>
    </w:p>
    <w:p w:rsidR="002D4B09" w:rsidRPr="00B633B8" w:rsidRDefault="002D4B09" w:rsidP="002D4B09">
      <w:pPr>
        <w:autoSpaceDE w:val="0"/>
        <w:autoSpaceDN w:val="0"/>
        <w:adjustRightInd w:val="0"/>
        <w:spacing w:after="0"/>
        <w:jc w:val="center"/>
        <w:rPr>
          <w:rFonts w:ascii="Times New Roman" w:hAnsi="Times New Roman"/>
          <w:b/>
          <w:sz w:val="20"/>
          <w:szCs w:val="20"/>
        </w:rPr>
      </w:pPr>
      <w:r w:rsidRPr="00B633B8">
        <w:rPr>
          <w:rFonts w:ascii="Times New Roman" w:hAnsi="Times New Roman"/>
          <w:b/>
          <w:sz w:val="20"/>
          <w:szCs w:val="20"/>
        </w:rPr>
        <w:t>4. Права и обязанности сторон</w:t>
      </w:r>
    </w:p>
    <w:p w:rsidR="002D4B09" w:rsidRPr="00B633B8" w:rsidRDefault="002D4B09" w:rsidP="002D4B09">
      <w:pPr>
        <w:pStyle w:val="a5"/>
        <w:autoSpaceDE w:val="0"/>
        <w:autoSpaceDN w:val="0"/>
        <w:adjustRightInd w:val="0"/>
        <w:spacing w:after="0" w:line="240" w:lineRule="auto"/>
        <w:jc w:val="both"/>
        <w:rPr>
          <w:rFonts w:ascii="Times New Roman" w:hAnsi="Times New Roman"/>
        </w:rPr>
      </w:pPr>
      <w:r w:rsidRPr="00B633B8">
        <w:rPr>
          <w:rFonts w:ascii="Times New Roman" w:hAnsi="Times New Roma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4.3.</w:t>
      </w:r>
      <w:r w:rsidRPr="00B633B8">
        <w:rPr>
          <w:rFonts w:ascii="Times New Roman" w:eastAsiaTheme="minorHAnsi" w:hAnsi="Times New Roman"/>
          <w:sz w:val="20"/>
          <w:szCs w:val="20"/>
          <w:lang w:eastAsia="en-US"/>
        </w:rPr>
        <w:t xml:space="preserve"> </w:t>
      </w:r>
      <w:r w:rsidRPr="00B633B8">
        <w:rPr>
          <w:rFonts w:ascii="Times New Roman" w:hAnsi="Times New Roman"/>
          <w:sz w:val="20"/>
          <w:szCs w:val="20"/>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4.4.</w:t>
      </w:r>
      <w:r w:rsidRPr="00B633B8">
        <w:rPr>
          <w:rFonts w:ascii="Courier New" w:hAnsi="Courier New" w:cs="Courier New"/>
          <w:sz w:val="20"/>
          <w:szCs w:val="20"/>
        </w:rPr>
        <w:t xml:space="preserve"> </w:t>
      </w:r>
      <w:proofErr w:type="gramStart"/>
      <w:r w:rsidRPr="00B633B8">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4.5.</w:t>
      </w:r>
      <w:r w:rsidRPr="00B633B8">
        <w:rPr>
          <w:rFonts w:ascii="Courier New" w:hAnsi="Courier New" w:cs="Courier New"/>
          <w:sz w:val="20"/>
          <w:szCs w:val="20"/>
        </w:rPr>
        <w:t xml:space="preserve"> </w:t>
      </w:r>
      <w:r w:rsidRPr="00B633B8">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4.6. Заказчик обязан  принять товар и </w:t>
      </w:r>
      <w:proofErr w:type="gramStart"/>
      <w:r w:rsidRPr="00B633B8">
        <w:rPr>
          <w:rFonts w:ascii="Times New Roman" w:hAnsi="Times New Roman"/>
          <w:sz w:val="20"/>
          <w:szCs w:val="20"/>
        </w:rPr>
        <w:t>оплатить его стоимость на</w:t>
      </w:r>
      <w:proofErr w:type="gramEnd"/>
      <w:r w:rsidRPr="00B633B8">
        <w:rPr>
          <w:rFonts w:ascii="Times New Roman" w:hAnsi="Times New Roman"/>
          <w:sz w:val="20"/>
          <w:szCs w:val="20"/>
        </w:rPr>
        <w:t xml:space="preserve"> условиях настоящего договора. </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D4B09" w:rsidRPr="00B633B8" w:rsidRDefault="002D4B09" w:rsidP="002D4B09">
      <w:pPr>
        <w:autoSpaceDE w:val="0"/>
        <w:autoSpaceDN w:val="0"/>
        <w:adjustRightInd w:val="0"/>
        <w:spacing w:after="0" w:line="240" w:lineRule="auto"/>
        <w:jc w:val="center"/>
        <w:rPr>
          <w:rFonts w:ascii="Times New Roman" w:hAnsi="Times New Roman"/>
          <w:sz w:val="20"/>
          <w:szCs w:val="20"/>
        </w:rPr>
      </w:pPr>
    </w:p>
    <w:p w:rsidR="002D4B09" w:rsidRPr="00B633B8" w:rsidRDefault="002D4B09" w:rsidP="002D4B09">
      <w:pPr>
        <w:autoSpaceDE w:val="0"/>
        <w:autoSpaceDN w:val="0"/>
        <w:adjustRightInd w:val="0"/>
        <w:spacing w:after="0" w:line="240" w:lineRule="auto"/>
        <w:jc w:val="center"/>
        <w:rPr>
          <w:rFonts w:ascii="Times New Roman" w:hAnsi="Times New Roman"/>
          <w:b/>
          <w:sz w:val="20"/>
          <w:szCs w:val="20"/>
        </w:rPr>
      </w:pPr>
      <w:r w:rsidRPr="00B633B8">
        <w:rPr>
          <w:rFonts w:ascii="Times New Roman" w:hAnsi="Times New Roman"/>
          <w:b/>
          <w:sz w:val="20"/>
          <w:szCs w:val="20"/>
        </w:rPr>
        <w:t>5.Гарантийные обязательства</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w:t>
      </w:r>
      <w:r>
        <w:rPr>
          <w:rFonts w:ascii="Times New Roman" w:hAnsi="Times New Roman"/>
          <w:sz w:val="20"/>
          <w:szCs w:val="20"/>
        </w:rPr>
        <w:t>5.2. Срок службы мягкого инвентаря – 5 лет при условии</w:t>
      </w:r>
      <w:r w:rsidRPr="00B633B8">
        <w:rPr>
          <w:rFonts w:ascii="Times New Roman" w:hAnsi="Times New Roman"/>
          <w:sz w:val="20"/>
          <w:szCs w:val="20"/>
        </w:rPr>
        <w:t xml:space="preserve"> нормальной эксплуатации</w:t>
      </w:r>
      <w:r>
        <w:rPr>
          <w:rFonts w:ascii="Times New Roman" w:hAnsi="Times New Roman"/>
          <w:sz w:val="20"/>
          <w:szCs w:val="20"/>
        </w:rPr>
        <w:t>.</w:t>
      </w:r>
      <w:r w:rsidRPr="00B633B8">
        <w:rPr>
          <w:rFonts w:ascii="Times New Roman" w:hAnsi="Times New Roman"/>
          <w:sz w:val="20"/>
          <w:szCs w:val="20"/>
        </w:rPr>
        <w:t xml:space="preserve"> </w:t>
      </w:r>
    </w:p>
    <w:p w:rsidR="002D4B09" w:rsidRPr="00B633B8" w:rsidRDefault="002D4B09" w:rsidP="002D4B09">
      <w:pPr>
        <w:autoSpaceDE w:val="0"/>
        <w:autoSpaceDN w:val="0"/>
        <w:adjustRightInd w:val="0"/>
        <w:spacing w:after="0" w:line="240" w:lineRule="auto"/>
        <w:jc w:val="both"/>
        <w:rPr>
          <w:rFonts w:ascii="Times New Roman" w:hAnsi="Times New Roman"/>
          <w:sz w:val="20"/>
          <w:szCs w:val="20"/>
        </w:rPr>
      </w:pPr>
    </w:p>
    <w:p w:rsidR="002D4B09" w:rsidRPr="002D4B09" w:rsidRDefault="002D4B09" w:rsidP="002D4B09">
      <w:pPr>
        <w:pStyle w:val="2"/>
        <w:spacing w:after="0" w:line="240" w:lineRule="auto"/>
        <w:ind w:left="0"/>
        <w:jc w:val="center"/>
        <w:rPr>
          <w:rFonts w:ascii="Times New Roman" w:hAnsi="Times New Roman" w:cs="Times New Roman"/>
          <w:b/>
          <w:sz w:val="20"/>
          <w:szCs w:val="20"/>
        </w:rPr>
      </w:pPr>
      <w:r w:rsidRPr="00B633B8">
        <w:rPr>
          <w:rFonts w:ascii="Times New Roman" w:hAnsi="Times New Roman" w:cs="Times New Roman"/>
          <w:b/>
          <w:sz w:val="20"/>
          <w:szCs w:val="20"/>
        </w:rPr>
        <w:t>6 Ответственность сторон</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lastRenderedPageBreak/>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BD1A9A">
        <w:rPr>
          <w:rFonts w:ascii="Times New Roman" w:hAnsi="Times New Roman"/>
          <w:sz w:val="20"/>
          <w:szCs w:val="20"/>
        </w:rPr>
        <w:t xml:space="preserve">( </w:t>
      </w:r>
      <w:proofErr w:type="gramEnd"/>
      <w:r w:rsidRPr="00BD1A9A">
        <w:rPr>
          <w:rFonts w:ascii="Times New Roman" w:hAnsi="Times New Roman"/>
          <w:sz w:val="20"/>
          <w:szCs w:val="20"/>
        </w:rPr>
        <w:t>штрафа, пени) на следующих условиях:</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D4B09" w:rsidRPr="00BD1A9A"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D1A9A">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D4B09" w:rsidRPr="00BD1A9A" w:rsidRDefault="002D4B09" w:rsidP="002D4B09">
      <w:pPr>
        <w:pStyle w:val="2"/>
        <w:spacing w:after="0" w:line="240" w:lineRule="auto"/>
        <w:ind w:left="0"/>
        <w:jc w:val="center"/>
        <w:rPr>
          <w:rFonts w:ascii="Times New Roman" w:hAnsi="Times New Roman" w:cs="Times New Roman"/>
          <w:b/>
          <w:sz w:val="20"/>
          <w:szCs w:val="20"/>
        </w:rPr>
      </w:pPr>
    </w:p>
    <w:p w:rsidR="002D4B09" w:rsidRPr="00B633B8" w:rsidRDefault="002D4B09" w:rsidP="002D4B09">
      <w:pPr>
        <w:pStyle w:val="2"/>
        <w:spacing w:after="0" w:line="240" w:lineRule="auto"/>
        <w:ind w:left="0"/>
        <w:jc w:val="center"/>
        <w:rPr>
          <w:rFonts w:ascii="Times New Roman" w:hAnsi="Times New Roman" w:cs="Times New Roman"/>
          <w:b/>
          <w:sz w:val="20"/>
          <w:szCs w:val="20"/>
        </w:rPr>
      </w:pPr>
      <w:r w:rsidRPr="00B633B8">
        <w:rPr>
          <w:rFonts w:ascii="Times New Roman" w:hAnsi="Times New Roman" w:cs="Times New Roman"/>
          <w:b/>
          <w:sz w:val="20"/>
          <w:szCs w:val="20"/>
        </w:rPr>
        <w:t>7. Обстоятельства непреодолимой силы</w:t>
      </w:r>
    </w:p>
    <w:p w:rsidR="002D4B09" w:rsidRPr="00B633B8" w:rsidRDefault="002D4B09" w:rsidP="002D4B09">
      <w:pPr>
        <w:tabs>
          <w:tab w:val="left" w:pos="1496"/>
        </w:tabs>
        <w:spacing w:after="0" w:line="240" w:lineRule="auto"/>
        <w:jc w:val="both"/>
        <w:rPr>
          <w:rFonts w:ascii="Times New Roman" w:hAnsi="Times New Roman"/>
          <w:sz w:val="20"/>
          <w:szCs w:val="20"/>
        </w:rPr>
      </w:pPr>
      <w:r w:rsidRPr="00B633B8">
        <w:rPr>
          <w:rFonts w:ascii="Times New Roman" w:hAnsi="Times New Roman"/>
          <w:sz w:val="20"/>
          <w:szCs w:val="20"/>
        </w:rPr>
        <w:t xml:space="preserve">       </w:t>
      </w:r>
      <w:proofErr w:type="gramStart"/>
      <w:r w:rsidRPr="00B633B8">
        <w:rPr>
          <w:rFonts w:ascii="Times New Roman" w:hAnsi="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D4B09" w:rsidRPr="00B633B8" w:rsidRDefault="002D4B09" w:rsidP="002D4B09">
      <w:pPr>
        <w:tabs>
          <w:tab w:val="left" w:pos="1496"/>
        </w:tabs>
        <w:spacing w:after="0" w:line="240" w:lineRule="auto"/>
        <w:jc w:val="both"/>
        <w:rPr>
          <w:rFonts w:ascii="Times New Roman" w:hAnsi="Times New Roman"/>
          <w:sz w:val="20"/>
          <w:szCs w:val="20"/>
        </w:rPr>
      </w:pPr>
      <w:r w:rsidRPr="00B633B8">
        <w:rPr>
          <w:rFonts w:ascii="Times New Roman" w:hAnsi="Times New Roman"/>
          <w:sz w:val="20"/>
          <w:szCs w:val="20"/>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D4B09" w:rsidRPr="00B633B8" w:rsidRDefault="002D4B09" w:rsidP="002D4B09">
      <w:pPr>
        <w:tabs>
          <w:tab w:val="left" w:pos="1496"/>
        </w:tabs>
        <w:spacing w:after="0" w:line="240" w:lineRule="auto"/>
        <w:jc w:val="both"/>
        <w:rPr>
          <w:rFonts w:ascii="Times New Roman" w:hAnsi="Times New Roman"/>
          <w:sz w:val="20"/>
          <w:szCs w:val="20"/>
        </w:rPr>
      </w:pPr>
      <w:r w:rsidRPr="00B633B8">
        <w:rPr>
          <w:rFonts w:ascii="Times New Roman" w:hAnsi="Times New Roman"/>
          <w:sz w:val="20"/>
          <w:szCs w:val="20"/>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D4B09" w:rsidRPr="00B633B8" w:rsidRDefault="002D4B09" w:rsidP="002D4B09">
      <w:pPr>
        <w:pStyle w:val="2"/>
        <w:spacing w:after="0" w:line="240" w:lineRule="auto"/>
        <w:ind w:left="0"/>
        <w:jc w:val="both"/>
        <w:rPr>
          <w:rFonts w:ascii="Times New Roman" w:hAnsi="Times New Roman" w:cs="Times New Roman"/>
          <w:sz w:val="20"/>
          <w:szCs w:val="20"/>
        </w:rPr>
      </w:pPr>
      <w:r w:rsidRPr="00B633B8">
        <w:rPr>
          <w:rFonts w:ascii="Times New Roman" w:hAnsi="Times New Roman" w:cs="Times New Roman"/>
          <w:kern w:val="0"/>
          <w:sz w:val="20"/>
          <w:szCs w:val="20"/>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D4B09" w:rsidRPr="00B633B8" w:rsidRDefault="002D4B09" w:rsidP="002D4B09">
      <w:pPr>
        <w:pStyle w:val="2"/>
        <w:spacing w:after="0" w:line="240" w:lineRule="auto"/>
        <w:ind w:left="0"/>
        <w:jc w:val="both"/>
        <w:rPr>
          <w:rFonts w:ascii="Times New Roman" w:hAnsi="Times New Roman" w:cs="Times New Roman"/>
          <w:sz w:val="20"/>
          <w:szCs w:val="20"/>
        </w:rPr>
      </w:pPr>
    </w:p>
    <w:p w:rsidR="002D4B09" w:rsidRPr="00B633B8" w:rsidRDefault="002D4B09" w:rsidP="002D4B09">
      <w:pPr>
        <w:spacing w:after="0" w:line="240" w:lineRule="auto"/>
        <w:jc w:val="center"/>
        <w:rPr>
          <w:rFonts w:ascii="Times New Roman" w:hAnsi="Times New Roman"/>
          <w:b/>
          <w:sz w:val="20"/>
          <w:szCs w:val="20"/>
        </w:rPr>
      </w:pPr>
      <w:r w:rsidRPr="00B633B8">
        <w:rPr>
          <w:rFonts w:ascii="Times New Roman" w:hAnsi="Times New Roman"/>
          <w:b/>
          <w:sz w:val="20"/>
          <w:szCs w:val="20"/>
        </w:rPr>
        <w:t>8. Порядок разрешения споров</w:t>
      </w:r>
    </w:p>
    <w:p w:rsidR="002D4B09" w:rsidRPr="00B633B8" w:rsidRDefault="002D4B09" w:rsidP="002D4B09">
      <w:pPr>
        <w:spacing w:after="0" w:line="240" w:lineRule="auto"/>
        <w:jc w:val="both"/>
        <w:rPr>
          <w:rFonts w:ascii="Times New Roman" w:hAnsi="Times New Roman"/>
          <w:sz w:val="20"/>
          <w:szCs w:val="20"/>
        </w:rPr>
      </w:pPr>
      <w:r w:rsidRPr="00B633B8">
        <w:rPr>
          <w:rFonts w:ascii="Times New Roman" w:hAnsi="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D4B09" w:rsidRPr="00B633B8" w:rsidRDefault="002D4B09" w:rsidP="002D4B09">
      <w:pPr>
        <w:spacing w:after="0" w:line="240" w:lineRule="auto"/>
        <w:jc w:val="both"/>
        <w:rPr>
          <w:rFonts w:ascii="Times New Roman" w:hAnsi="Times New Roman"/>
          <w:sz w:val="20"/>
          <w:szCs w:val="20"/>
        </w:rPr>
      </w:pPr>
      <w:r w:rsidRPr="00B633B8">
        <w:rPr>
          <w:rFonts w:ascii="Times New Roman" w:hAnsi="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2D4B09" w:rsidRPr="00B633B8" w:rsidRDefault="002D4B09" w:rsidP="002D4B09">
      <w:pPr>
        <w:spacing w:after="0" w:line="240" w:lineRule="auto"/>
        <w:jc w:val="both"/>
        <w:rPr>
          <w:rFonts w:ascii="Times New Roman" w:hAnsi="Times New Roman"/>
          <w:sz w:val="20"/>
          <w:szCs w:val="20"/>
        </w:rPr>
      </w:pPr>
      <w:r w:rsidRPr="00B633B8">
        <w:rPr>
          <w:rFonts w:ascii="Times New Roman" w:hAnsi="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D4B09" w:rsidRPr="00B633B8" w:rsidRDefault="002D4B09" w:rsidP="002D4B09">
      <w:pPr>
        <w:pStyle w:val="2"/>
        <w:spacing w:after="0" w:line="240" w:lineRule="auto"/>
        <w:ind w:left="0"/>
        <w:rPr>
          <w:rFonts w:ascii="Times New Roman" w:hAnsi="Times New Roman" w:cs="Times New Roman"/>
          <w:sz w:val="20"/>
          <w:szCs w:val="20"/>
        </w:rPr>
      </w:pPr>
    </w:p>
    <w:p w:rsidR="002D4B09" w:rsidRPr="00B633B8" w:rsidRDefault="002D4B09" w:rsidP="002D4B09">
      <w:pPr>
        <w:autoSpaceDE w:val="0"/>
        <w:autoSpaceDN w:val="0"/>
        <w:adjustRightInd w:val="0"/>
        <w:spacing w:after="0"/>
        <w:jc w:val="center"/>
        <w:rPr>
          <w:rFonts w:ascii="Times New Roman" w:hAnsi="Times New Roman"/>
          <w:b/>
          <w:sz w:val="20"/>
          <w:szCs w:val="20"/>
        </w:rPr>
      </w:pPr>
      <w:r w:rsidRPr="00B633B8">
        <w:rPr>
          <w:rFonts w:ascii="Times New Roman" w:hAnsi="Times New Roman"/>
          <w:b/>
          <w:sz w:val="20"/>
          <w:szCs w:val="20"/>
        </w:rPr>
        <w:t xml:space="preserve">9.Срок действия  договора и прочие условия. </w:t>
      </w:r>
    </w:p>
    <w:p w:rsidR="002D4B09" w:rsidRPr="00B633B8" w:rsidRDefault="002D4B09" w:rsidP="002D4B09">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9.1. Договор вступает в силу со дня подписания сторонами и действует до  исполнения сторонами своих обязательств.</w:t>
      </w:r>
    </w:p>
    <w:p w:rsidR="002D4B09" w:rsidRPr="00B633B8" w:rsidRDefault="002D4B09" w:rsidP="002D4B09">
      <w:pPr>
        <w:autoSpaceDE w:val="0"/>
        <w:autoSpaceDN w:val="0"/>
        <w:adjustRightInd w:val="0"/>
        <w:spacing w:after="0" w:line="240" w:lineRule="auto"/>
        <w:ind w:firstLine="360"/>
        <w:jc w:val="both"/>
        <w:rPr>
          <w:rFonts w:ascii="Times New Roman" w:hAnsi="Times New Roman"/>
          <w:sz w:val="20"/>
          <w:szCs w:val="20"/>
        </w:rPr>
      </w:pPr>
      <w:r w:rsidRPr="00B633B8">
        <w:rPr>
          <w:rFonts w:ascii="Times New Roman" w:hAnsi="Times New Roman"/>
          <w:sz w:val="20"/>
          <w:szCs w:val="20"/>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D4B09" w:rsidRPr="00B633B8" w:rsidRDefault="002D4B09" w:rsidP="002D4B09">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9.3</w:t>
      </w:r>
      <w:r w:rsidRPr="00B633B8">
        <w:rPr>
          <w:rFonts w:ascii="Times New Roman" w:hAnsi="Times New Roman"/>
          <w:sz w:val="20"/>
          <w:szCs w:val="20"/>
        </w:rPr>
        <w:t>.При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D4B09" w:rsidRPr="00B633B8" w:rsidRDefault="002D4B09" w:rsidP="002D4B09">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9.4</w:t>
      </w:r>
      <w:r w:rsidRPr="00B633B8">
        <w:rPr>
          <w:rFonts w:ascii="Times New Roman" w:hAnsi="Times New Roman"/>
          <w:sz w:val="20"/>
          <w:szCs w:val="20"/>
        </w:rPr>
        <w:t>. В случае перемены Заказчика права и обязанности Заказчика, предусмотренные договором, переходят к новому Заказчику.</w:t>
      </w:r>
    </w:p>
    <w:p w:rsidR="002D4B09" w:rsidRPr="00B633B8" w:rsidRDefault="002D4B09" w:rsidP="002D4B09">
      <w:pPr>
        <w:autoSpaceDE w:val="0"/>
        <w:autoSpaceDN w:val="0"/>
        <w:adjustRightInd w:val="0"/>
        <w:spacing w:after="0" w:line="240" w:lineRule="auto"/>
        <w:ind w:firstLine="360"/>
        <w:jc w:val="both"/>
        <w:rPr>
          <w:rFonts w:ascii="Times New Roman" w:hAnsi="Times New Roman"/>
          <w:sz w:val="20"/>
          <w:szCs w:val="20"/>
        </w:rPr>
      </w:pPr>
    </w:p>
    <w:p w:rsidR="002D4B09" w:rsidRPr="00B633B8" w:rsidRDefault="002D4B09" w:rsidP="002D4B09">
      <w:pPr>
        <w:autoSpaceDE w:val="0"/>
        <w:autoSpaceDN w:val="0"/>
        <w:adjustRightInd w:val="0"/>
        <w:spacing w:after="0" w:line="240" w:lineRule="auto"/>
        <w:ind w:firstLine="360"/>
        <w:jc w:val="center"/>
        <w:rPr>
          <w:rFonts w:ascii="Times New Roman" w:hAnsi="Times New Roman"/>
          <w:b/>
          <w:sz w:val="20"/>
          <w:szCs w:val="20"/>
        </w:rPr>
      </w:pPr>
      <w:r w:rsidRPr="00B633B8">
        <w:rPr>
          <w:rFonts w:ascii="Times New Roman" w:hAnsi="Times New Roman"/>
          <w:b/>
          <w:sz w:val="20"/>
          <w:szCs w:val="20"/>
        </w:rPr>
        <w:lastRenderedPageBreak/>
        <w:t>10. Порядок расторжения договора</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10.3. </w:t>
      </w:r>
      <w:proofErr w:type="gramStart"/>
      <w:r w:rsidRPr="00B633B8">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33B8">
        <w:rPr>
          <w:rFonts w:ascii="Times New Roman" w:hAnsi="Times New Roman"/>
          <w:bCs/>
          <w:sz w:val="20"/>
          <w:szCs w:val="20"/>
        </w:rPr>
        <w:t xml:space="preserve"> связи и доставки, </w:t>
      </w:r>
      <w:proofErr w:type="gramStart"/>
      <w:r w:rsidRPr="00B633B8">
        <w:rPr>
          <w:rFonts w:ascii="Times New Roman" w:hAnsi="Times New Roman"/>
          <w:bCs/>
          <w:sz w:val="20"/>
          <w:szCs w:val="20"/>
        </w:rPr>
        <w:t>обеспечивающих</w:t>
      </w:r>
      <w:proofErr w:type="gramEnd"/>
      <w:r w:rsidRPr="00B633B8">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33B8">
        <w:rPr>
          <w:rFonts w:ascii="Times New Roman" w:hAnsi="Times New Roman"/>
          <w:bCs/>
          <w:sz w:val="20"/>
          <w:szCs w:val="20"/>
        </w:rPr>
        <w:t>с даты размещения</w:t>
      </w:r>
      <w:proofErr w:type="gramEnd"/>
      <w:r w:rsidRPr="00B633B8">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10.5. Решение Заказчика об одностороннем отказе от исполнения договора вступает в </w:t>
      </w:r>
      <w:proofErr w:type="gramStart"/>
      <w:r w:rsidRPr="00B633B8">
        <w:rPr>
          <w:rFonts w:ascii="Times New Roman" w:hAnsi="Times New Roman"/>
          <w:bCs/>
          <w:sz w:val="20"/>
          <w:szCs w:val="20"/>
        </w:rPr>
        <w:t>силу</w:t>
      </w:r>
      <w:proofErr w:type="gramEnd"/>
      <w:r w:rsidRPr="00B633B8">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10.6. </w:t>
      </w:r>
      <w:proofErr w:type="gramStart"/>
      <w:r w:rsidRPr="00B633B8">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33B8">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10.9. </w:t>
      </w:r>
      <w:proofErr w:type="gramStart"/>
      <w:r w:rsidRPr="00B633B8">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33B8">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10.10. Решение Поставщика  об одностороннем отказе от исполнения договора вступает в </w:t>
      </w:r>
      <w:proofErr w:type="gramStart"/>
      <w:r w:rsidRPr="00B633B8">
        <w:rPr>
          <w:rFonts w:ascii="Times New Roman" w:hAnsi="Times New Roman"/>
          <w:bCs/>
          <w:sz w:val="20"/>
          <w:szCs w:val="20"/>
        </w:rPr>
        <w:t>силу</w:t>
      </w:r>
      <w:proofErr w:type="gramEnd"/>
      <w:r w:rsidRPr="00B633B8">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33B8">
        <w:rPr>
          <w:rFonts w:ascii="Times New Roman" w:hAnsi="Times New Roman"/>
          <w:bCs/>
          <w:sz w:val="20"/>
          <w:szCs w:val="20"/>
        </w:rPr>
        <w:t>решении</w:t>
      </w:r>
      <w:proofErr w:type="gramEnd"/>
      <w:r w:rsidRPr="00B633B8">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D4B09" w:rsidRPr="00B633B8" w:rsidRDefault="002D4B09" w:rsidP="002D4B09">
      <w:pPr>
        <w:autoSpaceDE w:val="0"/>
        <w:autoSpaceDN w:val="0"/>
        <w:adjustRightInd w:val="0"/>
        <w:spacing w:after="0" w:line="240" w:lineRule="auto"/>
        <w:ind w:firstLine="360"/>
        <w:jc w:val="both"/>
        <w:rPr>
          <w:rFonts w:ascii="Times New Roman" w:hAnsi="Times New Roman"/>
          <w:bCs/>
          <w:sz w:val="20"/>
          <w:szCs w:val="20"/>
        </w:rPr>
      </w:pPr>
    </w:p>
    <w:p w:rsidR="002D4B09" w:rsidRPr="00B633B8" w:rsidRDefault="002D4B09" w:rsidP="002D4B09">
      <w:pPr>
        <w:pStyle w:val="2"/>
        <w:spacing w:after="0" w:line="240" w:lineRule="auto"/>
        <w:ind w:left="0"/>
        <w:jc w:val="center"/>
        <w:rPr>
          <w:rFonts w:ascii="Times New Roman" w:hAnsi="Times New Roman" w:cs="Times New Roman"/>
          <w:b/>
          <w:sz w:val="20"/>
          <w:szCs w:val="20"/>
        </w:rPr>
      </w:pPr>
      <w:bookmarkStart w:id="1" w:name="Par2"/>
      <w:bookmarkEnd w:id="1"/>
      <w:r>
        <w:rPr>
          <w:rFonts w:ascii="Times New Roman" w:hAnsi="Times New Roman" w:cs="Times New Roman"/>
          <w:b/>
          <w:sz w:val="20"/>
          <w:szCs w:val="20"/>
        </w:rPr>
        <w:t>11</w:t>
      </w:r>
      <w:r w:rsidRPr="00B633B8">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D4B09" w:rsidRPr="00B633B8" w:rsidTr="00BE4C7B">
        <w:tc>
          <w:tcPr>
            <w:tcW w:w="4923" w:type="dxa"/>
          </w:tcPr>
          <w:p w:rsidR="002D4B09" w:rsidRPr="00B633B8" w:rsidRDefault="002D4B09" w:rsidP="00BE4C7B">
            <w:pPr>
              <w:pStyle w:val="2"/>
              <w:spacing w:after="0" w:line="240" w:lineRule="auto"/>
              <w:ind w:left="0"/>
              <w:jc w:val="center"/>
              <w:rPr>
                <w:rFonts w:ascii="Times New Roman" w:hAnsi="Times New Roman" w:cs="Times New Roman"/>
                <w:sz w:val="20"/>
                <w:szCs w:val="20"/>
              </w:rPr>
            </w:pPr>
            <w:r w:rsidRPr="00B633B8">
              <w:rPr>
                <w:rFonts w:ascii="Times New Roman" w:hAnsi="Times New Roman" w:cs="Times New Roman"/>
                <w:sz w:val="20"/>
                <w:szCs w:val="20"/>
              </w:rPr>
              <w:t>Заказчик:</w:t>
            </w:r>
          </w:p>
          <w:p w:rsidR="002D4B09" w:rsidRPr="00A963C8" w:rsidRDefault="002D4B09" w:rsidP="00BE4C7B">
            <w:pPr>
              <w:spacing w:after="0" w:line="240" w:lineRule="auto"/>
              <w:jc w:val="both"/>
              <w:rPr>
                <w:rFonts w:ascii="Times New Roman" w:hAnsi="Times New Roman"/>
                <w:b/>
                <w:sz w:val="20"/>
                <w:szCs w:val="20"/>
              </w:rPr>
            </w:pPr>
            <w:r w:rsidRPr="00A963C8">
              <w:rPr>
                <w:rFonts w:ascii="Times New Roman" w:hAnsi="Times New Roman"/>
                <w:b/>
                <w:sz w:val="20"/>
                <w:szCs w:val="20"/>
              </w:rPr>
              <w:t xml:space="preserve">ФГБОУ </w:t>
            </w:r>
            <w:proofErr w:type="gramStart"/>
            <w:r w:rsidRPr="00A963C8">
              <w:rPr>
                <w:rFonts w:ascii="Times New Roman" w:hAnsi="Times New Roman"/>
                <w:b/>
                <w:sz w:val="20"/>
                <w:szCs w:val="20"/>
              </w:rPr>
              <w:t>ВО</w:t>
            </w:r>
            <w:proofErr w:type="gramEnd"/>
            <w:r w:rsidRPr="00A963C8">
              <w:rPr>
                <w:rFonts w:ascii="Times New Roman" w:hAnsi="Times New Roman"/>
                <w:b/>
                <w:sz w:val="20"/>
                <w:szCs w:val="20"/>
              </w:rPr>
              <w:t xml:space="preserve"> «Сибирский государственный университет путей сообщения» (СГУПС)</w:t>
            </w:r>
          </w:p>
          <w:p w:rsidR="002D4B09" w:rsidRPr="00B633B8" w:rsidRDefault="002D4B09" w:rsidP="00BE4C7B">
            <w:pPr>
              <w:spacing w:after="0" w:line="240" w:lineRule="auto"/>
              <w:jc w:val="both"/>
              <w:rPr>
                <w:rFonts w:ascii="Times New Roman" w:hAnsi="Times New Roman"/>
                <w:sz w:val="20"/>
                <w:szCs w:val="20"/>
              </w:rPr>
            </w:pPr>
            <w:smartTag w:uri="urn:schemas-microsoft-com:office:smarttags" w:element="metricconverter">
              <w:smartTagPr>
                <w:attr w:name="ProductID" w:val="630049 г"/>
              </w:smartTagPr>
              <w:r w:rsidRPr="00B633B8">
                <w:rPr>
                  <w:rFonts w:ascii="Times New Roman" w:hAnsi="Times New Roman"/>
                  <w:sz w:val="20"/>
                  <w:szCs w:val="20"/>
                </w:rPr>
                <w:t>630049 г</w:t>
              </w:r>
            </w:smartTag>
            <w:proofErr w:type="gramStart"/>
            <w:r w:rsidRPr="00B633B8">
              <w:rPr>
                <w:rFonts w:ascii="Times New Roman" w:hAnsi="Times New Roman"/>
                <w:sz w:val="20"/>
                <w:szCs w:val="20"/>
              </w:rPr>
              <w:t>.Н</w:t>
            </w:r>
            <w:proofErr w:type="gramEnd"/>
            <w:r w:rsidRPr="00B633B8">
              <w:rPr>
                <w:rFonts w:ascii="Times New Roman" w:hAnsi="Times New Roman"/>
                <w:sz w:val="20"/>
                <w:szCs w:val="20"/>
              </w:rPr>
              <w:t xml:space="preserve">овосибирск,49 </w:t>
            </w:r>
            <w:proofErr w:type="spellStart"/>
            <w:r w:rsidRPr="00B633B8">
              <w:rPr>
                <w:rFonts w:ascii="Times New Roman" w:hAnsi="Times New Roman"/>
                <w:sz w:val="20"/>
                <w:szCs w:val="20"/>
              </w:rPr>
              <w:t>ул.Д.Ковальчук</w:t>
            </w:r>
            <w:proofErr w:type="spellEnd"/>
            <w:r w:rsidRPr="00B633B8">
              <w:rPr>
                <w:rFonts w:ascii="Times New Roman" w:hAnsi="Times New Roman"/>
                <w:sz w:val="20"/>
                <w:szCs w:val="20"/>
              </w:rPr>
              <w:t xml:space="preserve"> д.191, </w:t>
            </w:r>
          </w:p>
          <w:p w:rsidR="002D4B09" w:rsidRPr="00B633B8" w:rsidRDefault="002D4B09" w:rsidP="00BE4C7B">
            <w:pPr>
              <w:spacing w:after="0" w:line="240" w:lineRule="auto"/>
              <w:jc w:val="both"/>
              <w:rPr>
                <w:rFonts w:ascii="Times New Roman" w:hAnsi="Times New Roman"/>
                <w:sz w:val="20"/>
                <w:szCs w:val="20"/>
              </w:rPr>
            </w:pPr>
            <w:r w:rsidRPr="00B633B8">
              <w:rPr>
                <w:rFonts w:ascii="Times New Roman" w:hAnsi="Times New Roman"/>
                <w:sz w:val="20"/>
                <w:szCs w:val="20"/>
              </w:rPr>
              <w:t>ИНН: 5402113155 КПП 540201001</w:t>
            </w:r>
          </w:p>
          <w:p w:rsidR="002D4B09" w:rsidRPr="00B633B8" w:rsidRDefault="002D4B09" w:rsidP="00BE4C7B">
            <w:pPr>
              <w:spacing w:after="0" w:line="240" w:lineRule="auto"/>
              <w:jc w:val="both"/>
              <w:rPr>
                <w:rFonts w:ascii="Times New Roman" w:hAnsi="Times New Roman"/>
                <w:sz w:val="20"/>
                <w:szCs w:val="20"/>
              </w:rPr>
            </w:pPr>
            <w:r w:rsidRPr="00B633B8">
              <w:rPr>
                <w:rFonts w:ascii="Times New Roman" w:hAnsi="Times New Roman"/>
                <w:sz w:val="20"/>
                <w:szCs w:val="20"/>
              </w:rPr>
              <w:t>ОКОНХ 92110     ОКПО 01115969</w:t>
            </w:r>
          </w:p>
          <w:p w:rsidR="002D4B09" w:rsidRPr="00B633B8" w:rsidRDefault="002D4B09" w:rsidP="00BE4C7B">
            <w:pPr>
              <w:spacing w:after="0" w:line="240" w:lineRule="auto"/>
              <w:jc w:val="both"/>
              <w:rPr>
                <w:rFonts w:ascii="Times New Roman" w:hAnsi="Times New Roman"/>
                <w:sz w:val="20"/>
                <w:szCs w:val="20"/>
              </w:rPr>
            </w:pPr>
            <w:r w:rsidRPr="00B633B8">
              <w:rPr>
                <w:rFonts w:ascii="Times New Roman" w:hAnsi="Times New Roman"/>
                <w:sz w:val="20"/>
                <w:szCs w:val="20"/>
              </w:rPr>
              <w:t>Получатель: УФК по Новосибирской области (СГУПС л/с 20516Х38290)</w:t>
            </w:r>
          </w:p>
          <w:p w:rsidR="002D4B09" w:rsidRPr="00B633B8" w:rsidRDefault="002D4B09" w:rsidP="00BE4C7B">
            <w:pPr>
              <w:spacing w:after="0" w:line="240" w:lineRule="auto"/>
              <w:jc w:val="both"/>
              <w:rPr>
                <w:rFonts w:ascii="Times New Roman" w:hAnsi="Times New Roman"/>
                <w:sz w:val="20"/>
                <w:szCs w:val="20"/>
              </w:rPr>
            </w:pPr>
            <w:r w:rsidRPr="00B633B8">
              <w:rPr>
                <w:rFonts w:ascii="Times New Roman" w:hAnsi="Times New Roman"/>
                <w:sz w:val="20"/>
                <w:szCs w:val="20"/>
              </w:rPr>
              <w:t>БИК 045004001</w:t>
            </w:r>
          </w:p>
          <w:p w:rsidR="002D4B09" w:rsidRPr="00B633B8" w:rsidRDefault="002D4B09" w:rsidP="00BE4C7B">
            <w:pPr>
              <w:spacing w:after="0" w:line="240" w:lineRule="auto"/>
              <w:jc w:val="both"/>
              <w:rPr>
                <w:rFonts w:ascii="Times New Roman" w:hAnsi="Times New Roman"/>
                <w:sz w:val="20"/>
                <w:szCs w:val="20"/>
              </w:rPr>
            </w:pPr>
            <w:r>
              <w:rPr>
                <w:rFonts w:ascii="Times New Roman" w:hAnsi="Times New Roman"/>
                <w:sz w:val="20"/>
                <w:szCs w:val="20"/>
              </w:rPr>
              <w:t>Банк: Сибирское</w:t>
            </w:r>
            <w:r w:rsidRPr="00B633B8">
              <w:rPr>
                <w:rFonts w:ascii="Times New Roman" w:hAnsi="Times New Roman"/>
                <w:sz w:val="20"/>
                <w:szCs w:val="20"/>
              </w:rPr>
              <w:t xml:space="preserve"> ГУ Ба</w:t>
            </w:r>
            <w:r>
              <w:rPr>
                <w:rFonts w:ascii="Times New Roman" w:hAnsi="Times New Roman"/>
                <w:sz w:val="20"/>
                <w:szCs w:val="20"/>
              </w:rPr>
              <w:t xml:space="preserve">нка России </w:t>
            </w:r>
            <w:r w:rsidRPr="00B633B8">
              <w:rPr>
                <w:rFonts w:ascii="Times New Roman" w:hAnsi="Times New Roman"/>
                <w:sz w:val="20"/>
                <w:szCs w:val="20"/>
              </w:rPr>
              <w:t xml:space="preserve"> </w:t>
            </w:r>
            <w:proofErr w:type="spellStart"/>
            <w:r w:rsidRPr="00B633B8">
              <w:rPr>
                <w:rFonts w:ascii="Times New Roman" w:hAnsi="Times New Roman"/>
                <w:sz w:val="20"/>
                <w:szCs w:val="20"/>
              </w:rPr>
              <w:t>г</w:t>
            </w:r>
            <w:proofErr w:type="gramStart"/>
            <w:r w:rsidRPr="00B633B8">
              <w:rPr>
                <w:rFonts w:ascii="Times New Roman" w:hAnsi="Times New Roman"/>
                <w:sz w:val="20"/>
                <w:szCs w:val="20"/>
              </w:rPr>
              <w:t>.Н</w:t>
            </w:r>
            <w:proofErr w:type="gramEnd"/>
            <w:r w:rsidRPr="00B633B8">
              <w:rPr>
                <w:rFonts w:ascii="Times New Roman" w:hAnsi="Times New Roman"/>
                <w:sz w:val="20"/>
                <w:szCs w:val="20"/>
              </w:rPr>
              <w:t>овосибирск</w:t>
            </w:r>
            <w:proofErr w:type="spellEnd"/>
          </w:p>
          <w:p w:rsidR="002D4B09" w:rsidRPr="00B633B8" w:rsidRDefault="002D4B09" w:rsidP="00BE4C7B">
            <w:pPr>
              <w:spacing w:after="0" w:line="240" w:lineRule="auto"/>
              <w:jc w:val="both"/>
              <w:rPr>
                <w:rFonts w:ascii="Times New Roman" w:hAnsi="Times New Roman"/>
                <w:sz w:val="20"/>
                <w:szCs w:val="20"/>
              </w:rPr>
            </w:pPr>
            <w:r w:rsidRPr="00B633B8">
              <w:rPr>
                <w:rFonts w:ascii="Times New Roman" w:hAnsi="Times New Roman"/>
                <w:sz w:val="20"/>
                <w:szCs w:val="20"/>
              </w:rPr>
              <w:t>Расчетный счет   40501810700042000002</w:t>
            </w:r>
          </w:p>
          <w:p w:rsidR="002D4B09" w:rsidRDefault="002D4B09" w:rsidP="00BE4C7B">
            <w:pPr>
              <w:spacing w:after="0"/>
              <w:rPr>
                <w:rFonts w:ascii="Times New Roman" w:hAnsi="Times New Roman"/>
                <w:sz w:val="20"/>
                <w:szCs w:val="20"/>
              </w:rPr>
            </w:pPr>
          </w:p>
          <w:p w:rsidR="002D4B09" w:rsidRPr="00B378BF" w:rsidRDefault="002D4B09" w:rsidP="00BE4C7B">
            <w:pPr>
              <w:spacing w:after="0"/>
              <w:rPr>
                <w:rFonts w:ascii="Times New Roman" w:hAnsi="Times New Roman"/>
                <w:sz w:val="20"/>
                <w:szCs w:val="20"/>
              </w:rPr>
            </w:pPr>
          </w:p>
          <w:p w:rsidR="002D4B09" w:rsidRPr="00B378BF" w:rsidRDefault="002D4B09" w:rsidP="00BE4C7B">
            <w:pPr>
              <w:spacing w:after="0"/>
              <w:rPr>
                <w:rFonts w:ascii="Times New Roman" w:hAnsi="Times New Roman"/>
                <w:sz w:val="20"/>
                <w:szCs w:val="20"/>
              </w:rPr>
            </w:pPr>
          </w:p>
          <w:p w:rsidR="002D4B09" w:rsidRPr="00B633B8" w:rsidRDefault="002D4B09" w:rsidP="00BE4C7B">
            <w:pPr>
              <w:spacing w:after="0" w:line="240" w:lineRule="auto"/>
              <w:rPr>
                <w:rFonts w:ascii="Times New Roman" w:hAnsi="Times New Roman"/>
                <w:sz w:val="20"/>
                <w:szCs w:val="20"/>
              </w:rPr>
            </w:pPr>
            <w:r w:rsidRPr="00B633B8">
              <w:rPr>
                <w:rFonts w:ascii="Times New Roman" w:hAnsi="Times New Roman"/>
                <w:sz w:val="20"/>
                <w:szCs w:val="20"/>
              </w:rPr>
              <w:t>Проректор СГУПС</w:t>
            </w:r>
          </w:p>
          <w:p w:rsidR="002D4B09" w:rsidRPr="00B633B8" w:rsidRDefault="002D4B09" w:rsidP="00BE4C7B">
            <w:pPr>
              <w:spacing w:after="0"/>
              <w:rPr>
                <w:rFonts w:ascii="Times New Roman" w:hAnsi="Times New Roman"/>
                <w:sz w:val="20"/>
                <w:szCs w:val="20"/>
              </w:rPr>
            </w:pPr>
          </w:p>
          <w:p w:rsidR="002D4B09" w:rsidRPr="00B633B8" w:rsidRDefault="002D4B09" w:rsidP="00BE4C7B">
            <w:pPr>
              <w:pStyle w:val="2"/>
              <w:spacing w:after="0" w:line="240" w:lineRule="auto"/>
              <w:ind w:left="0"/>
              <w:rPr>
                <w:rFonts w:ascii="Times New Roman" w:hAnsi="Times New Roman" w:cs="Times New Roman"/>
                <w:sz w:val="20"/>
                <w:szCs w:val="20"/>
              </w:rPr>
            </w:pPr>
            <w:r w:rsidRPr="00B633B8">
              <w:rPr>
                <w:rFonts w:ascii="Times New Roman" w:hAnsi="Times New Roman" w:cs="Times New Roman"/>
                <w:sz w:val="20"/>
                <w:szCs w:val="20"/>
              </w:rPr>
              <w:t xml:space="preserve">________________ </w:t>
            </w:r>
            <w:proofErr w:type="spellStart"/>
            <w:r w:rsidRPr="00B633B8">
              <w:rPr>
                <w:rFonts w:ascii="Times New Roman" w:hAnsi="Times New Roman" w:cs="Times New Roman"/>
                <w:sz w:val="20"/>
                <w:szCs w:val="20"/>
              </w:rPr>
              <w:t>О.Ю.Васильев</w:t>
            </w:r>
            <w:proofErr w:type="spellEnd"/>
          </w:p>
          <w:p w:rsidR="002D4B09" w:rsidRPr="00B633B8" w:rsidRDefault="002D4B09" w:rsidP="00BE4C7B">
            <w:pPr>
              <w:pStyle w:val="2"/>
              <w:spacing w:after="0" w:line="240" w:lineRule="auto"/>
              <w:ind w:left="0"/>
              <w:rPr>
                <w:rFonts w:ascii="Times New Roman" w:hAnsi="Times New Roman" w:cs="Times New Roman"/>
                <w:sz w:val="20"/>
                <w:szCs w:val="20"/>
              </w:rPr>
            </w:pPr>
          </w:p>
        </w:tc>
        <w:tc>
          <w:tcPr>
            <w:tcW w:w="5040" w:type="dxa"/>
          </w:tcPr>
          <w:p w:rsidR="002D4B09" w:rsidRPr="00B633B8" w:rsidRDefault="002D4B09" w:rsidP="00BE4C7B">
            <w:pPr>
              <w:pStyle w:val="2"/>
              <w:spacing w:after="0" w:line="240" w:lineRule="auto"/>
              <w:ind w:left="0"/>
              <w:jc w:val="center"/>
              <w:rPr>
                <w:rFonts w:ascii="Times New Roman" w:hAnsi="Times New Roman" w:cs="Times New Roman"/>
                <w:sz w:val="20"/>
                <w:szCs w:val="20"/>
              </w:rPr>
            </w:pPr>
            <w:r w:rsidRPr="00B633B8">
              <w:rPr>
                <w:rFonts w:ascii="Times New Roman" w:hAnsi="Times New Roman" w:cs="Times New Roman"/>
                <w:sz w:val="20"/>
                <w:szCs w:val="20"/>
              </w:rPr>
              <w:lastRenderedPageBreak/>
              <w:t>Поставщик:</w:t>
            </w:r>
          </w:p>
          <w:p w:rsidR="002D4B09" w:rsidRPr="00805B96" w:rsidRDefault="002D4B09" w:rsidP="00BE4C7B">
            <w:pPr>
              <w:pStyle w:val="2"/>
              <w:spacing w:after="0" w:line="240" w:lineRule="auto"/>
              <w:ind w:left="381"/>
              <w:jc w:val="both"/>
              <w:rPr>
                <w:rFonts w:ascii="Times New Roman" w:hAnsi="Times New Roman" w:cs="Times New Roman"/>
                <w:sz w:val="20"/>
                <w:szCs w:val="20"/>
              </w:rPr>
            </w:pPr>
          </w:p>
        </w:tc>
      </w:tr>
    </w:tbl>
    <w:p w:rsidR="002D4B09" w:rsidRPr="0060495E" w:rsidRDefault="002D4B09" w:rsidP="002D4B09">
      <w:pPr>
        <w:spacing w:after="0" w:line="240" w:lineRule="auto"/>
        <w:rPr>
          <w:sz w:val="20"/>
          <w:szCs w:val="20"/>
        </w:rPr>
      </w:pPr>
    </w:p>
    <w:p w:rsidR="002D4B09" w:rsidRPr="0060495E" w:rsidRDefault="002D4B09" w:rsidP="002D4B09">
      <w:pPr>
        <w:spacing w:after="0" w:line="240" w:lineRule="auto"/>
        <w:rPr>
          <w:sz w:val="20"/>
          <w:szCs w:val="20"/>
        </w:rPr>
      </w:pPr>
    </w:p>
    <w:p w:rsidR="002D4B09" w:rsidRPr="0060495E" w:rsidRDefault="002D4B09" w:rsidP="002D4B09">
      <w:pPr>
        <w:spacing w:after="0" w:line="240" w:lineRule="auto"/>
        <w:rPr>
          <w:sz w:val="20"/>
          <w:szCs w:val="20"/>
        </w:rPr>
      </w:pPr>
    </w:p>
    <w:p w:rsidR="002D4B09" w:rsidRPr="0060495E" w:rsidRDefault="002D4B09" w:rsidP="002D4B09">
      <w:pPr>
        <w:spacing w:after="0" w:line="240" w:lineRule="auto"/>
        <w:rPr>
          <w:sz w:val="20"/>
          <w:szCs w:val="20"/>
        </w:rPr>
      </w:pPr>
    </w:p>
    <w:p w:rsidR="002D4B09" w:rsidRPr="0060495E" w:rsidRDefault="002D4B09" w:rsidP="002D4B09">
      <w:pPr>
        <w:spacing w:after="0" w:line="240" w:lineRule="auto"/>
        <w:rPr>
          <w:sz w:val="20"/>
          <w:szCs w:val="20"/>
        </w:rPr>
      </w:pPr>
    </w:p>
    <w:p w:rsidR="002D4B09" w:rsidRPr="0060495E" w:rsidRDefault="002D4B09" w:rsidP="002D4B09">
      <w:pPr>
        <w:spacing w:after="0" w:line="240" w:lineRule="auto"/>
        <w:rPr>
          <w:sz w:val="20"/>
          <w:szCs w:val="20"/>
        </w:rPr>
      </w:pPr>
    </w:p>
    <w:p w:rsidR="002D4B09" w:rsidRPr="0060495E" w:rsidRDefault="002D4B09" w:rsidP="002D4B09">
      <w:pPr>
        <w:spacing w:after="0" w:line="240" w:lineRule="auto"/>
        <w:rPr>
          <w:sz w:val="20"/>
          <w:szCs w:val="20"/>
        </w:rPr>
      </w:pPr>
    </w:p>
    <w:p w:rsidR="002D4B09" w:rsidRPr="0060495E" w:rsidRDefault="002D4B09" w:rsidP="002D4B09">
      <w:pPr>
        <w:spacing w:after="0" w:line="240" w:lineRule="auto"/>
        <w:rPr>
          <w:sz w:val="20"/>
          <w:szCs w:val="20"/>
        </w:rPr>
      </w:pPr>
    </w:p>
    <w:p w:rsidR="002D4B09" w:rsidRPr="002D4B09" w:rsidRDefault="002D4B09" w:rsidP="002D4B09"/>
    <w:p w:rsidR="004432A7" w:rsidRPr="004432A7" w:rsidRDefault="004432A7" w:rsidP="004432A7">
      <w:pPr>
        <w:pStyle w:val="ab"/>
        <w:ind w:left="677"/>
      </w:pPr>
    </w:p>
    <w:sectPr w:rsidR="004432A7" w:rsidRPr="004432A7"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2">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2"/>
  </w:num>
  <w:num w:numId="11">
    <w:abstractNumId w:val="1"/>
  </w:num>
  <w:num w:numId="12">
    <w:abstractNumId w:val="3"/>
  </w:num>
  <w:num w:numId="13">
    <w:abstractNumId w:val="11"/>
  </w:num>
  <w:num w:numId="14">
    <w:abstractNumId w:val="1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96E69"/>
    <w:rsid w:val="00197C25"/>
    <w:rsid w:val="001A40AE"/>
    <w:rsid w:val="001D5799"/>
    <w:rsid w:val="001E3348"/>
    <w:rsid w:val="001F3C3C"/>
    <w:rsid w:val="00216E0F"/>
    <w:rsid w:val="0022085F"/>
    <w:rsid w:val="0023436C"/>
    <w:rsid w:val="0024659D"/>
    <w:rsid w:val="00247AA3"/>
    <w:rsid w:val="00263D72"/>
    <w:rsid w:val="00270376"/>
    <w:rsid w:val="00274461"/>
    <w:rsid w:val="0027631A"/>
    <w:rsid w:val="00297716"/>
    <w:rsid w:val="002B62D4"/>
    <w:rsid w:val="002B7D1A"/>
    <w:rsid w:val="002D4B09"/>
    <w:rsid w:val="00320F24"/>
    <w:rsid w:val="00322237"/>
    <w:rsid w:val="00331CD5"/>
    <w:rsid w:val="0034220A"/>
    <w:rsid w:val="003451D0"/>
    <w:rsid w:val="003473CE"/>
    <w:rsid w:val="00397A8C"/>
    <w:rsid w:val="003A0071"/>
    <w:rsid w:val="003B20BA"/>
    <w:rsid w:val="003E5DE0"/>
    <w:rsid w:val="003F21B2"/>
    <w:rsid w:val="003F3165"/>
    <w:rsid w:val="00400097"/>
    <w:rsid w:val="0040693C"/>
    <w:rsid w:val="00421114"/>
    <w:rsid w:val="004432A7"/>
    <w:rsid w:val="00465FA9"/>
    <w:rsid w:val="00481200"/>
    <w:rsid w:val="004A6958"/>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3923"/>
    <w:rsid w:val="006366ED"/>
    <w:rsid w:val="00642A1F"/>
    <w:rsid w:val="00642F64"/>
    <w:rsid w:val="006453E4"/>
    <w:rsid w:val="00650C34"/>
    <w:rsid w:val="00661A61"/>
    <w:rsid w:val="00670FD3"/>
    <w:rsid w:val="006718A0"/>
    <w:rsid w:val="006D4ED9"/>
    <w:rsid w:val="007212C7"/>
    <w:rsid w:val="007217CA"/>
    <w:rsid w:val="00734D8A"/>
    <w:rsid w:val="00734EBC"/>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7424"/>
    <w:rsid w:val="009247EF"/>
    <w:rsid w:val="00926EE2"/>
    <w:rsid w:val="00932FCC"/>
    <w:rsid w:val="00936F70"/>
    <w:rsid w:val="009545BC"/>
    <w:rsid w:val="00964704"/>
    <w:rsid w:val="0097336F"/>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4CFE"/>
    <w:rsid w:val="00AC7F8B"/>
    <w:rsid w:val="00AD62C9"/>
    <w:rsid w:val="00AE15E9"/>
    <w:rsid w:val="00B01636"/>
    <w:rsid w:val="00B0446C"/>
    <w:rsid w:val="00B05EC7"/>
    <w:rsid w:val="00B1058C"/>
    <w:rsid w:val="00B355A2"/>
    <w:rsid w:val="00B44E39"/>
    <w:rsid w:val="00B45F0E"/>
    <w:rsid w:val="00B67292"/>
    <w:rsid w:val="00B75356"/>
    <w:rsid w:val="00B81236"/>
    <w:rsid w:val="00B850E7"/>
    <w:rsid w:val="00BA06D8"/>
    <w:rsid w:val="00BA663E"/>
    <w:rsid w:val="00BB6954"/>
    <w:rsid w:val="00BD2BD7"/>
    <w:rsid w:val="00BF1C36"/>
    <w:rsid w:val="00C70540"/>
    <w:rsid w:val="00CA2A0E"/>
    <w:rsid w:val="00CA377D"/>
    <w:rsid w:val="00CC55DE"/>
    <w:rsid w:val="00CC7EC9"/>
    <w:rsid w:val="00CF1617"/>
    <w:rsid w:val="00D00F0B"/>
    <w:rsid w:val="00D07860"/>
    <w:rsid w:val="00D44B04"/>
    <w:rsid w:val="00D67AFB"/>
    <w:rsid w:val="00D82C58"/>
    <w:rsid w:val="00D82DFD"/>
    <w:rsid w:val="00D970EA"/>
    <w:rsid w:val="00DA0F8D"/>
    <w:rsid w:val="00DC0D9D"/>
    <w:rsid w:val="00DF150F"/>
    <w:rsid w:val="00DF2312"/>
    <w:rsid w:val="00E20D78"/>
    <w:rsid w:val="00E30312"/>
    <w:rsid w:val="00E54274"/>
    <w:rsid w:val="00E57EC5"/>
    <w:rsid w:val="00E70D3B"/>
    <w:rsid w:val="00E77045"/>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99"/>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99"/>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899B-F443-4104-B770-AB9AFD7D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4370</Words>
  <Characters>24913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2018-02-07T08:56:00Z</cp:lastPrinted>
  <dcterms:created xsi:type="dcterms:W3CDTF">2018-05-23T04:03:00Z</dcterms:created>
  <dcterms:modified xsi:type="dcterms:W3CDTF">2018-05-23T04:36:00Z</dcterms:modified>
</cp:coreProperties>
</file>