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5B388E" w:rsidP="00974186">
            <w:pPr>
              <w:jc w:val="both"/>
              <w:rPr>
                <w:rFonts w:ascii="Arial" w:hAnsi="Arial" w:cs="Arial"/>
                <w:sz w:val="18"/>
                <w:szCs w:val="18"/>
              </w:rPr>
            </w:pPr>
            <w:r w:rsidRPr="005B388E">
              <w:rPr>
                <w:rFonts w:ascii="Arial" w:hAnsi="Arial" w:cs="Arial"/>
                <w:sz w:val="18"/>
                <w:szCs w:val="18"/>
              </w:rPr>
              <w:t>Проектные работы по устройству контура защитного заземления, уравнивания потенциалов и молнии защиты здания Общежития №2, здания поликлиники, помещения гаража</w:t>
            </w:r>
            <w:r w:rsidR="00974186" w:rsidRPr="006B2E31">
              <w:rPr>
                <w:rFonts w:ascii="Arial" w:hAnsi="Arial" w:cs="Arial"/>
                <w:sz w:val="18"/>
                <w:szCs w:val="18"/>
              </w:rPr>
              <w:t xml:space="preserve"> (согласно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5B388E" w:rsidP="006B2E31">
            <w:pPr>
              <w:autoSpaceDE w:val="0"/>
              <w:autoSpaceDN w:val="0"/>
              <w:adjustRightInd w:val="0"/>
              <w:jc w:val="both"/>
              <w:rPr>
                <w:rFonts w:ascii="Arial" w:eastAsia="Times New Roman" w:hAnsi="Arial" w:cs="Arial"/>
                <w:kern w:val="1"/>
                <w:sz w:val="18"/>
                <w:szCs w:val="18"/>
                <w:lang w:eastAsia="ar-SA"/>
              </w:rPr>
            </w:pPr>
            <w:r w:rsidRPr="005B388E">
              <w:rPr>
                <w:rFonts w:ascii="Arial" w:eastAsia="Times New Roman" w:hAnsi="Arial" w:cs="Arial"/>
                <w:kern w:val="1"/>
                <w:sz w:val="18"/>
                <w:szCs w:val="18"/>
                <w:lang w:eastAsia="ar-SA"/>
              </w:rPr>
              <w:t xml:space="preserve">срок выполнения проектов – 28 рабочих дней </w:t>
            </w:r>
            <w:r>
              <w:rPr>
                <w:rFonts w:ascii="Arial" w:eastAsia="Times New Roman" w:hAnsi="Arial" w:cs="Arial"/>
                <w:kern w:val="1"/>
                <w:sz w:val="18"/>
                <w:szCs w:val="18"/>
                <w:lang w:eastAsia="ar-SA"/>
              </w:rPr>
              <w:t>с момента заключения договора</w:t>
            </w:r>
            <w:r w:rsidR="00F433AC">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5B388E">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5B388E" w:rsidRPr="005B388E">
              <w:rPr>
                <w:rFonts w:ascii="Arial" w:hAnsi="Arial" w:cs="Arial"/>
                <w:sz w:val="18"/>
                <w:szCs w:val="18"/>
              </w:rPr>
              <w:t>150</w:t>
            </w:r>
            <w:r w:rsidR="005B388E">
              <w:rPr>
                <w:rFonts w:ascii="Arial" w:hAnsi="Arial" w:cs="Arial"/>
                <w:sz w:val="18"/>
                <w:szCs w:val="18"/>
                <w:lang w:val="en-US"/>
              </w:rPr>
              <w:t> </w:t>
            </w:r>
            <w:r w:rsidR="005B388E" w:rsidRPr="005B388E">
              <w:rPr>
                <w:rFonts w:ascii="Arial" w:hAnsi="Arial" w:cs="Arial"/>
                <w:sz w:val="18"/>
                <w:szCs w:val="18"/>
              </w:rPr>
              <w:t>000.00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6B2E31" w:rsidRPr="006B2E31">
              <w:rPr>
                <w:rFonts w:ascii="Arial" w:hAnsi="Arial" w:cs="Arial"/>
                <w:sz w:val="18"/>
                <w:szCs w:val="18"/>
              </w:rPr>
              <w:t xml:space="preserve">Цена включает в </w:t>
            </w:r>
            <w:r w:rsidR="005B388E" w:rsidRPr="005B388E">
              <w:rPr>
                <w:rFonts w:ascii="Arial" w:hAnsi="Arial" w:cs="Arial"/>
                <w:sz w:val="18"/>
                <w:szCs w:val="18"/>
              </w:rPr>
              <w:t>стоимость материалов, необходимых для оказания услуг, расходы по уплате налогов, сборов, пошлин и других необходимых платежей для оказания услуги</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F433AC">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6B2E31" w:rsidRPr="006B2E31">
              <w:rPr>
                <w:rFonts w:ascii="Arial" w:hAnsi="Arial" w:cs="Arial"/>
                <w:sz w:val="18"/>
                <w:szCs w:val="18"/>
              </w:rPr>
              <w:t xml:space="preserve"> 30% в течение 5-х рабочих дней со дня подписания договора и предоставления документов на оплату (счет). Окончательная оплата  после выполнения по</w:t>
            </w:r>
            <w:bookmarkStart w:id="0" w:name="_GoBack"/>
            <w:bookmarkEnd w:id="0"/>
            <w:r w:rsidR="006B2E31" w:rsidRPr="006B2E31">
              <w:rPr>
                <w:rFonts w:ascii="Arial" w:hAnsi="Arial" w:cs="Arial"/>
                <w:sz w:val="18"/>
                <w:szCs w:val="18"/>
              </w:rPr>
              <w:t>лного объема работ в течение 10 рабочих дней со дня предоставления «Подрядчиком» надлежаще оформленных документов на оплату (акт</w:t>
            </w:r>
            <w:r w:rsidR="00F433AC" w:rsidRPr="00F433AC">
              <w:rPr>
                <w:rFonts w:ascii="Arial" w:hAnsi="Arial" w:cs="Arial"/>
                <w:sz w:val="18"/>
                <w:szCs w:val="18"/>
              </w:rPr>
              <w:t xml:space="preserve"> </w:t>
            </w:r>
            <w:r w:rsidR="00F433AC">
              <w:rPr>
                <w:rFonts w:ascii="Arial" w:hAnsi="Arial" w:cs="Arial"/>
                <w:sz w:val="18"/>
                <w:szCs w:val="18"/>
              </w:rPr>
              <w:t>сдачи-приемки</w:t>
            </w:r>
            <w:r w:rsidR="006B2E31" w:rsidRPr="006B2E31">
              <w:rPr>
                <w:rFonts w:ascii="Arial" w:hAnsi="Arial" w:cs="Arial"/>
                <w:sz w:val="18"/>
                <w:szCs w:val="18"/>
              </w:rPr>
              <w:t>)</w:t>
            </w:r>
            <w:proofErr w:type="gramStart"/>
            <w:r w:rsidR="006B2E31" w:rsidRPr="006B2E31">
              <w:rPr>
                <w:rFonts w:ascii="Arial" w:hAnsi="Arial" w:cs="Arial"/>
                <w:sz w:val="18"/>
                <w:szCs w:val="18"/>
              </w:rPr>
              <w:t>.</w:t>
            </w:r>
            <w:proofErr w:type="gramEnd"/>
            <w:r w:rsidR="006B2E31" w:rsidRPr="006B2E31">
              <w:rPr>
                <w:rFonts w:ascii="Arial" w:hAnsi="Arial" w:cs="Arial"/>
                <w:sz w:val="18"/>
                <w:szCs w:val="18"/>
              </w:rPr>
              <w:t xml:space="preserve"> </w:t>
            </w:r>
            <w:r w:rsidR="0082324E" w:rsidRPr="006B2E31">
              <w:rPr>
                <w:rFonts w:ascii="Arial" w:eastAsia="Calibri" w:hAnsi="Arial" w:cs="Arial"/>
                <w:sz w:val="18"/>
                <w:szCs w:val="18"/>
              </w:rPr>
              <w:t>(</w:t>
            </w:r>
            <w:proofErr w:type="gramStart"/>
            <w:r w:rsidRPr="006B2E31">
              <w:rPr>
                <w:rFonts w:ascii="Arial" w:eastAsia="Calibri" w:hAnsi="Arial" w:cs="Arial"/>
                <w:sz w:val="18"/>
                <w:szCs w:val="18"/>
              </w:rPr>
              <w:t>с</w:t>
            </w:r>
            <w:proofErr w:type="gramEnd"/>
            <w:r w:rsidRPr="006B2E31">
              <w:rPr>
                <w:rFonts w:ascii="Arial" w:eastAsia="Calibri" w:hAnsi="Arial" w:cs="Arial"/>
                <w:sz w:val="18"/>
                <w:szCs w:val="18"/>
              </w:rPr>
              <w:t>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 xml:space="preserve">Приложением к настоящей документации является </w:t>
      </w:r>
      <w:proofErr w:type="gramStart"/>
      <w:r>
        <w:rPr>
          <w:b/>
        </w:rPr>
        <w:t>заполненный</w:t>
      </w:r>
      <w:proofErr w:type="gramEnd"/>
      <w:r>
        <w:rPr>
          <w:b/>
        </w:rPr>
        <w:t xml:space="preserve">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433AC"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0133DB" w:rsidRPr="000133DB" w:rsidRDefault="000133DB" w:rsidP="000133DB">
      <w:pPr>
        <w:spacing w:after="0" w:line="240" w:lineRule="auto"/>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г. Новосибирск                                                                                        « _»____________г.</w:t>
      </w:r>
    </w:p>
    <w:p w:rsidR="000133DB" w:rsidRPr="000133DB" w:rsidRDefault="000133DB" w:rsidP="000133DB">
      <w:pPr>
        <w:spacing w:after="0" w:line="240" w:lineRule="auto"/>
        <w:jc w:val="both"/>
        <w:rPr>
          <w:rFonts w:ascii="Times New Roman" w:eastAsia="Times New Roman" w:hAnsi="Times New Roman" w:cs="Times New Roman"/>
          <w:lang w:eastAsia="ru-RU"/>
        </w:rPr>
      </w:pPr>
    </w:p>
    <w:p w:rsidR="000133DB" w:rsidRPr="000133DB" w:rsidRDefault="000133DB" w:rsidP="000133DB">
      <w:pPr>
        <w:spacing w:after="0" w:line="240" w:lineRule="auto"/>
        <w:ind w:firstLine="540"/>
        <w:jc w:val="both"/>
        <w:rPr>
          <w:rFonts w:ascii="Times New Roman CYR" w:eastAsia="Times New Roman" w:hAnsi="Times New Roman CYR" w:cs="Times New Roman"/>
          <w:color w:val="E36C0A"/>
          <w:lang w:eastAsia="ru-RU"/>
        </w:rPr>
      </w:pPr>
      <w:r w:rsidRPr="000133DB">
        <w:rPr>
          <w:rFonts w:ascii="Times New Roman" w:eastAsia="Times New Roman" w:hAnsi="Times New Roman" w:cs="Times New Roman"/>
          <w:lang w:eastAsia="ru-RU"/>
        </w:rPr>
        <w:t xml:space="preserve">  </w:t>
      </w:r>
      <w:r w:rsidRPr="000133DB">
        <w:rPr>
          <w:rFonts w:ascii="Times New Roman" w:eastAsia="Times New Roman" w:hAnsi="Times New Roman" w:cs="Times New Roman"/>
          <w:b/>
          <w:lang w:eastAsia="ru-RU"/>
        </w:rPr>
        <w:t xml:space="preserve"> </w:t>
      </w:r>
      <w:proofErr w:type="gramStart"/>
      <w:r w:rsidRPr="000133DB">
        <w:rPr>
          <w:rFonts w:ascii="Times New Roman" w:eastAsia="Times New Roman" w:hAnsi="Times New Roman" w:cs="Times New Roman"/>
          <w:b/>
          <w:lang w:eastAsia="ru-RU"/>
        </w:rPr>
        <w:t>Федеральное</w:t>
      </w:r>
      <w:r w:rsidRPr="000133DB">
        <w:rPr>
          <w:rFonts w:ascii="Times New Roman" w:eastAsia="Times New Roman" w:hAnsi="Times New Roman" w:cs="Times New Roman"/>
          <w:lang w:eastAsia="ru-RU"/>
        </w:rPr>
        <w:t xml:space="preserve"> г</w:t>
      </w:r>
      <w:r w:rsidRPr="000133DB">
        <w:rPr>
          <w:rFonts w:ascii="Times New Roman" w:eastAsia="Times New Roman" w:hAnsi="Times New Roman"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0133DB">
        <w:rPr>
          <w:rFonts w:ascii="Times New Roman" w:eastAsia="Times New Roman" w:hAnsi="Times New Roman" w:cs="Times New Roman"/>
          <w:lang w:eastAsia="ru-RU"/>
        </w:rPr>
        <w:t xml:space="preserve"> именуемое в дальнейшем Заказчик,</w:t>
      </w:r>
      <w:r w:rsidRPr="000133DB">
        <w:rPr>
          <w:rFonts w:ascii="Times New Roman CYR" w:eastAsia="Times New Roman" w:hAnsi="Times New Roman CYR" w:cs="Times New Roman"/>
          <w:lang w:eastAsia="ru-RU"/>
        </w:rPr>
        <w:t xml:space="preserve"> в лице проректора Васильева Олега Юрьевича, действующего на основании доверенности № 48 от 24.11.2017г, с одной стороны, и </w:t>
      </w:r>
      <w:r w:rsidRPr="000133DB">
        <w:rPr>
          <w:rFonts w:ascii="Times New Roman CYR" w:eastAsia="Times New Roman" w:hAnsi="Times New Roman CYR" w:cs="Times New Roman"/>
          <w:b/>
          <w:lang w:eastAsia="ru-RU"/>
        </w:rPr>
        <w:t xml:space="preserve">Общество с ограниченной ответственностью </w:t>
      </w:r>
      <w:r w:rsidRPr="000133DB">
        <w:rPr>
          <w:rFonts w:ascii="Times New Roman" w:eastAsia="Calibri" w:hAnsi="Times New Roman" w:cs="Times New Roman"/>
          <w:b/>
          <w:lang w:eastAsia="ru-RU"/>
        </w:rPr>
        <w:t>«</w:t>
      </w:r>
      <w:proofErr w:type="spellStart"/>
      <w:r w:rsidRPr="000133DB">
        <w:rPr>
          <w:rFonts w:ascii="Times New Roman" w:eastAsia="Calibri" w:hAnsi="Times New Roman" w:cs="Times New Roman"/>
          <w:b/>
          <w:lang w:eastAsia="ru-RU"/>
        </w:rPr>
        <w:t>ЭнергоКомплекс</w:t>
      </w:r>
      <w:proofErr w:type="spellEnd"/>
      <w:r w:rsidRPr="000133DB">
        <w:rPr>
          <w:rFonts w:ascii="Times New Roman" w:eastAsia="Calibri" w:hAnsi="Times New Roman" w:cs="Times New Roman"/>
          <w:b/>
          <w:lang w:eastAsia="ru-RU"/>
        </w:rPr>
        <w:t>»,</w:t>
      </w:r>
      <w:r w:rsidRPr="000133DB">
        <w:rPr>
          <w:rFonts w:ascii="Times New Roman" w:eastAsia="Calibri" w:hAnsi="Times New Roman" w:cs="Times New Roman"/>
          <w:lang w:eastAsia="ru-RU"/>
        </w:rPr>
        <w:t xml:space="preserve"> именуемое в дальнейшем Исполнитель, в лице директора </w:t>
      </w:r>
      <w:proofErr w:type="spellStart"/>
      <w:r w:rsidRPr="000133DB">
        <w:rPr>
          <w:rFonts w:ascii="Times New Roman" w:eastAsia="Calibri" w:hAnsi="Times New Roman" w:cs="Times New Roman"/>
          <w:lang w:eastAsia="ru-RU"/>
        </w:rPr>
        <w:t>Крышталёва</w:t>
      </w:r>
      <w:proofErr w:type="spellEnd"/>
      <w:r w:rsidRPr="000133DB">
        <w:rPr>
          <w:rFonts w:ascii="Times New Roman" w:eastAsia="Calibri" w:hAnsi="Times New Roman" w:cs="Times New Roman"/>
          <w:lang w:eastAsia="ru-RU"/>
        </w:rPr>
        <w:t xml:space="preserve"> Владислава Евгеньевича</w:t>
      </w:r>
      <w:r w:rsidRPr="000133DB">
        <w:rPr>
          <w:rFonts w:ascii="Times New Roman" w:eastAsia="Calibri" w:hAnsi="Times New Roman" w:cs="Times New Roman"/>
          <w:sz w:val="28"/>
          <w:szCs w:val="20"/>
          <w:lang w:eastAsia="ru-RU"/>
        </w:rPr>
        <w:t>,</w:t>
      </w:r>
      <w:r w:rsidRPr="000133DB">
        <w:rPr>
          <w:rFonts w:ascii="Times New Roman" w:eastAsia="Times New Roman" w:hAnsi="Times New Roman" w:cs="Times New Roman"/>
          <w:lang w:eastAsia="ru-RU"/>
        </w:rPr>
        <w:t xml:space="preserve"> действующего на основании  Устава</w:t>
      </w:r>
      <w:r w:rsidRPr="000133DB">
        <w:rPr>
          <w:rFonts w:ascii="Times New Roman" w:eastAsia="Times New Roman" w:hAnsi="Times New Roman" w:cs="Times New Roman"/>
          <w:kern w:val="2"/>
          <w:lang w:eastAsia="ru-RU"/>
        </w:rPr>
        <w:t>,</w:t>
      </w:r>
      <w:r w:rsidRPr="000133DB">
        <w:rPr>
          <w:rFonts w:ascii="Times New Roman CYR" w:eastAsia="Times New Roman" w:hAnsi="Times New Roman CYR" w:cs="Times New Roman"/>
          <w:lang w:eastAsia="ru-RU"/>
        </w:rPr>
        <w:t xml:space="preserve"> с целью осуществления закупки на основании</w:t>
      </w:r>
      <w:proofErr w:type="gramEnd"/>
      <w:r w:rsidRPr="000133DB">
        <w:rPr>
          <w:rFonts w:ascii="Times New Roman CYR" w:eastAsia="Times New Roman" w:hAnsi="Times New Roman CYR" w:cs="Times New Roman"/>
          <w:lang w:eastAsia="ru-RU"/>
        </w:rPr>
        <w:t xml:space="preserve"> Федерального закона от 18.07.2011г. №223-ФЗ и  в соответствии с подпунктом 1 пункта 5.1 Положения о закупке заказчика</w:t>
      </w:r>
      <w:r w:rsidRPr="000133DB">
        <w:rPr>
          <w:rFonts w:ascii="Times New Roman" w:eastAsia="Times New Roman" w:hAnsi="Times New Roman" w:cs="Times New Roman"/>
          <w:kern w:val="1"/>
          <w:lang w:eastAsia="ar-SA"/>
        </w:rPr>
        <w:t xml:space="preserve">, заключили настоящий договор на  выполнение услуг </w:t>
      </w:r>
      <w:r w:rsidRPr="000133DB">
        <w:rPr>
          <w:rFonts w:ascii="Times New Roman CYR" w:eastAsia="Times New Roman" w:hAnsi="Times New Roman CYR" w:cs="Times New Roman"/>
          <w:lang w:eastAsia="ru-RU"/>
        </w:rPr>
        <w:t xml:space="preserve"> (далее – договор) о нижеследующем: </w:t>
      </w:r>
    </w:p>
    <w:p w:rsidR="000133DB" w:rsidRPr="000133DB" w:rsidRDefault="000133DB" w:rsidP="000133DB">
      <w:pPr>
        <w:numPr>
          <w:ilvl w:val="0"/>
          <w:numId w:val="9"/>
        </w:numPr>
        <w:spacing w:after="0" w:line="240" w:lineRule="auto"/>
        <w:jc w:val="center"/>
        <w:rPr>
          <w:rFonts w:ascii="Times New Roman" w:eastAsia="Times New Roman" w:hAnsi="Times New Roman" w:cs="Times New Roman"/>
          <w:b/>
          <w:lang w:eastAsia="ru-RU"/>
        </w:rPr>
      </w:pPr>
      <w:r w:rsidRPr="000133DB">
        <w:rPr>
          <w:rFonts w:ascii="Times New Roman" w:eastAsia="Times New Roman" w:hAnsi="Times New Roman" w:cs="Times New Roman"/>
          <w:b/>
          <w:lang w:eastAsia="ru-RU"/>
        </w:rPr>
        <w:t>Предмет договора</w:t>
      </w:r>
    </w:p>
    <w:p w:rsidR="000133DB" w:rsidRPr="000133DB" w:rsidRDefault="000133DB" w:rsidP="000133DB">
      <w:pPr>
        <w:spacing w:after="0" w:line="240" w:lineRule="auto"/>
        <w:ind w:left="360"/>
        <w:rPr>
          <w:rFonts w:ascii="Times New Roman" w:eastAsia="Times New Roman" w:hAnsi="Times New Roman" w:cs="Times New Roman"/>
          <w:b/>
          <w:lang w:eastAsia="ru-RU"/>
        </w:rPr>
      </w:pPr>
    </w:p>
    <w:p w:rsidR="000133DB" w:rsidRPr="000133DB" w:rsidRDefault="000133DB" w:rsidP="000133DB">
      <w:pPr>
        <w:spacing w:after="0" w:line="240" w:lineRule="auto"/>
        <w:ind w:firstLine="708"/>
        <w:jc w:val="both"/>
        <w:rPr>
          <w:rFonts w:ascii="Times New Roman" w:eastAsia="Calibri" w:hAnsi="Times New Roman" w:cs="Times New Roman"/>
          <w:lang w:eastAsia="ru-RU"/>
        </w:rPr>
      </w:pPr>
      <w:r w:rsidRPr="000133DB">
        <w:rPr>
          <w:rFonts w:ascii="Times New Roman" w:eastAsia="Times New Roman" w:hAnsi="Times New Roman" w:cs="Times New Roman"/>
          <w:lang w:eastAsia="ru-RU"/>
        </w:rPr>
        <w:lastRenderedPageBreak/>
        <w:t xml:space="preserve">1.1. </w:t>
      </w:r>
      <w:proofErr w:type="gramStart"/>
      <w:r w:rsidRPr="000133DB">
        <w:rPr>
          <w:rFonts w:ascii="Times New Roman" w:eastAsia="Times New Roman" w:hAnsi="Times New Roman" w:cs="Times New Roman"/>
          <w:lang w:eastAsia="ru-RU"/>
        </w:rPr>
        <w:t xml:space="preserve">По настоящему договору Исполнитель </w:t>
      </w:r>
      <w:r w:rsidRPr="000133DB">
        <w:rPr>
          <w:rFonts w:ascii="Times New Roman" w:eastAsia="Calibri" w:hAnsi="Times New Roman" w:cs="Times New Roman"/>
          <w:lang w:eastAsia="ru-RU"/>
        </w:rPr>
        <w:t xml:space="preserve">обязуется оказать услуги по выполнению проекта стадии «Рабочая документация» (далее «проект») по  </w:t>
      </w:r>
      <w:r w:rsidRPr="000133DB">
        <w:rPr>
          <w:rFonts w:ascii="Times New Roman" w:eastAsia="Times New Roman" w:hAnsi="Times New Roman" w:cs="Times New Roman"/>
          <w:lang w:eastAsia="ru-RU"/>
        </w:rPr>
        <w:t xml:space="preserve">проектированию контуров защитного заземления, уравнивания потенциалов и молнии защиты  зданий: общежития №2 (ул. Дуси Ковальчук, 191), здания поликлиники (ул. Дуси Ковальчук, 189), помещения гаража (ул. Дуси Ковальчук, 191 (далее по тексту – услуги), а Заказчик обязуется принять эти услуги  и оплатить их стоимость. </w:t>
      </w:r>
      <w:proofErr w:type="gramEnd"/>
    </w:p>
    <w:p w:rsidR="000133DB" w:rsidRPr="000133DB" w:rsidRDefault="000133DB" w:rsidP="000133DB">
      <w:pPr>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0133DB" w:rsidRPr="000133DB" w:rsidRDefault="000133DB" w:rsidP="000133DB">
      <w:pPr>
        <w:autoSpaceDE w:val="0"/>
        <w:autoSpaceDN w:val="0"/>
        <w:adjustRightInd w:val="0"/>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ab/>
      </w:r>
    </w:p>
    <w:p w:rsidR="000133DB" w:rsidRPr="000133DB" w:rsidRDefault="000133DB" w:rsidP="000133DB">
      <w:pPr>
        <w:numPr>
          <w:ilvl w:val="0"/>
          <w:numId w:val="9"/>
        </w:numPr>
        <w:autoSpaceDE w:val="0"/>
        <w:autoSpaceDN w:val="0"/>
        <w:adjustRightInd w:val="0"/>
        <w:spacing w:after="0" w:line="240" w:lineRule="auto"/>
        <w:jc w:val="center"/>
        <w:rPr>
          <w:rFonts w:ascii="Times New Roman" w:eastAsia="Times New Roman" w:hAnsi="Times New Roman" w:cs="Times New Roman"/>
          <w:b/>
          <w:lang w:eastAsia="ru-RU"/>
        </w:rPr>
      </w:pPr>
      <w:r w:rsidRPr="000133DB">
        <w:rPr>
          <w:rFonts w:ascii="Times New Roman" w:eastAsia="Times New Roman" w:hAnsi="Times New Roman" w:cs="Times New Roman"/>
          <w:b/>
          <w:lang w:eastAsia="ru-RU"/>
        </w:rPr>
        <w:t>Цена  договора и порядок оплаты</w:t>
      </w:r>
    </w:p>
    <w:p w:rsidR="000133DB" w:rsidRPr="000133DB" w:rsidRDefault="000133DB" w:rsidP="000133DB">
      <w:pPr>
        <w:autoSpaceDE w:val="0"/>
        <w:autoSpaceDN w:val="0"/>
        <w:adjustRightInd w:val="0"/>
        <w:spacing w:after="0" w:line="240" w:lineRule="auto"/>
        <w:ind w:left="360"/>
        <w:jc w:val="both"/>
        <w:rPr>
          <w:rFonts w:ascii="Times New Roman" w:eastAsia="Times New Roman" w:hAnsi="Times New Roman" w:cs="Times New Roman"/>
          <w:b/>
          <w:lang w:eastAsia="ru-RU"/>
        </w:rPr>
      </w:pPr>
    </w:p>
    <w:p w:rsidR="000133DB" w:rsidRPr="000133DB" w:rsidRDefault="000133DB" w:rsidP="000133DB">
      <w:pPr>
        <w:spacing w:after="0" w:line="240" w:lineRule="auto"/>
        <w:jc w:val="both"/>
        <w:rPr>
          <w:rFonts w:ascii="Times New Roman" w:eastAsia="Calibri" w:hAnsi="Times New Roman" w:cs="Times New Roman"/>
          <w:lang w:eastAsia="ru-RU"/>
        </w:rPr>
      </w:pPr>
      <w:r w:rsidRPr="000133DB">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0133DB">
        <w:rPr>
          <w:rFonts w:ascii="Times New Roman" w:eastAsia="Calibri" w:hAnsi="Times New Roman" w:cs="Times New Roman"/>
          <w:lang w:eastAsia="ru-RU"/>
        </w:rPr>
        <w:t>150 000 (сто пятьдесят тысяч) рублей 00 коп</w:t>
      </w:r>
      <w:proofErr w:type="gramStart"/>
      <w:r w:rsidRPr="000133DB">
        <w:rPr>
          <w:rFonts w:ascii="Times New Roman" w:eastAsia="Calibri" w:hAnsi="Times New Roman" w:cs="Times New Roman"/>
          <w:lang w:eastAsia="ru-RU"/>
        </w:rPr>
        <w:t xml:space="preserve">., </w:t>
      </w:r>
      <w:proofErr w:type="gramEnd"/>
      <w:r w:rsidRPr="000133DB">
        <w:rPr>
          <w:rFonts w:ascii="Times New Roman" w:eastAsia="Times New Roman" w:hAnsi="Times New Roman" w:cs="Times New Roman"/>
          <w:lang w:eastAsia="ru-RU"/>
        </w:rPr>
        <w:t>НДС не облагается на основании пункта 2 статьи 346.11 главы 26.2 Налогового кодекса Российской Федерации.</w:t>
      </w:r>
    </w:p>
    <w:p w:rsidR="000133DB" w:rsidRPr="000133DB" w:rsidRDefault="000133DB" w:rsidP="000133D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2.2. Стоимость услуг включает в себя: стоимость материалов, необходимых для оказания услуг, расходы по уплате налогов, сборов, пошлин и других необходимых платежей для оказания услуги.</w:t>
      </w:r>
    </w:p>
    <w:p w:rsidR="000133DB" w:rsidRPr="000133DB" w:rsidRDefault="000133DB" w:rsidP="000133DB">
      <w:pPr>
        <w:spacing w:after="0" w:line="240" w:lineRule="auto"/>
        <w:rPr>
          <w:rFonts w:ascii="Times New Roman" w:eastAsia="Calibri" w:hAnsi="Times New Roman" w:cs="Times New Roman"/>
          <w:szCs w:val="21"/>
        </w:rPr>
      </w:pPr>
      <w:r w:rsidRPr="000133DB">
        <w:rPr>
          <w:rFonts w:ascii="Courier New" w:eastAsia="Times New Roman" w:hAnsi="Courier New" w:cs="Courier New"/>
          <w:lang w:eastAsia="ru-RU"/>
        </w:rPr>
        <w:t xml:space="preserve">   </w:t>
      </w:r>
      <w:r w:rsidRPr="000133DB">
        <w:rPr>
          <w:rFonts w:ascii="Times New Roman" w:eastAsia="Calibri" w:hAnsi="Times New Roman" w:cs="Times New Roman"/>
          <w:szCs w:val="21"/>
        </w:rPr>
        <w:t xml:space="preserve">2.3. Заказчик  производит предоплату в </w:t>
      </w:r>
      <w:proofErr w:type="gramStart"/>
      <w:r w:rsidRPr="000133DB">
        <w:rPr>
          <w:rFonts w:ascii="Times New Roman" w:eastAsia="Calibri" w:hAnsi="Times New Roman" w:cs="Times New Roman"/>
          <w:szCs w:val="21"/>
        </w:rPr>
        <w:t>размере</w:t>
      </w:r>
      <w:proofErr w:type="gramEnd"/>
      <w:r w:rsidRPr="000133DB">
        <w:rPr>
          <w:rFonts w:ascii="Times New Roman" w:eastAsia="Calibri" w:hAnsi="Times New Roman" w:cs="Times New Roman"/>
          <w:szCs w:val="21"/>
        </w:rPr>
        <w:t xml:space="preserve"> 30% от цены договора, что составляет 45 000 (сорок пять тысяч) рублей 00 коп., НДС не облагается, после подписания договора в течение 5 календарных  дней со дня предоставления Исполнителем счета на оплату.</w:t>
      </w:r>
    </w:p>
    <w:p w:rsidR="000133DB" w:rsidRPr="000133DB" w:rsidRDefault="000133DB" w:rsidP="000133DB">
      <w:pPr>
        <w:spacing w:after="0" w:line="240" w:lineRule="auto"/>
        <w:rPr>
          <w:rFonts w:ascii="Times New Roman" w:eastAsia="Calibri" w:hAnsi="Times New Roman" w:cs="Times New Roman"/>
          <w:szCs w:val="21"/>
        </w:rPr>
      </w:pPr>
      <w:r w:rsidRPr="000133DB">
        <w:rPr>
          <w:rFonts w:ascii="Times New Roman" w:eastAsia="Calibri" w:hAnsi="Times New Roman" w:cs="Times New Roman"/>
          <w:szCs w:val="21"/>
        </w:rPr>
        <w:t xml:space="preserve">       2.4.Окончательная оплата 70% цены договора, что составляет 105 000 (сто пять тысяч) рублей 00 коп</w:t>
      </w:r>
      <w:proofErr w:type="gramStart"/>
      <w:r w:rsidRPr="000133DB">
        <w:rPr>
          <w:rFonts w:ascii="Times New Roman" w:eastAsia="Calibri" w:hAnsi="Times New Roman" w:cs="Times New Roman"/>
          <w:szCs w:val="21"/>
        </w:rPr>
        <w:t xml:space="preserve">., </w:t>
      </w:r>
      <w:proofErr w:type="gramEnd"/>
      <w:r w:rsidRPr="000133DB">
        <w:rPr>
          <w:rFonts w:ascii="Times New Roman" w:eastAsia="Calibri" w:hAnsi="Times New Roman" w:cs="Times New Roman"/>
          <w:szCs w:val="21"/>
        </w:rPr>
        <w:t>НДС не облагается, производится Заказчиком после выполнения всего объема услуг в течение 10 рабочих дней со дня предоставления  Исполнителем надлежаще оформленных документов на оплату (акт сдачи-приемки услуг, счет).</w:t>
      </w:r>
    </w:p>
    <w:p w:rsidR="000133DB" w:rsidRPr="000133DB" w:rsidRDefault="000133DB" w:rsidP="000133DB">
      <w:pPr>
        <w:widowControl w:val="0"/>
        <w:spacing w:after="0" w:line="240" w:lineRule="auto"/>
        <w:ind w:firstLine="225"/>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w:t>
      </w:r>
      <w:proofErr w:type="gramStart"/>
      <w:r w:rsidRPr="000133DB">
        <w:rPr>
          <w:rFonts w:ascii="Times New Roman" w:eastAsia="Times New Roman" w:hAnsi="Times New Roman" w:cs="Times New Roman"/>
          <w:lang w:eastAsia="ru-RU"/>
        </w:rPr>
        <w:t>порядке</w:t>
      </w:r>
      <w:proofErr w:type="gramEnd"/>
      <w:r w:rsidRPr="000133DB">
        <w:rPr>
          <w:rFonts w:ascii="Times New Roman" w:eastAsia="Times New Roman" w:hAnsi="Times New Roman" w:cs="Times New Roman"/>
          <w:lang w:eastAsia="ru-RU"/>
        </w:rPr>
        <w:t xml:space="preserve"> путем перечисления денежных средств на расчетный счет Исполнителя. </w:t>
      </w:r>
    </w:p>
    <w:p w:rsidR="000133DB" w:rsidRPr="000133DB" w:rsidRDefault="000133DB" w:rsidP="000133DB">
      <w:pPr>
        <w:autoSpaceDE w:val="0"/>
        <w:autoSpaceDN w:val="0"/>
        <w:adjustRightInd w:val="0"/>
        <w:spacing w:after="0" w:line="240" w:lineRule="auto"/>
        <w:rPr>
          <w:rFonts w:ascii="Times New Roman" w:eastAsia="Times New Roman" w:hAnsi="Times New Roman" w:cs="Times New Roman"/>
          <w:lang w:eastAsia="ru-RU"/>
        </w:rPr>
      </w:pPr>
    </w:p>
    <w:p w:rsidR="000133DB" w:rsidRPr="000133DB" w:rsidRDefault="000133DB" w:rsidP="000133DB">
      <w:pPr>
        <w:autoSpaceDE w:val="0"/>
        <w:autoSpaceDN w:val="0"/>
        <w:adjustRightInd w:val="0"/>
        <w:spacing w:after="0" w:line="240" w:lineRule="auto"/>
        <w:jc w:val="center"/>
        <w:rPr>
          <w:rFonts w:ascii="Times New Roman" w:eastAsia="Times New Roman" w:hAnsi="Times New Roman" w:cs="Times New Roman"/>
          <w:b/>
          <w:lang w:eastAsia="ru-RU"/>
        </w:rPr>
      </w:pPr>
      <w:r w:rsidRPr="000133DB">
        <w:rPr>
          <w:rFonts w:ascii="Times New Roman" w:eastAsia="Times New Roman" w:hAnsi="Times New Roman" w:cs="Times New Roman"/>
          <w:b/>
          <w:lang w:eastAsia="ru-RU"/>
        </w:rPr>
        <w:t>3. Обязанности сторон</w:t>
      </w:r>
    </w:p>
    <w:p w:rsidR="000133DB" w:rsidRPr="000133DB" w:rsidRDefault="000133DB" w:rsidP="000133D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3.1. Обязанности Исполнителя:</w:t>
      </w:r>
    </w:p>
    <w:p w:rsidR="000133DB" w:rsidRPr="000133DB" w:rsidRDefault="000133DB" w:rsidP="000133DB">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0133DB">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0133DB" w:rsidRPr="000133DB" w:rsidRDefault="000133DB" w:rsidP="000133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3.1.2.Исполнитель обязан оказать услуги в полном </w:t>
      </w:r>
      <w:proofErr w:type="gramStart"/>
      <w:r w:rsidRPr="000133DB">
        <w:rPr>
          <w:rFonts w:ascii="Times New Roman" w:eastAsia="Times New Roman" w:hAnsi="Times New Roman" w:cs="Times New Roman"/>
          <w:lang w:eastAsia="ru-RU"/>
        </w:rPr>
        <w:t>объеме</w:t>
      </w:r>
      <w:proofErr w:type="gramEnd"/>
      <w:r w:rsidRPr="000133DB">
        <w:rPr>
          <w:rFonts w:ascii="Times New Roman" w:eastAsia="Times New Roman" w:hAnsi="Times New Roman" w:cs="Times New Roman"/>
          <w:lang w:eastAsia="ru-RU"/>
        </w:rPr>
        <w:t xml:space="preserve"> и в срок, предусмотренный настоящим договором.</w:t>
      </w:r>
    </w:p>
    <w:p w:rsidR="000133DB" w:rsidRPr="000133DB" w:rsidRDefault="000133DB" w:rsidP="000133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0133DB" w:rsidRPr="000133DB" w:rsidRDefault="000133DB" w:rsidP="000133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0133DB" w:rsidRPr="000133DB" w:rsidRDefault="000133DB" w:rsidP="000133DB">
      <w:pPr>
        <w:autoSpaceDE w:val="0"/>
        <w:autoSpaceDN w:val="0"/>
        <w:adjustRightInd w:val="0"/>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3.2. Обязанности Заказчика:</w:t>
      </w:r>
    </w:p>
    <w:p w:rsidR="000133DB" w:rsidRPr="000133DB" w:rsidRDefault="000133DB" w:rsidP="000133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0133DB" w:rsidRPr="000133DB" w:rsidRDefault="000133DB" w:rsidP="000133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3.2.2. Заказчик обязан обеспечить Исполнителя необходимыми документами и материалами.</w:t>
      </w:r>
    </w:p>
    <w:p w:rsidR="000133DB" w:rsidRPr="000133DB" w:rsidRDefault="000133DB" w:rsidP="000133D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0133DB" w:rsidRPr="000133DB" w:rsidRDefault="000133DB" w:rsidP="000133DB">
      <w:pPr>
        <w:autoSpaceDE w:val="0"/>
        <w:autoSpaceDN w:val="0"/>
        <w:adjustRightInd w:val="0"/>
        <w:spacing w:after="0" w:line="240" w:lineRule="auto"/>
        <w:jc w:val="center"/>
        <w:rPr>
          <w:rFonts w:ascii="Times New Roman" w:eastAsia="Times New Roman" w:hAnsi="Times New Roman" w:cs="Times New Roman"/>
          <w:b/>
          <w:lang w:eastAsia="ru-RU"/>
        </w:rPr>
      </w:pPr>
      <w:r w:rsidRPr="000133DB">
        <w:rPr>
          <w:rFonts w:ascii="Times New Roman" w:eastAsia="Times New Roman" w:hAnsi="Times New Roman" w:cs="Times New Roman"/>
          <w:b/>
          <w:lang w:eastAsia="ru-RU"/>
        </w:rPr>
        <w:t xml:space="preserve">4. Порядок оказания услуг, порядок приемки услуг </w:t>
      </w:r>
    </w:p>
    <w:p w:rsidR="000133DB" w:rsidRPr="000133DB" w:rsidRDefault="000133DB" w:rsidP="000133DB">
      <w:pPr>
        <w:spacing w:after="0" w:line="240" w:lineRule="auto"/>
        <w:jc w:val="both"/>
        <w:rPr>
          <w:rFonts w:ascii="Times New Roman" w:eastAsia="Calibri" w:hAnsi="Times New Roman" w:cs="Times New Roman"/>
          <w:lang w:eastAsia="ru-RU"/>
        </w:rPr>
      </w:pPr>
      <w:r w:rsidRPr="000133DB">
        <w:rPr>
          <w:rFonts w:ascii="Times New Roman" w:eastAsia="Times New Roman" w:hAnsi="Times New Roman" w:cs="Times New Roman"/>
          <w:b/>
          <w:lang w:eastAsia="ru-RU"/>
        </w:rPr>
        <w:t xml:space="preserve">    </w:t>
      </w:r>
      <w:r w:rsidRPr="000133DB">
        <w:rPr>
          <w:rFonts w:ascii="Times New Roman" w:eastAsia="Times New Roman" w:hAnsi="Times New Roman" w:cs="Times New Roman"/>
          <w:lang w:eastAsia="ru-RU"/>
        </w:rPr>
        <w:t xml:space="preserve"> 4.1.</w:t>
      </w:r>
      <w:r w:rsidRPr="000133DB">
        <w:rPr>
          <w:rFonts w:ascii="Times New Roman" w:eastAsia="Calibri" w:hAnsi="Times New Roman" w:cs="Times New Roman"/>
          <w:lang w:eastAsia="ru-RU"/>
        </w:rPr>
        <w:tab/>
        <w:t>Сроки проектирования и согласования: срок выполнения проектов – 28 рабочих дней;</w:t>
      </w:r>
    </w:p>
    <w:p w:rsidR="00CC2918" w:rsidRPr="00CC2918" w:rsidRDefault="000133DB" w:rsidP="00CC2918">
      <w:pPr>
        <w:spacing w:after="0" w:line="240" w:lineRule="auto"/>
        <w:jc w:val="both"/>
        <w:rPr>
          <w:rFonts w:ascii="Times New Roman" w:eastAsia="Times New Roman" w:hAnsi="Times New Roman" w:cs="Times New Roman"/>
          <w:lang w:eastAsia="ru-RU"/>
        </w:rPr>
      </w:pPr>
      <w:r w:rsidRPr="000133DB">
        <w:rPr>
          <w:rFonts w:ascii="Times New Roman" w:eastAsia="Calibri" w:hAnsi="Times New Roman" w:cs="Times New Roman"/>
          <w:lang w:eastAsia="ru-RU"/>
        </w:rPr>
        <w:t>Начало сроков считается с момента подписания настоящего Договора.</w:t>
      </w:r>
    </w:p>
    <w:p w:rsidR="000133DB" w:rsidRPr="000133DB" w:rsidRDefault="000133DB" w:rsidP="00CC2918">
      <w:pPr>
        <w:spacing w:after="0" w:line="240" w:lineRule="auto"/>
        <w:ind w:firstLine="708"/>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4.2. По окончании оказания услуг  Исполнитель предоставляет Заказчику в качестве результата – проект  стадии рабочая документация по устройству контуров защитного заземления, уравнивания потенциалов и молнии защиты  зданий: общежития №2 (ул. Дуси Ковальчук, 191), здания поликлиники (ул. Дуси Ковальчук, 189), помещения гаража (ул. Дуси Ковальчук, 191  , выполненные согласно ГОСТ 21.613-88, СНиП 3.05.06-85 и ПЭУ изд.7, ГОСТ  </w:t>
      </w:r>
      <w:proofErr w:type="gramStart"/>
      <w:r w:rsidRPr="000133DB">
        <w:rPr>
          <w:rFonts w:ascii="Times New Roman" w:eastAsia="Times New Roman" w:hAnsi="Times New Roman" w:cs="Times New Roman"/>
          <w:lang w:eastAsia="ru-RU"/>
        </w:rPr>
        <w:t>Р</w:t>
      </w:r>
      <w:proofErr w:type="gramEnd"/>
      <w:r w:rsidRPr="000133DB">
        <w:rPr>
          <w:rFonts w:ascii="Times New Roman" w:eastAsia="Times New Roman" w:hAnsi="Times New Roman" w:cs="Times New Roman"/>
          <w:lang w:eastAsia="ru-RU"/>
        </w:rPr>
        <w:t xml:space="preserve"> 50571.3-94, ГОСТ  </w:t>
      </w:r>
      <w:proofErr w:type="gramStart"/>
      <w:r w:rsidRPr="000133DB">
        <w:rPr>
          <w:rFonts w:ascii="Times New Roman" w:eastAsia="Times New Roman" w:hAnsi="Times New Roman" w:cs="Times New Roman"/>
          <w:lang w:eastAsia="ru-RU"/>
        </w:rPr>
        <w:t>Р</w:t>
      </w:r>
      <w:proofErr w:type="gramEnd"/>
      <w:r w:rsidRPr="000133DB">
        <w:rPr>
          <w:rFonts w:ascii="Times New Roman" w:eastAsia="Times New Roman" w:hAnsi="Times New Roman" w:cs="Times New Roman"/>
          <w:lang w:eastAsia="ru-RU"/>
        </w:rPr>
        <w:t xml:space="preserve"> 50462-92.</w:t>
      </w:r>
    </w:p>
    <w:p w:rsidR="000133DB" w:rsidRPr="000133DB" w:rsidRDefault="000133DB" w:rsidP="000133DB">
      <w:pPr>
        <w:autoSpaceDE w:val="0"/>
        <w:autoSpaceDN w:val="0"/>
        <w:adjustRightInd w:val="0"/>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w:t>
      </w:r>
      <w:r w:rsidRPr="000133DB">
        <w:rPr>
          <w:rFonts w:ascii="Times New Roman" w:eastAsia="Times New Roman" w:hAnsi="Times New Roman" w:cs="Times New Roman"/>
          <w:b/>
          <w:lang w:eastAsia="ru-RU"/>
        </w:rPr>
        <w:t xml:space="preserve">      </w:t>
      </w:r>
      <w:r w:rsidRPr="000133DB">
        <w:rPr>
          <w:rFonts w:ascii="Times New Roman" w:eastAsia="Times New Roman" w:hAnsi="Times New Roman" w:cs="Times New Roman"/>
          <w:lang w:eastAsia="ru-RU"/>
        </w:rPr>
        <w:t xml:space="preserve">4.3.Исполнитель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0133DB" w:rsidRPr="000133DB" w:rsidRDefault="000133DB" w:rsidP="000133DB">
      <w:pPr>
        <w:autoSpaceDE w:val="0"/>
        <w:autoSpaceDN w:val="0"/>
        <w:adjustRightInd w:val="0"/>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0133DB" w:rsidRPr="000133DB" w:rsidRDefault="000133DB" w:rsidP="000133DB">
      <w:pPr>
        <w:autoSpaceDE w:val="0"/>
        <w:autoSpaceDN w:val="0"/>
        <w:adjustRightInd w:val="0"/>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0133DB" w:rsidRPr="000133DB" w:rsidRDefault="000133DB" w:rsidP="000133DB">
      <w:pPr>
        <w:autoSpaceDE w:val="0"/>
        <w:autoSpaceDN w:val="0"/>
        <w:adjustRightInd w:val="0"/>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w:t>
      </w:r>
      <w:proofErr w:type="gramStart"/>
      <w:r w:rsidRPr="000133DB">
        <w:rPr>
          <w:rFonts w:ascii="Times New Roman" w:eastAsia="Times New Roman" w:hAnsi="Times New Roman" w:cs="Times New Roman"/>
          <w:lang w:eastAsia="ru-RU"/>
        </w:rPr>
        <w:t xml:space="preserve">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w:t>
      </w:r>
      <w:r w:rsidRPr="000133DB">
        <w:rPr>
          <w:rFonts w:ascii="Times New Roman" w:eastAsia="Times New Roman" w:hAnsi="Times New Roman" w:cs="Times New Roman"/>
          <w:lang w:eastAsia="ru-RU"/>
        </w:rPr>
        <w:lastRenderedPageBreak/>
        <w:t>основании предъявленного акта Заказчика и в разумный срок, установленный Заказчиком (в письменной форме), обязан устранить недостатки.</w:t>
      </w:r>
      <w:proofErr w:type="gramEnd"/>
    </w:p>
    <w:p w:rsidR="000133DB" w:rsidRPr="000133DB" w:rsidRDefault="000133DB" w:rsidP="005B388E">
      <w:pPr>
        <w:autoSpaceDE w:val="0"/>
        <w:autoSpaceDN w:val="0"/>
        <w:adjustRightInd w:val="0"/>
        <w:spacing w:after="0" w:line="240" w:lineRule="auto"/>
        <w:jc w:val="center"/>
        <w:rPr>
          <w:rFonts w:ascii="Times New Roman" w:eastAsia="Times New Roman" w:hAnsi="Times New Roman" w:cs="Times New Roman"/>
          <w:b/>
          <w:lang w:eastAsia="ru-RU"/>
        </w:rPr>
      </w:pPr>
      <w:r w:rsidRPr="000133DB">
        <w:rPr>
          <w:rFonts w:ascii="Times New Roman" w:eastAsia="Times New Roman" w:hAnsi="Times New Roman" w:cs="Times New Roman"/>
          <w:b/>
          <w:lang w:eastAsia="ru-RU"/>
        </w:rPr>
        <w:t>5. Ответственность сторон</w:t>
      </w:r>
    </w:p>
    <w:p w:rsidR="000133DB" w:rsidRPr="000133DB" w:rsidRDefault="000133DB" w:rsidP="000133DB">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133DB" w:rsidRPr="000133DB" w:rsidRDefault="000133DB" w:rsidP="000133D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 xml:space="preserve">  5.2.</w:t>
      </w:r>
      <w:r w:rsidRPr="000133DB">
        <w:rPr>
          <w:rFonts w:ascii="Times New Roman" w:eastAsia="Calibri" w:hAnsi="Times New Roman" w:cs="Times New Roman"/>
        </w:rPr>
        <w:t xml:space="preserve"> </w:t>
      </w:r>
      <w:r w:rsidRPr="000133DB">
        <w:rPr>
          <w:rFonts w:ascii="Times New Roman" w:eastAsia="Times New Roman" w:hAnsi="Times New Roman" w:cs="Times New Roman"/>
          <w:kern w:val="1"/>
          <w:lang w:eastAsia="ar-SA"/>
        </w:rPr>
        <w:t xml:space="preserve">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0133DB">
        <w:rPr>
          <w:rFonts w:ascii="Times New Roman" w:eastAsia="Times New Roman" w:hAnsi="Times New Roman" w:cs="Times New Roman"/>
          <w:kern w:val="1"/>
          <w:lang w:eastAsia="ar-SA"/>
        </w:rPr>
        <w:t>размере</w:t>
      </w:r>
      <w:proofErr w:type="gramEnd"/>
      <w:r w:rsidRPr="000133DB">
        <w:rPr>
          <w:rFonts w:ascii="Times New Roman" w:eastAsia="Times New Roman" w:hAnsi="Times New Roman" w:cs="Times New Roman"/>
          <w:kern w:val="1"/>
          <w:lang w:eastAsia="ar-SA"/>
        </w:rPr>
        <w:t xml:space="preserve"> 0,01 % от цены договора</w:t>
      </w:r>
    </w:p>
    <w:p w:rsidR="000133DB" w:rsidRPr="000133DB" w:rsidRDefault="000133DB" w:rsidP="000133DB">
      <w:pPr>
        <w:spacing w:after="0" w:line="240" w:lineRule="auto"/>
        <w:jc w:val="both"/>
        <w:rPr>
          <w:rFonts w:ascii="Times New Roman" w:eastAsia="Times New Roman" w:hAnsi="Times New Roman" w:cs="Times New Roman"/>
          <w:lang w:eastAsia="ar-SA"/>
        </w:rPr>
      </w:pPr>
      <w:r w:rsidRPr="000133DB">
        <w:rPr>
          <w:rFonts w:ascii="Times New Roman" w:eastAsia="Times New Roman" w:hAnsi="Times New Roman" w:cs="Times New Roman"/>
          <w:lang w:eastAsia="ar-SA"/>
        </w:rPr>
        <w:t xml:space="preserve">        5.3.</w:t>
      </w:r>
      <w:r w:rsidRPr="000133DB">
        <w:rPr>
          <w:rFonts w:ascii="Times New Roman" w:eastAsia="Calibri" w:hAnsi="Times New Roman" w:cs="Times New Roman"/>
        </w:rPr>
        <w:t xml:space="preserve"> В случае ненадлежащего исполнения Исполнителем </w:t>
      </w:r>
      <w:r w:rsidRPr="000133DB">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-5% цены договора.</w:t>
      </w:r>
    </w:p>
    <w:p w:rsidR="000133DB" w:rsidRPr="000133DB" w:rsidRDefault="000133DB" w:rsidP="000133DB">
      <w:pPr>
        <w:widowControl w:val="0"/>
        <w:suppressAutoHyphens/>
        <w:spacing w:after="0" w:line="240" w:lineRule="auto"/>
        <w:jc w:val="both"/>
        <w:rPr>
          <w:rFonts w:ascii="Times New Roman" w:eastAsia="DejaVu Sans" w:hAnsi="Times New Roman" w:cs="Times New Roman"/>
          <w:kern w:val="1"/>
          <w:lang w:eastAsia="ar-SA"/>
        </w:rPr>
      </w:pPr>
      <w:r w:rsidRPr="000133DB">
        <w:rPr>
          <w:rFonts w:ascii="Times New Roman" w:eastAsia="DejaVu Sans" w:hAnsi="Times New Roman" w:cs="Times New Roman"/>
          <w:kern w:val="1"/>
          <w:lang w:eastAsia="ar-SA"/>
        </w:rPr>
        <w:t xml:space="preserve">        5.4. </w:t>
      </w:r>
      <w:proofErr w:type="gramStart"/>
      <w:r w:rsidRPr="000133DB">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133DB" w:rsidRPr="000133DB" w:rsidRDefault="000133DB" w:rsidP="000133DB">
      <w:pPr>
        <w:widowControl w:val="0"/>
        <w:suppressAutoHyphens/>
        <w:spacing w:after="0" w:line="240" w:lineRule="auto"/>
        <w:jc w:val="both"/>
        <w:rPr>
          <w:rFonts w:ascii="Times New Roman" w:eastAsia="DejaVu Sans" w:hAnsi="Times New Roman" w:cs="Times New Roman"/>
          <w:kern w:val="1"/>
          <w:lang w:eastAsia="ar-SA"/>
        </w:rPr>
      </w:pPr>
      <w:r w:rsidRPr="000133DB">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133DB" w:rsidRPr="000133DB" w:rsidRDefault="000133DB" w:rsidP="000133DB">
      <w:pPr>
        <w:widowControl w:val="0"/>
        <w:suppressAutoHyphens/>
        <w:spacing w:after="0" w:line="240" w:lineRule="auto"/>
        <w:jc w:val="both"/>
        <w:rPr>
          <w:rFonts w:ascii="Times New Roman" w:eastAsia="DejaVu Sans" w:hAnsi="Times New Roman" w:cs="Times New Roman"/>
          <w:kern w:val="1"/>
          <w:lang w:eastAsia="ar-SA"/>
        </w:rPr>
      </w:pPr>
      <w:r w:rsidRPr="000133DB">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0133DB">
        <w:rPr>
          <w:rFonts w:ascii="Times New Roman" w:eastAsia="DejaVu Sans" w:hAnsi="Times New Roman" w:cs="Times New Roman"/>
          <w:kern w:val="1"/>
          <w:lang w:eastAsia="ar-SA"/>
        </w:rPr>
        <w:t>объеме</w:t>
      </w:r>
      <w:proofErr w:type="gramEnd"/>
      <w:r w:rsidRPr="000133DB">
        <w:rPr>
          <w:rFonts w:ascii="Times New Roman" w:eastAsia="DejaVu Sans" w:hAnsi="Times New Roman" w:cs="Times New Roman"/>
          <w:kern w:val="1"/>
          <w:lang w:eastAsia="ar-SA"/>
        </w:rPr>
        <w:t>.</w:t>
      </w:r>
    </w:p>
    <w:p w:rsidR="000133DB" w:rsidRPr="000133DB" w:rsidRDefault="000133DB" w:rsidP="000133DB">
      <w:pPr>
        <w:spacing w:after="0" w:line="240" w:lineRule="auto"/>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133DB" w:rsidRPr="000133DB" w:rsidRDefault="000133DB" w:rsidP="000133DB">
      <w:pPr>
        <w:spacing w:after="0" w:line="240" w:lineRule="auto"/>
        <w:rPr>
          <w:rFonts w:ascii="Times New Roman CYR" w:eastAsia="Times New Roman" w:hAnsi="Times New Roman CYR" w:cs="Times New Roman"/>
          <w:lang w:eastAsia="ru-RU"/>
        </w:rPr>
      </w:pPr>
    </w:p>
    <w:p w:rsidR="000133DB" w:rsidRPr="000133DB" w:rsidRDefault="000133DB" w:rsidP="000133DB">
      <w:pPr>
        <w:spacing w:after="0" w:line="240" w:lineRule="auto"/>
        <w:jc w:val="center"/>
        <w:rPr>
          <w:rFonts w:ascii="Times New Roman CYR" w:eastAsia="Times New Roman" w:hAnsi="Times New Roman CYR" w:cs="Times New Roman"/>
          <w:b/>
          <w:lang w:eastAsia="ru-RU"/>
        </w:rPr>
      </w:pPr>
      <w:r w:rsidRPr="000133DB">
        <w:rPr>
          <w:rFonts w:ascii="Times New Roman CYR" w:eastAsia="Times New Roman" w:hAnsi="Times New Roman CYR" w:cs="Times New Roman"/>
          <w:b/>
          <w:lang w:eastAsia="ru-RU"/>
        </w:rPr>
        <w:t>6. Обстоятельства непреодолимой силы</w:t>
      </w:r>
    </w:p>
    <w:p w:rsidR="000133DB" w:rsidRPr="000133DB" w:rsidRDefault="000133DB" w:rsidP="000133DB">
      <w:pPr>
        <w:spacing w:after="0" w:line="240" w:lineRule="auto"/>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133DB" w:rsidRPr="000133DB" w:rsidRDefault="000133DB" w:rsidP="000133DB">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133DB" w:rsidRPr="000133DB" w:rsidRDefault="000133DB" w:rsidP="000133DB">
      <w:pPr>
        <w:spacing w:after="0" w:line="240" w:lineRule="auto"/>
        <w:rPr>
          <w:rFonts w:ascii="Times New Roman CYR" w:eastAsia="Times New Roman" w:hAnsi="Times New Roman CYR" w:cs="Times New Roman"/>
          <w:b/>
          <w:lang w:eastAsia="ru-RU"/>
        </w:rPr>
      </w:pPr>
    </w:p>
    <w:p w:rsidR="000133DB" w:rsidRPr="000133DB" w:rsidRDefault="000133DB" w:rsidP="000133DB">
      <w:pPr>
        <w:spacing w:after="0" w:line="240" w:lineRule="auto"/>
        <w:jc w:val="center"/>
        <w:rPr>
          <w:rFonts w:ascii="Times New Roman CYR" w:eastAsia="Times New Roman" w:hAnsi="Times New Roman CYR" w:cs="Times New Roman"/>
          <w:b/>
          <w:lang w:eastAsia="ru-RU"/>
        </w:rPr>
      </w:pPr>
      <w:r w:rsidRPr="000133DB">
        <w:rPr>
          <w:rFonts w:ascii="Times New Roman CYR" w:eastAsia="Times New Roman" w:hAnsi="Times New Roman CYR" w:cs="Times New Roman"/>
          <w:b/>
          <w:lang w:eastAsia="ru-RU"/>
        </w:rPr>
        <w:t>7. Порядок разрешения споров</w:t>
      </w:r>
    </w:p>
    <w:p w:rsidR="000133DB" w:rsidRPr="000133DB" w:rsidRDefault="000133DB" w:rsidP="000133DB">
      <w:pPr>
        <w:spacing w:after="0" w:line="240" w:lineRule="auto"/>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133DB" w:rsidRPr="000133DB" w:rsidRDefault="000133DB" w:rsidP="000133DB">
      <w:pPr>
        <w:spacing w:after="0" w:line="240" w:lineRule="auto"/>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0133DB" w:rsidRPr="000133DB" w:rsidRDefault="000133DB" w:rsidP="000133DB">
      <w:pPr>
        <w:spacing w:after="0" w:line="240" w:lineRule="auto"/>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0133DB">
        <w:rPr>
          <w:rFonts w:ascii="Times New Roman CYR" w:eastAsia="Times New Roman" w:hAnsi="Times New Roman CYR" w:cs="Times New Roman"/>
          <w:lang w:eastAsia="ru-RU"/>
        </w:rPr>
        <w:t>порядке</w:t>
      </w:r>
      <w:proofErr w:type="gramEnd"/>
      <w:r w:rsidRPr="000133DB">
        <w:rPr>
          <w:rFonts w:ascii="Times New Roman CYR" w:eastAsia="Times New Roman" w:hAnsi="Times New Roman CYR" w:cs="Times New Roman"/>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133DB" w:rsidRPr="000133DB" w:rsidRDefault="000133DB" w:rsidP="000133DB">
      <w:pPr>
        <w:spacing w:after="0" w:line="240" w:lineRule="auto"/>
        <w:rPr>
          <w:rFonts w:ascii="Times New Roman CYR" w:eastAsia="Times New Roman" w:hAnsi="Times New Roman CYR" w:cs="Times New Roman"/>
          <w:lang w:eastAsia="ru-RU"/>
        </w:rPr>
      </w:pPr>
    </w:p>
    <w:p w:rsidR="000133DB" w:rsidRPr="000133DB" w:rsidRDefault="000133DB" w:rsidP="000133DB">
      <w:pPr>
        <w:autoSpaceDE w:val="0"/>
        <w:autoSpaceDN w:val="0"/>
        <w:adjustRightInd w:val="0"/>
        <w:spacing w:after="0" w:line="240" w:lineRule="auto"/>
        <w:jc w:val="center"/>
        <w:rPr>
          <w:rFonts w:ascii="Times New Roman CYR" w:eastAsia="Times New Roman" w:hAnsi="Times New Roman CYR" w:cs="Times New Roman"/>
          <w:b/>
          <w:lang w:eastAsia="ru-RU"/>
        </w:rPr>
      </w:pPr>
      <w:r w:rsidRPr="000133DB">
        <w:rPr>
          <w:rFonts w:ascii="Times New Roman CYR" w:eastAsia="Times New Roman" w:hAnsi="Times New Roman CYR" w:cs="Times New Roman"/>
          <w:b/>
          <w:lang w:eastAsia="ru-RU"/>
        </w:rPr>
        <w:t xml:space="preserve">8.Срок действия  договора и прочие условия. </w:t>
      </w:r>
    </w:p>
    <w:p w:rsidR="000133DB" w:rsidRPr="000133DB" w:rsidRDefault="000133DB" w:rsidP="000133DB">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0133DB">
        <w:rPr>
          <w:rFonts w:ascii="Times New Roman CYR" w:eastAsia="Times New Roman" w:hAnsi="Times New Roman CYR" w:cs="Times New Roman"/>
          <w:i/>
          <w:lang w:eastAsia="ru-RU"/>
        </w:rPr>
        <w:t>.</w:t>
      </w:r>
    </w:p>
    <w:p w:rsidR="000133DB" w:rsidRPr="000133DB" w:rsidRDefault="000133DB" w:rsidP="000133DB">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133DB" w:rsidRPr="000133DB" w:rsidRDefault="000133DB" w:rsidP="000133DB">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8.3.Настоящий </w:t>
      </w:r>
      <w:proofErr w:type="gramStart"/>
      <w:r w:rsidRPr="000133DB">
        <w:rPr>
          <w:rFonts w:ascii="Times New Roman CYR" w:eastAsia="Times New Roman" w:hAnsi="Times New Roman CYR" w:cs="Times New Roman"/>
          <w:lang w:eastAsia="ru-RU"/>
        </w:rPr>
        <w:t>договор</w:t>
      </w:r>
      <w:proofErr w:type="gramEnd"/>
      <w:r w:rsidRPr="000133DB">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133DB" w:rsidRPr="000133DB" w:rsidRDefault="000133DB" w:rsidP="000133DB">
      <w:pPr>
        <w:spacing w:after="0" w:line="240" w:lineRule="auto"/>
        <w:jc w:val="both"/>
        <w:rPr>
          <w:rFonts w:ascii="Times New Roman CYR" w:eastAsia="Times New Roman" w:hAnsi="Times New Roman CYR" w:cs="Times New Roman"/>
          <w:lang w:eastAsia="ru-RU"/>
        </w:rPr>
      </w:pPr>
      <w:r w:rsidRPr="000133DB">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0133DB" w:rsidRPr="000133DB" w:rsidRDefault="000133DB" w:rsidP="000133DB">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0133DB" w:rsidRPr="000133DB" w:rsidRDefault="000133DB" w:rsidP="000133DB">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0133DB">
        <w:rPr>
          <w:rFonts w:ascii="Times New Roman" w:eastAsia="Times New Roman" w:hAnsi="Times New Roman" w:cs="Times New Roman"/>
          <w:b/>
          <w:lang w:eastAsia="ru-RU"/>
        </w:rPr>
        <w:t>9.Юридические адреса сторон</w:t>
      </w:r>
    </w:p>
    <w:p w:rsidR="000133DB" w:rsidRPr="000133DB" w:rsidRDefault="000133DB" w:rsidP="000133DB">
      <w:pPr>
        <w:autoSpaceDE w:val="0"/>
        <w:autoSpaceDN w:val="0"/>
        <w:adjustRightInd w:val="0"/>
        <w:spacing w:after="0" w:line="240" w:lineRule="auto"/>
        <w:ind w:left="225"/>
        <w:jc w:val="center"/>
        <w:rPr>
          <w:rFonts w:ascii="Times New Roman" w:eastAsia="Times New Roman" w:hAnsi="Times New Roman" w:cs="Times New Roman"/>
          <w:b/>
          <w:lang w:eastAsia="ru-RU"/>
        </w:rPr>
      </w:pPr>
    </w:p>
    <w:tbl>
      <w:tblPr>
        <w:tblW w:w="0" w:type="auto"/>
        <w:tblLayout w:type="fixed"/>
        <w:tblLook w:val="0000" w:firstRow="0" w:lastRow="0" w:firstColumn="0" w:lastColumn="0" w:noHBand="0" w:noVBand="0"/>
      </w:tblPr>
      <w:tblGrid>
        <w:gridCol w:w="4994"/>
        <w:gridCol w:w="5113"/>
      </w:tblGrid>
      <w:tr w:rsidR="000133DB" w:rsidRPr="000133DB" w:rsidTr="00195CD8">
        <w:trPr>
          <w:trHeight w:val="2628"/>
        </w:trPr>
        <w:tc>
          <w:tcPr>
            <w:tcW w:w="4994" w:type="dxa"/>
          </w:tcPr>
          <w:p w:rsidR="000133DB" w:rsidRPr="000133DB" w:rsidRDefault="000133DB" w:rsidP="000133DB">
            <w:pPr>
              <w:autoSpaceDE w:val="0"/>
              <w:autoSpaceDN w:val="0"/>
              <w:adjustRightInd w:val="0"/>
              <w:spacing w:after="0" w:line="240" w:lineRule="auto"/>
              <w:jc w:val="center"/>
              <w:rPr>
                <w:rFonts w:ascii="Times New Roman" w:eastAsia="Times New Roman" w:hAnsi="Times New Roman" w:cs="Times New Roman"/>
                <w:b/>
                <w:lang w:eastAsia="ru-RU"/>
              </w:rPr>
            </w:pPr>
            <w:r w:rsidRPr="000133DB">
              <w:rPr>
                <w:rFonts w:ascii="Times New Roman" w:eastAsia="Times New Roman" w:hAnsi="Times New Roman" w:cs="Times New Roman"/>
                <w:b/>
                <w:lang w:eastAsia="ru-RU"/>
              </w:rPr>
              <w:t>Заказчик:</w:t>
            </w:r>
          </w:p>
          <w:p w:rsidR="000133DB" w:rsidRPr="000133DB" w:rsidRDefault="000133DB" w:rsidP="000133DB">
            <w:pPr>
              <w:spacing w:after="0" w:line="240" w:lineRule="auto"/>
              <w:jc w:val="both"/>
              <w:rPr>
                <w:rFonts w:ascii="Times New Roman" w:eastAsia="Times New Roman" w:hAnsi="Times New Roman" w:cs="Times New Roman"/>
                <w:b/>
                <w:lang w:eastAsia="ru-RU"/>
              </w:rPr>
            </w:pPr>
          </w:p>
          <w:p w:rsidR="000133DB" w:rsidRPr="000133DB" w:rsidRDefault="000133DB" w:rsidP="000133DB">
            <w:pPr>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b/>
                <w:lang w:eastAsia="ru-RU"/>
              </w:rPr>
              <w:t xml:space="preserve">ФГБОУ </w:t>
            </w:r>
            <w:proofErr w:type="gramStart"/>
            <w:r w:rsidRPr="000133DB">
              <w:rPr>
                <w:rFonts w:ascii="Times New Roman" w:eastAsia="Times New Roman" w:hAnsi="Times New Roman" w:cs="Times New Roman"/>
                <w:b/>
                <w:lang w:eastAsia="ru-RU"/>
              </w:rPr>
              <w:t>ВО</w:t>
            </w:r>
            <w:proofErr w:type="gramEnd"/>
            <w:r w:rsidRPr="000133DB">
              <w:rPr>
                <w:rFonts w:ascii="Times New Roman" w:eastAsia="Times New Roman" w:hAnsi="Times New Roman" w:cs="Times New Roman"/>
                <w:b/>
                <w:lang w:eastAsia="ru-RU"/>
              </w:rPr>
              <w:t xml:space="preserve"> «Сибирский государственный университет путей сообщения» (СГУПС</w:t>
            </w:r>
            <w:r w:rsidRPr="000133DB">
              <w:rPr>
                <w:rFonts w:ascii="Times New Roman" w:eastAsia="Times New Roman" w:hAnsi="Times New Roman" w:cs="Times New Roman"/>
                <w:lang w:eastAsia="ru-RU"/>
              </w:rPr>
              <w:t>)</w:t>
            </w:r>
          </w:p>
          <w:p w:rsidR="000133DB" w:rsidRPr="000133DB" w:rsidRDefault="000133DB" w:rsidP="000133DB">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0133DB">
                <w:rPr>
                  <w:rFonts w:ascii="Times New Roman" w:eastAsia="Times New Roman" w:hAnsi="Times New Roman" w:cs="Times New Roman"/>
                  <w:lang w:eastAsia="ru-RU"/>
                </w:rPr>
                <w:t>630049 г</w:t>
              </w:r>
            </w:smartTag>
            <w:r w:rsidRPr="000133DB">
              <w:rPr>
                <w:rFonts w:ascii="Times New Roman" w:eastAsia="Times New Roman" w:hAnsi="Times New Roman" w:cs="Times New Roman"/>
                <w:lang w:eastAsia="ru-RU"/>
              </w:rPr>
              <w:t xml:space="preserve">. Новосибирск,49 ул. Дуси Ковальчук д.191, </w:t>
            </w:r>
          </w:p>
          <w:p w:rsidR="000133DB" w:rsidRPr="000133DB" w:rsidRDefault="000133DB" w:rsidP="000133DB">
            <w:pPr>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ИНН: 5402113155 КПП 540201001</w:t>
            </w:r>
          </w:p>
          <w:p w:rsidR="000133DB" w:rsidRPr="000133DB" w:rsidRDefault="000133DB" w:rsidP="000133DB">
            <w:pPr>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ОГРН 1025401011680     ОКПО 01115969</w:t>
            </w:r>
          </w:p>
          <w:p w:rsidR="000133DB" w:rsidRPr="000133DB" w:rsidRDefault="000133DB" w:rsidP="000133DB">
            <w:pPr>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Получатель: УФК по Новосибирской области (СГУПС л/с 20516Х38290)</w:t>
            </w:r>
          </w:p>
          <w:p w:rsidR="000133DB" w:rsidRPr="000133DB" w:rsidRDefault="000133DB" w:rsidP="000133DB">
            <w:pPr>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БИК 045004001</w:t>
            </w:r>
          </w:p>
          <w:p w:rsidR="000133DB" w:rsidRPr="000133DB" w:rsidRDefault="000133DB" w:rsidP="000133DB">
            <w:pPr>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Банк: </w:t>
            </w:r>
            <w:proofErr w:type="gramStart"/>
            <w:r w:rsidRPr="000133DB">
              <w:rPr>
                <w:rFonts w:ascii="Times New Roman" w:eastAsia="Times New Roman" w:hAnsi="Times New Roman" w:cs="Times New Roman"/>
                <w:lang w:eastAsia="ru-RU"/>
              </w:rPr>
              <w:t>Сибирское</w:t>
            </w:r>
            <w:proofErr w:type="gramEnd"/>
            <w:r w:rsidRPr="000133DB">
              <w:rPr>
                <w:rFonts w:ascii="Times New Roman" w:eastAsia="Times New Roman" w:hAnsi="Times New Roman" w:cs="Times New Roman"/>
                <w:lang w:eastAsia="ru-RU"/>
              </w:rPr>
              <w:t xml:space="preserve"> ГУ Банка России</w:t>
            </w:r>
          </w:p>
          <w:p w:rsidR="000133DB" w:rsidRPr="000133DB" w:rsidRDefault="000133DB" w:rsidP="000133DB">
            <w:pPr>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 г. Новосибирск</w:t>
            </w:r>
          </w:p>
          <w:p w:rsidR="000133DB" w:rsidRPr="000133DB" w:rsidRDefault="000133DB" w:rsidP="000133DB">
            <w:pPr>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Расчетный счет   40501810700042000002</w:t>
            </w: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spacing w:after="0" w:line="240" w:lineRule="auto"/>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Проректор </w:t>
            </w:r>
          </w:p>
          <w:p w:rsidR="000133DB" w:rsidRPr="000133DB" w:rsidRDefault="000133DB" w:rsidP="000133DB">
            <w:pPr>
              <w:spacing w:after="0" w:line="240" w:lineRule="auto"/>
              <w:rPr>
                <w:rFonts w:ascii="Times New Roman" w:eastAsia="Times New Roman" w:hAnsi="Times New Roman" w:cs="Times New Roman"/>
                <w:lang w:eastAsia="ru-RU"/>
              </w:rPr>
            </w:pPr>
          </w:p>
          <w:p w:rsidR="000133DB" w:rsidRPr="000133DB" w:rsidRDefault="000133DB" w:rsidP="000133DB">
            <w:pPr>
              <w:autoSpaceDE w:val="0"/>
              <w:autoSpaceDN w:val="0"/>
              <w:adjustRightInd w:val="0"/>
              <w:spacing w:after="0" w:line="240" w:lineRule="auto"/>
              <w:jc w:val="both"/>
              <w:rPr>
                <w:rFonts w:ascii="Times New Roman" w:eastAsia="Times New Roman" w:hAnsi="Times New Roman" w:cs="Times New Roman"/>
                <w:lang w:eastAsia="ru-RU"/>
              </w:rPr>
            </w:pPr>
            <w:r w:rsidRPr="000133DB">
              <w:rPr>
                <w:rFonts w:ascii="Times New Roman" w:eastAsia="Times New Roman" w:hAnsi="Times New Roman" w:cs="Times New Roman"/>
                <w:lang w:eastAsia="ru-RU"/>
              </w:rPr>
              <w:t xml:space="preserve">_______________      </w:t>
            </w:r>
            <w:proofErr w:type="spellStart"/>
            <w:r w:rsidRPr="000133DB">
              <w:rPr>
                <w:rFonts w:ascii="Times New Roman" w:eastAsia="Times New Roman" w:hAnsi="Times New Roman" w:cs="Times New Roman"/>
                <w:lang w:eastAsia="ru-RU"/>
              </w:rPr>
              <w:t>О.Ю.Васильев</w:t>
            </w:r>
            <w:proofErr w:type="spellEnd"/>
          </w:p>
        </w:tc>
        <w:tc>
          <w:tcPr>
            <w:tcW w:w="5113" w:type="dxa"/>
          </w:tcPr>
          <w:tbl>
            <w:tblPr>
              <w:tblpPr w:leftFromText="180" w:rightFromText="180" w:vertAnchor="text" w:horzAnchor="margin" w:tblpY="342"/>
              <w:tblOverlap w:val="never"/>
              <w:tblW w:w="5286" w:type="dxa"/>
              <w:tblInd w:w="2" w:type="dxa"/>
              <w:tblLayout w:type="fixed"/>
              <w:tblLook w:val="01E0" w:firstRow="1" w:lastRow="1" w:firstColumn="1" w:lastColumn="1" w:noHBand="0" w:noVBand="0"/>
            </w:tblPr>
            <w:tblGrid>
              <w:gridCol w:w="5286"/>
            </w:tblGrid>
            <w:tr w:rsidR="000133DB" w:rsidRPr="000133DB" w:rsidTr="00195CD8">
              <w:trPr>
                <w:trHeight w:val="299"/>
              </w:trPr>
              <w:tc>
                <w:tcPr>
                  <w:tcW w:w="5286" w:type="dxa"/>
                  <w:vAlign w:val="center"/>
                </w:tcPr>
                <w:p w:rsidR="000133DB" w:rsidRPr="000133DB" w:rsidRDefault="000133DB" w:rsidP="000133DB">
                  <w:pPr>
                    <w:spacing w:after="0" w:line="240" w:lineRule="auto"/>
                    <w:rPr>
                      <w:rFonts w:ascii="Times New Roman" w:eastAsia="Times New Roman" w:hAnsi="Times New Roman" w:cs="Times New Roman"/>
                      <w:kern w:val="1"/>
                      <w:lang w:eastAsia="ar-SA"/>
                    </w:rPr>
                  </w:pPr>
                  <w:r w:rsidRPr="000133DB">
                    <w:rPr>
                      <w:rFonts w:ascii="Times New Roman" w:eastAsia="Times New Roman" w:hAnsi="Times New Roman" w:cs="Times New Roman"/>
                      <w:b/>
                      <w:sz w:val="20"/>
                      <w:szCs w:val="20"/>
                      <w:lang w:eastAsia="ru-RU"/>
                    </w:rPr>
                    <w:t xml:space="preserve">  </w:t>
                  </w:r>
                  <w:r w:rsidRPr="000133DB">
                    <w:rPr>
                      <w:rFonts w:ascii="Times New Roman" w:eastAsia="Times New Roman" w:hAnsi="Times New Roman" w:cs="Times New Roman"/>
                      <w:kern w:val="1"/>
                      <w:lang w:eastAsia="ar-SA"/>
                    </w:rPr>
                    <w:t xml:space="preserve">    ООО «</w:t>
                  </w:r>
                  <w:proofErr w:type="spellStart"/>
                  <w:r w:rsidRPr="000133DB">
                    <w:rPr>
                      <w:rFonts w:ascii="Times New Roman" w:eastAsia="Times New Roman" w:hAnsi="Times New Roman" w:cs="Times New Roman"/>
                      <w:kern w:val="1"/>
                      <w:lang w:eastAsia="ar-SA"/>
                    </w:rPr>
                    <w:t>ЭнергоКомплекс</w:t>
                  </w:r>
                  <w:proofErr w:type="spellEnd"/>
                  <w:r w:rsidRPr="000133DB">
                    <w:rPr>
                      <w:rFonts w:ascii="Times New Roman" w:eastAsia="Times New Roman" w:hAnsi="Times New Roman" w:cs="Times New Roman"/>
                      <w:kern w:val="1"/>
                      <w:lang w:eastAsia="ar-SA"/>
                    </w:rPr>
                    <w:t>»</w:t>
                  </w:r>
                </w:p>
                <w:p w:rsidR="000133DB" w:rsidRPr="000133DB" w:rsidRDefault="000133DB" w:rsidP="000133DB">
                  <w:pPr>
                    <w:suppressAutoHyphens/>
                    <w:spacing w:after="0"/>
                    <w:rPr>
                      <w:rFonts w:ascii="Times New Roman" w:eastAsia="Times New Roman" w:hAnsi="Times New Roman" w:cs="Times New Roman"/>
                      <w:kern w:val="1"/>
                      <w:lang w:eastAsia="ar-SA"/>
                    </w:rPr>
                  </w:pPr>
                </w:p>
                <w:p w:rsidR="000133DB" w:rsidRPr="000133DB" w:rsidRDefault="000133DB" w:rsidP="000133DB">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 xml:space="preserve">630075, г. Новосибирск, </w:t>
                  </w:r>
                </w:p>
                <w:p w:rsidR="000133DB" w:rsidRPr="000133DB" w:rsidRDefault="000133DB" w:rsidP="000133DB">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 xml:space="preserve">ул. </w:t>
                  </w:r>
                  <w:proofErr w:type="gramStart"/>
                  <w:r w:rsidRPr="000133DB">
                    <w:rPr>
                      <w:rFonts w:ascii="Times New Roman" w:eastAsia="Times New Roman" w:hAnsi="Times New Roman" w:cs="Times New Roman"/>
                      <w:kern w:val="1"/>
                      <w:lang w:eastAsia="ar-SA"/>
                    </w:rPr>
                    <w:t>Танковая</w:t>
                  </w:r>
                  <w:proofErr w:type="gramEnd"/>
                  <w:r w:rsidRPr="000133DB">
                    <w:rPr>
                      <w:rFonts w:ascii="Times New Roman" w:eastAsia="Times New Roman" w:hAnsi="Times New Roman" w:cs="Times New Roman"/>
                      <w:kern w:val="1"/>
                      <w:lang w:eastAsia="ar-SA"/>
                    </w:rPr>
                    <w:t>, 72, офис 403</w:t>
                  </w:r>
                </w:p>
                <w:p w:rsidR="000133DB" w:rsidRPr="00F433AC" w:rsidRDefault="000133DB" w:rsidP="000133DB">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val="en-US" w:eastAsia="ar-SA"/>
                    </w:rPr>
                    <w:t>E</w:t>
                  </w:r>
                  <w:r w:rsidRPr="00F433AC">
                    <w:rPr>
                      <w:rFonts w:ascii="Times New Roman" w:eastAsia="Times New Roman" w:hAnsi="Times New Roman" w:cs="Times New Roman"/>
                      <w:kern w:val="1"/>
                      <w:lang w:eastAsia="ar-SA"/>
                    </w:rPr>
                    <w:t>-</w:t>
                  </w:r>
                  <w:r w:rsidRPr="000133DB">
                    <w:rPr>
                      <w:rFonts w:ascii="Times New Roman" w:eastAsia="Times New Roman" w:hAnsi="Times New Roman" w:cs="Times New Roman"/>
                      <w:kern w:val="1"/>
                      <w:lang w:val="en-US" w:eastAsia="ar-SA"/>
                    </w:rPr>
                    <w:t>mail</w:t>
                  </w:r>
                  <w:r w:rsidRPr="00F433AC">
                    <w:rPr>
                      <w:rFonts w:ascii="Times New Roman" w:eastAsia="Times New Roman" w:hAnsi="Times New Roman" w:cs="Times New Roman"/>
                      <w:kern w:val="1"/>
                      <w:lang w:eastAsia="ar-SA"/>
                    </w:rPr>
                    <w:t xml:space="preserve">: </w:t>
                  </w:r>
                  <w:proofErr w:type="spellStart"/>
                  <w:r w:rsidRPr="000133DB">
                    <w:rPr>
                      <w:rFonts w:ascii="Times New Roman" w:eastAsia="Times New Roman" w:hAnsi="Times New Roman" w:cs="Times New Roman"/>
                      <w:kern w:val="1"/>
                      <w:lang w:val="en-US" w:eastAsia="ar-SA"/>
                    </w:rPr>
                    <w:t>novosib</w:t>
                  </w:r>
                  <w:proofErr w:type="spellEnd"/>
                  <w:r w:rsidRPr="00F433AC">
                    <w:rPr>
                      <w:rFonts w:ascii="Times New Roman" w:eastAsia="Times New Roman" w:hAnsi="Times New Roman" w:cs="Times New Roman"/>
                      <w:kern w:val="1"/>
                      <w:lang w:eastAsia="ar-SA"/>
                    </w:rPr>
                    <w:t>@</w:t>
                  </w:r>
                  <w:r w:rsidRPr="000133DB">
                    <w:rPr>
                      <w:rFonts w:ascii="Times New Roman" w:eastAsia="Times New Roman" w:hAnsi="Times New Roman" w:cs="Times New Roman"/>
                      <w:kern w:val="1"/>
                      <w:lang w:val="en-US" w:eastAsia="ar-SA"/>
                    </w:rPr>
                    <w:t>mail</w:t>
                  </w:r>
                  <w:r w:rsidRPr="00F433AC">
                    <w:rPr>
                      <w:rFonts w:ascii="Times New Roman" w:eastAsia="Times New Roman" w:hAnsi="Times New Roman" w:cs="Times New Roman"/>
                      <w:kern w:val="1"/>
                      <w:lang w:eastAsia="ar-SA"/>
                    </w:rPr>
                    <w:t>.</w:t>
                  </w:r>
                  <w:proofErr w:type="spellStart"/>
                  <w:r w:rsidRPr="000133DB">
                    <w:rPr>
                      <w:rFonts w:ascii="Times New Roman" w:eastAsia="Times New Roman" w:hAnsi="Times New Roman" w:cs="Times New Roman"/>
                      <w:kern w:val="1"/>
                      <w:lang w:val="en-US" w:eastAsia="ar-SA"/>
                    </w:rPr>
                    <w:t>ru</w:t>
                  </w:r>
                  <w:proofErr w:type="spellEnd"/>
                </w:p>
                <w:p w:rsidR="000133DB" w:rsidRPr="000133DB" w:rsidRDefault="000133DB" w:rsidP="000133DB">
                  <w:pPr>
                    <w:suppressAutoHyphens/>
                    <w:spacing w:after="0"/>
                    <w:rPr>
                      <w:rFonts w:ascii="Times New Roman" w:eastAsia="Times New Roman" w:hAnsi="Times New Roman" w:cs="Times New Roman"/>
                      <w:kern w:val="1"/>
                      <w:lang w:val="en-US" w:eastAsia="ar-SA"/>
                    </w:rPr>
                  </w:pPr>
                  <w:r w:rsidRPr="000133DB">
                    <w:rPr>
                      <w:rFonts w:ascii="Times New Roman" w:eastAsia="Times New Roman" w:hAnsi="Times New Roman" w:cs="Times New Roman"/>
                      <w:kern w:val="1"/>
                      <w:lang w:eastAsia="ar-SA"/>
                    </w:rPr>
                    <w:t>Тел</w:t>
                  </w:r>
                  <w:r w:rsidRPr="000133DB">
                    <w:rPr>
                      <w:rFonts w:ascii="Times New Roman" w:eastAsia="Times New Roman" w:hAnsi="Times New Roman" w:cs="Times New Roman"/>
                      <w:kern w:val="1"/>
                      <w:lang w:val="en-US" w:eastAsia="ar-SA"/>
                    </w:rPr>
                    <w:t>.+7(383) 380 72 18</w:t>
                  </w:r>
                </w:p>
                <w:p w:rsidR="000133DB" w:rsidRPr="000133DB" w:rsidRDefault="000133DB" w:rsidP="000133DB">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ИНН 5401364886  КПП 541001001</w:t>
                  </w:r>
                </w:p>
                <w:p w:rsidR="000133DB" w:rsidRPr="000133DB" w:rsidRDefault="000133DB" w:rsidP="000133DB">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ОГРН 1135476013562</w:t>
                  </w:r>
                </w:p>
                <w:p w:rsidR="000133DB" w:rsidRPr="000133DB" w:rsidRDefault="000133DB" w:rsidP="000133DB">
                  <w:pPr>
                    <w:suppressAutoHyphens/>
                    <w:spacing w:after="0"/>
                    <w:rPr>
                      <w:rFonts w:ascii="Times New Roman" w:eastAsia="Times New Roman" w:hAnsi="Times New Roman" w:cs="Times New Roman"/>
                      <w:kern w:val="1"/>
                      <w:lang w:eastAsia="ar-SA"/>
                    </w:rPr>
                  </w:pPr>
                  <w:proofErr w:type="gramStart"/>
                  <w:r w:rsidRPr="000133DB">
                    <w:rPr>
                      <w:rFonts w:ascii="Times New Roman" w:eastAsia="Times New Roman" w:hAnsi="Times New Roman" w:cs="Times New Roman"/>
                      <w:kern w:val="1"/>
                      <w:lang w:eastAsia="ar-SA"/>
                    </w:rPr>
                    <w:t>р</w:t>
                  </w:r>
                  <w:proofErr w:type="gramEnd"/>
                  <w:r w:rsidRPr="000133DB">
                    <w:rPr>
                      <w:rFonts w:ascii="Times New Roman" w:eastAsia="Times New Roman" w:hAnsi="Times New Roman" w:cs="Times New Roman"/>
                      <w:kern w:val="1"/>
                      <w:lang w:eastAsia="ar-SA"/>
                    </w:rPr>
                    <w:t xml:space="preserve">/с 407 028 104 040 0000 4126 в Сибирском </w:t>
                  </w:r>
                </w:p>
                <w:p w:rsidR="000133DB" w:rsidRPr="000133DB" w:rsidRDefault="000133DB" w:rsidP="000133DB">
                  <w:pPr>
                    <w:suppressAutoHyphens/>
                    <w:spacing w:after="0"/>
                    <w:rPr>
                      <w:rFonts w:ascii="Times New Roman" w:eastAsia="Times New Roman" w:hAnsi="Times New Roman" w:cs="Times New Roman"/>
                      <w:kern w:val="1"/>
                      <w:lang w:eastAsia="ar-SA"/>
                    </w:rPr>
                  </w:pPr>
                  <w:proofErr w:type="gramStart"/>
                  <w:r w:rsidRPr="000133DB">
                    <w:rPr>
                      <w:rFonts w:ascii="Times New Roman" w:eastAsia="Times New Roman" w:hAnsi="Times New Roman" w:cs="Times New Roman"/>
                      <w:kern w:val="1"/>
                      <w:lang w:eastAsia="ar-SA"/>
                    </w:rPr>
                    <w:t>Филиале</w:t>
                  </w:r>
                  <w:proofErr w:type="gramEnd"/>
                  <w:r w:rsidRPr="000133DB">
                    <w:rPr>
                      <w:rFonts w:ascii="Times New Roman" w:eastAsia="Times New Roman" w:hAnsi="Times New Roman" w:cs="Times New Roman"/>
                      <w:kern w:val="1"/>
                      <w:lang w:eastAsia="ar-SA"/>
                    </w:rPr>
                    <w:t xml:space="preserve"> ПАО «Промсвязьбанк»</w:t>
                  </w:r>
                </w:p>
                <w:p w:rsidR="000133DB" w:rsidRPr="000133DB" w:rsidRDefault="000133DB" w:rsidP="000133DB">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к/с 301 018 105 0000 0000 816</w:t>
                  </w:r>
                </w:p>
                <w:p w:rsidR="000133DB" w:rsidRPr="000133DB" w:rsidRDefault="000133DB" w:rsidP="000133DB">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БИК 045004816</w:t>
                  </w:r>
                </w:p>
                <w:p w:rsidR="000133DB" w:rsidRPr="000133DB" w:rsidRDefault="000133DB" w:rsidP="000133DB">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ОКПО  21020136</w:t>
                  </w:r>
                </w:p>
                <w:p w:rsidR="000133DB" w:rsidRPr="000133DB" w:rsidRDefault="000133DB" w:rsidP="000133DB">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ОКТМО 50701000001</w:t>
                  </w:r>
                </w:p>
                <w:p w:rsidR="000133DB" w:rsidRPr="000133DB" w:rsidRDefault="000133DB" w:rsidP="00CC2918">
                  <w:pPr>
                    <w:suppressAutoHyphens/>
                    <w:spacing w:after="0"/>
                    <w:rPr>
                      <w:rFonts w:ascii="Times New Roman" w:eastAsia="Times New Roman" w:hAnsi="Times New Roman" w:cs="Times New Roman"/>
                      <w:kern w:val="1"/>
                      <w:lang w:eastAsia="ar-SA"/>
                    </w:rPr>
                  </w:pPr>
                  <w:r w:rsidRPr="000133DB">
                    <w:rPr>
                      <w:rFonts w:ascii="Times New Roman" w:eastAsia="Times New Roman" w:hAnsi="Times New Roman" w:cs="Times New Roman"/>
                      <w:kern w:val="1"/>
                      <w:lang w:eastAsia="ar-SA"/>
                    </w:rPr>
                    <w:t>Дата постановки на учет в налоговой 30.01.2013 г. в Межрайонной инспекции Федеральной налоговой службы №16 по Новосибирской области</w:t>
                  </w:r>
                </w:p>
                <w:p w:rsidR="000133DB" w:rsidRPr="000133DB" w:rsidRDefault="000133DB" w:rsidP="000133DB">
                  <w:pPr>
                    <w:pBdr>
                      <w:top w:val="none" w:sz="0" w:space="3" w:color="000000"/>
                      <w:left w:val="none" w:sz="0" w:space="0" w:color="000000"/>
                      <w:bottom w:val="none" w:sz="0" w:space="3" w:color="000000"/>
                      <w:right w:val="none" w:sz="0" w:space="0" w:color="000000"/>
                      <w:between w:val="none" w:sz="0" w:space="0" w:color="000000"/>
                    </w:pBdr>
                    <w:spacing w:after="0" w:line="240" w:lineRule="auto"/>
                    <w:ind w:left="557" w:hanging="103"/>
                    <w:jc w:val="both"/>
                    <w:rPr>
                      <w:rFonts w:ascii="Times New Roman" w:eastAsia="Calibri" w:hAnsi="Times New Roman" w:cs="Times New Roman"/>
                      <w:lang w:eastAsia="ru-RU"/>
                    </w:rPr>
                  </w:pPr>
                </w:p>
                <w:p w:rsidR="000133DB" w:rsidRPr="000133DB" w:rsidRDefault="000133DB" w:rsidP="000133DB">
                  <w:pPr>
                    <w:pBdr>
                      <w:top w:val="none" w:sz="0" w:space="3" w:color="000000"/>
                      <w:left w:val="none" w:sz="0" w:space="0" w:color="000000"/>
                      <w:bottom w:val="none" w:sz="0" w:space="3" w:color="000000"/>
                      <w:right w:val="none" w:sz="0" w:space="0" w:color="000000"/>
                      <w:between w:val="none" w:sz="0" w:space="0" w:color="000000"/>
                    </w:pBdr>
                    <w:spacing w:after="0" w:line="240" w:lineRule="auto"/>
                    <w:ind w:left="557" w:hanging="103"/>
                    <w:jc w:val="both"/>
                    <w:rPr>
                      <w:rFonts w:ascii="Times New Roman" w:eastAsia="Calibri" w:hAnsi="Times New Roman" w:cs="Times New Roman"/>
                      <w:lang w:eastAsia="ru-RU"/>
                    </w:rPr>
                  </w:pPr>
                  <w:r w:rsidRPr="000133DB">
                    <w:rPr>
                      <w:rFonts w:ascii="Times New Roman" w:eastAsia="Calibri" w:hAnsi="Times New Roman" w:cs="Times New Roman"/>
                      <w:lang w:eastAsia="ru-RU"/>
                    </w:rPr>
                    <w:t xml:space="preserve">Директор </w:t>
                  </w:r>
                </w:p>
                <w:p w:rsidR="000133DB" w:rsidRPr="000133DB" w:rsidRDefault="000133DB" w:rsidP="000133DB">
                  <w:pPr>
                    <w:pBdr>
                      <w:top w:val="none" w:sz="0" w:space="3" w:color="000000"/>
                      <w:left w:val="none" w:sz="0" w:space="0" w:color="000000"/>
                      <w:bottom w:val="none" w:sz="0" w:space="3" w:color="000000"/>
                      <w:right w:val="none" w:sz="0" w:space="0" w:color="000000"/>
                      <w:between w:val="none" w:sz="0" w:space="0" w:color="000000"/>
                    </w:pBdr>
                    <w:spacing w:after="0" w:line="240" w:lineRule="auto"/>
                    <w:ind w:left="557" w:hanging="103"/>
                    <w:jc w:val="both"/>
                    <w:rPr>
                      <w:rFonts w:ascii="Times New Roman" w:eastAsia="Calibri" w:hAnsi="Times New Roman" w:cs="Times New Roman"/>
                      <w:lang w:eastAsia="ru-RU"/>
                    </w:rPr>
                  </w:pPr>
                </w:p>
                <w:p w:rsidR="000133DB" w:rsidRPr="000133DB" w:rsidRDefault="000133DB" w:rsidP="000133DB">
                  <w:pPr>
                    <w:pBdr>
                      <w:top w:val="none" w:sz="0" w:space="3" w:color="000000"/>
                      <w:left w:val="none" w:sz="0" w:space="0" w:color="000000"/>
                      <w:bottom w:val="none" w:sz="0" w:space="3" w:color="000000"/>
                      <w:right w:val="none" w:sz="0" w:space="0" w:color="000000"/>
                      <w:between w:val="none" w:sz="0" w:space="0" w:color="000000"/>
                    </w:pBdr>
                    <w:spacing w:after="0" w:line="240" w:lineRule="auto"/>
                    <w:ind w:left="557" w:hanging="103"/>
                    <w:jc w:val="both"/>
                    <w:rPr>
                      <w:rFonts w:ascii="Times New Roman" w:eastAsia="Calibri" w:hAnsi="Times New Roman" w:cs="Times New Roman"/>
                      <w:lang w:eastAsia="ru-RU"/>
                    </w:rPr>
                  </w:pPr>
                  <w:r w:rsidRPr="000133DB">
                    <w:rPr>
                      <w:rFonts w:ascii="Times New Roman" w:eastAsia="Calibri" w:hAnsi="Times New Roman" w:cs="Times New Roman"/>
                      <w:lang w:eastAsia="ru-RU"/>
                    </w:rPr>
                    <w:t>___________________/</w:t>
                  </w:r>
                  <w:proofErr w:type="spellStart"/>
                  <w:r w:rsidRPr="000133DB">
                    <w:rPr>
                      <w:rFonts w:ascii="Times New Roman" w:eastAsia="Calibri" w:hAnsi="Times New Roman" w:cs="Times New Roman"/>
                      <w:lang w:eastAsia="ru-RU"/>
                    </w:rPr>
                    <w:t>В.Е.Крышталёв</w:t>
                  </w:r>
                  <w:proofErr w:type="spellEnd"/>
                  <w:r w:rsidRPr="000133DB">
                    <w:rPr>
                      <w:rFonts w:ascii="Times New Roman" w:eastAsia="Calibri" w:hAnsi="Times New Roman" w:cs="Times New Roman"/>
                      <w:lang w:eastAsia="ru-RU"/>
                    </w:rPr>
                    <w:t>/</w:t>
                  </w:r>
                </w:p>
                <w:p w:rsidR="000133DB" w:rsidRPr="000133DB" w:rsidRDefault="000133DB" w:rsidP="000133DB">
                  <w:pPr>
                    <w:pBdr>
                      <w:top w:val="none" w:sz="0" w:space="3" w:color="000000"/>
                      <w:left w:val="none" w:sz="0" w:space="0" w:color="000000"/>
                      <w:bottom w:val="none" w:sz="0" w:space="3" w:color="000000"/>
                      <w:right w:val="none" w:sz="0" w:space="0" w:color="000000"/>
                      <w:between w:val="none" w:sz="0" w:space="0" w:color="000000"/>
                    </w:pBdr>
                    <w:spacing w:after="0" w:line="240" w:lineRule="auto"/>
                    <w:ind w:left="557" w:right="72" w:hanging="103"/>
                    <w:jc w:val="both"/>
                    <w:rPr>
                      <w:rFonts w:ascii="Times New Roman" w:eastAsia="Calibri" w:hAnsi="Times New Roman" w:cs="Times New Roman"/>
                      <w:lang w:eastAsia="ru-RU"/>
                    </w:rPr>
                  </w:pPr>
                  <w:r w:rsidRPr="000133DB">
                    <w:rPr>
                      <w:rFonts w:ascii="Times New Roman" w:eastAsia="Calibri" w:hAnsi="Times New Roman" w:cs="Times New Roman"/>
                      <w:lang w:eastAsia="ru-RU"/>
                    </w:rPr>
                    <w:t xml:space="preserve">                      (подпись)</w:t>
                  </w:r>
                </w:p>
                <w:p w:rsidR="000133DB" w:rsidRPr="000133DB" w:rsidRDefault="000133DB" w:rsidP="000133DB">
                  <w:pPr>
                    <w:spacing w:after="0" w:line="240" w:lineRule="auto"/>
                    <w:rPr>
                      <w:rFonts w:ascii="Times New Roman" w:eastAsia="Times New Roman" w:hAnsi="Times New Roman" w:cs="Times New Roman"/>
                      <w:b/>
                      <w:sz w:val="20"/>
                      <w:szCs w:val="20"/>
                      <w:lang w:eastAsia="ru-RU"/>
                    </w:rPr>
                  </w:pPr>
                  <w:proofErr w:type="spellStart"/>
                  <w:r w:rsidRPr="000133DB">
                    <w:rPr>
                      <w:rFonts w:ascii="Times New Roman" w:eastAsia="Calibri" w:hAnsi="Times New Roman" w:cs="Times New Roman"/>
                      <w:lang w:eastAsia="ru-RU"/>
                    </w:rPr>
                    <w:t>м.п</w:t>
                  </w:r>
                  <w:proofErr w:type="spellEnd"/>
                  <w:r w:rsidRPr="000133DB">
                    <w:rPr>
                      <w:rFonts w:ascii="Times New Roman" w:eastAsia="Calibri" w:hAnsi="Times New Roman" w:cs="Times New Roman"/>
                      <w:lang w:eastAsia="ru-RU"/>
                    </w:rPr>
                    <w:t xml:space="preserve">.                             </w:t>
                  </w:r>
                </w:p>
              </w:tc>
            </w:tr>
          </w:tbl>
          <w:p w:rsidR="000133DB" w:rsidRPr="000133DB" w:rsidRDefault="000133DB" w:rsidP="000133DB">
            <w:pPr>
              <w:autoSpaceDE w:val="0"/>
              <w:autoSpaceDN w:val="0"/>
              <w:adjustRightInd w:val="0"/>
              <w:spacing w:after="0" w:line="240" w:lineRule="auto"/>
              <w:ind w:left="381"/>
              <w:rPr>
                <w:rFonts w:ascii="Times New Roman" w:eastAsia="Times New Roman" w:hAnsi="Times New Roman" w:cs="Times New Roman"/>
                <w:lang w:eastAsia="ru-RU"/>
              </w:rPr>
            </w:pPr>
            <w:r w:rsidRPr="000133DB">
              <w:rPr>
                <w:rFonts w:ascii="Times New Roman" w:eastAsia="Calibri" w:hAnsi="Times New Roman" w:cs="Times New Roman"/>
                <w:b/>
                <w:lang w:eastAsia="ru-RU"/>
              </w:rPr>
              <w:t>Подрядчик</w:t>
            </w:r>
          </w:p>
        </w:tc>
      </w:tr>
    </w:tbl>
    <w:p w:rsidR="000133DB" w:rsidRPr="000133DB" w:rsidRDefault="000133DB" w:rsidP="000133DB">
      <w:pPr>
        <w:spacing w:after="0" w:line="240" w:lineRule="auto"/>
        <w:jc w:val="both"/>
        <w:rPr>
          <w:rFonts w:ascii="Times New Roman" w:eastAsia="Times New Roman" w:hAnsi="Times New Roman" w:cs="Times New Roman"/>
          <w:lang w:eastAsia="ru-RU"/>
        </w:rPr>
      </w:pPr>
    </w:p>
    <w:p w:rsidR="00610CD3" w:rsidRPr="00610CD3" w:rsidRDefault="00610CD3" w:rsidP="00610CD3">
      <w:pPr>
        <w:overflowPunct w:val="0"/>
        <w:autoSpaceDE w:val="0"/>
        <w:autoSpaceDN w:val="0"/>
        <w:adjustRightInd w:val="0"/>
        <w:spacing w:after="0" w:line="240" w:lineRule="auto"/>
        <w:textAlignment w:val="baseline"/>
        <w:rPr>
          <w:rFonts w:ascii="Times New Roman" w:hAnsi="Times New Roman" w:cs="Times New Roman"/>
          <w:b/>
          <w:sz w:val="16"/>
          <w:szCs w:val="16"/>
          <w:lang w:val="en-US"/>
        </w:rPr>
      </w:pPr>
    </w:p>
    <w:sectPr w:rsidR="00610CD3" w:rsidRPr="00610CD3"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49" w:rsidRDefault="00D65949">
      <w:pPr>
        <w:spacing w:after="0" w:line="240" w:lineRule="auto"/>
      </w:pPr>
      <w:r>
        <w:separator/>
      </w:r>
    </w:p>
  </w:endnote>
  <w:endnote w:type="continuationSeparator" w:id="0">
    <w:p w:rsidR="00D65949" w:rsidRDefault="00D6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49" w:rsidRDefault="00D65949">
      <w:pPr>
        <w:spacing w:after="0" w:line="240" w:lineRule="auto"/>
      </w:pPr>
      <w:r>
        <w:separator/>
      </w:r>
    </w:p>
  </w:footnote>
  <w:footnote w:type="continuationSeparator" w:id="0">
    <w:p w:rsidR="00D65949" w:rsidRDefault="00D65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2">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8"/>
  </w:num>
  <w:num w:numId="7">
    <w:abstractNumId w:val="35"/>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3"/>
  </w:num>
  <w:num w:numId="19">
    <w:abstractNumId w:val="17"/>
  </w:num>
  <w:num w:numId="20">
    <w:abstractNumId w:val="16"/>
  </w:num>
  <w:num w:numId="21">
    <w:abstractNumId w:val="10"/>
  </w:num>
  <w:num w:numId="22">
    <w:abstractNumId w:val="11"/>
  </w:num>
  <w:num w:numId="23">
    <w:abstractNumId w:val="25"/>
  </w:num>
  <w:num w:numId="24">
    <w:abstractNumId w:val="34"/>
  </w:num>
  <w:num w:numId="25">
    <w:abstractNumId w:val="22"/>
  </w:num>
  <w:num w:numId="26">
    <w:abstractNumId w:val="29"/>
  </w:num>
  <w:num w:numId="27">
    <w:abstractNumId w:val="13"/>
  </w:num>
  <w:num w:numId="28">
    <w:abstractNumId w:val="19"/>
  </w:num>
  <w:num w:numId="29">
    <w:abstractNumId w:val="31"/>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0"/>
  </w:num>
  <w:num w:numId="3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A3FBE"/>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A282D"/>
    <w:rsid w:val="008B661C"/>
    <w:rsid w:val="008C27F5"/>
    <w:rsid w:val="008E1DB1"/>
    <w:rsid w:val="00974186"/>
    <w:rsid w:val="009B5973"/>
    <w:rsid w:val="009C5523"/>
    <w:rsid w:val="009F169B"/>
    <w:rsid w:val="00A94FF1"/>
    <w:rsid w:val="00AD2CD9"/>
    <w:rsid w:val="00B4679A"/>
    <w:rsid w:val="00B8534F"/>
    <w:rsid w:val="00BA3995"/>
    <w:rsid w:val="00BB116E"/>
    <w:rsid w:val="00BB5020"/>
    <w:rsid w:val="00BC11DA"/>
    <w:rsid w:val="00BC7055"/>
    <w:rsid w:val="00BF22F2"/>
    <w:rsid w:val="00C20EE1"/>
    <w:rsid w:val="00C30B9F"/>
    <w:rsid w:val="00C62F51"/>
    <w:rsid w:val="00CC2918"/>
    <w:rsid w:val="00CD350B"/>
    <w:rsid w:val="00D36B6C"/>
    <w:rsid w:val="00D65949"/>
    <w:rsid w:val="00D96D8F"/>
    <w:rsid w:val="00DA4E9B"/>
    <w:rsid w:val="00DC3FB2"/>
    <w:rsid w:val="00E04D06"/>
    <w:rsid w:val="00E93215"/>
    <w:rsid w:val="00EC4773"/>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C34D-40DC-4AAF-B699-A23F5926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2028</Words>
  <Characters>11565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2018-07-26T02:51:00Z</cp:lastPrinted>
  <dcterms:created xsi:type="dcterms:W3CDTF">2018-07-31T09:02:00Z</dcterms:created>
  <dcterms:modified xsi:type="dcterms:W3CDTF">2018-07-31T09:03:00Z</dcterms:modified>
</cp:coreProperties>
</file>