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 xml:space="preserve">ДОГОВОР № </w:t>
      </w:r>
      <w:r w:rsidR="00C051AD">
        <w:rPr>
          <w:sz w:val="20"/>
          <w:szCs w:val="20"/>
        </w:rPr>
        <w:t>5-340/Д-18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C051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г. Новосибирск                                                                                             </w:t>
      </w:r>
      <w:r w:rsidR="00C051AD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E3C61" w:rsidRPr="005E6C39">
        <w:rPr>
          <w:rFonts w:ascii="Times New Roman" w:hAnsi="Times New Roman"/>
          <w:sz w:val="20"/>
          <w:szCs w:val="20"/>
        </w:rPr>
        <w:t>«</w:t>
      </w:r>
      <w:r w:rsidR="00C051AD">
        <w:rPr>
          <w:rFonts w:ascii="Times New Roman" w:hAnsi="Times New Roman"/>
          <w:sz w:val="20"/>
          <w:szCs w:val="20"/>
        </w:rPr>
        <w:t>13</w:t>
      </w:r>
      <w:r w:rsidR="009E3C61" w:rsidRPr="005E6C39">
        <w:rPr>
          <w:rFonts w:ascii="Times New Roman" w:hAnsi="Times New Roman"/>
          <w:sz w:val="20"/>
          <w:szCs w:val="20"/>
        </w:rPr>
        <w:t xml:space="preserve">» </w:t>
      </w:r>
      <w:r w:rsidR="00C051AD">
        <w:rPr>
          <w:rFonts w:ascii="Times New Roman" w:hAnsi="Times New Roman"/>
          <w:sz w:val="20"/>
          <w:szCs w:val="20"/>
        </w:rPr>
        <w:t>августа</w:t>
      </w:r>
      <w:r w:rsidR="00A670D6">
        <w:rPr>
          <w:rFonts w:ascii="Times New Roman" w:hAnsi="Times New Roman"/>
          <w:sz w:val="20"/>
          <w:szCs w:val="20"/>
        </w:rPr>
        <w:t xml:space="preserve"> 2018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/>
          <w:sz w:val="20"/>
          <w:szCs w:val="20"/>
        </w:rPr>
        <w:t>181540211315554020100100520010000000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>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03604B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03604B">
        <w:rPr>
          <w:rFonts w:ascii="Times New Roman" w:hAnsi="Times New Roman"/>
          <w:b/>
          <w:sz w:val="20"/>
          <w:szCs w:val="20"/>
        </w:rPr>
        <w:t>Сибсветторг</w:t>
      </w:r>
      <w:proofErr w:type="spellEnd"/>
      <w:r w:rsidR="0003604B">
        <w:rPr>
          <w:rFonts w:ascii="Times New Roman" w:hAnsi="Times New Roman"/>
          <w:b/>
          <w:sz w:val="20"/>
          <w:szCs w:val="20"/>
        </w:rPr>
        <w:t>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03604B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03604B">
        <w:rPr>
          <w:rFonts w:ascii="Times New Roman" w:hAnsi="Times New Roman"/>
          <w:sz w:val="20"/>
          <w:szCs w:val="20"/>
        </w:rPr>
        <w:t>Вернова</w:t>
      </w:r>
      <w:proofErr w:type="spellEnd"/>
      <w:r w:rsidR="0003604B">
        <w:rPr>
          <w:rFonts w:ascii="Times New Roman" w:hAnsi="Times New Roman"/>
          <w:sz w:val="20"/>
          <w:szCs w:val="20"/>
        </w:rPr>
        <w:t xml:space="preserve"> Сергея Леонидовича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03604B">
        <w:rPr>
          <w:rFonts w:ascii="Times New Roman" w:hAnsi="Times New Roman"/>
          <w:sz w:val="20"/>
          <w:szCs w:val="20"/>
        </w:rPr>
        <w:t>18/0351100001718000040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C051AD">
        <w:rPr>
          <w:rFonts w:ascii="Times New Roman" w:hAnsi="Times New Roman"/>
          <w:sz w:val="20"/>
          <w:szCs w:val="20"/>
        </w:rPr>
        <w:t xml:space="preserve">, </w:t>
      </w:r>
      <w:r w:rsidR="00744685">
        <w:rPr>
          <w:rFonts w:ascii="Times New Roman" w:hAnsi="Times New Roman"/>
          <w:sz w:val="20"/>
          <w:szCs w:val="20"/>
        </w:rPr>
        <w:t>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03604B">
        <w:rPr>
          <w:rFonts w:ascii="Times New Roman" w:hAnsi="Times New Roman"/>
          <w:sz w:val="20"/>
          <w:szCs w:val="20"/>
        </w:rPr>
        <w:t>подведения итогов от 02.08.2018г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64A12">
        <w:rPr>
          <w:rFonts w:ascii="Times New Roman" w:hAnsi="Times New Roman"/>
          <w:sz w:val="20"/>
          <w:szCs w:val="20"/>
        </w:rPr>
        <w:t>электро</w:t>
      </w:r>
      <w:r w:rsidR="00603AED">
        <w:rPr>
          <w:rFonts w:ascii="Times New Roman" w:hAnsi="Times New Roman"/>
          <w:sz w:val="20"/>
          <w:szCs w:val="20"/>
        </w:rPr>
        <w:t xml:space="preserve">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64A12">
        <w:rPr>
          <w:rFonts w:ascii="Times New Roman" w:hAnsi="Times New Roman"/>
          <w:sz w:val="20"/>
          <w:szCs w:val="20"/>
        </w:rPr>
        <w:t xml:space="preserve"> электротехнические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C64A12">
        <w:rPr>
          <w:rFonts w:ascii="Times New Roman" w:hAnsi="Times New Roman"/>
          <w:sz w:val="20"/>
          <w:szCs w:val="20"/>
        </w:rPr>
        <w:t>ых электро</w:t>
      </w:r>
      <w:r w:rsidR="00603AED">
        <w:rPr>
          <w:rFonts w:ascii="Times New Roman" w:hAnsi="Times New Roman"/>
          <w:sz w:val="20"/>
          <w:szCs w:val="20"/>
        </w:rPr>
        <w:t>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>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Pr="003A2A86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03604B">
        <w:rPr>
          <w:rFonts w:ascii="Times New Roman" w:hAnsi="Times New Roman" w:cs="Times New Roman"/>
          <w:sz w:val="20"/>
          <w:szCs w:val="20"/>
        </w:rPr>
        <w:t>351</w:t>
      </w:r>
      <w:r w:rsidR="00F91B52">
        <w:rPr>
          <w:rFonts w:ascii="Times New Roman" w:hAnsi="Times New Roman" w:cs="Times New Roman"/>
          <w:sz w:val="20"/>
          <w:szCs w:val="20"/>
        </w:rPr>
        <w:t> 513,80</w:t>
      </w:r>
      <w:r w:rsidR="0003604B">
        <w:rPr>
          <w:rFonts w:ascii="Times New Roman" w:hAnsi="Times New Roman" w:cs="Times New Roman"/>
          <w:sz w:val="20"/>
          <w:szCs w:val="20"/>
        </w:rPr>
        <w:t xml:space="preserve"> (триста пятьдесят одна тысяча пятьсот </w:t>
      </w:r>
      <w:r w:rsidR="00F91B52">
        <w:rPr>
          <w:rFonts w:ascii="Times New Roman" w:hAnsi="Times New Roman" w:cs="Times New Roman"/>
          <w:sz w:val="20"/>
          <w:szCs w:val="20"/>
        </w:rPr>
        <w:t>тринадцать рублей 80</w:t>
      </w:r>
      <w:r w:rsidR="0003604B">
        <w:rPr>
          <w:rFonts w:ascii="Times New Roman" w:hAnsi="Times New Roman" w:cs="Times New Roman"/>
          <w:sz w:val="20"/>
          <w:szCs w:val="20"/>
        </w:rPr>
        <w:t xml:space="preserve"> коп</w:t>
      </w:r>
      <w:r w:rsidR="00C962FA">
        <w:rPr>
          <w:rFonts w:ascii="Times New Roman" w:hAnsi="Times New Roman" w:cs="Times New Roman"/>
          <w:sz w:val="20"/>
          <w:szCs w:val="20"/>
        </w:rPr>
        <w:t xml:space="preserve">), </w:t>
      </w:r>
      <w:r w:rsidR="00C962FA" w:rsidRPr="003A2A86">
        <w:rPr>
          <w:rFonts w:ascii="Times New Roman" w:hAnsi="Times New Roman" w:cs="Times New Roman"/>
          <w:sz w:val="20"/>
          <w:szCs w:val="20"/>
        </w:rPr>
        <w:t>с учетом НДС</w:t>
      </w:r>
      <w:r w:rsidR="00686EC8" w:rsidRPr="003A2A86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 в случаях, предусмотренных действующими нормативно-</w:t>
      </w:r>
      <w:r w:rsidR="00251403" w:rsidRPr="005E6C39">
        <w:rPr>
          <w:rFonts w:ascii="Times New Roman" w:hAnsi="Times New Roman"/>
          <w:sz w:val="20"/>
          <w:szCs w:val="20"/>
        </w:rPr>
        <w:lastRenderedPageBreak/>
        <w:t xml:space="preserve">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67 388,73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если такая обязанность Поставщика возникла на момент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03604B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1672C6" w:rsidRPr="00BE5C97" w:rsidRDefault="001672C6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946684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3604B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Сибсветторг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04B" w:rsidRPr="0003604B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630132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Челюскинцев д.5 офис 2 тел. </w:t>
            </w:r>
            <w:r w:rsidRPr="00036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(383) 347-85-15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036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A3513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sst</w:t>
              </w:r>
              <w:r w:rsidRPr="000360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A3513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08@bk.ru</w:t>
              </w:r>
            </w:hyperlink>
          </w:p>
          <w:p w:rsidR="0003604B" w:rsidRPr="0003604B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36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5406778545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036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540601001</w:t>
            </w:r>
          </w:p>
          <w:p w:rsidR="0003604B" w:rsidRPr="003A2A86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1145476046088 </w:t>
            </w:r>
            <w:r w:rsidRPr="003A2A86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="003A2A86" w:rsidRPr="003A2A86">
              <w:rPr>
                <w:rFonts w:ascii="Times New Roman" w:hAnsi="Times New Roman" w:cs="Times New Roman"/>
                <w:sz w:val="20"/>
                <w:szCs w:val="20"/>
              </w:rPr>
              <w:t xml:space="preserve"> 34492612</w:t>
            </w:r>
          </w:p>
          <w:p w:rsidR="0003604B" w:rsidRPr="003A2A86" w:rsidRDefault="000360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ОКТМО</w:t>
            </w:r>
            <w:r w:rsidR="003A2A86" w:rsidRPr="003A2A86">
              <w:rPr>
                <w:rFonts w:ascii="Times New Roman" w:hAnsi="Times New Roman" w:cs="Times New Roman"/>
                <w:sz w:val="20"/>
                <w:szCs w:val="20"/>
              </w:rPr>
              <w:t xml:space="preserve"> 50701000</w:t>
            </w:r>
          </w:p>
          <w:p w:rsidR="0003604B" w:rsidRDefault="0003604B" w:rsidP="0003604B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40702810300010001034 НОВОСИБИРСКИЙ ФИЛИА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Л ПАО БАНКА «ФК ОТКРЫТИЕ»</w:t>
            </w:r>
          </w:p>
          <w:p w:rsidR="0003604B" w:rsidRDefault="0003604B" w:rsidP="0003604B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30101810550040000839 БИК 045004839</w:t>
            </w:r>
          </w:p>
          <w:p w:rsidR="0003604B" w:rsidRPr="0003604B" w:rsidRDefault="0003604B" w:rsidP="0003604B">
            <w:pPr>
              <w:pStyle w:val="2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постановки </w:t>
            </w:r>
            <w:r w:rsidR="001672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учет в налоговом органе 09.04.2014</w:t>
            </w:r>
          </w:p>
          <w:p w:rsidR="001672C6" w:rsidRDefault="001672C6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04B" w:rsidRDefault="001672C6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С.Л.Вернов</w:t>
            </w:r>
            <w:proofErr w:type="spellEnd"/>
          </w:p>
          <w:p w:rsidR="001672C6" w:rsidRDefault="001672C6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1672C6" w:rsidRPr="0003604B" w:rsidRDefault="001672C6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03604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03604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03604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03604B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  <w:r w:rsidR="003A2A86">
        <w:rPr>
          <w:rFonts w:ascii="Times New Roman" w:hAnsi="Times New Roman"/>
          <w:sz w:val="20"/>
          <w:szCs w:val="20"/>
        </w:rPr>
        <w:t xml:space="preserve"> </w:t>
      </w:r>
    </w:p>
    <w:p w:rsidR="003A2A86" w:rsidRDefault="003A2A86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2A86" w:rsidRPr="003A2A86" w:rsidRDefault="003A2A86" w:rsidP="003A2A86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sz w:val="20"/>
          <w:szCs w:val="20"/>
          <w:lang w:eastAsia="ru-RU"/>
        </w:rPr>
      </w:pPr>
      <w:r w:rsidRPr="003A2A86">
        <w:rPr>
          <w:rFonts w:ascii="Times New Roman" w:hAnsi="Times New Roman"/>
          <w:b/>
          <w:kern w:val="0"/>
          <w:sz w:val="20"/>
          <w:szCs w:val="20"/>
          <w:lang w:eastAsia="ru-RU"/>
        </w:rPr>
        <w:t xml:space="preserve">С </w:t>
      </w:r>
      <w:proofErr w:type="gramStart"/>
      <w:r w:rsidRPr="003A2A86">
        <w:rPr>
          <w:rFonts w:ascii="Times New Roman" w:hAnsi="Times New Roman"/>
          <w:b/>
          <w:kern w:val="0"/>
          <w:sz w:val="20"/>
          <w:szCs w:val="20"/>
          <w:lang w:eastAsia="ru-RU"/>
        </w:rPr>
        <w:t>П</w:t>
      </w:r>
      <w:proofErr w:type="gramEnd"/>
      <w:r w:rsidRPr="003A2A86">
        <w:rPr>
          <w:rFonts w:ascii="Times New Roman" w:hAnsi="Times New Roman"/>
          <w:b/>
          <w:kern w:val="0"/>
          <w:sz w:val="20"/>
          <w:szCs w:val="20"/>
          <w:lang w:eastAsia="ru-RU"/>
        </w:rPr>
        <w:t xml:space="preserve"> Е Ц И Ф И К А Ц И Я</w:t>
      </w:r>
    </w:p>
    <w:tbl>
      <w:tblPr>
        <w:tblW w:w="110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2"/>
        <w:gridCol w:w="128"/>
        <w:gridCol w:w="36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55"/>
        <w:gridCol w:w="265"/>
        <w:gridCol w:w="320"/>
        <w:gridCol w:w="347"/>
        <w:gridCol w:w="283"/>
        <w:gridCol w:w="509"/>
        <w:gridCol w:w="342"/>
        <w:gridCol w:w="197"/>
        <w:gridCol w:w="320"/>
        <w:gridCol w:w="320"/>
        <w:gridCol w:w="155"/>
        <w:gridCol w:w="81"/>
        <w:gridCol w:w="1192"/>
        <w:gridCol w:w="332"/>
        <w:gridCol w:w="500"/>
        <w:gridCol w:w="367"/>
        <w:gridCol w:w="68"/>
        <w:gridCol w:w="65"/>
        <w:gridCol w:w="267"/>
      </w:tblGrid>
      <w:tr w:rsidR="003A2A86" w:rsidRPr="003A2A86" w:rsidTr="00D441C0">
        <w:trPr>
          <w:gridAfter w:val="2"/>
          <w:wAfter w:w="332" w:type="dxa"/>
          <w:trHeight w:val="1020"/>
        </w:trPr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Единицы</w:t>
            </w: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Сумма с НДС,</w:t>
            </w: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Цена за</w:t>
            </w: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единицу</w:t>
            </w: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 xml:space="preserve">с учетом </w:t>
            </w:r>
            <w:r w:rsidRPr="003A2A8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НДС, руб.</w:t>
            </w:r>
          </w:p>
        </w:tc>
      </w:tr>
      <w:tr w:rsidR="003A2A86" w:rsidRPr="003A2A86" w:rsidTr="00D441C0">
        <w:trPr>
          <w:gridAfter w:val="2"/>
          <w:wAfter w:w="332" w:type="dxa"/>
          <w:trHeight w:val="711"/>
        </w:trPr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A2A86" w:rsidRPr="003A2A86" w:rsidTr="00D441C0">
        <w:trPr>
          <w:gridAfter w:val="2"/>
          <w:wAfter w:w="332" w:type="dxa"/>
          <w:trHeight w:val="286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Вилка прямая с заземлением белая 16А 250В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1'113.30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37.11</w:t>
            </w:r>
          </w:p>
        </w:tc>
      </w:tr>
      <w:tr w:rsidR="003A2A86" w:rsidRPr="003A2A86" w:rsidTr="00D441C0">
        <w:trPr>
          <w:gridAfter w:val="2"/>
          <w:wAfter w:w="332" w:type="dxa"/>
          <w:trHeight w:val="33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Вилка угловая с заземлением белая 16А 250В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1'712.50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34.25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Распред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. коробка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откр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.у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становки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65*45 SE IP55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1'553.50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31.07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Распред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. коробка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откр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.у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становки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80*40 SE IP55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1'741.50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34.83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 LED-JCDR-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standard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7.5Вт 230В GU5.3 3000К 675Лм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2'006.90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57.34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 LED-СВЕЧА-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standard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7.5Вт 230В Е14 3000К 675Лм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573.40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57.34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</w:t>
            </w: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 xml:space="preserve"> PLED-GX70  20W  3000K   230/50 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>Jazzway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1'623.50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324.70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</w:t>
            </w: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 xml:space="preserve"> PLED-AR111  12W  4000K  960Lm  G53 185-265V 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>Jazzway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2'505.50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501.10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сд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Е27 8W 230V 4000К  </w:t>
            </w: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>LB</w:t>
            </w: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-86 54</w:t>
            </w: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val="en-US" w:eastAsia="ru-RU"/>
              </w:rPr>
              <w:t>LED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84</w:t>
            </w:r>
            <w:r w:rsidR="00F21C21"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915.00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56.61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светодиодная, (12W) 230V E27 4000K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85'695.00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57.13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светодиодная, (15W) 230V E27 4000K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8'236.00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82.36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светодиодная, (20W) 230V E27 4000K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10'946.00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109.46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Лампа светодиодная  (25W) 230V E27 4000K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7'454.00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149.08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Лампа светодиодная LED-JCDRC-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standard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7.5Вт 230В GU10 3000К 675Лм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1'016.40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67.76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Наконечник штыревой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НШвн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1006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1'112.00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222.40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Наконечник штыревой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НШвн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1507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556.00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111.20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Наконечник штыревой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НШвн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2507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556.00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111.20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Наконечник-гильза 0,75мм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 Е7508 (100шт/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342.10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68.42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Наконечник-гильза 1,5 мм Е1508 (100шт/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442.10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88.42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Наконечник-гильза 2,5мм Е2508 (100шт/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846.60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169.32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Рондо розетка 1м РА-16 112 ОУ ЗК IP44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1'197.90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119.79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Прима Розетка 1м РС-16 004 СУ ЗК/ЗП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4'035.20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50.44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Прима Розетка 2м RA16-214-B ОУ 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З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/К З/П 16А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5'677.70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81.11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Рондо розетка 2м РА-16 227Б ОУ IP44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2'138.80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213.88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Розетка 3-м РА16-012B ОУ c з/к c з/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10'879.50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217.59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Прима Розетка 4м РА-16 411/М ОУ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19'522.00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390.44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Хит Розетка 1м РА-16 133 ОУ ЗК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13'554.00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45.18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Хит Розетка 2м RS16-236-B СУ 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З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/К  16А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3'073.50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61.47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Розетка W59 RS16-152-1-86 </w:t>
            </w:r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/у с ЗК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36'323.00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103.78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Светильник светодиодный герметичный СПП 2301 12Вт 230В 4000К 960Лм 160мм КРУГ  IP65 LLT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5C16E7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F21C21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73</w:t>
            </w:r>
            <w:r w:rsidR="003A2A86"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.90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F21C21" w:rsidP="00F21C21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73</w:t>
            </w:r>
            <w:r w:rsidR="003A2A86"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.9</w:t>
            </w: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C16E7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7" w:rsidRPr="003A2A86" w:rsidRDefault="005C16E7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E7" w:rsidRPr="003A2A86" w:rsidRDefault="005C16E7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5C16E7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Светильник светодиодный герметичный СПП 2301 12Вт 230В 4000К 960Лм 160мм КРУГ  IP65 LLT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E7" w:rsidRPr="003A2A86" w:rsidRDefault="005C16E7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E7" w:rsidRPr="003A2A86" w:rsidRDefault="005C16E7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E7" w:rsidRPr="003A2A86" w:rsidRDefault="005C16E7" w:rsidP="005C16E7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</w:t>
            </w:r>
            <w:r w:rsidRPr="005C16E7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793.00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E7" w:rsidRPr="003A2A86" w:rsidRDefault="005C16E7" w:rsidP="005C16E7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57.00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5C16E7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Строительно-монтажная клемма  СМК 222-412, с рычагом  2 отверстия, 0.08-4мм2  EKF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PROxima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23'900.00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11.95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5C16E7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Строительно-монтажная клемма СМК 222-413 с рычагом 3 отверстия 0,08-4мм2  EKF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PROxima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9'576.00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15.96</w:t>
            </w:r>
          </w:p>
        </w:tc>
      </w:tr>
      <w:tr w:rsidR="003A2A86" w:rsidRPr="003A2A86" w:rsidTr="00D441C0">
        <w:trPr>
          <w:gridAfter w:val="2"/>
          <w:wAfter w:w="332" w:type="dxa"/>
          <w:trHeight w:val="2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5C16E7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 xml:space="preserve">Строительно-монтажная клемма СМК 222-415,  5 отверстий, 0.08-4мм2  EKF </w:t>
            </w:r>
            <w:proofErr w:type="spell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PROxima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3'822.00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</w:pPr>
            <w:r w:rsidRPr="003A2A86">
              <w:rPr>
                <w:rFonts w:ascii="Times New Roman CYR" w:hAnsi="Times New Roman CYR"/>
                <w:kern w:val="0"/>
                <w:sz w:val="20"/>
                <w:szCs w:val="20"/>
                <w:lang w:eastAsia="ru-RU"/>
              </w:rPr>
              <w:t>25.48</w:t>
            </w:r>
          </w:p>
        </w:tc>
      </w:tr>
      <w:tr w:rsidR="003A2A86" w:rsidRPr="003A2A86" w:rsidTr="00D441C0">
        <w:trPr>
          <w:gridAfter w:val="2"/>
          <w:wAfter w:w="332" w:type="dxa"/>
          <w:trHeight w:val="315"/>
        </w:trPr>
        <w:tc>
          <w:tcPr>
            <w:tcW w:w="82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F91B52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351513,80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A2A86" w:rsidRPr="003A2A86" w:rsidTr="00D441C0">
        <w:trPr>
          <w:trHeight w:val="255"/>
        </w:trPr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3A2A86" w:rsidRPr="003A2A86" w:rsidTr="00D441C0">
        <w:trPr>
          <w:gridAfter w:val="2"/>
          <w:wAfter w:w="332" w:type="dxa"/>
          <w:trHeight w:val="570"/>
        </w:trPr>
        <w:tc>
          <w:tcPr>
            <w:tcW w:w="107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A86" w:rsidRPr="003A2A86" w:rsidRDefault="003A2A86" w:rsidP="00F91B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Всего: </w:t>
            </w:r>
            <w:r w:rsidR="00F91B5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351513,80</w:t>
            </w: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 (Триста пятьдесят одна тысяча пятьсот </w:t>
            </w:r>
            <w:r w:rsidR="00F91B5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тринадцать</w:t>
            </w: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) рубл</w:t>
            </w:r>
            <w:r w:rsidR="00F91B5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ей 80</w:t>
            </w: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копеек, в том числе НДС18%  - </w:t>
            </w:r>
            <w:r w:rsidR="00F91B5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53620,75</w:t>
            </w: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(пятьдесят три тысячи шестьсот двадцать </w:t>
            </w:r>
            <w:r w:rsidR="00F91B5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рублей 75 копеек</w:t>
            </w: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</w:tr>
      <w:tr w:rsidR="003A2A86" w:rsidRPr="003A2A86" w:rsidTr="00D441C0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132" w:type="dxa"/>
          <w:wAfter w:w="400" w:type="dxa"/>
        </w:trPr>
        <w:tc>
          <w:tcPr>
            <w:tcW w:w="5032" w:type="dxa"/>
            <w:gridSpan w:val="17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3A2A86" w:rsidRPr="003A2A86" w:rsidRDefault="003A2A86" w:rsidP="003A2A8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Проректор СГУПС</w:t>
            </w:r>
          </w:p>
          <w:p w:rsidR="003A2A86" w:rsidRPr="003A2A86" w:rsidRDefault="003A2A86" w:rsidP="003A2A8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О.Ю.Васильев</w:t>
            </w:r>
            <w:proofErr w:type="spellEnd"/>
          </w:p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15"/>
          </w:tcPr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          Директор  ООО «</w:t>
            </w:r>
            <w:proofErr w:type="spellStart"/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Сибсветторг</w:t>
            </w:r>
            <w:proofErr w:type="spellEnd"/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3A2A86" w:rsidRPr="003A2A86" w:rsidRDefault="003A2A86" w:rsidP="003A2A8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           _________________ </w:t>
            </w:r>
            <w:proofErr w:type="spellStart"/>
            <w:r w:rsidRPr="003A2A86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С.Л.Вернов</w:t>
            </w:r>
            <w:proofErr w:type="spellEnd"/>
          </w:p>
        </w:tc>
      </w:tr>
    </w:tbl>
    <w:p w:rsidR="003A2A86" w:rsidRPr="00946684" w:rsidRDefault="00A2659A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A1826DE" wp14:editId="5DE2237E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A86" w:rsidRPr="00946684" w:rsidSect="00946684">
      <w:headerReference w:type="default" r:id="rId11"/>
      <w:footerReference w:type="default" r:id="rId12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9B" w:rsidRDefault="0080399B" w:rsidP="003B51F1">
      <w:pPr>
        <w:spacing w:after="0" w:line="240" w:lineRule="auto"/>
      </w:pPr>
      <w:r>
        <w:separator/>
      </w:r>
    </w:p>
  </w:endnote>
  <w:endnote w:type="continuationSeparator" w:id="0">
    <w:p w:rsidR="0080399B" w:rsidRDefault="0080399B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9B" w:rsidRDefault="0080399B" w:rsidP="003B51F1">
      <w:pPr>
        <w:spacing w:after="0" w:line="240" w:lineRule="auto"/>
      </w:pPr>
      <w:r>
        <w:separator/>
      </w:r>
    </w:p>
  </w:footnote>
  <w:footnote w:type="continuationSeparator" w:id="0">
    <w:p w:rsidR="0080399B" w:rsidRDefault="0080399B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6C6D"/>
    <w:rsid w:val="00007452"/>
    <w:rsid w:val="00007B42"/>
    <w:rsid w:val="0002125E"/>
    <w:rsid w:val="00031483"/>
    <w:rsid w:val="0003604B"/>
    <w:rsid w:val="000444C0"/>
    <w:rsid w:val="00044E5A"/>
    <w:rsid w:val="00050A82"/>
    <w:rsid w:val="00051136"/>
    <w:rsid w:val="0006130B"/>
    <w:rsid w:val="00071684"/>
    <w:rsid w:val="00071CB1"/>
    <w:rsid w:val="00083D3A"/>
    <w:rsid w:val="00096160"/>
    <w:rsid w:val="000A0710"/>
    <w:rsid w:val="000B0780"/>
    <w:rsid w:val="000B4432"/>
    <w:rsid w:val="000B7FCD"/>
    <w:rsid w:val="000C0EC4"/>
    <w:rsid w:val="000D4F68"/>
    <w:rsid w:val="000E5BC6"/>
    <w:rsid w:val="001136E1"/>
    <w:rsid w:val="00126575"/>
    <w:rsid w:val="001457EC"/>
    <w:rsid w:val="00160A4B"/>
    <w:rsid w:val="001672C6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A2A86"/>
    <w:rsid w:val="003B51F1"/>
    <w:rsid w:val="003B71BC"/>
    <w:rsid w:val="003D4A22"/>
    <w:rsid w:val="003F3630"/>
    <w:rsid w:val="003F58C5"/>
    <w:rsid w:val="003F6362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778AE"/>
    <w:rsid w:val="005A5256"/>
    <w:rsid w:val="005B1F1D"/>
    <w:rsid w:val="005B53B5"/>
    <w:rsid w:val="005C16E7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11F07"/>
    <w:rsid w:val="00640D49"/>
    <w:rsid w:val="0064344C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27A77"/>
    <w:rsid w:val="007351BB"/>
    <w:rsid w:val="00744685"/>
    <w:rsid w:val="00766B97"/>
    <w:rsid w:val="00796F6A"/>
    <w:rsid w:val="007B6D5C"/>
    <w:rsid w:val="007B72F2"/>
    <w:rsid w:val="007E524C"/>
    <w:rsid w:val="0080399B"/>
    <w:rsid w:val="00823E86"/>
    <w:rsid w:val="00830466"/>
    <w:rsid w:val="00833BB4"/>
    <w:rsid w:val="00853076"/>
    <w:rsid w:val="008B68E7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659A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97AA7"/>
    <w:rsid w:val="00BB319C"/>
    <w:rsid w:val="00BB48D8"/>
    <w:rsid w:val="00BB6B81"/>
    <w:rsid w:val="00BE5C97"/>
    <w:rsid w:val="00C051AD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699E"/>
    <w:rsid w:val="00E52235"/>
    <w:rsid w:val="00E750C5"/>
    <w:rsid w:val="00E87435"/>
    <w:rsid w:val="00ED2F67"/>
    <w:rsid w:val="00ED6F13"/>
    <w:rsid w:val="00F15679"/>
    <w:rsid w:val="00F21C21"/>
    <w:rsid w:val="00F2531F"/>
    <w:rsid w:val="00F42F06"/>
    <w:rsid w:val="00F64282"/>
    <w:rsid w:val="00F91B5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59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59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st.08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716B-F827-4901-AFBB-111AF532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2018-07-02T08:25:00Z</dcterms:created>
  <dcterms:modified xsi:type="dcterms:W3CDTF">2018-08-13T08:02:00Z</dcterms:modified>
</cp:coreProperties>
</file>