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11057" w:type="dxa"/>
        <w:tblInd w:w="-176" w:type="dxa"/>
        <w:tblLook w:val="04A0" w:firstRow="1" w:lastRow="0" w:firstColumn="1" w:lastColumn="0" w:noHBand="0" w:noVBand="1"/>
      </w:tblPr>
      <w:tblGrid>
        <w:gridCol w:w="2978"/>
        <w:gridCol w:w="8079"/>
      </w:tblGrid>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Способ закупки</w:t>
            </w:r>
          </w:p>
        </w:tc>
        <w:tc>
          <w:tcPr>
            <w:tcW w:w="8079" w:type="dxa"/>
          </w:tcPr>
          <w:p w:rsidR="003F3957" w:rsidRPr="0074519F" w:rsidRDefault="003F3957" w:rsidP="008F4E71">
            <w:pPr>
              <w:jc w:val="both"/>
              <w:rPr>
                <w:rFonts w:ascii="Arial" w:hAnsi="Arial" w:cs="Arial"/>
                <w:sz w:val="18"/>
                <w:szCs w:val="18"/>
              </w:rPr>
            </w:pPr>
            <w:r w:rsidRPr="0074519F">
              <w:rPr>
                <w:rFonts w:ascii="Arial" w:hAnsi="Arial" w:cs="Arial"/>
                <w:sz w:val="18"/>
                <w:szCs w:val="18"/>
              </w:rPr>
              <w:t xml:space="preserve">Закупка у единственного поставщика (подрядчика, исполнителя), предусмотренная подпунктом </w:t>
            </w:r>
            <w:r w:rsidR="008F4E71" w:rsidRPr="0074519F">
              <w:rPr>
                <w:rFonts w:ascii="Arial" w:hAnsi="Arial" w:cs="Arial"/>
                <w:sz w:val="18"/>
                <w:szCs w:val="18"/>
              </w:rPr>
              <w:t>1</w:t>
            </w:r>
            <w:r w:rsidRPr="0074519F">
              <w:rPr>
                <w:rFonts w:ascii="Arial" w:hAnsi="Arial" w:cs="Arial"/>
                <w:sz w:val="18"/>
                <w:szCs w:val="18"/>
              </w:rPr>
              <w:t xml:space="preserve"> пункта 5.1. Положения о закупке </w:t>
            </w:r>
            <w:r w:rsidR="007B7548" w:rsidRPr="0074519F">
              <w:rPr>
                <w:rFonts w:ascii="Arial" w:hAnsi="Arial" w:cs="Arial"/>
                <w:sz w:val="18"/>
                <w:szCs w:val="18"/>
              </w:rPr>
              <w:t>Заказчика</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Наименование, место нахождения, почтовый адрес, адрес электронной почты, телефон заказчика</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74519F" w:rsidRDefault="003F3957" w:rsidP="004D71E0">
            <w:pPr>
              <w:jc w:val="both"/>
              <w:rPr>
                <w:rFonts w:ascii="Arial" w:hAnsi="Arial" w:cs="Arial"/>
                <w:sz w:val="18"/>
                <w:szCs w:val="18"/>
              </w:rPr>
            </w:pPr>
            <w:r w:rsidRPr="0074519F">
              <w:rPr>
                <w:rFonts w:ascii="Arial" w:hAnsi="Arial" w:cs="Arial"/>
                <w:sz w:val="18"/>
                <w:szCs w:val="18"/>
              </w:rPr>
              <w:t xml:space="preserve">Местонахождение и почтовый адрес: 630049, </w:t>
            </w:r>
            <w:proofErr w:type="spellStart"/>
            <w:r w:rsidRPr="0074519F">
              <w:rPr>
                <w:rFonts w:ascii="Arial" w:hAnsi="Arial" w:cs="Arial"/>
                <w:sz w:val="18"/>
                <w:szCs w:val="18"/>
              </w:rPr>
              <w:t>г</w:t>
            </w:r>
            <w:proofErr w:type="gramStart"/>
            <w:r w:rsidRPr="0074519F">
              <w:rPr>
                <w:rFonts w:ascii="Arial" w:hAnsi="Arial" w:cs="Arial"/>
                <w:sz w:val="18"/>
                <w:szCs w:val="18"/>
              </w:rPr>
              <w:t>.Н</w:t>
            </w:r>
            <w:proofErr w:type="gramEnd"/>
            <w:r w:rsidRPr="0074519F">
              <w:rPr>
                <w:rFonts w:ascii="Arial" w:hAnsi="Arial" w:cs="Arial"/>
                <w:sz w:val="18"/>
                <w:szCs w:val="18"/>
              </w:rPr>
              <w:t>овосибирск</w:t>
            </w:r>
            <w:proofErr w:type="spellEnd"/>
            <w:r w:rsidRPr="0074519F">
              <w:rPr>
                <w:rFonts w:ascii="Arial" w:hAnsi="Arial" w:cs="Arial"/>
                <w:sz w:val="18"/>
                <w:szCs w:val="18"/>
              </w:rPr>
              <w:t xml:space="preserve">, </w:t>
            </w:r>
            <w:proofErr w:type="spellStart"/>
            <w:r w:rsidRPr="0074519F">
              <w:rPr>
                <w:rFonts w:ascii="Arial" w:hAnsi="Arial" w:cs="Arial"/>
                <w:sz w:val="18"/>
                <w:szCs w:val="18"/>
              </w:rPr>
              <w:t>ул.Дуси</w:t>
            </w:r>
            <w:proofErr w:type="spellEnd"/>
            <w:r w:rsidRPr="0074519F">
              <w:rPr>
                <w:rFonts w:ascii="Arial" w:hAnsi="Arial" w:cs="Arial"/>
                <w:sz w:val="18"/>
                <w:szCs w:val="18"/>
              </w:rPr>
              <w:t xml:space="preserve"> Ковальчук, д.191, СГУПС</w:t>
            </w:r>
          </w:p>
          <w:p w:rsidR="003F3957" w:rsidRPr="0074519F" w:rsidRDefault="003F3957" w:rsidP="004D71E0">
            <w:pPr>
              <w:jc w:val="both"/>
              <w:rPr>
                <w:rFonts w:ascii="Arial" w:hAnsi="Arial" w:cs="Arial"/>
                <w:sz w:val="18"/>
                <w:szCs w:val="18"/>
              </w:rPr>
            </w:pPr>
            <w:r w:rsidRPr="0074519F">
              <w:rPr>
                <w:rFonts w:ascii="Arial" w:hAnsi="Arial" w:cs="Arial"/>
                <w:sz w:val="18"/>
                <w:szCs w:val="18"/>
              </w:rPr>
              <w:t>Э/</w:t>
            </w:r>
            <w:proofErr w:type="gramStart"/>
            <w:r w:rsidRPr="0074519F">
              <w:rPr>
                <w:rFonts w:ascii="Arial" w:hAnsi="Arial" w:cs="Arial"/>
                <w:sz w:val="18"/>
                <w:szCs w:val="18"/>
              </w:rPr>
              <w:t>п</w:t>
            </w:r>
            <w:proofErr w:type="gramEnd"/>
            <w:r w:rsidRPr="0074519F">
              <w:rPr>
                <w:rFonts w:ascii="Arial" w:hAnsi="Arial" w:cs="Arial"/>
                <w:sz w:val="18"/>
                <w:szCs w:val="18"/>
              </w:rPr>
              <w:t xml:space="preserve">: </w:t>
            </w:r>
            <w:hyperlink r:id="rId9" w:history="1">
              <w:r w:rsidRPr="0074519F">
                <w:rPr>
                  <w:rStyle w:val="a4"/>
                  <w:rFonts w:ascii="Arial" w:hAnsi="Arial" w:cs="Arial"/>
                  <w:sz w:val="18"/>
                  <w:szCs w:val="18"/>
                </w:rPr>
                <w:t>mva@stu.ru</w:t>
              </w:r>
            </w:hyperlink>
          </w:p>
          <w:p w:rsidR="003F3957" w:rsidRPr="0074519F" w:rsidRDefault="003F3957" w:rsidP="004D71E0">
            <w:pPr>
              <w:jc w:val="both"/>
              <w:rPr>
                <w:rFonts w:ascii="Arial" w:hAnsi="Arial" w:cs="Arial"/>
                <w:sz w:val="18"/>
                <w:szCs w:val="18"/>
              </w:rPr>
            </w:pPr>
            <w:r w:rsidRPr="0074519F">
              <w:rPr>
                <w:rFonts w:ascii="Arial" w:hAnsi="Arial" w:cs="Arial"/>
                <w:sz w:val="18"/>
                <w:szCs w:val="18"/>
              </w:rPr>
              <w:t>Телефон: (383) 328-0369</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Предмет договора с указанием характеристик, иных показателей, определяющих предмет.</w:t>
            </w:r>
          </w:p>
          <w:p w:rsidR="003F3957" w:rsidRPr="0074519F" w:rsidRDefault="003F3957" w:rsidP="004D71E0">
            <w:pPr>
              <w:jc w:val="both"/>
              <w:rPr>
                <w:rFonts w:ascii="Arial" w:hAnsi="Arial" w:cs="Arial"/>
                <w:sz w:val="18"/>
                <w:szCs w:val="18"/>
              </w:rPr>
            </w:pPr>
            <w:r w:rsidRPr="0074519F">
              <w:rPr>
                <w:rFonts w:ascii="Arial" w:hAnsi="Arial" w:cs="Arial"/>
                <w:sz w:val="18"/>
                <w:szCs w:val="18"/>
              </w:rPr>
              <w:t>Количество или объем товара, работы, услуги</w:t>
            </w:r>
          </w:p>
        </w:tc>
        <w:tc>
          <w:tcPr>
            <w:tcW w:w="8079" w:type="dxa"/>
          </w:tcPr>
          <w:p w:rsidR="0046412E" w:rsidRPr="0074519F" w:rsidRDefault="006F6DB4" w:rsidP="00690434">
            <w:pPr>
              <w:jc w:val="both"/>
              <w:rPr>
                <w:rFonts w:ascii="Arial" w:hAnsi="Arial" w:cs="Arial"/>
                <w:sz w:val="18"/>
                <w:szCs w:val="18"/>
              </w:rPr>
            </w:pPr>
            <w:r w:rsidRPr="0074519F">
              <w:rPr>
                <w:rFonts w:ascii="Arial" w:hAnsi="Arial" w:cs="Arial"/>
                <w:b/>
                <w:sz w:val="18"/>
                <w:szCs w:val="18"/>
              </w:rPr>
              <w:t xml:space="preserve">Поставка </w:t>
            </w:r>
            <w:r w:rsidR="008A7E9B" w:rsidRPr="008A7E9B">
              <w:rPr>
                <w:rFonts w:ascii="Arial" w:hAnsi="Arial" w:cs="Arial"/>
                <w:b/>
                <w:sz w:val="18"/>
                <w:szCs w:val="18"/>
              </w:rPr>
              <w:t xml:space="preserve">компьютерного, периферийного оборудования - </w:t>
            </w:r>
            <w:proofErr w:type="spellStart"/>
            <w:r w:rsidR="008A7E9B" w:rsidRPr="008A7E9B">
              <w:rPr>
                <w:rFonts w:ascii="Arial" w:hAnsi="Arial" w:cs="Arial"/>
                <w:b/>
                <w:sz w:val="18"/>
                <w:szCs w:val="18"/>
              </w:rPr>
              <w:t>плаформа</w:t>
            </w:r>
            <w:proofErr w:type="spellEnd"/>
            <w:r w:rsidR="008A7E9B" w:rsidRPr="008A7E9B">
              <w:rPr>
                <w:rFonts w:ascii="Arial" w:hAnsi="Arial" w:cs="Arial"/>
                <w:b/>
                <w:sz w:val="18"/>
                <w:szCs w:val="18"/>
              </w:rPr>
              <w:t xml:space="preserve"> </w:t>
            </w:r>
            <w:proofErr w:type="spellStart"/>
            <w:r w:rsidR="008A7E9B">
              <w:rPr>
                <w:rFonts w:ascii="Arial" w:hAnsi="Arial" w:cs="Arial"/>
                <w:b/>
                <w:sz w:val="18"/>
                <w:szCs w:val="18"/>
                <w:lang w:val="en-US"/>
              </w:rPr>
              <w:t>Cyberbook</w:t>
            </w:r>
            <w:proofErr w:type="spellEnd"/>
            <w:r w:rsidR="008A7E9B" w:rsidRPr="008A7E9B">
              <w:rPr>
                <w:rFonts w:ascii="Arial" w:hAnsi="Arial" w:cs="Arial"/>
                <w:b/>
                <w:sz w:val="18"/>
                <w:szCs w:val="18"/>
              </w:rPr>
              <w:t xml:space="preserve"> </w:t>
            </w:r>
            <w:r w:rsidR="002C0D50">
              <w:rPr>
                <w:rFonts w:ascii="Arial" w:hAnsi="Arial" w:cs="Arial"/>
                <w:b/>
                <w:sz w:val="18"/>
                <w:szCs w:val="18"/>
              </w:rPr>
              <w:t xml:space="preserve">– 3 шт. </w:t>
            </w:r>
            <w:r w:rsidR="0046412E" w:rsidRPr="0074519F">
              <w:rPr>
                <w:rFonts w:ascii="Arial" w:hAnsi="Arial" w:cs="Arial"/>
                <w:sz w:val="18"/>
                <w:szCs w:val="18"/>
              </w:rPr>
              <w:t>(согласно</w:t>
            </w:r>
            <w:r w:rsidRPr="0074519F">
              <w:rPr>
                <w:rFonts w:ascii="Arial" w:hAnsi="Arial" w:cs="Arial"/>
                <w:sz w:val="18"/>
                <w:szCs w:val="18"/>
              </w:rPr>
              <w:t xml:space="preserve"> проекту</w:t>
            </w:r>
            <w:r w:rsidR="0046412E" w:rsidRPr="0074519F">
              <w:rPr>
                <w:rFonts w:ascii="Arial" w:hAnsi="Arial" w:cs="Arial"/>
                <w:sz w:val="18"/>
                <w:szCs w:val="18"/>
              </w:rPr>
              <w:t xml:space="preserve"> договора)</w:t>
            </w:r>
            <w:r w:rsidRPr="0074519F">
              <w:rPr>
                <w:rFonts w:ascii="Arial" w:hAnsi="Arial" w:cs="Arial"/>
                <w:sz w:val="18"/>
                <w:szCs w:val="18"/>
              </w:rPr>
              <w:t>:</w:t>
            </w:r>
          </w:p>
          <w:p w:rsidR="0046412E" w:rsidRPr="0074519F" w:rsidRDefault="0046412E" w:rsidP="0074519F">
            <w:pPr>
              <w:rPr>
                <w:rFonts w:ascii="Times New Roman" w:hAnsi="Times New Roman" w:cs="Times New Roman"/>
                <w:b/>
                <w:sz w:val="18"/>
                <w:szCs w:val="18"/>
              </w:rPr>
            </w:pP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Место, сроки, условия поставки товара, выполнения работ, услуг</w:t>
            </w:r>
          </w:p>
        </w:tc>
        <w:tc>
          <w:tcPr>
            <w:tcW w:w="8079" w:type="dxa"/>
          </w:tcPr>
          <w:p w:rsidR="003F3957" w:rsidRPr="0074519F" w:rsidRDefault="006F6DB4" w:rsidP="002C0D50">
            <w:pPr>
              <w:jc w:val="both"/>
              <w:rPr>
                <w:rFonts w:ascii="Arial" w:hAnsi="Arial" w:cs="Arial"/>
                <w:sz w:val="18"/>
                <w:szCs w:val="18"/>
              </w:rPr>
            </w:pPr>
            <w:r w:rsidRPr="0074519F">
              <w:rPr>
                <w:rFonts w:ascii="Arial" w:hAnsi="Arial" w:cs="Arial"/>
                <w:sz w:val="18"/>
                <w:szCs w:val="18"/>
              </w:rPr>
              <w:t xml:space="preserve">Срок оказания: </w:t>
            </w:r>
            <w:r w:rsidR="008A7E9B" w:rsidRPr="008A7E9B">
              <w:rPr>
                <w:rFonts w:ascii="Arial" w:hAnsi="Arial" w:cs="Arial"/>
                <w:sz w:val="18"/>
                <w:szCs w:val="18"/>
              </w:rPr>
              <w:t>Срок отгрузки Товара со склада в Москве и передачи его перевозчику (ТК) составляет 25 рабочих дней после внесения предоплаты</w:t>
            </w:r>
            <w:r w:rsidR="008A7E9B" w:rsidRPr="0074519F">
              <w:rPr>
                <w:rFonts w:ascii="Arial" w:hAnsi="Arial" w:cs="Arial"/>
                <w:sz w:val="18"/>
                <w:szCs w:val="18"/>
              </w:rPr>
              <w:t xml:space="preserve"> </w:t>
            </w:r>
            <w:r w:rsidR="002C0D50">
              <w:rPr>
                <w:rFonts w:ascii="Arial" w:hAnsi="Arial" w:cs="Arial"/>
                <w:sz w:val="18"/>
                <w:szCs w:val="18"/>
              </w:rPr>
              <w:t>(согласно проекту договора)</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Начальная максимальная цена договора (с порядком ее формирования)</w:t>
            </w:r>
          </w:p>
        </w:tc>
        <w:tc>
          <w:tcPr>
            <w:tcW w:w="8079" w:type="dxa"/>
          </w:tcPr>
          <w:p w:rsidR="003F3957" w:rsidRPr="0074519F" w:rsidRDefault="003F3957" w:rsidP="002C0D50">
            <w:pPr>
              <w:autoSpaceDE w:val="0"/>
              <w:autoSpaceDN w:val="0"/>
              <w:adjustRightInd w:val="0"/>
              <w:jc w:val="both"/>
              <w:rPr>
                <w:rFonts w:ascii="Arial" w:eastAsia="Times New Roman" w:hAnsi="Arial" w:cs="Arial"/>
                <w:kern w:val="1"/>
                <w:sz w:val="18"/>
                <w:szCs w:val="18"/>
                <w:lang w:eastAsia="ar-SA"/>
              </w:rPr>
            </w:pPr>
            <w:r w:rsidRPr="0074519F">
              <w:rPr>
                <w:rFonts w:ascii="Arial" w:hAnsi="Arial" w:cs="Arial"/>
                <w:sz w:val="18"/>
                <w:szCs w:val="18"/>
              </w:rPr>
              <w:t xml:space="preserve">Цена: </w:t>
            </w:r>
            <w:r w:rsidR="008A7E9B" w:rsidRPr="008A7E9B">
              <w:rPr>
                <w:rFonts w:ascii="Arial" w:hAnsi="Arial" w:cs="Arial"/>
                <w:sz w:val="18"/>
                <w:szCs w:val="18"/>
              </w:rPr>
              <w:t>128</w:t>
            </w:r>
            <w:r w:rsidR="008A7E9B">
              <w:rPr>
                <w:rFonts w:ascii="Arial" w:hAnsi="Arial" w:cs="Arial"/>
                <w:sz w:val="18"/>
                <w:szCs w:val="18"/>
                <w:lang w:val="en-US"/>
              </w:rPr>
              <w:t> </w:t>
            </w:r>
            <w:r w:rsidR="008A7E9B" w:rsidRPr="008A7E9B">
              <w:rPr>
                <w:rFonts w:ascii="Arial" w:hAnsi="Arial" w:cs="Arial"/>
                <w:sz w:val="18"/>
                <w:szCs w:val="18"/>
              </w:rPr>
              <w:t>100.00</w:t>
            </w:r>
            <w:r w:rsidR="006F6DB4" w:rsidRPr="0074519F">
              <w:rPr>
                <w:rFonts w:ascii="Arial" w:hAnsi="Arial" w:cs="Arial"/>
                <w:sz w:val="18"/>
                <w:szCs w:val="18"/>
              </w:rPr>
              <w:t xml:space="preserve"> </w:t>
            </w:r>
            <w:r w:rsidRPr="0074519F">
              <w:rPr>
                <w:rFonts w:ascii="Arial" w:hAnsi="Arial" w:cs="Arial"/>
                <w:sz w:val="18"/>
                <w:szCs w:val="18"/>
              </w:rPr>
              <w:t>руб</w:t>
            </w:r>
            <w:bookmarkStart w:id="0" w:name="_GoBack"/>
            <w:bookmarkEnd w:id="0"/>
            <w:r w:rsidRPr="0074519F">
              <w:rPr>
                <w:rFonts w:ascii="Arial" w:hAnsi="Arial" w:cs="Arial"/>
                <w:sz w:val="18"/>
                <w:szCs w:val="18"/>
              </w:rPr>
              <w:t>лей (</w:t>
            </w:r>
            <w:r w:rsidR="008F4E71" w:rsidRPr="0074519F">
              <w:rPr>
                <w:rFonts w:ascii="Arial" w:hAnsi="Arial" w:cs="Arial"/>
                <w:sz w:val="18"/>
                <w:szCs w:val="18"/>
              </w:rPr>
              <w:t xml:space="preserve">Цена включает в себя </w:t>
            </w:r>
            <w:r w:rsidR="008A7E9B" w:rsidRPr="008A7E9B">
              <w:rPr>
                <w:rFonts w:ascii="Arial" w:hAnsi="Arial" w:cs="Arial"/>
                <w:sz w:val="18"/>
                <w:szCs w:val="18"/>
              </w:rPr>
              <w:t xml:space="preserve">расходы по уплате всех необходимых налогов, сборов и пошлин, расходы по упаковке Товара, затраты на хранение Товара на складе Продавца, и прочие расходы, связанные с исполнением Продавцом обязательств по </w:t>
            </w:r>
            <w:r w:rsidR="002C0D50">
              <w:rPr>
                <w:rFonts w:ascii="Arial" w:hAnsi="Arial" w:cs="Arial"/>
                <w:sz w:val="18"/>
                <w:szCs w:val="18"/>
              </w:rPr>
              <w:t>д</w:t>
            </w:r>
            <w:r w:rsidR="008A7E9B" w:rsidRPr="008A7E9B">
              <w:rPr>
                <w:rFonts w:ascii="Arial" w:hAnsi="Arial" w:cs="Arial"/>
                <w:sz w:val="18"/>
                <w:szCs w:val="18"/>
              </w:rPr>
              <w:t>оговору</w:t>
            </w:r>
            <w:r w:rsidR="00C83847" w:rsidRPr="0074519F">
              <w:rPr>
                <w:rFonts w:ascii="Arial" w:eastAsia="Times New Roman" w:hAnsi="Arial" w:cs="Arial"/>
                <w:kern w:val="1"/>
                <w:sz w:val="18"/>
                <w:szCs w:val="18"/>
                <w:lang w:eastAsia="ar-SA"/>
              </w:rPr>
              <w:t>)</w:t>
            </w:r>
            <w:r w:rsidR="004A0178" w:rsidRPr="0074519F">
              <w:rPr>
                <w:rFonts w:ascii="Arial" w:eastAsia="Times New Roman" w:hAnsi="Arial" w:cs="Arial"/>
                <w:kern w:val="1"/>
                <w:sz w:val="18"/>
                <w:szCs w:val="18"/>
                <w:lang w:eastAsia="ar-SA"/>
              </w:rPr>
              <w:t>,</w:t>
            </w:r>
            <w:r w:rsidR="006F6DB4" w:rsidRPr="0074519F">
              <w:rPr>
                <w:rFonts w:ascii="Arial" w:eastAsia="Times New Roman" w:hAnsi="Arial" w:cs="Arial"/>
                <w:kern w:val="1"/>
                <w:sz w:val="18"/>
                <w:szCs w:val="18"/>
                <w:lang w:eastAsia="ar-SA"/>
              </w:rPr>
              <w:t xml:space="preserve"> согласно проекту</w:t>
            </w:r>
            <w:r w:rsidR="004A0178" w:rsidRPr="0074519F">
              <w:rPr>
                <w:rFonts w:ascii="Arial" w:eastAsia="Times New Roman" w:hAnsi="Arial" w:cs="Arial"/>
                <w:kern w:val="1"/>
                <w:sz w:val="18"/>
                <w:szCs w:val="18"/>
                <w:lang w:eastAsia="ar-SA"/>
              </w:rPr>
              <w:t xml:space="preserve"> договора.</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Форма, сроки и порядок оплаты</w:t>
            </w:r>
          </w:p>
        </w:tc>
        <w:tc>
          <w:tcPr>
            <w:tcW w:w="8079" w:type="dxa"/>
          </w:tcPr>
          <w:p w:rsidR="003F3957" w:rsidRPr="0074519F" w:rsidRDefault="003F3957" w:rsidP="002C0D50">
            <w:pPr>
              <w:jc w:val="both"/>
              <w:rPr>
                <w:rFonts w:ascii="Arial" w:eastAsia="Times New Roman" w:hAnsi="Arial" w:cs="Arial"/>
                <w:bCs/>
                <w:sz w:val="18"/>
                <w:szCs w:val="18"/>
                <w:lang w:eastAsia="ru-RU"/>
              </w:rPr>
            </w:pPr>
            <w:r w:rsidRPr="0074519F">
              <w:rPr>
                <w:rFonts w:ascii="Arial" w:hAnsi="Arial" w:cs="Arial"/>
                <w:sz w:val="18"/>
                <w:szCs w:val="18"/>
              </w:rPr>
              <w:t xml:space="preserve">Безналичный расчет, </w:t>
            </w:r>
            <w:r w:rsidR="008A7E9B">
              <w:rPr>
                <w:rFonts w:ascii="Arial" w:hAnsi="Arial" w:cs="Arial"/>
                <w:sz w:val="18"/>
                <w:szCs w:val="18"/>
              </w:rPr>
              <w:t>аванс</w:t>
            </w:r>
            <w:r w:rsidR="008A7E9B" w:rsidRPr="008A7E9B">
              <w:rPr>
                <w:rFonts w:ascii="Arial" w:hAnsi="Arial" w:cs="Arial"/>
                <w:sz w:val="18"/>
                <w:szCs w:val="18"/>
              </w:rPr>
              <w:t xml:space="preserve"> 30% от стоимости товара в течение 7 (семи) рабочих дней поле подписания договора сторонами.</w:t>
            </w:r>
            <w:r w:rsidR="008A7E9B">
              <w:rPr>
                <w:rFonts w:ascii="Arial" w:hAnsi="Arial" w:cs="Arial"/>
                <w:sz w:val="18"/>
                <w:szCs w:val="18"/>
              </w:rPr>
              <w:t xml:space="preserve"> Окончательный расчет</w:t>
            </w:r>
            <w:r w:rsidR="008A7E9B" w:rsidRPr="008A7E9B">
              <w:rPr>
                <w:rFonts w:ascii="Arial" w:hAnsi="Arial" w:cs="Arial"/>
                <w:sz w:val="18"/>
                <w:szCs w:val="18"/>
              </w:rPr>
              <w:t xml:space="preserve"> 70% от стоимости товара через 5 (пять) рабочих дней после получения Товара</w:t>
            </w:r>
            <w:proofErr w:type="gramStart"/>
            <w:r w:rsidR="008A7E9B" w:rsidRPr="008A7E9B">
              <w:rPr>
                <w:rFonts w:ascii="Arial" w:hAnsi="Arial" w:cs="Arial"/>
                <w:sz w:val="18"/>
                <w:szCs w:val="18"/>
              </w:rPr>
              <w:t>.</w:t>
            </w:r>
            <w:proofErr w:type="gramEnd"/>
            <w:r w:rsidR="008A7E9B" w:rsidRPr="008A7E9B">
              <w:rPr>
                <w:rFonts w:ascii="Arial" w:hAnsi="Arial" w:cs="Arial"/>
                <w:bCs/>
                <w:sz w:val="18"/>
                <w:szCs w:val="18"/>
              </w:rPr>
              <w:t xml:space="preserve"> </w:t>
            </w:r>
            <w:r w:rsidR="00A050C6" w:rsidRPr="0074519F">
              <w:rPr>
                <w:rFonts w:ascii="Arial" w:eastAsia="Times New Roman" w:hAnsi="Arial" w:cs="Arial"/>
                <w:bCs/>
                <w:sz w:val="18"/>
                <w:szCs w:val="18"/>
                <w:lang w:eastAsia="ru-RU"/>
              </w:rPr>
              <w:t>(</w:t>
            </w:r>
            <w:proofErr w:type="gramStart"/>
            <w:r w:rsidR="00A050C6" w:rsidRPr="0074519F">
              <w:rPr>
                <w:rFonts w:ascii="Arial" w:eastAsia="Times New Roman" w:hAnsi="Arial" w:cs="Arial"/>
                <w:bCs/>
                <w:sz w:val="18"/>
                <w:szCs w:val="18"/>
                <w:lang w:eastAsia="ru-RU"/>
              </w:rPr>
              <w:t>с</w:t>
            </w:r>
            <w:proofErr w:type="gramEnd"/>
            <w:r w:rsidR="00A050C6" w:rsidRPr="0074519F">
              <w:rPr>
                <w:rFonts w:ascii="Arial" w:eastAsia="Times New Roman" w:hAnsi="Arial" w:cs="Arial"/>
                <w:bCs/>
                <w:sz w:val="18"/>
                <w:szCs w:val="18"/>
                <w:lang w:eastAsia="ru-RU"/>
              </w:rPr>
              <w:t>огласно проекту</w:t>
            </w:r>
            <w:r w:rsidR="008D1E36" w:rsidRPr="0074519F">
              <w:rPr>
                <w:rFonts w:ascii="Arial" w:eastAsia="Times New Roman" w:hAnsi="Arial" w:cs="Arial"/>
                <w:bCs/>
                <w:sz w:val="18"/>
                <w:szCs w:val="18"/>
                <w:lang w:eastAsia="ru-RU"/>
              </w:rPr>
              <w:t xml:space="preserve"> договора)</w:t>
            </w:r>
          </w:p>
        </w:tc>
      </w:tr>
      <w:tr w:rsidR="00B53340" w:rsidRPr="00B53340" w:rsidTr="0074519F">
        <w:tc>
          <w:tcPr>
            <w:tcW w:w="2978" w:type="dxa"/>
          </w:tcPr>
          <w:p w:rsidR="00B53340" w:rsidRPr="00B53340" w:rsidRDefault="00B53340" w:rsidP="00510478">
            <w:pPr>
              <w:rPr>
                <w:rFonts w:ascii="Arial" w:hAnsi="Arial" w:cs="Arial"/>
                <w:b/>
                <w:sz w:val="16"/>
                <w:szCs w:val="16"/>
              </w:rPr>
            </w:pPr>
            <w:r w:rsidRPr="00B53340">
              <w:rPr>
                <w:rFonts w:ascii="Arial" w:hAnsi="Arial" w:cs="Arial"/>
                <w:b/>
                <w:sz w:val="16"/>
                <w:szCs w:val="16"/>
              </w:rPr>
              <w:t>Ограничение участия</w:t>
            </w:r>
          </w:p>
        </w:tc>
        <w:tc>
          <w:tcPr>
            <w:tcW w:w="8079" w:type="dxa"/>
          </w:tcPr>
          <w:p w:rsidR="00B53340" w:rsidRPr="00B53340" w:rsidRDefault="00B53340" w:rsidP="00510478">
            <w:pPr>
              <w:rPr>
                <w:rFonts w:ascii="Arial" w:hAnsi="Arial" w:cs="Arial"/>
                <w:b/>
                <w:sz w:val="16"/>
                <w:szCs w:val="16"/>
              </w:rPr>
            </w:pPr>
            <w:r w:rsidRPr="00B53340">
              <w:rPr>
                <w:rFonts w:ascii="Arial" w:hAnsi="Arial" w:cs="Arial"/>
                <w:b/>
                <w:sz w:val="16"/>
                <w:szCs w:val="16"/>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Срок, место, порядок предоставления документации о закупке и разъяснений к ней</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Не предоставляется</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Порядок, место, дата подачи заявок на участие в закупке</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Заявки не подаются</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Требования к участнику закупки</w:t>
            </w:r>
          </w:p>
        </w:tc>
        <w:tc>
          <w:tcPr>
            <w:tcW w:w="8079" w:type="dxa"/>
          </w:tcPr>
          <w:p w:rsidR="003F3957" w:rsidRPr="0074519F" w:rsidRDefault="006F6DB4" w:rsidP="00C06DA2">
            <w:pPr>
              <w:jc w:val="both"/>
              <w:rPr>
                <w:rFonts w:ascii="Arial" w:hAnsi="Arial" w:cs="Arial"/>
                <w:sz w:val="18"/>
                <w:szCs w:val="18"/>
              </w:rPr>
            </w:pPr>
            <w:r w:rsidRPr="0074519F">
              <w:rPr>
                <w:rFonts w:ascii="Arial" w:hAnsi="Arial" w:cs="Arial"/>
                <w:sz w:val="18"/>
                <w:szCs w:val="18"/>
              </w:rPr>
              <w:t xml:space="preserve"> </w:t>
            </w:r>
            <w:r w:rsidR="003F3957" w:rsidRPr="0074519F">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74519F" w:rsidRDefault="003F3957" w:rsidP="00C06DA2">
            <w:pPr>
              <w:jc w:val="both"/>
              <w:rPr>
                <w:rFonts w:ascii="Arial" w:hAnsi="Arial" w:cs="Arial"/>
                <w:sz w:val="18"/>
                <w:szCs w:val="18"/>
              </w:rPr>
            </w:pPr>
            <w:r w:rsidRPr="0074519F">
              <w:rPr>
                <w:rFonts w:ascii="Arial" w:hAnsi="Arial" w:cs="Arial"/>
                <w:sz w:val="18"/>
                <w:szCs w:val="18"/>
              </w:rPr>
              <w:t>- не приостановление деятельности участника закупки в порядке, предусмотренном законом</w:t>
            </w:r>
          </w:p>
          <w:p w:rsidR="003F3957" w:rsidRPr="0074519F" w:rsidRDefault="003F3957" w:rsidP="004D71E0">
            <w:pPr>
              <w:jc w:val="both"/>
              <w:rPr>
                <w:rFonts w:ascii="Arial" w:hAnsi="Arial" w:cs="Arial"/>
                <w:sz w:val="18"/>
                <w:szCs w:val="18"/>
              </w:rPr>
            </w:pPr>
            <w:r w:rsidRPr="0074519F">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74519F">
                <w:rPr>
                  <w:rStyle w:val="a4"/>
                  <w:rFonts w:ascii="Arial" w:hAnsi="Arial" w:cs="Arial"/>
                  <w:sz w:val="18"/>
                  <w:szCs w:val="18"/>
                </w:rPr>
                <w:t>законом</w:t>
              </w:r>
            </w:hyperlink>
            <w:r w:rsidRPr="0074519F">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Место и дата рассмотрения предложений участников закупки и подведение итогов</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Предложения не рассматриваются, итоги закупки не подводятся</w:t>
            </w:r>
          </w:p>
        </w:tc>
      </w:tr>
      <w:tr w:rsidR="003F3957" w:rsidRPr="0074519F" w:rsidTr="0074519F">
        <w:tc>
          <w:tcPr>
            <w:tcW w:w="2978"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Критерии и порядок оценки и сопоставления заявок</w:t>
            </w:r>
          </w:p>
        </w:tc>
        <w:tc>
          <w:tcPr>
            <w:tcW w:w="8079" w:type="dxa"/>
          </w:tcPr>
          <w:p w:rsidR="003F3957" w:rsidRPr="0074519F" w:rsidRDefault="003F3957" w:rsidP="004D71E0">
            <w:pPr>
              <w:jc w:val="both"/>
              <w:rPr>
                <w:rFonts w:ascii="Arial" w:hAnsi="Arial" w:cs="Arial"/>
                <w:sz w:val="18"/>
                <w:szCs w:val="18"/>
              </w:rPr>
            </w:pPr>
            <w:r w:rsidRPr="0074519F">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C06DA2">
        <w:rPr>
          <w:rFonts w:ascii="Arial" w:eastAsiaTheme="minorEastAsia" w:hAnsi="Arial" w:cs="Arial"/>
          <w:b/>
          <w:sz w:val="18"/>
          <w:szCs w:val="20"/>
          <w:lang w:eastAsia="ru-RU"/>
        </w:rPr>
        <w:t>А</w:t>
      </w:r>
    </w:p>
    <w:p w:rsidR="008A7E9B" w:rsidRPr="008A7E9B" w:rsidRDefault="008A7E9B" w:rsidP="008A7E9B">
      <w:pPr>
        <w:spacing w:after="0" w:line="240" w:lineRule="auto"/>
        <w:jc w:val="center"/>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г. Москва</w:t>
      </w:r>
      <w:r w:rsidRPr="008A7E9B">
        <w:rPr>
          <w:rFonts w:ascii="Times New Roman" w:eastAsia="Times New Roman" w:hAnsi="Times New Roman" w:cs="Times New Roman"/>
          <w:sz w:val="18"/>
          <w:szCs w:val="18"/>
          <w:lang w:eastAsia="ru-RU"/>
        </w:rPr>
        <w:tab/>
      </w:r>
      <w:r w:rsidRPr="008A7E9B">
        <w:rPr>
          <w:rFonts w:ascii="Times New Roman" w:eastAsia="Times New Roman" w:hAnsi="Times New Roman" w:cs="Times New Roman"/>
          <w:sz w:val="18"/>
          <w:szCs w:val="18"/>
          <w:lang w:eastAsia="ru-RU"/>
        </w:rPr>
        <w:tab/>
      </w:r>
      <w:r w:rsidRPr="008A7E9B">
        <w:rPr>
          <w:rFonts w:ascii="Times New Roman" w:eastAsia="Times New Roman" w:hAnsi="Times New Roman" w:cs="Times New Roman"/>
          <w:sz w:val="18"/>
          <w:szCs w:val="18"/>
          <w:lang w:eastAsia="ru-RU"/>
        </w:rPr>
        <w:tab/>
      </w:r>
      <w:r w:rsidRPr="008A7E9B">
        <w:rPr>
          <w:rFonts w:ascii="Times New Roman" w:eastAsia="Times New Roman" w:hAnsi="Times New Roman" w:cs="Times New Roman"/>
          <w:sz w:val="18"/>
          <w:szCs w:val="18"/>
          <w:lang w:eastAsia="ru-RU"/>
        </w:rPr>
        <w:tab/>
      </w:r>
      <w:r w:rsidRPr="008A7E9B">
        <w:rPr>
          <w:rFonts w:ascii="Times New Roman" w:eastAsia="Times New Roman" w:hAnsi="Times New Roman" w:cs="Times New Roman"/>
          <w:sz w:val="18"/>
          <w:szCs w:val="18"/>
          <w:lang w:eastAsia="ru-RU"/>
        </w:rPr>
        <w:tab/>
      </w:r>
      <w:r w:rsidRPr="008A7E9B">
        <w:rPr>
          <w:rFonts w:ascii="Times New Roman" w:eastAsia="Times New Roman" w:hAnsi="Times New Roman" w:cs="Times New Roman"/>
          <w:sz w:val="18"/>
          <w:szCs w:val="18"/>
          <w:lang w:eastAsia="ru-RU"/>
        </w:rPr>
        <w:tab/>
      </w:r>
      <w:r w:rsidRPr="008A7E9B">
        <w:rPr>
          <w:rFonts w:ascii="Times New Roman" w:eastAsia="Times New Roman" w:hAnsi="Times New Roman" w:cs="Times New Roman"/>
          <w:sz w:val="18"/>
          <w:szCs w:val="18"/>
          <w:lang w:eastAsia="ru-RU"/>
        </w:rPr>
        <w:tab/>
      </w:r>
      <w:r w:rsidRPr="008A7E9B">
        <w:rPr>
          <w:rFonts w:ascii="Times New Roman" w:eastAsia="Times New Roman" w:hAnsi="Times New Roman" w:cs="Times New Roman"/>
          <w:sz w:val="18"/>
          <w:szCs w:val="18"/>
          <w:lang w:eastAsia="ru-RU"/>
        </w:rPr>
        <w:tab/>
      </w:r>
      <w:r w:rsidRPr="008A7E9B">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w:t>
      </w:r>
      <w:r w:rsidRPr="008A7E9B">
        <w:rPr>
          <w:rFonts w:ascii="Times New Roman" w:eastAsia="Times New Roman" w:hAnsi="Times New Roman" w:cs="Times New Roman"/>
          <w:sz w:val="18"/>
          <w:szCs w:val="18"/>
          <w:lang w:eastAsia="ru-RU"/>
        </w:rPr>
        <w:t xml:space="preserve"> «__» ______ 2018 г.</w:t>
      </w:r>
    </w:p>
    <w:p w:rsidR="008A7E9B" w:rsidRPr="008A7E9B" w:rsidRDefault="008A7E9B" w:rsidP="008A7E9B">
      <w:pPr>
        <w:spacing w:after="0" w:line="240" w:lineRule="auto"/>
        <w:ind w:firstLine="708"/>
        <w:jc w:val="both"/>
        <w:rPr>
          <w:rFonts w:ascii="Times New Roman" w:eastAsia="Times New Roman" w:hAnsi="Times New Roman" w:cs="Times New Roman"/>
          <w:sz w:val="18"/>
          <w:szCs w:val="18"/>
          <w:lang w:eastAsia="ru-RU"/>
        </w:rPr>
      </w:pPr>
      <w:proofErr w:type="gramStart"/>
      <w:r w:rsidRPr="008A7E9B">
        <w:rPr>
          <w:rFonts w:ascii="Times New Roman" w:eastAsia="Times New Roman" w:hAnsi="Times New Roman" w:cs="Times New Roman"/>
          <w:sz w:val="18"/>
          <w:szCs w:val="18"/>
          <w:lang w:eastAsia="ru-RU"/>
        </w:rPr>
        <w:t>Общество с ограниченной ответственностью «КИБЕРТЕХНО», в дальнейшем именуемое «</w:t>
      </w:r>
      <w:bookmarkStart w:id="1" w:name="OLE_LINK165"/>
      <w:bookmarkStart w:id="2" w:name="OLE_LINK166"/>
      <w:r w:rsidRPr="008A7E9B">
        <w:rPr>
          <w:rFonts w:ascii="Times New Roman" w:eastAsia="Times New Roman" w:hAnsi="Times New Roman" w:cs="Times New Roman"/>
          <w:sz w:val="18"/>
          <w:szCs w:val="18"/>
          <w:lang w:eastAsia="ru-RU"/>
        </w:rPr>
        <w:t>Продавец</w:t>
      </w:r>
      <w:bookmarkEnd w:id="1"/>
      <w:bookmarkEnd w:id="2"/>
      <w:r w:rsidRPr="008A7E9B">
        <w:rPr>
          <w:rFonts w:ascii="Times New Roman" w:eastAsia="Times New Roman" w:hAnsi="Times New Roman" w:cs="Times New Roman"/>
          <w:sz w:val="18"/>
          <w:szCs w:val="18"/>
          <w:lang w:eastAsia="ru-RU"/>
        </w:rPr>
        <w:t xml:space="preserve">», в лице Генерального директор </w:t>
      </w:r>
      <w:proofErr w:type="spellStart"/>
      <w:r w:rsidRPr="008A7E9B">
        <w:rPr>
          <w:rFonts w:ascii="Times New Roman" w:eastAsia="Times New Roman" w:hAnsi="Times New Roman" w:cs="Times New Roman"/>
          <w:sz w:val="18"/>
          <w:szCs w:val="18"/>
          <w:lang w:eastAsia="ru-RU"/>
        </w:rPr>
        <w:t>Преснякова</w:t>
      </w:r>
      <w:proofErr w:type="spellEnd"/>
      <w:r w:rsidRPr="008A7E9B">
        <w:rPr>
          <w:rFonts w:ascii="Times New Roman" w:eastAsia="Times New Roman" w:hAnsi="Times New Roman" w:cs="Times New Roman"/>
          <w:sz w:val="18"/>
          <w:szCs w:val="18"/>
          <w:lang w:eastAsia="ru-RU"/>
        </w:rPr>
        <w:t xml:space="preserve"> Сергея Станиславовича,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в дальнейшем именуемое «</w:t>
      </w:r>
      <w:bookmarkStart w:id="3" w:name="OLE_LINK167"/>
      <w:bookmarkStart w:id="4" w:name="OLE_LINK168"/>
      <w:r w:rsidRPr="008A7E9B">
        <w:rPr>
          <w:rFonts w:ascii="Times New Roman" w:eastAsia="Times New Roman" w:hAnsi="Times New Roman" w:cs="Times New Roman"/>
          <w:sz w:val="18"/>
          <w:szCs w:val="18"/>
          <w:lang w:eastAsia="ru-RU"/>
        </w:rPr>
        <w:t>Покупатель</w:t>
      </w:r>
      <w:bookmarkEnd w:id="3"/>
      <w:bookmarkEnd w:id="4"/>
      <w:r w:rsidRPr="008A7E9B">
        <w:rPr>
          <w:rFonts w:ascii="Times New Roman" w:eastAsia="Times New Roman" w:hAnsi="Times New Roman" w:cs="Times New Roman"/>
          <w:sz w:val="18"/>
          <w:szCs w:val="18"/>
          <w:lang w:eastAsia="ru-RU"/>
        </w:rPr>
        <w:t>», в лице проректора по научной работе Абрамова Андрея Дмитриевича, действующего на основании доверенности №50 от 17.09.2018 г., с другой</w:t>
      </w:r>
      <w:proofErr w:type="gramEnd"/>
      <w:r w:rsidRPr="008A7E9B">
        <w:rPr>
          <w:rFonts w:ascii="Times New Roman" w:eastAsia="Times New Roman" w:hAnsi="Times New Roman" w:cs="Times New Roman"/>
          <w:sz w:val="18"/>
          <w:szCs w:val="18"/>
          <w:lang w:eastAsia="ru-RU"/>
        </w:rPr>
        <w:t xml:space="preserve"> стороны, вместе именуемые в дальнейшем «Стороны» и по отдельности «Сторона», </w:t>
      </w:r>
      <w:r w:rsidRPr="008A7E9B">
        <w:rPr>
          <w:rFonts w:ascii="Times New Roman" w:eastAsia="Times New Roman" w:hAnsi="Times New Roman" w:cs="Times New Roman"/>
          <w:sz w:val="18"/>
          <w:szCs w:val="18"/>
          <w:lang w:val="en-US" w:eastAsia="ru-RU"/>
        </w:rPr>
        <w:t>c</w:t>
      </w:r>
      <w:r w:rsidRPr="008A7E9B">
        <w:rPr>
          <w:rFonts w:ascii="Times New Roman" w:eastAsia="Times New Roman" w:hAnsi="Times New Roman" w:cs="Times New Roman"/>
          <w:sz w:val="18"/>
          <w:szCs w:val="18"/>
          <w:lang w:eastAsia="ru-RU"/>
        </w:rPr>
        <w:t xml:space="preserve"> целью осуществления закупки на основании Федерального закона от 18.07.2011 года №223-ФЗ и в соответствии с </w:t>
      </w:r>
      <w:proofErr w:type="spellStart"/>
      <w:r w:rsidRPr="008A7E9B">
        <w:rPr>
          <w:rFonts w:ascii="Times New Roman" w:eastAsia="Times New Roman" w:hAnsi="Times New Roman" w:cs="Times New Roman"/>
          <w:sz w:val="18"/>
          <w:szCs w:val="18"/>
          <w:lang w:eastAsia="ru-RU"/>
        </w:rPr>
        <w:t>пп</w:t>
      </w:r>
      <w:proofErr w:type="spellEnd"/>
      <w:r w:rsidRPr="008A7E9B">
        <w:rPr>
          <w:rFonts w:ascii="Times New Roman" w:eastAsia="Times New Roman" w:hAnsi="Times New Roman" w:cs="Times New Roman"/>
          <w:sz w:val="18"/>
          <w:szCs w:val="18"/>
          <w:lang w:eastAsia="ru-RU"/>
        </w:rPr>
        <w:t>. 1 п. 5.1 Положения о закупке СГУПС, заключили настоящий Договор о нижеследующем:</w:t>
      </w: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ТЕРМИНЫ</w:t>
      </w:r>
    </w:p>
    <w:p w:rsidR="008A7E9B" w:rsidRPr="008A7E9B" w:rsidRDefault="008A7E9B" w:rsidP="008A7E9B">
      <w:pPr>
        <w:numPr>
          <w:ilvl w:val="0"/>
          <w:numId w:val="20"/>
        </w:numPr>
        <w:spacing w:after="0" w:line="240" w:lineRule="auto"/>
        <w:ind w:left="0" w:firstLine="0"/>
        <w:jc w:val="both"/>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b/>
          <w:sz w:val="18"/>
          <w:szCs w:val="18"/>
          <w:lang w:eastAsia="ru-RU"/>
        </w:rPr>
        <w:t>Товар -</w:t>
      </w:r>
      <w:r w:rsidRPr="008A7E9B">
        <w:rPr>
          <w:rFonts w:ascii="Times New Roman" w:eastAsia="Times New Roman" w:hAnsi="Times New Roman" w:cs="Times New Roman"/>
          <w:sz w:val="18"/>
          <w:szCs w:val="18"/>
          <w:lang w:eastAsia="ru-RU"/>
        </w:rPr>
        <w:t xml:space="preserve"> компьютерное, периферийное и сетевое оборудование, комплектующие, аксессуары, расходные материалы, другие технические и программные средства, а также любая вещь или вещи в смысле гражданско-правового законодательства РФ.</w:t>
      </w:r>
    </w:p>
    <w:p w:rsidR="008A7E9B" w:rsidRPr="008A7E9B" w:rsidRDefault="008A7E9B" w:rsidP="008A7E9B">
      <w:pPr>
        <w:numPr>
          <w:ilvl w:val="0"/>
          <w:numId w:val="20"/>
        </w:numPr>
        <w:spacing w:after="0" w:line="240" w:lineRule="auto"/>
        <w:ind w:left="0" w:firstLine="0"/>
        <w:jc w:val="both"/>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b/>
          <w:sz w:val="18"/>
          <w:szCs w:val="18"/>
          <w:lang w:eastAsia="ru-RU"/>
        </w:rPr>
        <w:t>Спецификация (Приложение № 1)</w:t>
      </w:r>
      <w:r w:rsidRPr="008A7E9B">
        <w:rPr>
          <w:rFonts w:ascii="Times New Roman" w:eastAsia="Times New Roman" w:hAnsi="Times New Roman" w:cs="Times New Roman"/>
          <w:b/>
          <w:snapToGrid w:val="0"/>
          <w:sz w:val="18"/>
          <w:szCs w:val="18"/>
          <w:lang w:eastAsia="ru-RU"/>
        </w:rPr>
        <w:t xml:space="preserve"> - </w:t>
      </w:r>
      <w:r w:rsidRPr="008A7E9B">
        <w:rPr>
          <w:rFonts w:ascii="Times New Roman" w:eastAsia="Times New Roman" w:hAnsi="Times New Roman" w:cs="Times New Roman"/>
          <w:sz w:val="18"/>
          <w:szCs w:val="18"/>
          <w:lang w:eastAsia="ru-RU"/>
        </w:rPr>
        <w:t>документ, составляемый в письменной форме и содержащий информацию о наименовании и количестве Товара,</w:t>
      </w:r>
      <w:r w:rsidRPr="008A7E9B">
        <w:rPr>
          <w:rFonts w:ascii="Times New Roman" w:eastAsia="Times New Roman" w:hAnsi="Times New Roman" w:cs="Times New Roman"/>
          <w:sz w:val="18"/>
          <w:szCs w:val="18"/>
          <w:lang w:val="x-none" w:eastAsia="ru-RU"/>
        </w:rPr>
        <w:t xml:space="preserve"> срок поставки данного товара</w:t>
      </w:r>
      <w:r w:rsidRPr="008A7E9B">
        <w:rPr>
          <w:rFonts w:ascii="Times New Roman" w:eastAsia="Times New Roman" w:hAnsi="Times New Roman" w:cs="Times New Roman"/>
          <w:sz w:val="18"/>
          <w:szCs w:val="18"/>
          <w:lang w:eastAsia="ru-RU"/>
        </w:rPr>
        <w:t>, цене за единицу и общей сумме поставляемого Товара. Спецификация является неотъемлемой частью Договора.</w:t>
      </w: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ПРЕДМЕТ ДОГОВОРА</w:t>
      </w:r>
    </w:p>
    <w:p w:rsidR="008A7E9B" w:rsidRPr="008A7E9B" w:rsidRDefault="008A7E9B" w:rsidP="008A7E9B">
      <w:pPr>
        <w:numPr>
          <w:ilvl w:val="1"/>
          <w:numId w:val="21"/>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Продавец обязуется передать в собственность Покупателю Товар, а Покупатель обязуется принять и оплатить этот Товар в размере, порядке и на условиях, установленных в Договоре.</w:t>
      </w:r>
    </w:p>
    <w:p w:rsidR="008A7E9B" w:rsidRPr="008A7E9B" w:rsidRDefault="008A7E9B" w:rsidP="008A7E9B">
      <w:pPr>
        <w:numPr>
          <w:ilvl w:val="1"/>
          <w:numId w:val="21"/>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lastRenderedPageBreak/>
        <w:t>Товар поставляется в количестве и ассортименте в соответствии со Спецификацией (по форме, утвержденной в Приложении № 1 к настоящему Договору) на основании Товаросопроводительных первичных документов.</w:t>
      </w:r>
    </w:p>
    <w:p w:rsidR="008A7E9B" w:rsidRPr="008A7E9B" w:rsidRDefault="008A7E9B" w:rsidP="008A7E9B">
      <w:pPr>
        <w:numPr>
          <w:ilvl w:val="1"/>
          <w:numId w:val="21"/>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Право собственности на Товар, передаваемый по Договору, переходит к Покупателю в момент его передачи согласно Товаросопроводительным первичным документам и соответствует указанной в них дате.</w:t>
      </w: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ПРАВА И ОБЯЗАННОСТИ СТОРОН</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Продавец обязуется:</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В согласованные Сторонами сроки поставить Покупателю Товар способом </w:t>
      </w:r>
      <w:proofErr w:type="gramStart"/>
      <w:r w:rsidRPr="008A7E9B">
        <w:rPr>
          <w:rFonts w:ascii="Times New Roman" w:eastAsia="Times New Roman" w:hAnsi="Times New Roman" w:cs="Times New Roman"/>
          <w:sz w:val="18"/>
          <w:szCs w:val="18"/>
          <w:lang w:eastAsia="ru-RU"/>
        </w:rPr>
        <w:t>поставки</w:t>
      </w:r>
      <w:proofErr w:type="gramEnd"/>
      <w:r w:rsidRPr="008A7E9B">
        <w:rPr>
          <w:rFonts w:ascii="Times New Roman" w:eastAsia="Times New Roman" w:hAnsi="Times New Roman" w:cs="Times New Roman"/>
          <w:sz w:val="18"/>
          <w:szCs w:val="18"/>
          <w:lang w:eastAsia="ru-RU"/>
        </w:rPr>
        <w:t xml:space="preserve"> выбранным Сторонами.</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Передать Покупателю Товар свободный от прав третьих лиц.</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Покупатель обязуется:</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Осуществить приёмку Товара в порядке и на условиях в соответствии с разделом 5 Договора и подписать соответствующие Товаросопроводительные первичные документы.</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При способе доставки Товара, указанном в </w:t>
      </w:r>
      <w:proofErr w:type="spellStart"/>
      <w:r w:rsidRPr="008A7E9B">
        <w:rPr>
          <w:rFonts w:ascii="Times New Roman" w:eastAsia="Times New Roman" w:hAnsi="Times New Roman" w:cs="Times New Roman"/>
          <w:sz w:val="18"/>
          <w:szCs w:val="18"/>
          <w:lang w:eastAsia="ru-RU"/>
        </w:rPr>
        <w:t>пп</w:t>
      </w:r>
      <w:proofErr w:type="spellEnd"/>
      <w:r w:rsidRPr="008A7E9B">
        <w:rPr>
          <w:rFonts w:ascii="Times New Roman" w:eastAsia="Times New Roman" w:hAnsi="Times New Roman" w:cs="Times New Roman"/>
          <w:sz w:val="18"/>
          <w:szCs w:val="18"/>
          <w:lang w:eastAsia="ru-RU"/>
        </w:rPr>
        <w:t>. 5.5. Договора, предоставить доверенность на получение Товара уполномоченным лицом Покупателя, подписанную руководителем и главным бухгалтером Покупателя, содержащую подпись уполномоченного лица Покупателя.</w:t>
      </w:r>
    </w:p>
    <w:p w:rsidR="008A7E9B" w:rsidRPr="008A7E9B" w:rsidRDefault="008A7E9B" w:rsidP="008A7E9B">
      <w:pPr>
        <w:numPr>
          <w:ilvl w:val="0"/>
          <w:numId w:val="19"/>
        </w:numPr>
        <w:spacing w:after="0" w:line="240" w:lineRule="auto"/>
        <w:ind w:left="0" w:firstLine="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ЦЕНА И ПОРЯДОК РАСЧЕТОВ</w:t>
      </w:r>
    </w:p>
    <w:p w:rsidR="008A7E9B" w:rsidRPr="008A7E9B" w:rsidRDefault="008A7E9B" w:rsidP="008A7E9B">
      <w:pPr>
        <w:numPr>
          <w:ilvl w:val="1"/>
          <w:numId w:val="19"/>
        </w:numPr>
        <w:spacing w:after="0" w:line="240" w:lineRule="auto"/>
        <w:ind w:left="0" w:firstLine="0"/>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Цена Товара включает в себя расходы по уплате всех необходимых налогов, сборов и пошлин, расходы по упаковке Товара, затраты на хранение Товара на складе Продавца, и прочие расходы, связанные с исполнением Продавцом обязательств по настоящему Договору.</w:t>
      </w:r>
    </w:p>
    <w:p w:rsidR="008A7E9B" w:rsidRPr="008A7E9B" w:rsidRDefault="008A7E9B" w:rsidP="008A7E9B">
      <w:pPr>
        <w:numPr>
          <w:ilvl w:val="1"/>
          <w:numId w:val="19"/>
        </w:numPr>
        <w:spacing w:after="0" w:line="240" w:lineRule="auto"/>
        <w:ind w:left="0" w:firstLine="0"/>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Цена Товара указывается в Спецификации (Приложение № 1) к настоящему Договору и не может быть изменена в одностороннем порядке ни одной из Сторон.</w:t>
      </w:r>
    </w:p>
    <w:p w:rsidR="008A7E9B" w:rsidRPr="008A7E9B" w:rsidRDefault="008A7E9B" w:rsidP="008A7E9B">
      <w:pPr>
        <w:numPr>
          <w:ilvl w:val="1"/>
          <w:numId w:val="19"/>
        </w:numPr>
        <w:spacing w:after="0" w:line="240" w:lineRule="auto"/>
        <w:ind w:left="0" w:firstLine="0"/>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Условия оплаты указываются в спецификации (Приложение №1)</w:t>
      </w:r>
    </w:p>
    <w:p w:rsidR="008A7E9B" w:rsidRPr="008A7E9B" w:rsidRDefault="008A7E9B" w:rsidP="008A7E9B">
      <w:pPr>
        <w:numPr>
          <w:ilvl w:val="1"/>
          <w:numId w:val="19"/>
        </w:numPr>
        <w:spacing w:after="0" w:line="240" w:lineRule="auto"/>
        <w:ind w:left="0" w:firstLine="0"/>
        <w:jc w:val="both"/>
        <w:rPr>
          <w:rFonts w:ascii="Times New Roman" w:eastAsia="Times New Roman" w:hAnsi="Times New Roman" w:cs="Times New Roman"/>
          <w:sz w:val="18"/>
          <w:szCs w:val="18"/>
          <w:lang w:eastAsia="ru-RU"/>
        </w:rPr>
      </w:pPr>
      <w:bookmarkStart w:id="5" w:name="OLE_LINK147"/>
      <w:bookmarkStart w:id="6" w:name="OLE_LINK148"/>
      <w:r w:rsidRPr="008A7E9B">
        <w:rPr>
          <w:rFonts w:ascii="Times New Roman" w:eastAsia="Times New Roman" w:hAnsi="Times New Roman" w:cs="Times New Roman"/>
          <w:sz w:val="18"/>
          <w:szCs w:val="18"/>
          <w:lang w:eastAsia="ru-RU"/>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bookmarkEnd w:id="5"/>
      <w:bookmarkEnd w:id="6"/>
      <w:r w:rsidRPr="008A7E9B">
        <w:rPr>
          <w:rFonts w:ascii="Times New Roman" w:eastAsia="Times New Roman" w:hAnsi="Times New Roman" w:cs="Times New Roman"/>
          <w:sz w:val="18"/>
          <w:szCs w:val="18"/>
          <w:lang w:eastAsia="ru-RU"/>
        </w:rPr>
        <w:t>.</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 Заказчик производит оплату товара за счет внебюджетных источников в безналичном порядке путем перечисления денежных средств на расчетный счет Поставщика.</w:t>
      </w:r>
    </w:p>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p>
    <w:p w:rsidR="008A7E9B" w:rsidRPr="008A7E9B" w:rsidRDefault="008A7E9B" w:rsidP="008A7E9B">
      <w:pPr>
        <w:numPr>
          <w:ilvl w:val="0"/>
          <w:numId w:val="22"/>
        </w:numPr>
        <w:spacing w:after="0" w:line="240" w:lineRule="auto"/>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ПОСТАВКА, ОТГРУЗКА И ПРИЕМКА ТОВАРА.</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Продавец обязуется поставить Товар в сроки, согласованные Сторонами и указанные в Спецификации, которая является неотъемлемым приложением к настоящему Договору.</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proofErr w:type="gramStart"/>
      <w:r w:rsidRPr="008A7E9B">
        <w:rPr>
          <w:rFonts w:ascii="Times New Roman" w:eastAsia="Times New Roman" w:hAnsi="Times New Roman" w:cs="Times New Roman"/>
          <w:sz w:val="18"/>
          <w:szCs w:val="18"/>
          <w:lang w:eastAsia="ru-RU"/>
        </w:rPr>
        <w:t>Продавец гарантирует, что качество поставляемого Товара соответствует требованиям стандартов и технических условий, обязательных в РФ, Товар маркирован в соответствии с установленными для данного вида товаров стандартами и техническими условиями, а также иными требованиями, предъявляемыми к указанным товарам для реализации на территории РФ.</w:t>
      </w:r>
      <w:proofErr w:type="gramEnd"/>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В комплект поставки входят документы, подтверждающие количество, качество и комплектность Товара, а также все документы, предусмотренные законодательством: сертификаты, технические паспорта, документы, подтверждающие наличие гарантийных обязательств на Товар, иная техническая и эксплуатационная документация. Все документы, представленные Продавцом Покупателю должны быть на русском языке.</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Упаковка, в которой отгружается Товар, должна соответствовать установленным стандартам производителя Товара, обеспечивать его сохранность во время транспортировки, перегрузов и хранения.</w:t>
      </w:r>
    </w:p>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Поставка Товара Покупателю по Договору может осуществляться следующими способами:</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Выгрузка со склада Продавца:</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Покупатель самостоятельно вывозит Товар в согласованные Сторонами сроки со склада, указанного Продавцом.</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В момент получения Товара Покупатель обязан проверить состояния и целостность тары и упаковки, внешний вид Товара, убедиться в отсутствии механических повреждений тары или самого изделия, осуществить приемку Товара по количеству, ассортименту, комплектности и подписать товарную накладную.</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С момента подписания товарной накладной Покупателем, Продавец не несет ответственность за недостатки Товара по количеству, ассортименту, комплектности и внешнему виду Товара.</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Датой получения Товара считается дата подписания Покупателем, или его уполномоченным лицом товарной накладной.</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Право собственности на Товар, риск случайной гибели, порчи, утраты или повреждения Товара переходит к Покупателю с момента получения Товара на складе Продавца.</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Доставка до склада Покупателя в г. Москва</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Продавец осуществляет своими средствами и за свой счёт доставку товара до склада Покупателя в г. Москва.</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В момент получения Товара Покупатель обязан проверить состояния и целостность тары и упаковки, внешний вид Товара, убедиться в отсутствии механических повреждений тары или самого изделия, осуществить приемку Товара по количеству, ассортименту, комплектности и подписать товарно-транспортные документы.</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С момента подписания товарной накладной Покупателем, Продавец не несет ответственность за недостатки Товара по количеству, ассортименту, комплектности и внешнему виду Товара.</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Датой получения Товара считается дата подписания Покупателем, или его уполномоченным лицом товарной накладной.</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Право собственности на Товар, риск случайной гибели, порчи, утраты или повреждения Товара переходит к Покупателю с момента получения Товара.</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Доставка товара через перевозчика:</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Продавец осуществляет своими средствами и за свой счёт доставку товара до терминалов транспортных компаний. Покупатель оплачивает доставку Товара от терминала транспортной компании до пункта назначения. </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 С момента выдачи квитанции (грузовой накладной) первым Перевозчиком Продавец не несет ответственности перед Покупателем за количество грузовых мест, целостность упаковки товара, механические повреждения тары или самого изделия.</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При получении Товара Покупатель должен проверить целостность упаковки и упаковочной клейкой ленты и только после этого приступить к вскрытию транспортной тары и осуществить приемку Товара по количеству, ассортименту, комплектности.</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В случае нарушения целостности упаковки Покупатель, в присутствии Перевозчика, должен проверить содержимое транспортной тары и в случае обнаружения недостачи Товара или его повреждения составить совместный Акт об обнаруженных недостатках.  </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Датой получения товара считается дата выписки квитанции (грузовой накладной) первым Перевозчиком. </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Право собственности на товар, риск случайной гибели, порчи, утраты или повреждения товара переходит к Покупателю с момента передачи Товара первому Перевозчику.</w:t>
      </w:r>
    </w:p>
    <w:p w:rsidR="008A7E9B" w:rsidRPr="008A7E9B" w:rsidRDefault="008A7E9B" w:rsidP="008A7E9B">
      <w:pPr>
        <w:numPr>
          <w:ilvl w:val="2"/>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Покупатель обязуется в течение 10-рабочих дней с момента получения Товара оформить первичные документы и выслать оригиналы Продавцу по адресу, указанному Продавцом.</w:t>
      </w:r>
    </w:p>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lastRenderedPageBreak/>
        <w:t>При обнаружении несоответствия Товара условиям настоящего договора по количеству, комплектности и номенклатуре в момент его передачи, Покупателем совместно с представителем Продавца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Продавцу.</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Приемка товара по качеству осуществляется Покупателем в течение 3 (трех) рабочих дней. В случае выявления товара ненадлежащего качества, некомплектности товара, Покупатель уведомляет Продавца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Продавец обязан выполнить при получении указанного уведомления одно из следующих действий:</w:t>
      </w:r>
    </w:p>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5.9.1 направить своего представителя, подтвердив его полномочия, для установления качественных нарушений и составления акта;</w:t>
      </w:r>
    </w:p>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5.9.2 уполномочить какое-либо третье лицо быть своим представителем при анализе недостатков и уполномочить его подписать акт;</w:t>
      </w:r>
    </w:p>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5.9.3 принять претензии Заказчика по качеству товаров.</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Если Продавец в течение 3 (трех) рабочих дней с момента направления уведомления не выполнил действий, указанных в подпунктах 5.9.1 или 5.9.3, претензии Покупателя по качеству товара считаются принятыми Продавцом.</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В случае выявления товара ненадлежащего качества, Продавец обязан произвести замену некачественного товара в полном объеме. В этом случае товар считается не отгруженным до подписания акта устранения претензий.</w:t>
      </w:r>
    </w:p>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КАЧЕСТВО ТОВАРА. ГАРАНТИЙНЫЕ УСЛОВИЯ</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Передаваемый Товар должен быть надлежащего качества и иметь полный пакет </w:t>
      </w:r>
      <w:proofErr w:type="spellStart"/>
      <w:r w:rsidRPr="008A7E9B">
        <w:rPr>
          <w:rFonts w:ascii="Times New Roman" w:eastAsia="Times New Roman" w:hAnsi="Times New Roman" w:cs="Times New Roman"/>
          <w:sz w:val="18"/>
          <w:szCs w:val="18"/>
          <w:lang w:eastAsia="ru-RU"/>
        </w:rPr>
        <w:t>прилагающейся</w:t>
      </w:r>
      <w:proofErr w:type="spellEnd"/>
      <w:r w:rsidRPr="008A7E9B">
        <w:rPr>
          <w:rFonts w:ascii="Times New Roman" w:eastAsia="Times New Roman" w:hAnsi="Times New Roman" w:cs="Times New Roman"/>
          <w:sz w:val="18"/>
          <w:szCs w:val="18"/>
          <w:lang w:eastAsia="ru-RU"/>
        </w:rPr>
        <w:t xml:space="preserve"> документации (технический паспорт, сертификат качества, инструкция по эксплуатации и т.п.) в случае, если такие документы предусмотрены производителем Товара и действующим законодательством. При отсутствии документации, указанной в настоящем пункте, поставка товара признается некомплектной.</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Гарантийный срок Товара, указывается в гарантийных талонах и составляет 2 (два) года для Защищенных планшетов и исчисляется с момента передачи Товара по Товаросопроводительному первичному документу Покупателю или его уполномоченному представителю.</w:t>
      </w: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ОТВЕТСТВЕННОСТЬ СТОРОН</w:t>
      </w:r>
    </w:p>
    <w:p w:rsidR="008A7E9B" w:rsidRPr="008A7E9B" w:rsidRDefault="008A7E9B" w:rsidP="008A7E9B">
      <w:pPr>
        <w:spacing w:after="0" w:line="240" w:lineRule="auto"/>
        <w:jc w:val="both"/>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7.1.</w:t>
      </w:r>
      <w:r w:rsidRPr="008A7E9B">
        <w:rPr>
          <w:rFonts w:ascii="Times New Roman" w:eastAsia="Times New Roman" w:hAnsi="Times New Roman" w:cs="Times New Roman"/>
          <w:sz w:val="18"/>
          <w:szCs w:val="18"/>
          <w:lang w:eastAsia="ru-RU"/>
        </w:rPr>
        <w:tab/>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A7E9B" w:rsidRPr="008A7E9B" w:rsidRDefault="008A7E9B" w:rsidP="008A7E9B">
      <w:pPr>
        <w:spacing w:after="0" w:line="240" w:lineRule="auto"/>
        <w:jc w:val="both"/>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7.2.</w:t>
      </w:r>
      <w:r w:rsidRPr="008A7E9B">
        <w:rPr>
          <w:rFonts w:ascii="Times New Roman" w:eastAsia="Times New Roman" w:hAnsi="Times New Roman" w:cs="Times New Roman"/>
          <w:sz w:val="18"/>
          <w:szCs w:val="18"/>
          <w:lang w:eastAsia="ru-RU"/>
        </w:rPr>
        <w:tab/>
        <w:t xml:space="preserve">В случае просрочки исполнения </w:t>
      </w:r>
      <w:bookmarkStart w:id="7" w:name="OLE_LINK169"/>
      <w:bookmarkStart w:id="8" w:name="OLE_LINK170"/>
      <w:r w:rsidRPr="008A7E9B">
        <w:rPr>
          <w:rFonts w:ascii="Times New Roman" w:eastAsia="Times New Roman" w:hAnsi="Times New Roman" w:cs="Times New Roman"/>
          <w:sz w:val="18"/>
          <w:szCs w:val="18"/>
          <w:lang w:eastAsia="ru-RU"/>
        </w:rPr>
        <w:t xml:space="preserve">Продавца </w:t>
      </w:r>
      <w:bookmarkEnd w:id="7"/>
      <w:bookmarkEnd w:id="8"/>
      <w:r w:rsidRPr="008A7E9B">
        <w:rPr>
          <w:rFonts w:ascii="Times New Roman" w:eastAsia="Times New Roman" w:hAnsi="Times New Roman" w:cs="Times New Roman"/>
          <w:sz w:val="18"/>
          <w:szCs w:val="18"/>
          <w:lang w:eastAsia="ru-RU"/>
        </w:rPr>
        <w:t>обязательств (в том числе гарантийного обязательства), предусмотренных договором, Покупатель направляет Продавцу требование об уплате пени. Пеня начисляется за каждый день просрочки исполнения Продавцам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A7E9B" w:rsidRPr="008A7E9B" w:rsidRDefault="008A7E9B" w:rsidP="008A7E9B">
      <w:pPr>
        <w:spacing w:after="0" w:line="240" w:lineRule="auto"/>
        <w:jc w:val="both"/>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7.3.</w:t>
      </w:r>
      <w:r w:rsidRPr="008A7E9B">
        <w:rPr>
          <w:rFonts w:ascii="Times New Roman" w:eastAsia="Times New Roman" w:hAnsi="Times New Roman" w:cs="Times New Roman"/>
          <w:sz w:val="18"/>
          <w:szCs w:val="18"/>
          <w:lang w:eastAsia="ru-RU"/>
        </w:rPr>
        <w:tab/>
        <w:t>В случае ненадлежащего исполнения Продавцом обязательств, предусмотренных Договором, за исключением просрочки исполнения в соответствии с п.7.2. Договора, Покупатель направляет Продавцу требование об уплате штрафа в виде фиксированной суммы - 5 % цены договора.</w:t>
      </w:r>
    </w:p>
    <w:p w:rsidR="008A7E9B" w:rsidRPr="008A7E9B" w:rsidRDefault="008A7E9B" w:rsidP="008A7E9B">
      <w:pPr>
        <w:spacing w:after="0" w:line="240" w:lineRule="auto"/>
        <w:jc w:val="both"/>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7.4.</w:t>
      </w:r>
      <w:r w:rsidRPr="008A7E9B">
        <w:rPr>
          <w:rFonts w:ascii="Times New Roman" w:eastAsia="Times New Roman" w:hAnsi="Times New Roman" w:cs="Times New Roman"/>
          <w:sz w:val="18"/>
          <w:szCs w:val="18"/>
          <w:lang w:eastAsia="ru-RU"/>
        </w:rPr>
        <w:tab/>
      </w:r>
      <w:proofErr w:type="gramStart"/>
      <w:r w:rsidRPr="008A7E9B">
        <w:rPr>
          <w:rFonts w:ascii="Times New Roman" w:eastAsia="Times New Roman" w:hAnsi="Times New Roman" w:cs="Times New Roman"/>
          <w:sz w:val="18"/>
          <w:szCs w:val="18"/>
          <w:lang w:eastAsia="ru-RU"/>
        </w:rPr>
        <w:t>В случае просрочки исполнения Покупателем обязательств, предусмотренных Договором, Продавец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8A7E9B" w:rsidRPr="008A7E9B" w:rsidRDefault="008A7E9B" w:rsidP="008A7E9B">
      <w:pPr>
        <w:spacing w:after="0" w:line="240" w:lineRule="auto"/>
        <w:jc w:val="both"/>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7.5.</w:t>
      </w:r>
      <w:r w:rsidRPr="008A7E9B">
        <w:rPr>
          <w:rFonts w:ascii="Times New Roman" w:eastAsia="Times New Roman" w:hAnsi="Times New Roman" w:cs="Times New Roman"/>
          <w:sz w:val="18"/>
          <w:szCs w:val="18"/>
          <w:lang w:eastAsia="ru-RU"/>
        </w:rPr>
        <w:tab/>
        <w:t>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A7E9B" w:rsidRPr="008A7E9B" w:rsidRDefault="008A7E9B" w:rsidP="008A7E9B">
      <w:pPr>
        <w:spacing w:after="0" w:line="240" w:lineRule="auto"/>
        <w:jc w:val="both"/>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7.6.</w:t>
      </w:r>
      <w:r w:rsidRPr="008A7E9B">
        <w:rPr>
          <w:rFonts w:ascii="Times New Roman" w:eastAsia="Times New Roman" w:hAnsi="Times New Roman" w:cs="Times New Roman"/>
          <w:sz w:val="18"/>
          <w:szCs w:val="18"/>
          <w:lang w:eastAsia="ru-RU"/>
        </w:rPr>
        <w:tab/>
        <w:t xml:space="preserve"> Уплата пени не освобождает стороны от выполнения договорных обязательств в полном объеме.</w:t>
      </w:r>
    </w:p>
    <w:p w:rsidR="008A7E9B" w:rsidRPr="008A7E9B" w:rsidRDefault="008A7E9B" w:rsidP="008A7E9B">
      <w:pPr>
        <w:spacing w:after="0" w:line="240" w:lineRule="auto"/>
        <w:jc w:val="both"/>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7.7.</w:t>
      </w:r>
      <w:r w:rsidRPr="008A7E9B">
        <w:rPr>
          <w:rFonts w:ascii="Times New Roman" w:eastAsia="Times New Roman" w:hAnsi="Times New Roman" w:cs="Times New Roman"/>
          <w:sz w:val="18"/>
          <w:szCs w:val="18"/>
          <w:lang w:eastAsia="ru-RU"/>
        </w:rPr>
        <w:tab/>
        <w:t>Возмещение причиненных убытков, уплата неустойки виновной стороной осуществляется на основании письменной претензии другой стороны.</w:t>
      </w:r>
    </w:p>
    <w:p w:rsidR="008A7E9B" w:rsidRPr="008A7E9B" w:rsidRDefault="008A7E9B" w:rsidP="008A7E9B">
      <w:pPr>
        <w:spacing w:after="0" w:line="240" w:lineRule="auto"/>
        <w:jc w:val="both"/>
        <w:outlineLvl w:val="0"/>
        <w:rPr>
          <w:rFonts w:ascii="Times New Roman" w:eastAsia="Times New Roman" w:hAnsi="Times New Roman" w:cs="Times New Roman"/>
          <w:b/>
          <w:sz w:val="18"/>
          <w:szCs w:val="18"/>
          <w:lang w:eastAsia="ru-RU"/>
        </w:rPr>
      </w:pP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ОБСТОЯТЕЛЬСТВА НЕПРЕОДОЛИМОЙ СИЛЫ (ФОРС-МАЖОР)</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proofErr w:type="gramStart"/>
      <w:r w:rsidRPr="008A7E9B">
        <w:rPr>
          <w:rFonts w:ascii="Times New Roman" w:eastAsia="Times New Roman" w:hAnsi="Times New Roman" w:cs="Times New Roman"/>
          <w:sz w:val="18"/>
          <w:szCs w:val="18"/>
          <w:lang w:eastAsia="ru-RU"/>
        </w:rPr>
        <w:t>В случае пожара, наводнения, землетрясения, стихийных бедствий, забастовок, военных действий и других чрезвычайных обстоятельств непреодолимой силы, возникших после подписания Договора, которые Стороны не могли предвидеть или предотвратить и на которые Стороны не имеют возможности оказывать влияние, срок исполнения обязательства по Договору отодвигается соразмерно времени, в течение которого будут действовать эти обстоятельства.</w:t>
      </w:r>
      <w:proofErr w:type="gramEnd"/>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Сторона, для которой создалась невозможность выполнения обязательства по Договору, должна немедленно, но в любом случае не позднее 3 (Трех) рабочих дней с момента, когда Стороне стало известно о наступлении обстоятельств непреодолимой силы известить другую Сторону о наступлении обстоятельств непреодолимой силы, препятствующих выполнению обязательства.</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Возникновение и (или) существование обстоятельств непреодолимой силы должны быть подтверждены документами, выданными компетентными органами.</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После прекращения обстоятельств непреодолимой силы Сторона, ссылавшаяся на такие обстоятельства, должна немедленно, но в любом случае не позднее 3 (Трех) рабочих дней после прекращения действия обстоятельств непреодолимой силы, известить другую Сторону об этом и исполнить соответствующие обязательства по Договору.</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Обстоятельства непреодолимой силы не являются основанием для отказа от исполнения своих обязательств в соответствии с условиями Договора стороной, подвергшейся воздействию таковых обстоятельств.</w:t>
      </w: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 xml:space="preserve"> СРОК ДЕЙСТВИЯ ДОГОВОРА</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Договор вступает в силу с момента его подписания и действует до полного исполнения Сторонами своих обязательств в полном объеме.</w:t>
      </w: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РАЗРЕШЕНИЕ СПОРОВ</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Все споры и разногласия, связанные с исполнением Договора, разрешаются Сторонами путем переговоров.</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При не урегулировании в процессе переговоров спорных вопросов, споры подлежат рассмотрению в Арбитражном суде по месту нахождения истца в порядке, установленном действующим законодательством РФ.</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Арбитражному разбирательству предшествует претензионный порядок урегулирования спора.</w:t>
      </w: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ДОПОЛНИТЕЛЬНЫЕ УСЛОВИЯ И ЗАКЛЮЧИТЕЛЬНЫЕ ПОЛОЖЕНИЯ</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Договор, включая все его неотъемлемые части, иные документы, составленные в его исполнение, а также информация, ставшая известной Сторонам в ходе исполнения Договора, является конфиденциальной информацией. Такая информация не может быть разглашена любым образом без письменного согласия другой Стороны ни во время действия Договора, ни после прекращения его действия. В противном случае виновная Сторона обязана возместить пострадавшей Стороне все причиненные этим убытки, включая упущенную выгоду.</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lastRenderedPageBreak/>
        <w:t>Изменения и дополнения к Договору совершаются только в письменной форме в виде приложений и дополнительных соглашений к Договору и подлежат подписанию обеими Сторонами, после чего становятся неотъемлемой частью Договора.</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Все уведомления, сообщения, требования, претензии и иные подобные вытекающие из Договора документы Сторон, направляемые друг другу, должны составляться в письменной форме или в иной форме, позволяющей определить конкретного отправителя и получателя документа, а также дату его получения. Срок ответа по документам, для которого иной срок не предусмотрен Договором, составляет 5 (Пять) рабочих дня с момента получения соответствующего документа. В случае неполучения ответа в установленный Договором срок соответствующее уведомление, требование и т.д. считается принятым (признанным) по умолчанию, если иное не установлено Договором.</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Лица, подписавшие Договор, надлежащим образом на то уполномочены и имеют все необходимые для этого права.</w:t>
      </w:r>
    </w:p>
    <w:p w:rsidR="008A7E9B" w:rsidRPr="008A7E9B" w:rsidRDefault="008A7E9B" w:rsidP="008A7E9B">
      <w:pPr>
        <w:numPr>
          <w:ilvl w:val="1"/>
          <w:numId w:val="22"/>
        </w:numPr>
        <w:tabs>
          <w:tab w:val="left" w:pos="709"/>
        </w:tabs>
        <w:suppressAutoHyphens/>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Стороны договорились, что дополнительные соглашения и приложения могут быть совершены в электронной форме, средствами факсимильной связи. Стороны договорились признавать указанную форму надлежащей и принимать к исполнению. Однако это не освобождает Стороны от последующего предоставления друг другу оригиналов документов в случаях, предусмотренных законодательством РФ и обычаями делового оборота.</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Договор составлен в 2 (Двух) равных по юридической силе экземплярах – по одному для каждой Стороны.</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Заголовки статей Договора предназначены для удобства пользования текстом и не могут приниматься во внимание при толковании положений Договора.</w:t>
      </w:r>
    </w:p>
    <w:p w:rsidR="008A7E9B" w:rsidRPr="008A7E9B" w:rsidRDefault="008A7E9B" w:rsidP="008A7E9B">
      <w:pPr>
        <w:numPr>
          <w:ilvl w:val="1"/>
          <w:numId w:val="22"/>
        </w:num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Во всем остальном, что не предусмотрено Договором, Стороны руководствуются действующим законодательством РФ.</w:t>
      </w:r>
    </w:p>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p>
    <w:p w:rsidR="008A7E9B" w:rsidRPr="008A7E9B" w:rsidRDefault="008A7E9B" w:rsidP="008A7E9B">
      <w:pPr>
        <w:numPr>
          <w:ilvl w:val="0"/>
          <w:numId w:val="19"/>
        </w:numPr>
        <w:spacing w:after="0" w:line="240" w:lineRule="auto"/>
        <w:ind w:left="0"/>
        <w:jc w:val="center"/>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ЮРИДИЧЕСКИЕ АДРЕСА И РЕКВИЗИТЫ СТОРОН</w:t>
      </w:r>
    </w:p>
    <w:p w:rsidR="008A7E9B" w:rsidRPr="008A7E9B" w:rsidRDefault="008A7E9B" w:rsidP="008A7E9B">
      <w:pPr>
        <w:spacing w:after="0" w:line="240" w:lineRule="auto"/>
        <w:jc w:val="center"/>
        <w:outlineLvl w:val="0"/>
        <w:rPr>
          <w:rFonts w:ascii="Times New Roman" w:eastAsia="Times New Roman" w:hAnsi="Times New Roman" w:cs="Times New Roman"/>
          <w:b/>
          <w:sz w:val="18"/>
          <w:szCs w:val="18"/>
          <w:lang w:eastAsia="ru-RU"/>
        </w:rPr>
      </w:pPr>
      <w:bookmarkStart w:id="9" w:name="_Toc22041807"/>
      <w:r w:rsidRPr="008A7E9B">
        <w:rPr>
          <w:rFonts w:ascii="Times New Roman" w:eastAsia="Times New Roman" w:hAnsi="Times New Roman" w:cs="Times New Roman"/>
          <w:b/>
          <w:sz w:val="18"/>
          <w:szCs w:val="18"/>
          <w:lang w:eastAsia="ru-RU"/>
        </w:rPr>
        <w:t xml:space="preserve"> И ПОДПИСИ СТОРОН</w:t>
      </w:r>
      <w:bookmarkEnd w:id="9"/>
    </w:p>
    <w:p w:rsidR="008A7E9B" w:rsidRPr="008A7E9B" w:rsidRDefault="008A7E9B" w:rsidP="008A7E9B">
      <w:pPr>
        <w:spacing w:after="0" w:line="240" w:lineRule="auto"/>
        <w:jc w:val="center"/>
        <w:outlineLvl w:val="0"/>
        <w:rPr>
          <w:rFonts w:ascii="Times New Roman" w:eastAsia="Times New Roman" w:hAnsi="Times New Roman" w:cs="Times New Roman"/>
          <w:b/>
          <w:sz w:val="18"/>
          <w:szCs w:val="18"/>
          <w:lang w:eastAsia="ru-RU"/>
        </w:rPr>
      </w:pPr>
    </w:p>
    <w:tbl>
      <w:tblPr>
        <w:tblW w:w="9568" w:type="dxa"/>
        <w:tblLayout w:type="fixed"/>
        <w:tblCellMar>
          <w:left w:w="70" w:type="dxa"/>
          <w:right w:w="70" w:type="dxa"/>
        </w:tblCellMar>
        <w:tblLook w:val="0000" w:firstRow="0" w:lastRow="0" w:firstColumn="0" w:lastColumn="0" w:noHBand="0" w:noVBand="0"/>
      </w:tblPr>
      <w:tblGrid>
        <w:gridCol w:w="5229"/>
        <w:gridCol w:w="4339"/>
      </w:tblGrid>
      <w:tr w:rsidR="008A7E9B" w:rsidRPr="008A7E9B" w:rsidTr="00902161">
        <w:tblPrEx>
          <w:tblCellMar>
            <w:top w:w="0" w:type="dxa"/>
            <w:bottom w:w="0" w:type="dxa"/>
          </w:tblCellMar>
        </w:tblPrEx>
        <w:tc>
          <w:tcPr>
            <w:tcW w:w="5229" w:type="dxa"/>
            <w:tcBorders>
              <w:top w:val="nil"/>
              <w:left w:val="nil"/>
              <w:bottom w:val="nil"/>
              <w:right w:val="nil"/>
            </w:tcBorders>
          </w:tcPr>
          <w:p w:rsidR="008A7E9B" w:rsidRPr="008A7E9B" w:rsidRDefault="008A7E9B" w:rsidP="008A7E9B">
            <w:pPr>
              <w:spacing w:after="0" w:line="240" w:lineRule="auto"/>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Продавец</w:t>
            </w:r>
          </w:p>
          <w:p w:rsidR="008A7E9B" w:rsidRPr="008A7E9B" w:rsidRDefault="008A7E9B" w:rsidP="008A7E9B">
            <w:pPr>
              <w:spacing w:after="0" w:line="240" w:lineRule="auto"/>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ООО «КИБЕРТЕХНО»</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u w:val="single"/>
                <w:lang w:eastAsia="ru-RU"/>
              </w:rPr>
              <w:t>Юридический адрес:</w:t>
            </w:r>
            <w:r w:rsidRPr="008A7E9B">
              <w:rPr>
                <w:rFonts w:ascii="Times New Roman" w:eastAsia="Times New Roman" w:hAnsi="Times New Roman" w:cs="Times New Roman"/>
                <w:sz w:val="18"/>
                <w:szCs w:val="18"/>
                <w:lang w:eastAsia="ru-RU"/>
              </w:rPr>
              <w:t xml:space="preserve"> 125438, г. Москва, 2-ой Лихачевский переулок, д.1, стр.11, этаж 3 пом.</w:t>
            </w:r>
            <w:r w:rsidRPr="008A7E9B">
              <w:rPr>
                <w:rFonts w:ascii="Times New Roman" w:eastAsia="Times New Roman" w:hAnsi="Times New Roman" w:cs="Times New Roman"/>
                <w:sz w:val="18"/>
                <w:szCs w:val="18"/>
                <w:lang w:val="en-US" w:eastAsia="ru-RU"/>
              </w:rPr>
              <w:t>XIII</w:t>
            </w:r>
            <w:r w:rsidRPr="008A7E9B">
              <w:rPr>
                <w:rFonts w:ascii="Times New Roman" w:eastAsia="Times New Roman" w:hAnsi="Times New Roman" w:cs="Times New Roman"/>
                <w:sz w:val="18"/>
                <w:szCs w:val="18"/>
                <w:lang w:eastAsia="ru-RU"/>
              </w:rPr>
              <w:t xml:space="preserve"> комн.1А</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u w:val="single"/>
                <w:lang w:eastAsia="ru-RU"/>
              </w:rPr>
              <w:t>Фактический адрес:</w:t>
            </w:r>
            <w:r w:rsidRPr="008A7E9B">
              <w:rPr>
                <w:rFonts w:ascii="Times New Roman" w:eastAsia="Times New Roman" w:hAnsi="Times New Roman" w:cs="Times New Roman"/>
                <w:sz w:val="18"/>
                <w:szCs w:val="18"/>
                <w:lang w:eastAsia="ru-RU"/>
              </w:rPr>
              <w:t xml:space="preserve"> 125363, г. Москва, Строительный проезд, д.10</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ИНН </w:t>
            </w:r>
            <w:r w:rsidRPr="008A7E9B">
              <w:rPr>
                <w:rFonts w:ascii="Times New Roman" w:eastAsia="Times New Roman" w:hAnsi="Times New Roman" w:cs="Times New Roman"/>
                <w:color w:val="000000"/>
                <w:sz w:val="18"/>
                <w:szCs w:val="18"/>
                <w:lang w:eastAsia="ru-RU"/>
              </w:rPr>
              <w:t>7743191904</w:t>
            </w:r>
            <w:r w:rsidRPr="008A7E9B">
              <w:rPr>
                <w:rFonts w:ascii="Times New Roman" w:eastAsia="Times New Roman" w:hAnsi="Times New Roman" w:cs="Times New Roman"/>
                <w:sz w:val="18"/>
                <w:szCs w:val="18"/>
                <w:lang w:eastAsia="ru-RU"/>
              </w:rPr>
              <w:t xml:space="preserve"> КПП </w:t>
            </w:r>
            <w:r w:rsidRPr="008A7E9B">
              <w:rPr>
                <w:rFonts w:ascii="Times New Roman" w:eastAsia="Times New Roman" w:hAnsi="Times New Roman" w:cs="Times New Roman"/>
                <w:color w:val="000000"/>
                <w:sz w:val="18"/>
                <w:szCs w:val="18"/>
                <w:lang w:eastAsia="ru-RU"/>
              </w:rPr>
              <w:t>774301001</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proofErr w:type="gramStart"/>
            <w:r w:rsidRPr="008A7E9B">
              <w:rPr>
                <w:rFonts w:ascii="Times New Roman" w:eastAsia="Times New Roman" w:hAnsi="Times New Roman" w:cs="Times New Roman"/>
                <w:sz w:val="18"/>
                <w:szCs w:val="18"/>
                <w:lang w:eastAsia="ru-RU"/>
              </w:rPr>
              <w:t>Р</w:t>
            </w:r>
            <w:proofErr w:type="gramEnd"/>
            <w:r w:rsidRPr="008A7E9B">
              <w:rPr>
                <w:rFonts w:ascii="Times New Roman" w:eastAsia="Times New Roman" w:hAnsi="Times New Roman" w:cs="Times New Roman"/>
                <w:sz w:val="18"/>
                <w:szCs w:val="18"/>
                <w:lang w:eastAsia="ru-RU"/>
              </w:rPr>
              <w:t>/</w:t>
            </w:r>
            <w:proofErr w:type="spellStart"/>
            <w:r w:rsidRPr="008A7E9B">
              <w:rPr>
                <w:rFonts w:ascii="Times New Roman" w:eastAsia="Times New Roman" w:hAnsi="Times New Roman" w:cs="Times New Roman"/>
                <w:sz w:val="18"/>
                <w:szCs w:val="18"/>
                <w:lang w:eastAsia="ru-RU"/>
              </w:rPr>
              <w:t>сч</w:t>
            </w:r>
            <w:proofErr w:type="spellEnd"/>
            <w:r w:rsidRPr="008A7E9B">
              <w:rPr>
                <w:rFonts w:ascii="Times New Roman" w:eastAsia="Times New Roman" w:hAnsi="Times New Roman" w:cs="Times New Roman"/>
                <w:sz w:val="18"/>
                <w:szCs w:val="18"/>
                <w:lang w:eastAsia="ru-RU"/>
              </w:rPr>
              <w:t xml:space="preserve"> 40702810910000172969 </w:t>
            </w:r>
          </w:p>
          <w:p w:rsidR="008A7E9B" w:rsidRPr="008A7E9B" w:rsidRDefault="008A7E9B" w:rsidP="008A7E9B">
            <w:pPr>
              <w:autoSpaceDE w:val="0"/>
              <w:autoSpaceDN w:val="0"/>
              <w:adjustRightInd w:val="0"/>
              <w:spacing w:after="0" w:line="240" w:lineRule="auto"/>
              <w:rPr>
                <w:rFonts w:ascii="Times New Roman" w:eastAsia="Calibri" w:hAnsi="Times New Roman" w:cs="Times New Roman"/>
                <w:color w:val="000000"/>
                <w:sz w:val="18"/>
                <w:szCs w:val="18"/>
              </w:rPr>
            </w:pPr>
            <w:r w:rsidRPr="008A7E9B">
              <w:rPr>
                <w:rFonts w:ascii="Times New Roman" w:eastAsia="Calibri" w:hAnsi="Times New Roman" w:cs="Times New Roman"/>
                <w:color w:val="000000"/>
                <w:sz w:val="18"/>
                <w:szCs w:val="18"/>
              </w:rPr>
              <w:t>АО «АЛЬФА-БАНК»</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К/</w:t>
            </w:r>
            <w:proofErr w:type="spellStart"/>
            <w:r w:rsidRPr="008A7E9B">
              <w:rPr>
                <w:rFonts w:ascii="Times New Roman" w:eastAsia="Times New Roman" w:hAnsi="Times New Roman" w:cs="Times New Roman"/>
                <w:sz w:val="18"/>
                <w:szCs w:val="18"/>
                <w:lang w:eastAsia="ru-RU"/>
              </w:rPr>
              <w:t>сч</w:t>
            </w:r>
            <w:proofErr w:type="spellEnd"/>
            <w:r w:rsidRPr="008A7E9B">
              <w:rPr>
                <w:rFonts w:ascii="Times New Roman" w:eastAsia="Times New Roman" w:hAnsi="Times New Roman" w:cs="Times New Roman"/>
                <w:sz w:val="18"/>
                <w:szCs w:val="18"/>
                <w:lang w:eastAsia="ru-RU"/>
              </w:rPr>
              <w:t xml:space="preserve"> 30101810200000000593</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БИК 044525593</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Телефон/Факс: (495)970 00 07</w:t>
            </w:r>
          </w:p>
          <w:p w:rsidR="008A7E9B" w:rsidRPr="008A7E9B" w:rsidRDefault="008A7E9B" w:rsidP="008A7E9B">
            <w:pPr>
              <w:spacing w:after="0" w:line="240" w:lineRule="auto"/>
              <w:rPr>
                <w:rFonts w:ascii="Times New Roman" w:eastAsia="Times New Roman" w:hAnsi="Times New Roman" w:cs="Times New Roman"/>
                <w:sz w:val="18"/>
                <w:szCs w:val="18"/>
                <w:lang w:val="en-US" w:eastAsia="ru-RU"/>
              </w:rPr>
            </w:pPr>
            <w:r w:rsidRPr="008A7E9B">
              <w:rPr>
                <w:rFonts w:ascii="Times New Roman" w:eastAsia="Times New Roman" w:hAnsi="Times New Roman" w:cs="Times New Roman"/>
                <w:sz w:val="18"/>
                <w:szCs w:val="18"/>
                <w:lang w:val="en-US" w:eastAsia="ru-RU"/>
              </w:rPr>
              <w:t>email  makarovd@desten.ru</w:t>
            </w:r>
          </w:p>
          <w:p w:rsidR="008A7E9B" w:rsidRPr="008A7E9B" w:rsidRDefault="008A7E9B" w:rsidP="008A7E9B">
            <w:pPr>
              <w:spacing w:after="0" w:line="240" w:lineRule="auto"/>
              <w:rPr>
                <w:rFonts w:ascii="Times New Roman" w:eastAsia="Times New Roman" w:hAnsi="Times New Roman" w:cs="Times New Roman"/>
                <w:sz w:val="18"/>
                <w:szCs w:val="18"/>
                <w:lang w:val="en-US" w:eastAsia="ru-RU"/>
              </w:rPr>
            </w:pPr>
            <w:r w:rsidRPr="008A7E9B">
              <w:rPr>
                <w:rFonts w:ascii="Times New Roman" w:eastAsia="Times New Roman" w:hAnsi="Times New Roman" w:cs="Times New Roman"/>
                <w:sz w:val="18"/>
                <w:szCs w:val="18"/>
                <w:lang w:eastAsia="ru-RU"/>
              </w:rPr>
              <w:t>ОГРН</w:t>
            </w:r>
            <w:r w:rsidRPr="008A7E9B">
              <w:rPr>
                <w:rFonts w:ascii="Times New Roman" w:eastAsia="Times New Roman" w:hAnsi="Times New Roman" w:cs="Times New Roman"/>
                <w:sz w:val="18"/>
                <w:szCs w:val="18"/>
                <w:lang w:val="en-US" w:eastAsia="ru-RU"/>
              </w:rPr>
              <w:t xml:space="preserve">  1177746095196</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Дата постановки на учет в налоговом органе 03.02.2017 г.</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ОКТМО  45338000000</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ОКПО 06542009</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ОКПФ 12300</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ОКФС 16</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Генеральный директор</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_______________ /Пресняков С.С./</w:t>
            </w:r>
          </w:p>
        </w:tc>
        <w:tc>
          <w:tcPr>
            <w:tcW w:w="4339" w:type="dxa"/>
            <w:tcBorders>
              <w:top w:val="nil"/>
              <w:left w:val="nil"/>
              <w:bottom w:val="nil"/>
              <w:right w:val="nil"/>
            </w:tcBorders>
          </w:tcPr>
          <w:p w:rsidR="008A7E9B" w:rsidRPr="008A7E9B" w:rsidRDefault="008A7E9B" w:rsidP="008A7E9B">
            <w:pPr>
              <w:spacing w:after="0" w:line="240" w:lineRule="auto"/>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 xml:space="preserve">Покупатель </w:t>
            </w:r>
          </w:p>
          <w:p w:rsidR="008A7E9B" w:rsidRPr="008A7E9B" w:rsidRDefault="008A7E9B" w:rsidP="008A7E9B">
            <w:pPr>
              <w:spacing w:after="0" w:line="240" w:lineRule="auto"/>
              <w:outlineLvl w:val="0"/>
              <w:rPr>
                <w:rFonts w:ascii="Times New Roman" w:eastAsia="Times New Roman" w:hAnsi="Times New Roman" w:cs="Times New Roman"/>
                <w:b/>
                <w:sz w:val="18"/>
                <w:szCs w:val="18"/>
                <w:lang w:eastAsia="ru-RU"/>
              </w:rPr>
            </w:pPr>
            <w:r w:rsidRPr="008A7E9B">
              <w:rPr>
                <w:rFonts w:ascii="Times New Roman" w:eastAsia="Times New Roman" w:hAnsi="Times New Roman" w:cs="Times New Roman"/>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ИНН 5402113155  КПП 540201001</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ОКПО 01115969 ОКТМО 50701000001</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Индекс 630049 г. Новосибирск, ул. Д. Ковальчук, 191.</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Получатель: УФК по Новосибирской области (СГУПС л/с 20516Х38290)</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Банк: </w:t>
            </w:r>
            <w:proofErr w:type="gramStart"/>
            <w:r w:rsidRPr="008A7E9B">
              <w:rPr>
                <w:rFonts w:ascii="Times New Roman" w:eastAsia="Times New Roman" w:hAnsi="Times New Roman" w:cs="Times New Roman"/>
                <w:bCs/>
                <w:sz w:val="18"/>
                <w:szCs w:val="18"/>
                <w:lang w:eastAsia="ru-RU"/>
              </w:rPr>
              <w:t>СИБИРСКОЕ</w:t>
            </w:r>
            <w:proofErr w:type="gramEnd"/>
            <w:r w:rsidRPr="008A7E9B">
              <w:rPr>
                <w:rFonts w:ascii="Times New Roman" w:eastAsia="Times New Roman" w:hAnsi="Times New Roman" w:cs="Times New Roman"/>
                <w:bCs/>
                <w:sz w:val="18"/>
                <w:szCs w:val="18"/>
                <w:lang w:eastAsia="ru-RU"/>
              </w:rPr>
              <w:t xml:space="preserve"> ГУ БАНКА РОССИИ Г. НОВОСИБИРСК</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БИК 045004001</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proofErr w:type="gramStart"/>
            <w:r w:rsidRPr="008A7E9B">
              <w:rPr>
                <w:rFonts w:ascii="Times New Roman" w:eastAsia="Times New Roman" w:hAnsi="Times New Roman" w:cs="Times New Roman"/>
                <w:sz w:val="18"/>
                <w:szCs w:val="18"/>
                <w:lang w:eastAsia="ru-RU"/>
              </w:rPr>
              <w:t>р</w:t>
            </w:r>
            <w:proofErr w:type="gramEnd"/>
            <w:r w:rsidRPr="008A7E9B">
              <w:rPr>
                <w:rFonts w:ascii="Times New Roman" w:eastAsia="Times New Roman" w:hAnsi="Times New Roman" w:cs="Times New Roman"/>
                <w:sz w:val="18"/>
                <w:szCs w:val="18"/>
                <w:lang w:eastAsia="ru-RU"/>
              </w:rPr>
              <w:t>/с: № 40501810700042000002.</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Телефон: (383) 328-03-46</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p>
          <w:p w:rsidR="008A7E9B" w:rsidRPr="008A7E9B" w:rsidRDefault="008A7E9B" w:rsidP="008A7E9B">
            <w:pPr>
              <w:spacing w:after="0" w:line="240" w:lineRule="auto"/>
              <w:rPr>
                <w:rFonts w:ascii="Times New Roman" w:eastAsia="Times New Roman" w:hAnsi="Times New Roman" w:cs="Times New Roman"/>
                <w:sz w:val="18"/>
                <w:szCs w:val="18"/>
                <w:lang w:eastAsia="ru-RU"/>
              </w:rPr>
            </w:pPr>
          </w:p>
          <w:p w:rsidR="008A7E9B" w:rsidRPr="008A7E9B" w:rsidRDefault="008A7E9B" w:rsidP="008A7E9B">
            <w:pPr>
              <w:spacing w:after="0" w:line="240" w:lineRule="auto"/>
              <w:rPr>
                <w:rFonts w:ascii="Times New Roman" w:eastAsia="Times New Roman" w:hAnsi="Times New Roman" w:cs="Times New Roman"/>
                <w:sz w:val="18"/>
                <w:szCs w:val="18"/>
                <w:lang w:eastAsia="ru-RU"/>
              </w:rPr>
            </w:pPr>
          </w:p>
          <w:p w:rsidR="008A7E9B" w:rsidRPr="008A7E9B" w:rsidRDefault="008A7E9B" w:rsidP="008A7E9B">
            <w:pPr>
              <w:spacing w:after="0" w:line="240" w:lineRule="auto"/>
              <w:rPr>
                <w:rFonts w:ascii="Times New Roman" w:eastAsia="Times New Roman" w:hAnsi="Times New Roman" w:cs="Times New Roman"/>
                <w:sz w:val="18"/>
                <w:szCs w:val="18"/>
                <w:lang w:eastAsia="ru-RU"/>
              </w:rPr>
            </w:pPr>
            <w:bookmarkStart w:id="10" w:name="OLE_LINK179"/>
            <w:bookmarkStart w:id="11" w:name="OLE_LINK180"/>
            <w:r w:rsidRPr="008A7E9B">
              <w:rPr>
                <w:rFonts w:ascii="Times New Roman" w:eastAsia="Times New Roman" w:hAnsi="Times New Roman" w:cs="Times New Roman"/>
                <w:sz w:val="18"/>
                <w:szCs w:val="18"/>
                <w:lang w:eastAsia="ru-RU"/>
              </w:rPr>
              <w:t>Проректор по научной работе</w:t>
            </w:r>
          </w:p>
          <w:bookmarkEnd w:id="10"/>
          <w:bookmarkEnd w:id="11"/>
          <w:p w:rsidR="008A7E9B" w:rsidRPr="008A7E9B" w:rsidRDefault="008A7E9B" w:rsidP="008A7E9B">
            <w:pPr>
              <w:spacing w:after="0" w:line="240" w:lineRule="auto"/>
              <w:rPr>
                <w:rFonts w:ascii="Times New Roman" w:eastAsia="Times New Roman" w:hAnsi="Times New Roman" w:cs="Times New Roman"/>
                <w:sz w:val="18"/>
                <w:szCs w:val="18"/>
                <w:lang w:eastAsia="ru-RU"/>
              </w:rPr>
            </w:pP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_________________ / А.Д. Абрамов /</w:t>
            </w:r>
          </w:p>
        </w:tc>
      </w:tr>
      <w:tr w:rsidR="008A7E9B" w:rsidRPr="008A7E9B" w:rsidTr="00902161">
        <w:tblPrEx>
          <w:tblCellMar>
            <w:top w:w="0" w:type="dxa"/>
            <w:bottom w:w="0" w:type="dxa"/>
          </w:tblCellMar>
        </w:tblPrEx>
        <w:trPr>
          <w:trHeight w:val="818"/>
        </w:trPr>
        <w:tc>
          <w:tcPr>
            <w:tcW w:w="5229" w:type="dxa"/>
            <w:tcBorders>
              <w:top w:val="nil"/>
              <w:left w:val="nil"/>
              <w:bottom w:val="nil"/>
              <w:right w:val="nil"/>
            </w:tcBorders>
          </w:tcPr>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МП</w:t>
            </w:r>
          </w:p>
          <w:p w:rsidR="008A7E9B" w:rsidRPr="008A7E9B" w:rsidRDefault="008A7E9B" w:rsidP="008A7E9B">
            <w:pPr>
              <w:spacing w:after="0" w:line="240" w:lineRule="auto"/>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«__» ________  2018 г.</w:t>
            </w:r>
          </w:p>
          <w:p w:rsidR="008A7E9B" w:rsidRPr="008A7E9B" w:rsidRDefault="008A7E9B" w:rsidP="008A7E9B">
            <w:pPr>
              <w:spacing w:after="0" w:line="240" w:lineRule="auto"/>
              <w:jc w:val="center"/>
              <w:rPr>
                <w:rFonts w:ascii="Times New Roman" w:eastAsia="Times New Roman" w:hAnsi="Times New Roman" w:cs="Times New Roman"/>
                <w:sz w:val="18"/>
                <w:szCs w:val="18"/>
                <w:lang w:eastAsia="ru-RU"/>
              </w:rPr>
            </w:pPr>
          </w:p>
        </w:tc>
        <w:tc>
          <w:tcPr>
            <w:tcW w:w="4339" w:type="dxa"/>
            <w:tcBorders>
              <w:top w:val="nil"/>
              <w:left w:val="nil"/>
              <w:bottom w:val="nil"/>
              <w:right w:val="nil"/>
            </w:tcBorders>
          </w:tcPr>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МП</w:t>
            </w:r>
          </w:p>
          <w:p w:rsidR="008A7E9B" w:rsidRPr="008A7E9B" w:rsidRDefault="008A7E9B" w:rsidP="008A7E9B">
            <w:pPr>
              <w:spacing w:after="0" w:line="240" w:lineRule="auto"/>
              <w:jc w:val="both"/>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«__» _________ 2018 г.</w:t>
            </w:r>
          </w:p>
        </w:tc>
      </w:tr>
    </w:tbl>
    <w:p w:rsidR="008A7E9B" w:rsidRPr="008A7E9B" w:rsidRDefault="008A7E9B" w:rsidP="008A7E9B">
      <w:pPr>
        <w:tabs>
          <w:tab w:val="left" w:pos="4678"/>
          <w:tab w:val="left" w:pos="7088"/>
        </w:tabs>
        <w:spacing w:after="0" w:line="240" w:lineRule="auto"/>
        <w:rPr>
          <w:rFonts w:ascii="Times New Roman" w:eastAsia="Times New Roman" w:hAnsi="Times New Roman" w:cs="Times New Roman"/>
          <w:bCs/>
          <w:sz w:val="18"/>
          <w:szCs w:val="18"/>
          <w:lang w:eastAsia="ru-RU"/>
        </w:rPr>
      </w:pPr>
      <w:r w:rsidRPr="008A7E9B">
        <w:rPr>
          <w:rFonts w:ascii="Times New Roman" w:eastAsia="Times New Roman" w:hAnsi="Times New Roman" w:cs="Times New Roman"/>
          <w:b/>
          <w:sz w:val="18"/>
          <w:szCs w:val="18"/>
          <w:lang w:eastAsia="ru-RU"/>
        </w:rPr>
        <w:t>Приложение №1 (Спецификация)</w:t>
      </w:r>
      <w:r w:rsidRPr="008A7E9B">
        <w:rPr>
          <w:rFonts w:ascii="Times New Roman" w:eastAsia="Times New Roman" w:hAnsi="Times New Roman" w:cs="Times New Roman"/>
          <w:b/>
          <w:snapToGrid w:val="0"/>
          <w:sz w:val="18"/>
          <w:szCs w:val="18"/>
          <w:lang w:eastAsia="ru-RU"/>
        </w:rPr>
        <w:t xml:space="preserve"> </w:t>
      </w:r>
      <w:r w:rsidRPr="008A7E9B">
        <w:rPr>
          <w:rFonts w:ascii="Times New Roman" w:eastAsia="Times New Roman" w:hAnsi="Times New Roman" w:cs="Times New Roman"/>
          <w:bCs/>
          <w:sz w:val="18"/>
          <w:szCs w:val="18"/>
          <w:lang w:eastAsia="ru-RU"/>
        </w:rPr>
        <w:t>к Договору № __</w:t>
      </w:r>
      <w:r>
        <w:rPr>
          <w:rFonts w:ascii="Times New Roman" w:eastAsia="Times New Roman" w:hAnsi="Times New Roman" w:cs="Times New Roman"/>
          <w:bCs/>
          <w:sz w:val="18"/>
          <w:szCs w:val="18"/>
          <w:lang w:eastAsia="ru-RU"/>
        </w:rPr>
        <w:t>________</w:t>
      </w:r>
      <w:r w:rsidRPr="008A7E9B">
        <w:rPr>
          <w:rFonts w:ascii="Times New Roman" w:eastAsia="Times New Roman" w:hAnsi="Times New Roman" w:cs="Times New Roman"/>
          <w:bCs/>
          <w:sz w:val="18"/>
          <w:szCs w:val="18"/>
          <w:lang w:eastAsia="ru-RU"/>
        </w:rPr>
        <w:t xml:space="preserve"> от </w:t>
      </w:r>
      <w:r w:rsidRPr="008A7E9B">
        <w:rPr>
          <w:rFonts w:ascii="Times New Roman" w:eastAsia="Times New Roman" w:hAnsi="Times New Roman" w:cs="Times New Roman"/>
          <w:sz w:val="18"/>
          <w:szCs w:val="18"/>
          <w:lang w:eastAsia="ru-RU"/>
        </w:rPr>
        <w:t xml:space="preserve">«__» </w:t>
      </w:r>
      <w:r>
        <w:rPr>
          <w:rFonts w:ascii="Times New Roman" w:eastAsia="Times New Roman" w:hAnsi="Times New Roman" w:cs="Times New Roman"/>
          <w:sz w:val="18"/>
          <w:szCs w:val="18"/>
          <w:lang w:eastAsia="ru-RU"/>
        </w:rPr>
        <w:t>_________</w:t>
      </w:r>
      <w:r w:rsidRPr="008A7E9B">
        <w:rPr>
          <w:rFonts w:ascii="Times New Roman" w:eastAsia="Times New Roman" w:hAnsi="Times New Roman" w:cs="Times New Roman"/>
          <w:bCs/>
          <w:sz w:val="18"/>
          <w:szCs w:val="18"/>
          <w:lang w:eastAsia="ru-RU"/>
        </w:rPr>
        <w:t xml:space="preserve"> 2018 г.</w:t>
      </w:r>
    </w:p>
    <w:p w:rsidR="008A7E9B" w:rsidRPr="008A7E9B" w:rsidRDefault="008A7E9B" w:rsidP="008A7E9B">
      <w:pPr>
        <w:tabs>
          <w:tab w:val="left" w:pos="5103"/>
          <w:tab w:val="left" w:pos="7088"/>
        </w:tabs>
        <w:spacing w:after="0" w:line="240" w:lineRule="auto"/>
        <w:jc w:val="center"/>
        <w:rPr>
          <w:rFonts w:ascii="Times New Roman" w:eastAsia="Times New Roman" w:hAnsi="Times New Roman" w:cs="Times New Roman"/>
          <w:bCs/>
          <w:sz w:val="18"/>
          <w:szCs w:val="18"/>
          <w:lang w:eastAsia="ru-RU"/>
        </w:rPr>
      </w:pPr>
    </w:p>
    <w:p w:rsidR="008A7E9B" w:rsidRPr="008A7E9B" w:rsidRDefault="008A7E9B" w:rsidP="008A7E9B">
      <w:pPr>
        <w:tabs>
          <w:tab w:val="left" w:pos="5103"/>
          <w:tab w:val="left" w:pos="7088"/>
        </w:tabs>
        <w:spacing w:after="0" w:line="240" w:lineRule="auto"/>
        <w:jc w:val="center"/>
        <w:rPr>
          <w:rFonts w:ascii="Times New Roman" w:eastAsia="Times New Roman" w:hAnsi="Times New Roman" w:cs="Times New Roman"/>
          <w:bCs/>
          <w:sz w:val="18"/>
          <w:szCs w:val="18"/>
          <w:lang w:eastAsia="ru-RU"/>
        </w:rPr>
      </w:pPr>
    </w:p>
    <w:tbl>
      <w:tblPr>
        <w:tblW w:w="10633" w:type="dxa"/>
        <w:tblInd w:w="-318" w:type="dxa"/>
        <w:tblLook w:val="04A0" w:firstRow="1" w:lastRow="0" w:firstColumn="1" w:lastColumn="0" w:noHBand="0" w:noVBand="1"/>
      </w:tblPr>
      <w:tblGrid>
        <w:gridCol w:w="4254"/>
        <w:gridCol w:w="532"/>
        <w:gridCol w:w="654"/>
        <w:gridCol w:w="1239"/>
        <w:gridCol w:w="1266"/>
        <w:gridCol w:w="1316"/>
        <w:gridCol w:w="1372"/>
      </w:tblGrid>
      <w:tr w:rsidR="008A7E9B" w:rsidRPr="008A7E9B" w:rsidTr="008A7E9B">
        <w:trPr>
          <w:trHeight w:val="870"/>
        </w:trPr>
        <w:tc>
          <w:tcPr>
            <w:tcW w:w="4254" w:type="dxa"/>
            <w:tcBorders>
              <w:top w:val="single" w:sz="4" w:space="0" w:color="auto"/>
              <w:left w:val="single" w:sz="4" w:space="0" w:color="auto"/>
              <w:bottom w:val="single" w:sz="4" w:space="0" w:color="auto"/>
              <w:right w:val="nil"/>
            </w:tcBorders>
            <w:shd w:val="clear" w:color="000000" w:fill="99CCFF"/>
            <w:vAlign w:val="center"/>
            <w:hideMark/>
          </w:tcPr>
          <w:p w:rsidR="008A7E9B" w:rsidRPr="008A7E9B" w:rsidRDefault="008A7E9B" w:rsidP="008A7E9B">
            <w:pPr>
              <w:spacing w:after="0" w:line="240" w:lineRule="auto"/>
              <w:rPr>
                <w:rFonts w:ascii="Arial CYR" w:eastAsia="Times New Roman" w:hAnsi="Arial CYR" w:cs="Arial CYR"/>
                <w:b/>
                <w:bCs/>
                <w:sz w:val="18"/>
                <w:szCs w:val="18"/>
                <w:lang w:eastAsia="ru-RU"/>
              </w:rPr>
            </w:pPr>
            <w:r w:rsidRPr="008A7E9B">
              <w:rPr>
                <w:rFonts w:ascii="Arial CYR" w:eastAsia="Times New Roman" w:hAnsi="Arial CYR" w:cs="Arial CYR"/>
                <w:b/>
                <w:bCs/>
                <w:sz w:val="18"/>
                <w:szCs w:val="18"/>
                <w:lang w:eastAsia="ru-RU"/>
              </w:rPr>
              <w:t>Наименование</w:t>
            </w:r>
          </w:p>
        </w:tc>
        <w:tc>
          <w:tcPr>
            <w:tcW w:w="53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A7E9B" w:rsidRPr="008A7E9B" w:rsidRDefault="008A7E9B" w:rsidP="008A7E9B">
            <w:pPr>
              <w:spacing w:after="0" w:line="240" w:lineRule="auto"/>
              <w:jc w:val="center"/>
              <w:rPr>
                <w:rFonts w:ascii="Arial CYR" w:eastAsia="Times New Roman" w:hAnsi="Arial CYR" w:cs="Arial CYR"/>
                <w:b/>
                <w:bCs/>
                <w:sz w:val="18"/>
                <w:szCs w:val="18"/>
                <w:lang w:eastAsia="ru-RU"/>
              </w:rPr>
            </w:pPr>
            <w:r w:rsidRPr="008A7E9B">
              <w:rPr>
                <w:rFonts w:ascii="Arial CYR" w:eastAsia="Times New Roman" w:hAnsi="Arial CYR" w:cs="Arial CYR"/>
                <w:b/>
                <w:bCs/>
                <w:sz w:val="18"/>
                <w:szCs w:val="18"/>
                <w:lang w:eastAsia="ru-RU"/>
              </w:rPr>
              <w:t>Ед.</w:t>
            </w:r>
          </w:p>
        </w:tc>
        <w:tc>
          <w:tcPr>
            <w:tcW w:w="654" w:type="dxa"/>
            <w:tcBorders>
              <w:top w:val="single" w:sz="4" w:space="0" w:color="auto"/>
              <w:left w:val="nil"/>
              <w:bottom w:val="single" w:sz="4" w:space="0" w:color="auto"/>
              <w:right w:val="single" w:sz="4" w:space="0" w:color="auto"/>
            </w:tcBorders>
            <w:shd w:val="clear" w:color="000000" w:fill="99CCFF"/>
            <w:vAlign w:val="center"/>
            <w:hideMark/>
          </w:tcPr>
          <w:p w:rsidR="008A7E9B" w:rsidRPr="008A7E9B" w:rsidRDefault="008A7E9B" w:rsidP="008A7E9B">
            <w:pPr>
              <w:spacing w:after="0" w:line="240" w:lineRule="auto"/>
              <w:jc w:val="center"/>
              <w:rPr>
                <w:rFonts w:ascii="Arial CYR" w:eastAsia="Times New Roman" w:hAnsi="Arial CYR" w:cs="Arial CYR"/>
                <w:b/>
                <w:bCs/>
                <w:sz w:val="18"/>
                <w:szCs w:val="18"/>
                <w:lang w:eastAsia="ru-RU"/>
              </w:rPr>
            </w:pPr>
            <w:r w:rsidRPr="008A7E9B">
              <w:rPr>
                <w:rFonts w:ascii="Arial CYR" w:eastAsia="Times New Roman" w:hAnsi="Arial CYR" w:cs="Arial CYR"/>
                <w:b/>
                <w:bCs/>
                <w:sz w:val="18"/>
                <w:szCs w:val="18"/>
                <w:lang w:eastAsia="ru-RU"/>
              </w:rPr>
              <w:t>Кол-во</w:t>
            </w:r>
          </w:p>
        </w:tc>
        <w:tc>
          <w:tcPr>
            <w:tcW w:w="1239" w:type="dxa"/>
            <w:tcBorders>
              <w:top w:val="single" w:sz="4" w:space="0" w:color="auto"/>
              <w:left w:val="nil"/>
              <w:bottom w:val="single" w:sz="4" w:space="0" w:color="auto"/>
              <w:right w:val="single" w:sz="4" w:space="0" w:color="auto"/>
            </w:tcBorders>
            <w:shd w:val="clear" w:color="000000" w:fill="99CCFF"/>
            <w:vAlign w:val="center"/>
            <w:hideMark/>
          </w:tcPr>
          <w:p w:rsidR="008A7E9B" w:rsidRPr="008A7E9B" w:rsidRDefault="008A7E9B" w:rsidP="008A7E9B">
            <w:pPr>
              <w:spacing w:after="0" w:line="240" w:lineRule="auto"/>
              <w:jc w:val="center"/>
              <w:rPr>
                <w:rFonts w:ascii="Arial CYR" w:eastAsia="Times New Roman" w:hAnsi="Arial CYR" w:cs="Arial CYR"/>
                <w:b/>
                <w:bCs/>
                <w:sz w:val="18"/>
                <w:szCs w:val="18"/>
                <w:lang w:eastAsia="ru-RU"/>
              </w:rPr>
            </w:pPr>
            <w:r w:rsidRPr="008A7E9B">
              <w:rPr>
                <w:rFonts w:ascii="Arial CYR" w:eastAsia="Times New Roman" w:hAnsi="Arial CYR" w:cs="Arial CYR"/>
                <w:b/>
                <w:bCs/>
                <w:sz w:val="18"/>
                <w:szCs w:val="18"/>
                <w:lang w:eastAsia="ru-RU"/>
              </w:rPr>
              <w:t>Цена без НДС</w:t>
            </w:r>
          </w:p>
        </w:tc>
        <w:tc>
          <w:tcPr>
            <w:tcW w:w="1266" w:type="dxa"/>
            <w:tcBorders>
              <w:top w:val="single" w:sz="4" w:space="0" w:color="auto"/>
              <w:left w:val="nil"/>
              <w:bottom w:val="single" w:sz="4" w:space="0" w:color="auto"/>
              <w:right w:val="single" w:sz="4" w:space="0" w:color="auto"/>
            </w:tcBorders>
            <w:shd w:val="clear" w:color="000000" w:fill="99CCFF"/>
            <w:vAlign w:val="center"/>
            <w:hideMark/>
          </w:tcPr>
          <w:p w:rsidR="008A7E9B" w:rsidRPr="008A7E9B" w:rsidRDefault="008A7E9B" w:rsidP="008A7E9B">
            <w:pPr>
              <w:spacing w:after="0" w:line="240" w:lineRule="auto"/>
              <w:jc w:val="center"/>
              <w:rPr>
                <w:rFonts w:ascii="Arial CYR" w:eastAsia="Times New Roman" w:hAnsi="Arial CYR" w:cs="Arial CYR"/>
                <w:b/>
                <w:bCs/>
                <w:sz w:val="18"/>
                <w:szCs w:val="18"/>
                <w:lang w:eastAsia="ru-RU"/>
              </w:rPr>
            </w:pPr>
            <w:r w:rsidRPr="008A7E9B">
              <w:rPr>
                <w:rFonts w:ascii="Arial CYR" w:eastAsia="Times New Roman" w:hAnsi="Arial CYR" w:cs="Arial CYR"/>
                <w:b/>
                <w:bCs/>
                <w:sz w:val="18"/>
                <w:szCs w:val="18"/>
                <w:lang w:eastAsia="ru-RU"/>
              </w:rPr>
              <w:t>Сумма без НДС</w:t>
            </w:r>
          </w:p>
        </w:tc>
        <w:tc>
          <w:tcPr>
            <w:tcW w:w="1316" w:type="dxa"/>
            <w:tcBorders>
              <w:top w:val="single" w:sz="4" w:space="0" w:color="auto"/>
              <w:left w:val="nil"/>
              <w:bottom w:val="single" w:sz="4" w:space="0" w:color="auto"/>
              <w:right w:val="single" w:sz="4" w:space="0" w:color="auto"/>
            </w:tcBorders>
            <w:shd w:val="clear" w:color="000000" w:fill="99CCFF"/>
            <w:vAlign w:val="center"/>
            <w:hideMark/>
          </w:tcPr>
          <w:p w:rsidR="008A7E9B" w:rsidRPr="008A7E9B" w:rsidRDefault="008A7E9B" w:rsidP="008A7E9B">
            <w:pPr>
              <w:spacing w:after="0" w:line="240" w:lineRule="auto"/>
              <w:jc w:val="center"/>
              <w:rPr>
                <w:rFonts w:ascii="Arial CYR" w:eastAsia="Times New Roman" w:hAnsi="Arial CYR" w:cs="Arial CYR"/>
                <w:b/>
                <w:bCs/>
                <w:sz w:val="18"/>
                <w:szCs w:val="18"/>
                <w:lang w:eastAsia="ru-RU"/>
              </w:rPr>
            </w:pPr>
            <w:r w:rsidRPr="008A7E9B">
              <w:rPr>
                <w:rFonts w:ascii="Arial CYR" w:eastAsia="Times New Roman" w:hAnsi="Arial CYR" w:cs="Arial CYR"/>
                <w:b/>
                <w:bCs/>
                <w:sz w:val="18"/>
                <w:szCs w:val="18"/>
                <w:lang w:eastAsia="ru-RU"/>
              </w:rPr>
              <w:t>НДС 18%</w:t>
            </w:r>
          </w:p>
        </w:tc>
        <w:tc>
          <w:tcPr>
            <w:tcW w:w="1372" w:type="dxa"/>
            <w:tcBorders>
              <w:top w:val="single" w:sz="4" w:space="0" w:color="auto"/>
              <w:left w:val="nil"/>
              <w:bottom w:val="single" w:sz="4" w:space="0" w:color="auto"/>
              <w:right w:val="single" w:sz="4" w:space="0" w:color="auto"/>
            </w:tcBorders>
            <w:shd w:val="clear" w:color="000000" w:fill="99CCFF"/>
            <w:vAlign w:val="center"/>
            <w:hideMark/>
          </w:tcPr>
          <w:p w:rsidR="008A7E9B" w:rsidRPr="008A7E9B" w:rsidRDefault="008A7E9B" w:rsidP="008A7E9B">
            <w:pPr>
              <w:spacing w:after="0" w:line="240" w:lineRule="auto"/>
              <w:jc w:val="center"/>
              <w:rPr>
                <w:rFonts w:ascii="Arial CYR" w:eastAsia="Times New Roman" w:hAnsi="Arial CYR" w:cs="Arial CYR"/>
                <w:b/>
                <w:bCs/>
                <w:sz w:val="18"/>
                <w:szCs w:val="18"/>
                <w:lang w:eastAsia="ru-RU"/>
              </w:rPr>
            </w:pPr>
            <w:r w:rsidRPr="008A7E9B">
              <w:rPr>
                <w:rFonts w:ascii="Arial CYR" w:eastAsia="Times New Roman" w:hAnsi="Arial CYR" w:cs="Arial CYR"/>
                <w:b/>
                <w:bCs/>
                <w:sz w:val="18"/>
                <w:szCs w:val="18"/>
                <w:lang w:eastAsia="ru-RU"/>
              </w:rPr>
              <w:t>Сумма с НДС, руб.</w:t>
            </w:r>
          </w:p>
        </w:tc>
      </w:tr>
      <w:tr w:rsidR="008A7E9B" w:rsidRPr="008A7E9B" w:rsidTr="008A7E9B">
        <w:trPr>
          <w:trHeight w:val="510"/>
        </w:trPr>
        <w:tc>
          <w:tcPr>
            <w:tcW w:w="4254" w:type="dxa"/>
            <w:tcBorders>
              <w:top w:val="nil"/>
              <w:left w:val="single" w:sz="4" w:space="0" w:color="auto"/>
              <w:bottom w:val="single" w:sz="4" w:space="0" w:color="auto"/>
              <w:right w:val="nil"/>
            </w:tcBorders>
            <w:shd w:val="clear" w:color="auto" w:fill="auto"/>
            <w:vAlign w:val="bottom"/>
            <w:hideMark/>
          </w:tcPr>
          <w:p w:rsidR="008A7E9B" w:rsidRPr="008A7E9B" w:rsidRDefault="008A7E9B" w:rsidP="008A7E9B">
            <w:pPr>
              <w:spacing w:after="0" w:line="240" w:lineRule="auto"/>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 xml:space="preserve">Платформа </w:t>
            </w:r>
            <w:proofErr w:type="spellStart"/>
            <w:r w:rsidRPr="008A7E9B">
              <w:rPr>
                <w:rFonts w:ascii="Arial CYR" w:eastAsia="Times New Roman" w:hAnsi="Arial CYR" w:cs="Arial CYR"/>
                <w:sz w:val="18"/>
                <w:szCs w:val="18"/>
                <w:lang w:eastAsia="ru-RU"/>
              </w:rPr>
              <w:t>Cyberbook</w:t>
            </w:r>
            <w:proofErr w:type="spellEnd"/>
            <w:r w:rsidRPr="008A7E9B">
              <w:rPr>
                <w:rFonts w:ascii="Arial CYR" w:eastAsia="Times New Roman" w:hAnsi="Arial CYR" w:cs="Arial CYR"/>
                <w:sz w:val="18"/>
                <w:szCs w:val="18"/>
                <w:lang w:eastAsia="ru-RU"/>
              </w:rPr>
              <w:t xml:space="preserve"> T62i, 6", Z8350, 2GB+32GB, WiFi+BT,3G,GPS, Win10IOT</w:t>
            </w:r>
          </w:p>
        </w:tc>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8A7E9B" w:rsidRPr="008A7E9B" w:rsidRDefault="008A7E9B" w:rsidP="008A7E9B">
            <w:pPr>
              <w:spacing w:after="0" w:line="240" w:lineRule="auto"/>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шт.</w:t>
            </w:r>
          </w:p>
        </w:tc>
        <w:tc>
          <w:tcPr>
            <w:tcW w:w="654" w:type="dxa"/>
            <w:tcBorders>
              <w:top w:val="nil"/>
              <w:left w:val="nil"/>
              <w:bottom w:val="single" w:sz="4" w:space="0" w:color="auto"/>
              <w:right w:val="single" w:sz="4" w:space="0" w:color="auto"/>
            </w:tcBorders>
            <w:shd w:val="clear" w:color="auto" w:fill="auto"/>
            <w:noWrap/>
            <w:vAlign w:val="bottom"/>
            <w:hideMark/>
          </w:tcPr>
          <w:p w:rsidR="008A7E9B" w:rsidRPr="008A7E9B" w:rsidRDefault="008A7E9B" w:rsidP="008A7E9B">
            <w:pPr>
              <w:spacing w:after="0" w:line="240" w:lineRule="auto"/>
              <w:jc w:val="center"/>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3</w:t>
            </w:r>
          </w:p>
        </w:tc>
        <w:tc>
          <w:tcPr>
            <w:tcW w:w="1239" w:type="dxa"/>
            <w:tcBorders>
              <w:top w:val="nil"/>
              <w:left w:val="nil"/>
              <w:bottom w:val="single" w:sz="4" w:space="0" w:color="auto"/>
              <w:right w:val="single" w:sz="4" w:space="0" w:color="auto"/>
            </w:tcBorders>
            <w:shd w:val="clear" w:color="auto" w:fill="auto"/>
            <w:noWrap/>
            <w:vAlign w:val="bottom"/>
            <w:hideMark/>
          </w:tcPr>
          <w:p w:rsidR="008A7E9B" w:rsidRPr="008A7E9B" w:rsidRDefault="008A7E9B" w:rsidP="008A7E9B">
            <w:pPr>
              <w:spacing w:after="0" w:line="240" w:lineRule="auto"/>
              <w:jc w:val="right"/>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36 186,44</w:t>
            </w:r>
          </w:p>
        </w:tc>
        <w:tc>
          <w:tcPr>
            <w:tcW w:w="1266" w:type="dxa"/>
            <w:tcBorders>
              <w:top w:val="nil"/>
              <w:left w:val="nil"/>
              <w:bottom w:val="single" w:sz="4" w:space="0" w:color="auto"/>
              <w:right w:val="single" w:sz="4" w:space="0" w:color="auto"/>
            </w:tcBorders>
            <w:shd w:val="clear" w:color="auto" w:fill="auto"/>
            <w:noWrap/>
            <w:vAlign w:val="bottom"/>
            <w:hideMark/>
          </w:tcPr>
          <w:p w:rsidR="008A7E9B" w:rsidRPr="008A7E9B" w:rsidRDefault="008A7E9B" w:rsidP="008A7E9B">
            <w:pPr>
              <w:spacing w:after="0" w:line="240" w:lineRule="auto"/>
              <w:jc w:val="right"/>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108 559,32</w:t>
            </w:r>
          </w:p>
        </w:tc>
        <w:tc>
          <w:tcPr>
            <w:tcW w:w="1316" w:type="dxa"/>
            <w:tcBorders>
              <w:top w:val="nil"/>
              <w:left w:val="nil"/>
              <w:bottom w:val="single" w:sz="4" w:space="0" w:color="auto"/>
              <w:right w:val="single" w:sz="4" w:space="0" w:color="auto"/>
            </w:tcBorders>
            <w:shd w:val="clear" w:color="auto" w:fill="auto"/>
            <w:noWrap/>
            <w:vAlign w:val="bottom"/>
            <w:hideMark/>
          </w:tcPr>
          <w:p w:rsidR="008A7E9B" w:rsidRPr="008A7E9B" w:rsidRDefault="008A7E9B" w:rsidP="008A7E9B">
            <w:pPr>
              <w:spacing w:after="0" w:line="240" w:lineRule="auto"/>
              <w:jc w:val="right"/>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19 540,68</w:t>
            </w:r>
          </w:p>
        </w:tc>
        <w:tc>
          <w:tcPr>
            <w:tcW w:w="1372" w:type="dxa"/>
            <w:tcBorders>
              <w:top w:val="nil"/>
              <w:left w:val="nil"/>
              <w:bottom w:val="single" w:sz="4" w:space="0" w:color="auto"/>
              <w:right w:val="single" w:sz="4" w:space="0" w:color="auto"/>
            </w:tcBorders>
            <w:shd w:val="clear" w:color="auto" w:fill="auto"/>
            <w:noWrap/>
            <w:vAlign w:val="bottom"/>
            <w:hideMark/>
          </w:tcPr>
          <w:p w:rsidR="008A7E9B" w:rsidRPr="008A7E9B" w:rsidRDefault="008A7E9B" w:rsidP="008A7E9B">
            <w:pPr>
              <w:spacing w:after="0" w:line="240" w:lineRule="auto"/>
              <w:jc w:val="right"/>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128 100,00</w:t>
            </w:r>
          </w:p>
        </w:tc>
      </w:tr>
      <w:tr w:rsidR="008A7E9B" w:rsidRPr="008A7E9B" w:rsidTr="008A7E9B">
        <w:trPr>
          <w:trHeight w:val="360"/>
        </w:trPr>
        <w:tc>
          <w:tcPr>
            <w:tcW w:w="4254" w:type="dxa"/>
            <w:tcBorders>
              <w:top w:val="nil"/>
              <w:left w:val="single" w:sz="4" w:space="0" w:color="auto"/>
              <w:bottom w:val="single" w:sz="4" w:space="0" w:color="auto"/>
              <w:right w:val="nil"/>
            </w:tcBorders>
            <w:shd w:val="clear" w:color="auto" w:fill="auto"/>
            <w:vAlign w:val="center"/>
            <w:hideMark/>
          </w:tcPr>
          <w:p w:rsidR="008A7E9B" w:rsidRPr="008A7E9B" w:rsidRDefault="008A7E9B" w:rsidP="008A7E9B">
            <w:pPr>
              <w:spacing w:after="0" w:line="240" w:lineRule="auto"/>
              <w:jc w:val="right"/>
              <w:rPr>
                <w:rFonts w:ascii="Arial CYR" w:eastAsia="Times New Roman" w:hAnsi="Arial CYR" w:cs="Arial CYR"/>
                <w:b/>
                <w:bCs/>
                <w:sz w:val="18"/>
                <w:szCs w:val="18"/>
                <w:lang w:eastAsia="ru-RU"/>
              </w:rPr>
            </w:pPr>
            <w:r w:rsidRPr="008A7E9B">
              <w:rPr>
                <w:rFonts w:ascii="Arial CYR" w:eastAsia="Times New Roman" w:hAnsi="Arial CYR" w:cs="Arial CYR"/>
                <w:b/>
                <w:bCs/>
                <w:sz w:val="18"/>
                <w:szCs w:val="18"/>
                <w:lang w:eastAsia="ru-RU"/>
              </w:rPr>
              <w:t>ИТОГО (с учетом НДС 18%):</w:t>
            </w:r>
          </w:p>
        </w:tc>
        <w:tc>
          <w:tcPr>
            <w:tcW w:w="532" w:type="dxa"/>
            <w:tcBorders>
              <w:top w:val="nil"/>
              <w:left w:val="single" w:sz="4" w:space="0" w:color="auto"/>
              <w:bottom w:val="single" w:sz="4" w:space="0" w:color="auto"/>
              <w:right w:val="single" w:sz="4" w:space="0" w:color="auto"/>
            </w:tcBorders>
            <w:shd w:val="clear" w:color="auto" w:fill="auto"/>
            <w:vAlign w:val="center"/>
            <w:hideMark/>
          </w:tcPr>
          <w:p w:rsidR="008A7E9B" w:rsidRPr="008A7E9B" w:rsidRDefault="008A7E9B" w:rsidP="008A7E9B">
            <w:pPr>
              <w:spacing w:after="0" w:line="240" w:lineRule="auto"/>
              <w:jc w:val="center"/>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 </w:t>
            </w:r>
          </w:p>
        </w:tc>
        <w:tc>
          <w:tcPr>
            <w:tcW w:w="654" w:type="dxa"/>
            <w:tcBorders>
              <w:top w:val="nil"/>
              <w:left w:val="nil"/>
              <w:bottom w:val="single" w:sz="4" w:space="0" w:color="auto"/>
              <w:right w:val="single" w:sz="4" w:space="0" w:color="auto"/>
            </w:tcBorders>
            <w:shd w:val="clear" w:color="auto" w:fill="auto"/>
            <w:vAlign w:val="center"/>
            <w:hideMark/>
          </w:tcPr>
          <w:p w:rsidR="008A7E9B" w:rsidRPr="008A7E9B" w:rsidRDefault="008A7E9B" w:rsidP="008A7E9B">
            <w:pPr>
              <w:spacing w:after="0" w:line="240" w:lineRule="auto"/>
              <w:jc w:val="center"/>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 </w:t>
            </w:r>
          </w:p>
        </w:tc>
        <w:tc>
          <w:tcPr>
            <w:tcW w:w="1239" w:type="dxa"/>
            <w:tcBorders>
              <w:top w:val="nil"/>
              <w:left w:val="nil"/>
              <w:bottom w:val="single" w:sz="4" w:space="0" w:color="auto"/>
              <w:right w:val="single" w:sz="4" w:space="0" w:color="auto"/>
            </w:tcBorders>
            <w:shd w:val="clear" w:color="auto" w:fill="auto"/>
            <w:noWrap/>
            <w:vAlign w:val="center"/>
            <w:hideMark/>
          </w:tcPr>
          <w:p w:rsidR="008A7E9B" w:rsidRPr="008A7E9B" w:rsidRDefault="008A7E9B" w:rsidP="008A7E9B">
            <w:pPr>
              <w:spacing w:after="0" w:line="240" w:lineRule="auto"/>
              <w:jc w:val="center"/>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 </w:t>
            </w:r>
          </w:p>
        </w:tc>
        <w:tc>
          <w:tcPr>
            <w:tcW w:w="1266" w:type="dxa"/>
            <w:tcBorders>
              <w:top w:val="nil"/>
              <w:left w:val="nil"/>
              <w:bottom w:val="single" w:sz="4" w:space="0" w:color="auto"/>
              <w:right w:val="single" w:sz="4" w:space="0" w:color="auto"/>
            </w:tcBorders>
            <w:shd w:val="clear" w:color="auto" w:fill="auto"/>
            <w:noWrap/>
            <w:vAlign w:val="center"/>
            <w:hideMark/>
          </w:tcPr>
          <w:p w:rsidR="008A7E9B" w:rsidRPr="008A7E9B" w:rsidRDefault="008A7E9B" w:rsidP="008A7E9B">
            <w:pPr>
              <w:spacing w:after="0" w:line="240" w:lineRule="auto"/>
              <w:jc w:val="center"/>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 </w:t>
            </w:r>
          </w:p>
        </w:tc>
        <w:tc>
          <w:tcPr>
            <w:tcW w:w="1316" w:type="dxa"/>
            <w:tcBorders>
              <w:top w:val="nil"/>
              <w:left w:val="nil"/>
              <w:bottom w:val="single" w:sz="4" w:space="0" w:color="auto"/>
              <w:right w:val="single" w:sz="4" w:space="0" w:color="auto"/>
            </w:tcBorders>
            <w:shd w:val="clear" w:color="auto" w:fill="auto"/>
            <w:noWrap/>
            <w:vAlign w:val="center"/>
            <w:hideMark/>
          </w:tcPr>
          <w:p w:rsidR="008A7E9B" w:rsidRPr="008A7E9B" w:rsidRDefault="008A7E9B" w:rsidP="008A7E9B">
            <w:pPr>
              <w:spacing w:after="0" w:line="240" w:lineRule="auto"/>
              <w:jc w:val="center"/>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 </w:t>
            </w:r>
          </w:p>
        </w:tc>
        <w:tc>
          <w:tcPr>
            <w:tcW w:w="1372" w:type="dxa"/>
            <w:tcBorders>
              <w:top w:val="nil"/>
              <w:left w:val="nil"/>
              <w:bottom w:val="single" w:sz="4" w:space="0" w:color="auto"/>
              <w:right w:val="single" w:sz="4" w:space="0" w:color="auto"/>
            </w:tcBorders>
            <w:shd w:val="clear" w:color="auto" w:fill="auto"/>
            <w:noWrap/>
            <w:vAlign w:val="center"/>
            <w:hideMark/>
          </w:tcPr>
          <w:p w:rsidR="008A7E9B" w:rsidRPr="008A7E9B" w:rsidRDefault="008A7E9B" w:rsidP="008A7E9B">
            <w:pPr>
              <w:spacing w:after="0" w:line="240" w:lineRule="auto"/>
              <w:jc w:val="center"/>
              <w:rPr>
                <w:rFonts w:ascii="Arial CYR" w:eastAsia="Times New Roman" w:hAnsi="Arial CYR" w:cs="Arial CYR"/>
                <w:sz w:val="18"/>
                <w:szCs w:val="18"/>
                <w:lang w:eastAsia="ru-RU"/>
              </w:rPr>
            </w:pPr>
            <w:r w:rsidRPr="008A7E9B">
              <w:rPr>
                <w:rFonts w:ascii="Arial CYR" w:eastAsia="Times New Roman" w:hAnsi="Arial CYR" w:cs="Arial CYR"/>
                <w:sz w:val="18"/>
                <w:szCs w:val="18"/>
                <w:lang w:eastAsia="ru-RU"/>
              </w:rPr>
              <w:t>128 100,00</w:t>
            </w:r>
          </w:p>
        </w:tc>
      </w:tr>
    </w:tbl>
    <w:p w:rsidR="008A7E9B" w:rsidRPr="008A7E9B" w:rsidRDefault="008A7E9B" w:rsidP="008A7E9B">
      <w:pPr>
        <w:spacing w:after="0" w:line="240" w:lineRule="auto"/>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Цена указана в рублях.</w:t>
      </w:r>
    </w:p>
    <w:p w:rsidR="008A7E9B" w:rsidRPr="008A7E9B" w:rsidRDefault="008A7E9B" w:rsidP="008A7E9B">
      <w:pPr>
        <w:spacing w:after="0" w:line="240" w:lineRule="auto"/>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 xml:space="preserve">Покупатель </w:t>
      </w:r>
      <w:proofErr w:type="spellStart"/>
      <w:r w:rsidRPr="008A7E9B">
        <w:rPr>
          <w:rFonts w:ascii="Times New Roman" w:eastAsia="Times New Roman" w:hAnsi="Times New Roman" w:cs="Times New Roman"/>
          <w:sz w:val="18"/>
          <w:szCs w:val="18"/>
          <w:lang w:eastAsia="ru-RU"/>
        </w:rPr>
        <w:t>предоплачивает</w:t>
      </w:r>
      <w:proofErr w:type="spellEnd"/>
      <w:r w:rsidRPr="008A7E9B">
        <w:rPr>
          <w:rFonts w:ascii="Times New Roman" w:eastAsia="Times New Roman" w:hAnsi="Times New Roman" w:cs="Times New Roman"/>
          <w:sz w:val="18"/>
          <w:szCs w:val="18"/>
          <w:lang w:eastAsia="ru-RU"/>
        </w:rPr>
        <w:t xml:space="preserve"> 30% от стоимости товара в течение 7 (семи) рабочих дней поле подписания договора сторонами.</w:t>
      </w:r>
    </w:p>
    <w:p w:rsidR="008A7E9B" w:rsidRPr="008A7E9B" w:rsidRDefault="008A7E9B" w:rsidP="008A7E9B">
      <w:pPr>
        <w:spacing w:after="0" w:line="240" w:lineRule="auto"/>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Покупатель производит полную оплату 70% от стоимости товара через 5 (пять) рабочих дней после получения Товара.</w:t>
      </w:r>
    </w:p>
    <w:p w:rsidR="008A7E9B" w:rsidRPr="008A7E9B" w:rsidRDefault="008A7E9B" w:rsidP="008A7E9B">
      <w:pPr>
        <w:spacing w:after="0" w:line="240" w:lineRule="auto"/>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sz w:val="18"/>
          <w:szCs w:val="18"/>
          <w:lang w:eastAsia="ru-RU"/>
        </w:rPr>
        <w:t>Срок отгрузки Товара со склада в Москве и передачи его перевозчику (ТК) составляет 25 (двадцать пять) рабочих дней после внесения предоплаты.</w:t>
      </w:r>
    </w:p>
    <w:p w:rsidR="008A7E9B" w:rsidRPr="008A7E9B" w:rsidRDefault="008A7E9B" w:rsidP="008A7E9B">
      <w:pPr>
        <w:spacing w:after="0" w:line="240" w:lineRule="auto"/>
        <w:outlineLvl w:val="0"/>
        <w:rPr>
          <w:rFonts w:ascii="Times New Roman" w:eastAsia="Times New Roman" w:hAnsi="Times New Roman" w:cs="Times New Roman"/>
          <w:sz w:val="18"/>
          <w:szCs w:val="18"/>
          <w:lang w:eastAsia="ru-RU"/>
        </w:rPr>
      </w:pPr>
      <w:r w:rsidRPr="008A7E9B">
        <w:rPr>
          <w:rFonts w:ascii="Times New Roman" w:eastAsia="Times New Roman" w:hAnsi="Times New Roman" w:cs="Times New Roman"/>
          <w:b/>
          <w:sz w:val="18"/>
          <w:szCs w:val="18"/>
          <w:lang w:eastAsia="ru-RU"/>
        </w:rPr>
        <w:t>Способ доставки:</w:t>
      </w:r>
      <w:r w:rsidRPr="008A7E9B">
        <w:rPr>
          <w:rFonts w:ascii="Times New Roman" w:eastAsia="Times New Roman" w:hAnsi="Times New Roman" w:cs="Times New Roman"/>
          <w:sz w:val="18"/>
          <w:szCs w:val="18"/>
          <w:lang w:eastAsia="ru-RU"/>
        </w:rPr>
        <w:t xml:space="preserve"> Отправка через перевозчика (ТК).</w:t>
      </w:r>
    </w:p>
    <w:tbl>
      <w:tblPr>
        <w:tblW w:w="9924" w:type="dxa"/>
        <w:tblInd w:w="-356" w:type="dxa"/>
        <w:tblCellMar>
          <w:left w:w="70" w:type="dxa"/>
          <w:right w:w="70" w:type="dxa"/>
        </w:tblCellMar>
        <w:tblLook w:val="0000" w:firstRow="0" w:lastRow="0" w:firstColumn="0" w:lastColumn="0" w:noHBand="0" w:noVBand="0"/>
      </w:tblPr>
      <w:tblGrid>
        <w:gridCol w:w="5443"/>
        <w:gridCol w:w="4481"/>
      </w:tblGrid>
      <w:tr w:rsidR="008A7E9B" w:rsidRPr="008A7E9B" w:rsidTr="00902161">
        <w:tblPrEx>
          <w:tblCellMar>
            <w:top w:w="0" w:type="dxa"/>
            <w:bottom w:w="0" w:type="dxa"/>
          </w:tblCellMar>
        </w:tblPrEx>
        <w:tc>
          <w:tcPr>
            <w:tcW w:w="5443" w:type="dxa"/>
          </w:tcPr>
          <w:p w:rsidR="008A7E9B" w:rsidRPr="008A7E9B" w:rsidRDefault="008A7E9B" w:rsidP="008A7E9B">
            <w:pPr>
              <w:spacing w:after="0" w:line="240" w:lineRule="auto"/>
              <w:outlineLvl w:val="0"/>
              <w:rPr>
                <w:rFonts w:ascii="Times New Roman" w:eastAsia="Times New Roman" w:hAnsi="Times New Roman" w:cs="Times New Roman"/>
                <w:b/>
                <w:sz w:val="16"/>
                <w:szCs w:val="16"/>
                <w:lang w:eastAsia="ru-RU"/>
              </w:rPr>
            </w:pPr>
            <w:r w:rsidRPr="008A7E9B">
              <w:rPr>
                <w:rFonts w:ascii="Times New Roman" w:eastAsia="Times New Roman" w:hAnsi="Times New Roman" w:cs="Times New Roman"/>
                <w:b/>
                <w:sz w:val="16"/>
                <w:szCs w:val="16"/>
                <w:lang w:eastAsia="ru-RU"/>
              </w:rPr>
              <w:t>Продавец</w:t>
            </w:r>
            <w:r w:rsidRPr="008A7E9B">
              <w:rPr>
                <w:rFonts w:ascii="Times New Roman" w:eastAsia="Times New Roman" w:hAnsi="Times New Roman" w:cs="Times New Roman"/>
                <w:b/>
                <w:sz w:val="16"/>
                <w:szCs w:val="16"/>
                <w:lang w:eastAsia="ru-RU"/>
              </w:rPr>
              <w:t xml:space="preserve"> </w:t>
            </w:r>
            <w:r w:rsidRPr="008A7E9B">
              <w:rPr>
                <w:rFonts w:ascii="Times New Roman" w:eastAsia="Times New Roman" w:hAnsi="Times New Roman" w:cs="Times New Roman"/>
                <w:b/>
                <w:sz w:val="16"/>
                <w:szCs w:val="16"/>
                <w:lang w:eastAsia="ru-RU"/>
              </w:rPr>
              <w:t>ООО «КИБЕРТЕХНО»</w:t>
            </w:r>
          </w:p>
          <w:p w:rsidR="008A7E9B" w:rsidRPr="008A7E9B" w:rsidRDefault="008A7E9B" w:rsidP="008A7E9B">
            <w:pPr>
              <w:spacing w:after="0" w:line="240" w:lineRule="auto"/>
              <w:rPr>
                <w:rFonts w:ascii="Times New Roman" w:eastAsia="Times New Roman" w:hAnsi="Times New Roman" w:cs="Times New Roman"/>
                <w:sz w:val="16"/>
                <w:szCs w:val="16"/>
                <w:lang w:eastAsia="ru-RU"/>
              </w:rPr>
            </w:pPr>
            <w:r w:rsidRPr="008A7E9B">
              <w:rPr>
                <w:rFonts w:ascii="Times New Roman" w:eastAsia="Times New Roman" w:hAnsi="Times New Roman" w:cs="Times New Roman"/>
                <w:sz w:val="16"/>
                <w:szCs w:val="16"/>
                <w:lang w:eastAsia="ru-RU"/>
              </w:rPr>
              <w:t>Генеральный директор</w:t>
            </w:r>
          </w:p>
          <w:p w:rsidR="008A7E9B" w:rsidRPr="008A7E9B" w:rsidRDefault="008A7E9B" w:rsidP="008A7E9B">
            <w:pPr>
              <w:spacing w:after="0" w:line="240" w:lineRule="auto"/>
              <w:rPr>
                <w:rFonts w:ascii="Times New Roman" w:eastAsia="Times New Roman" w:hAnsi="Times New Roman" w:cs="Times New Roman"/>
                <w:sz w:val="16"/>
                <w:szCs w:val="16"/>
                <w:lang w:eastAsia="ru-RU"/>
              </w:rPr>
            </w:pPr>
          </w:p>
          <w:p w:rsidR="008A7E9B" w:rsidRPr="008A7E9B" w:rsidRDefault="008A7E9B" w:rsidP="008A7E9B">
            <w:pPr>
              <w:spacing w:after="0" w:line="240" w:lineRule="auto"/>
              <w:rPr>
                <w:rFonts w:ascii="Times New Roman" w:eastAsia="Times New Roman" w:hAnsi="Times New Roman" w:cs="Times New Roman"/>
                <w:sz w:val="16"/>
                <w:szCs w:val="16"/>
                <w:lang w:eastAsia="ru-RU"/>
              </w:rPr>
            </w:pPr>
            <w:r w:rsidRPr="008A7E9B">
              <w:rPr>
                <w:rFonts w:ascii="Times New Roman" w:eastAsia="Times New Roman" w:hAnsi="Times New Roman" w:cs="Times New Roman"/>
                <w:sz w:val="16"/>
                <w:szCs w:val="16"/>
                <w:lang w:eastAsia="ru-RU"/>
              </w:rPr>
              <w:t>_______________ /Пресняков С.С./</w:t>
            </w:r>
          </w:p>
        </w:tc>
        <w:tc>
          <w:tcPr>
            <w:tcW w:w="4481" w:type="dxa"/>
          </w:tcPr>
          <w:p w:rsidR="008A7E9B" w:rsidRPr="008A7E9B" w:rsidRDefault="008A7E9B" w:rsidP="008A7E9B">
            <w:pPr>
              <w:spacing w:after="0" w:line="240" w:lineRule="auto"/>
              <w:outlineLvl w:val="0"/>
              <w:rPr>
                <w:rFonts w:ascii="Times New Roman" w:eastAsia="Times New Roman" w:hAnsi="Times New Roman" w:cs="Times New Roman"/>
                <w:b/>
                <w:sz w:val="16"/>
                <w:szCs w:val="16"/>
                <w:lang w:eastAsia="ru-RU"/>
              </w:rPr>
            </w:pPr>
            <w:r w:rsidRPr="008A7E9B">
              <w:rPr>
                <w:rFonts w:ascii="Times New Roman" w:eastAsia="Times New Roman" w:hAnsi="Times New Roman" w:cs="Times New Roman"/>
                <w:b/>
                <w:sz w:val="16"/>
                <w:szCs w:val="16"/>
                <w:lang w:eastAsia="ru-RU"/>
              </w:rPr>
              <w:t>П</w:t>
            </w:r>
            <w:r w:rsidRPr="008A7E9B">
              <w:rPr>
                <w:rFonts w:ascii="Times New Roman" w:eastAsia="Times New Roman" w:hAnsi="Times New Roman" w:cs="Times New Roman"/>
                <w:b/>
                <w:sz w:val="16"/>
                <w:szCs w:val="16"/>
                <w:lang w:eastAsia="ru-RU"/>
              </w:rPr>
              <w:t>окупатель СГУПС</w:t>
            </w:r>
          </w:p>
          <w:p w:rsidR="008A7E9B" w:rsidRPr="008A7E9B" w:rsidRDefault="008A7E9B" w:rsidP="008A7E9B">
            <w:pPr>
              <w:spacing w:after="0" w:line="240" w:lineRule="auto"/>
              <w:rPr>
                <w:rFonts w:ascii="Times New Roman" w:eastAsia="Times New Roman" w:hAnsi="Times New Roman" w:cs="Times New Roman"/>
                <w:sz w:val="16"/>
                <w:szCs w:val="16"/>
                <w:lang w:eastAsia="ru-RU"/>
              </w:rPr>
            </w:pPr>
            <w:r w:rsidRPr="008A7E9B">
              <w:rPr>
                <w:rFonts w:ascii="Times New Roman" w:eastAsia="Times New Roman" w:hAnsi="Times New Roman" w:cs="Times New Roman"/>
                <w:sz w:val="16"/>
                <w:szCs w:val="16"/>
                <w:lang w:eastAsia="ru-RU"/>
              </w:rPr>
              <w:t>Проректор по научной работе</w:t>
            </w:r>
          </w:p>
          <w:p w:rsidR="008A7E9B" w:rsidRPr="008A7E9B" w:rsidRDefault="008A7E9B" w:rsidP="008A7E9B">
            <w:pPr>
              <w:spacing w:after="0" w:line="240" w:lineRule="auto"/>
              <w:rPr>
                <w:rFonts w:ascii="Times New Roman" w:eastAsia="Times New Roman" w:hAnsi="Times New Roman" w:cs="Times New Roman"/>
                <w:sz w:val="16"/>
                <w:szCs w:val="16"/>
                <w:lang w:eastAsia="ru-RU"/>
              </w:rPr>
            </w:pPr>
            <w:r w:rsidRPr="008A7E9B">
              <w:rPr>
                <w:rFonts w:ascii="Times New Roman" w:eastAsia="Times New Roman" w:hAnsi="Times New Roman" w:cs="Times New Roman"/>
                <w:sz w:val="16"/>
                <w:szCs w:val="16"/>
                <w:lang w:eastAsia="ru-RU"/>
              </w:rPr>
              <w:t>_________________ / Абрамов А.Д. /</w:t>
            </w:r>
          </w:p>
        </w:tc>
      </w:tr>
      <w:tr w:rsidR="008A7E9B" w:rsidRPr="008A7E9B" w:rsidTr="00902161">
        <w:tblPrEx>
          <w:tblCellMar>
            <w:top w:w="0" w:type="dxa"/>
            <w:bottom w:w="0" w:type="dxa"/>
          </w:tblCellMar>
        </w:tblPrEx>
        <w:trPr>
          <w:trHeight w:val="818"/>
        </w:trPr>
        <w:tc>
          <w:tcPr>
            <w:tcW w:w="5443" w:type="dxa"/>
          </w:tcPr>
          <w:p w:rsidR="008A7E9B" w:rsidRPr="008A7E9B" w:rsidRDefault="008A7E9B" w:rsidP="008A7E9B">
            <w:pPr>
              <w:spacing w:after="0" w:line="240" w:lineRule="auto"/>
              <w:rPr>
                <w:rFonts w:ascii="Times New Roman" w:eastAsia="Times New Roman" w:hAnsi="Times New Roman" w:cs="Times New Roman"/>
                <w:sz w:val="16"/>
                <w:szCs w:val="16"/>
                <w:lang w:eastAsia="ru-RU"/>
              </w:rPr>
            </w:pPr>
            <w:r w:rsidRPr="008A7E9B">
              <w:rPr>
                <w:rFonts w:ascii="Times New Roman" w:eastAsia="Times New Roman" w:hAnsi="Times New Roman" w:cs="Times New Roman"/>
                <w:sz w:val="16"/>
                <w:szCs w:val="16"/>
                <w:lang w:eastAsia="ru-RU"/>
              </w:rPr>
              <w:t>МП</w:t>
            </w:r>
          </w:p>
          <w:p w:rsidR="008A7E9B" w:rsidRPr="008A7E9B" w:rsidRDefault="008A7E9B" w:rsidP="008A7E9B">
            <w:pPr>
              <w:spacing w:after="0" w:line="240" w:lineRule="auto"/>
              <w:rPr>
                <w:rFonts w:ascii="Times New Roman" w:eastAsia="Times New Roman" w:hAnsi="Times New Roman" w:cs="Times New Roman"/>
                <w:sz w:val="16"/>
                <w:szCs w:val="16"/>
                <w:lang w:eastAsia="ru-RU"/>
              </w:rPr>
            </w:pPr>
            <w:r w:rsidRPr="008A7E9B">
              <w:rPr>
                <w:rFonts w:ascii="Times New Roman" w:eastAsia="Times New Roman" w:hAnsi="Times New Roman" w:cs="Times New Roman"/>
                <w:sz w:val="16"/>
                <w:szCs w:val="16"/>
                <w:lang w:eastAsia="ru-RU"/>
              </w:rPr>
              <w:t>«__» ___________</w:t>
            </w:r>
            <w:r w:rsidRPr="008A7E9B">
              <w:rPr>
                <w:rFonts w:ascii="Times New Roman" w:eastAsia="Times New Roman" w:hAnsi="Times New Roman" w:cs="Times New Roman"/>
                <w:sz w:val="16"/>
                <w:szCs w:val="16"/>
                <w:lang w:eastAsia="ru-RU"/>
              </w:rPr>
              <w:t xml:space="preserve"> 2018 г.</w:t>
            </w:r>
          </w:p>
        </w:tc>
        <w:tc>
          <w:tcPr>
            <w:tcW w:w="4481" w:type="dxa"/>
          </w:tcPr>
          <w:p w:rsidR="008A7E9B" w:rsidRPr="008A7E9B" w:rsidRDefault="008A7E9B" w:rsidP="008A7E9B">
            <w:pPr>
              <w:spacing w:after="0" w:line="240" w:lineRule="auto"/>
              <w:jc w:val="both"/>
              <w:rPr>
                <w:rFonts w:ascii="Times New Roman" w:eastAsia="Times New Roman" w:hAnsi="Times New Roman" w:cs="Times New Roman"/>
                <w:sz w:val="16"/>
                <w:szCs w:val="16"/>
                <w:lang w:eastAsia="ru-RU"/>
              </w:rPr>
            </w:pPr>
            <w:r w:rsidRPr="008A7E9B">
              <w:rPr>
                <w:rFonts w:ascii="Times New Roman" w:eastAsia="Times New Roman" w:hAnsi="Times New Roman" w:cs="Times New Roman"/>
                <w:sz w:val="16"/>
                <w:szCs w:val="16"/>
                <w:lang w:eastAsia="ru-RU"/>
              </w:rPr>
              <w:t>МП</w:t>
            </w:r>
          </w:p>
          <w:p w:rsidR="008A7E9B" w:rsidRPr="008A7E9B" w:rsidRDefault="008A7E9B" w:rsidP="008A7E9B">
            <w:pPr>
              <w:spacing w:after="0" w:line="240" w:lineRule="auto"/>
              <w:jc w:val="both"/>
              <w:rPr>
                <w:rFonts w:ascii="Times New Roman" w:eastAsia="Times New Roman" w:hAnsi="Times New Roman" w:cs="Times New Roman"/>
                <w:sz w:val="16"/>
                <w:szCs w:val="16"/>
                <w:lang w:eastAsia="ru-RU"/>
              </w:rPr>
            </w:pPr>
            <w:r w:rsidRPr="008A7E9B">
              <w:rPr>
                <w:rFonts w:ascii="Times New Roman" w:eastAsia="Times New Roman" w:hAnsi="Times New Roman" w:cs="Times New Roman"/>
                <w:sz w:val="16"/>
                <w:szCs w:val="16"/>
                <w:lang w:eastAsia="ru-RU"/>
              </w:rPr>
              <w:t xml:space="preserve">«__» </w:t>
            </w:r>
            <w:r w:rsidRPr="008A7E9B">
              <w:rPr>
                <w:rFonts w:ascii="Times New Roman" w:eastAsia="Times New Roman" w:hAnsi="Times New Roman" w:cs="Times New Roman"/>
                <w:sz w:val="16"/>
                <w:szCs w:val="16"/>
                <w:lang w:eastAsia="ru-RU"/>
              </w:rPr>
              <w:t>____________</w:t>
            </w:r>
            <w:r w:rsidRPr="008A7E9B">
              <w:rPr>
                <w:rFonts w:ascii="Times New Roman" w:eastAsia="Times New Roman" w:hAnsi="Times New Roman" w:cs="Times New Roman"/>
                <w:sz w:val="16"/>
                <w:szCs w:val="16"/>
                <w:lang w:eastAsia="ru-RU"/>
              </w:rPr>
              <w:t xml:space="preserve"> 2018 г.</w:t>
            </w:r>
          </w:p>
        </w:tc>
      </w:tr>
    </w:tbl>
    <w:p w:rsidR="008A7E9B" w:rsidRPr="008A7E9B" w:rsidRDefault="008A7E9B" w:rsidP="008A7E9B">
      <w:pPr>
        <w:spacing w:after="0" w:line="240" w:lineRule="auto"/>
        <w:rPr>
          <w:rFonts w:ascii="Times New Roman" w:eastAsia="Times New Roman" w:hAnsi="Times New Roman" w:cs="Times New Roman"/>
          <w:sz w:val="18"/>
          <w:szCs w:val="18"/>
          <w:lang w:eastAsia="ru-RU"/>
        </w:rPr>
      </w:pPr>
    </w:p>
    <w:sectPr w:rsidR="008A7E9B" w:rsidRPr="008A7E9B" w:rsidSect="0074519F">
      <w:pgSz w:w="11906" w:h="16838"/>
      <w:pgMar w:top="567" w:right="567" w:bottom="567"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BD" w:rsidRDefault="006245BD" w:rsidP="00A050C6">
      <w:pPr>
        <w:spacing w:after="0" w:line="240" w:lineRule="auto"/>
      </w:pPr>
      <w:r>
        <w:separator/>
      </w:r>
    </w:p>
  </w:endnote>
  <w:endnote w:type="continuationSeparator" w:id="0">
    <w:p w:rsidR="006245BD" w:rsidRDefault="006245BD" w:rsidP="00A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BD" w:rsidRDefault="006245BD" w:rsidP="00A050C6">
      <w:pPr>
        <w:spacing w:after="0" w:line="240" w:lineRule="auto"/>
      </w:pPr>
      <w:r>
        <w:separator/>
      </w:r>
    </w:p>
  </w:footnote>
  <w:footnote w:type="continuationSeparator" w:id="0">
    <w:p w:rsidR="006245BD" w:rsidRDefault="006245BD" w:rsidP="00A0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0A505677"/>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10FB1F9D"/>
    <w:multiLevelType w:val="multilevel"/>
    <w:tmpl w:val="A02E7CE0"/>
    <w:lvl w:ilvl="0">
      <w:start w:val="2"/>
      <w:numFmt w:val="decimal"/>
      <w:lvlText w:val="%1."/>
      <w:lvlJc w:val="left"/>
      <w:pPr>
        <w:ind w:left="1440" w:hanging="1440"/>
      </w:pPr>
      <w:rPr>
        <w:rFonts w:ascii="Times New Roman" w:hAnsi="Times New Roman" w:cs="Times New Roman" w:hint="default"/>
      </w:rPr>
    </w:lvl>
    <w:lvl w:ilvl="1">
      <w:start w:val="1"/>
      <w:numFmt w:val="decimal"/>
      <w:lvlText w:val="%1.%2."/>
      <w:lvlJc w:val="left"/>
      <w:pPr>
        <w:ind w:left="2008" w:hanging="1440"/>
      </w:pPr>
      <w:rPr>
        <w:rFonts w:cs="Times New Roman" w:hint="default"/>
      </w:rPr>
    </w:lvl>
    <w:lvl w:ilvl="2">
      <w:start w:val="1"/>
      <w:numFmt w:val="decimal"/>
      <w:lvlText w:val="%1.%2.%3."/>
      <w:lvlJc w:val="left"/>
      <w:pPr>
        <w:ind w:left="2858" w:hanging="144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D3D0866"/>
    <w:multiLevelType w:val="multilevel"/>
    <w:tmpl w:val="E156505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3"/>
  </w:num>
  <w:num w:numId="12">
    <w:abstractNumId w:val="7"/>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 w:numId="20">
    <w:abstractNumId w:val="8"/>
  </w:num>
  <w:num w:numId="21">
    <w:abstractNumId w:val="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abstractNumId w:val="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6DA3"/>
    <w:rsid w:val="000E7C99"/>
    <w:rsid w:val="00175863"/>
    <w:rsid w:val="00191C40"/>
    <w:rsid w:val="00194763"/>
    <w:rsid w:val="001B2B34"/>
    <w:rsid w:val="001B6111"/>
    <w:rsid w:val="002005F7"/>
    <w:rsid w:val="00281EEF"/>
    <w:rsid w:val="002A19AC"/>
    <w:rsid w:val="002B5CEA"/>
    <w:rsid w:val="002C0D50"/>
    <w:rsid w:val="002C5FEA"/>
    <w:rsid w:val="002F16D0"/>
    <w:rsid w:val="0034651C"/>
    <w:rsid w:val="00353556"/>
    <w:rsid w:val="00393ACA"/>
    <w:rsid w:val="003A5CF2"/>
    <w:rsid w:val="003E49C6"/>
    <w:rsid w:val="003F3957"/>
    <w:rsid w:val="0046412E"/>
    <w:rsid w:val="00493160"/>
    <w:rsid w:val="004A0178"/>
    <w:rsid w:val="004B58BC"/>
    <w:rsid w:val="004C48DD"/>
    <w:rsid w:val="004D71E0"/>
    <w:rsid w:val="00512CCA"/>
    <w:rsid w:val="005D67C4"/>
    <w:rsid w:val="005F34BF"/>
    <w:rsid w:val="005F42D3"/>
    <w:rsid w:val="006245BD"/>
    <w:rsid w:val="00627169"/>
    <w:rsid w:val="00665C43"/>
    <w:rsid w:val="00690434"/>
    <w:rsid w:val="00695A5E"/>
    <w:rsid w:val="006B200A"/>
    <w:rsid w:val="006F6DB4"/>
    <w:rsid w:val="00723FEF"/>
    <w:rsid w:val="0074519F"/>
    <w:rsid w:val="00782DD1"/>
    <w:rsid w:val="0079111A"/>
    <w:rsid w:val="007B7548"/>
    <w:rsid w:val="007D3F39"/>
    <w:rsid w:val="007D4C7F"/>
    <w:rsid w:val="008A7E9B"/>
    <w:rsid w:val="008B7E2A"/>
    <w:rsid w:val="008D1E36"/>
    <w:rsid w:val="008F4E71"/>
    <w:rsid w:val="00905F7A"/>
    <w:rsid w:val="00936804"/>
    <w:rsid w:val="00980858"/>
    <w:rsid w:val="00987098"/>
    <w:rsid w:val="00993008"/>
    <w:rsid w:val="009C5523"/>
    <w:rsid w:val="009F169B"/>
    <w:rsid w:val="00A04C70"/>
    <w:rsid w:val="00A050C6"/>
    <w:rsid w:val="00A2205A"/>
    <w:rsid w:val="00A224FE"/>
    <w:rsid w:val="00A740EF"/>
    <w:rsid w:val="00B53340"/>
    <w:rsid w:val="00B73FAE"/>
    <w:rsid w:val="00BB5020"/>
    <w:rsid w:val="00BD4D52"/>
    <w:rsid w:val="00C06DA2"/>
    <w:rsid w:val="00C23D25"/>
    <w:rsid w:val="00C62D68"/>
    <w:rsid w:val="00C83847"/>
    <w:rsid w:val="00CB7687"/>
    <w:rsid w:val="00CE7977"/>
    <w:rsid w:val="00CF02A3"/>
    <w:rsid w:val="00D03E05"/>
    <w:rsid w:val="00D0717B"/>
    <w:rsid w:val="00D517CA"/>
    <w:rsid w:val="00D62CA6"/>
    <w:rsid w:val="00D92553"/>
    <w:rsid w:val="00D97AB2"/>
    <w:rsid w:val="00DB325B"/>
    <w:rsid w:val="00DE7C84"/>
    <w:rsid w:val="00DE7D4F"/>
    <w:rsid w:val="00E1455C"/>
    <w:rsid w:val="00E51EE9"/>
    <w:rsid w:val="00E77CA1"/>
    <w:rsid w:val="00E86D37"/>
    <w:rsid w:val="00E95F28"/>
    <w:rsid w:val="00EC0DA9"/>
    <w:rsid w:val="00F362E4"/>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semiHidden/>
    <w:unhideWhenUsed/>
    <w:rsid w:val="00A050C6"/>
    <w:pPr>
      <w:spacing w:after="120"/>
      <w:ind w:left="283"/>
    </w:pPr>
  </w:style>
  <w:style w:type="character" w:customStyle="1" w:styleId="ad">
    <w:name w:val="Основной текст с отступом Знак"/>
    <w:basedOn w:val="a0"/>
    <w:link w:val="ac"/>
    <w:uiPriority w:val="99"/>
    <w:semiHidden/>
    <w:rsid w:val="00A050C6"/>
  </w:style>
  <w:style w:type="paragraph" w:styleId="ae">
    <w:name w:val="footnote text"/>
    <w:basedOn w:val="a"/>
    <w:link w:val="af"/>
    <w:uiPriority w:val="99"/>
    <w:semiHidden/>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050C6"/>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05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BC709-6815-4CB6-BCB1-64BB3150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2018-10-09T05:03:00Z</cp:lastPrinted>
  <dcterms:created xsi:type="dcterms:W3CDTF">2018-10-09T05:03:00Z</dcterms:created>
  <dcterms:modified xsi:type="dcterms:W3CDTF">2018-10-09T05:08:00Z</dcterms:modified>
</cp:coreProperties>
</file>