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10632" w:type="dxa"/>
        <w:tblInd w:w="-176" w:type="dxa"/>
        <w:tblLook w:val="04A0" w:firstRow="1" w:lastRow="0" w:firstColumn="1" w:lastColumn="0" w:noHBand="0" w:noVBand="1"/>
      </w:tblPr>
      <w:tblGrid>
        <w:gridCol w:w="2978"/>
        <w:gridCol w:w="7654"/>
      </w:tblGrid>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Способ закупки</w:t>
            </w:r>
          </w:p>
        </w:tc>
        <w:tc>
          <w:tcPr>
            <w:tcW w:w="7654" w:type="dxa"/>
          </w:tcPr>
          <w:p w:rsidR="003F3957" w:rsidRPr="0074519F" w:rsidRDefault="003F3957" w:rsidP="008F4E71">
            <w:pPr>
              <w:jc w:val="both"/>
              <w:rPr>
                <w:rFonts w:ascii="Arial" w:hAnsi="Arial" w:cs="Arial"/>
                <w:sz w:val="18"/>
                <w:szCs w:val="18"/>
              </w:rPr>
            </w:pPr>
            <w:r w:rsidRPr="0074519F">
              <w:rPr>
                <w:rFonts w:ascii="Arial" w:hAnsi="Arial" w:cs="Arial"/>
                <w:sz w:val="18"/>
                <w:szCs w:val="18"/>
              </w:rPr>
              <w:t xml:space="preserve">Закупка у единственного поставщика (подрядчика, исполнителя), предусмотренная подпунктом </w:t>
            </w:r>
            <w:r w:rsidR="008F4E71" w:rsidRPr="0074519F">
              <w:rPr>
                <w:rFonts w:ascii="Arial" w:hAnsi="Arial" w:cs="Arial"/>
                <w:sz w:val="18"/>
                <w:szCs w:val="18"/>
              </w:rPr>
              <w:t>1</w:t>
            </w:r>
            <w:r w:rsidRPr="0074519F">
              <w:rPr>
                <w:rFonts w:ascii="Arial" w:hAnsi="Arial" w:cs="Arial"/>
                <w:sz w:val="18"/>
                <w:szCs w:val="18"/>
              </w:rPr>
              <w:t xml:space="preserve"> пункта 5.1. Положения о закупке </w:t>
            </w:r>
            <w:r w:rsidR="007B7548" w:rsidRPr="0074519F">
              <w:rPr>
                <w:rFonts w:ascii="Arial" w:hAnsi="Arial" w:cs="Arial"/>
                <w:sz w:val="18"/>
                <w:szCs w:val="18"/>
              </w:rPr>
              <w:t>Заказчика</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Наименование, место нахождения, почтовый адрес, адрес электронной почты, телефон заказчика</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74519F" w:rsidRDefault="003F3957" w:rsidP="004D71E0">
            <w:pPr>
              <w:jc w:val="both"/>
              <w:rPr>
                <w:rFonts w:ascii="Arial" w:hAnsi="Arial" w:cs="Arial"/>
                <w:sz w:val="18"/>
                <w:szCs w:val="18"/>
              </w:rPr>
            </w:pPr>
            <w:r w:rsidRPr="0074519F">
              <w:rPr>
                <w:rFonts w:ascii="Arial" w:hAnsi="Arial" w:cs="Arial"/>
                <w:sz w:val="18"/>
                <w:szCs w:val="18"/>
              </w:rPr>
              <w:t xml:space="preserve">Местонахождение и почтовый адрес: 630049, </w:t>
            </w:r>
            <w:proofErr w:type="spellStart"/>
            <w:r w:rsidRPr="0074519F">
              <w:rPr>
                <w:rFonts w:ascii="Arial" w:hAnsi="Arial" w:cs="Arial"/>
                <w:sz w:val="18"/>
                <w:szCs w:val="18"/>
              </w:rPr>
              <w:t>г</w:t>
            </w:r>
            <w:proofErr w:type="gramStart"/>
            <w:r w:rsidRPr="0074519F">
              <w:rPr>
                <w:rFonts w:ascii="Arial" w:hAnsi="Arial" w:cs="Arial"/>
                <w:sz w:val="18"/>
                <w:szCs w:val="18"/>
              </w:rPr>
              <w:t>.Н</w:t>
            </w:r>
            <w:proofErr w:type="gramEnd"/>
            <w:r w:rsidRPr="0074519F">
              <w:rPr>
                <w:rFonts w:ascii="Arial" w:hAnsi="Arial" w:cs="Arial"/>
                <w:sz w:val="18"/>
                <w:szCs w:val="18"/>
              </w:rPr>
              <w:t>овосибирск</w:t>
            </w:r>
            <w:proofErr w:type="spellEnd"/>
            <w:r w:rsidRPr="0074519F">
              <w:rPr>
                <w:rFonts w:ascii="Arial" w:hAnsi="Arial" w:cs="Arial"/>
                <w:sz w:val="18"/>
                <w:szCs w:val="18"/>
              </w:rPr>
              <w:t xml:space="preserve">, </w:t>
            </w:r>
            <w:proofErr w:type="spellStart"/>
            <w:r w:rsidRPr="0074519F">
              <w:rPr>
                <w:rFonts w:ascii="Arial" w:hAnsi="Arial" w:cs="Arial"/>
                <w:sz w:val="18"/>
                <w:szCs w:val="18"/>
              </w:rPr>
              <w:t>ул.Дуси</w:t>
            </w:r>
            <w:proofErr w:type="spellEnd"/>
            <w:r w:rsidRPr="0074519F">
              <w:rPr>
                <w:rFonts w:ascii="Arial" w:hAnsi="Arial" w:cs="Arial"/>
                <w:sz w:val="18"/>
                <w:szCs w:val="18"/>
              </w:rPr>
              <w:t xml:space="preserve"> Ковальчук, д.191, СГУПС</w:t>
            </w:r>
          </w:p>
          <w:p w:rsidR="003F3957" w:rsidRPr="0074519F" w:rsidRDefault="003F3957" w:rsidP="004D71E0">
            <w:pPr>
              <w:jc w:val="both"/>
              <w:rPr>
                <w:rFonts w:ascii="Arial" w:hAnsi="Arial" w:cs="Arial"/>
                <w:sz w:val="18"/>
                <w:szCs w:val="18"/>
              </w:rPr>
            </w:pPr>
            <w:r w:rsidRPr="0074519F">
              <w:rPr>
                <w:rFonts w:ascii="Arial" w:hAnsi="Arial" w:cs="Arial"/>
                <w:sz w:val="18"/>
                <w:szCs w:val="18"/>
              </w:rPr>
              <w:t>Э/</w:t>
            </w:r>
            <w:proofErr w:type="gramStart"/>
            <w:r w:rsidRPr="0074519F">
              <w:rPr>
                <w:rFonts w:ascii="Arial" w:hAnsi="Arial" w:cs="Arial"/>
                <w:sz w:val="18"/>
                <w:szCs w:val="18"/>
              </w:rPr>
              <w:t>п</w:t>
            </w:r>
            <w:proofErr w:type="gramEnd"/>
            <w:r w:rsidRPr="0074519F">
              <w:rPr>
                <w:rFonts w:ascii="Arial" w:hAnsi="Arial" w:cs="Arial"/>
                <w:sz w:val="18"/>
                <w:szCs w:val="18"/>
              </w:rPr>
              <w:t xml:space="preserve">: </w:t>
            </w:r>
            <w:hyperlink r:id="rId9" w:history="1">
              <w:r w:rsidRPr="0074519F">
                <w:rPr>
                  <w:rStyle w:val="a4"/>
                  <w:rFonts w:ascii="Arial" w:hAnsi="Arial" w:cs="Arial"/>
                  <w:sz w:val="18"/>
                  <w:szCs w:val="18"/>
                </w:rPr>
                <w:t>mva@stu.ru</w:t>
              </w:r>
            </w:hyperlink>
          </w:p>
          <w:p w:rsidR="003F3957" w:rsidRPr="0074519F" w:rsidRDefault="003F3957" w:rsidP="004D71E0">
            <w:pPr>
              <w:jc w:val="both"/>
              <w:rPr>
                <w:rFonts w:ascii="Arial" w:hAnsi="Arial" w:cs="Arial"/>
                <w:sz w:val="18"/>
                <w:szCs w:val="18"/>
              </w:rPr>
            </w:pPr>
            <w:r w:rsidRPr="0074519F">
              <w:rPr>
                <w:rFonts w:ascii="Arial" w:hAnsi="Arial" w:cs="Arial"/>
                <w:sz w:val="18"/>
                <w:szCs w:val="18"/>
              </w:rPr>
              <w:t>Телефон: (383) 328-0369</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Предмет договора с указанием характеристик, иных показателей, определяющих предмет.</w:t>
            </w:r>
          </w:p>
          <w:p w:rsidR="003F3957" w:rsidRPr="0074519F" w:rsidRDefault="003F3957" w:rsidP="004D71E0">
            <w:pPr>
              <w:jc w:val="both"/>
              <w:rPr>
                <w:rFonts w:ascii="Arial" w:hAnsi="Arial" w:cs="Arial"/>
                <w:sz w:val="18"/>
                <w:szCs w:val="18"/>
              </w:rPr>
            </w:pPr>
            <w:r w:rsidRPr="0074519F">
              <w:rPr>
                <w:rFonts w:ascii="Arial" w:hAnsi="Arial" w:cs="Arial"/>
                <w:sz w:val="18"/>
                <w:szCs w:val="18"/>
              </w:rPr>
              <w:t>Количество или объем товара, работы, услуги</w:t>
            </w:r>
          </w:p>
        </w:tc>
        <w:tc>
          <w:tcPr>
            <w:tcW w:w="7654" w:type="dxa"/>
          </w:tcPr>
          <w:p w:rsidR="0046412E" w:rsidRPr="0074519F" w:rsidRDefault="006F6DB4" w:rsidP="00690434">
            <w:pPr>
              <w:jc w:val="both"/>
              <w:rPr>
                <w:rFonts w:ascii="Arial" w:hAnsi="Arial" w:cs="Arial"/>
                <w:sz w:val="18"/>
                <w:szCs w:val="18"/>
              </w:rPr>
            </w:pPr>
            <w:r w:rsidRPr="0074519F">
              <w:rPr>
                <w:rFonts w:ascii="Arial" w:hAnsi="Arial" w:cs="Arial"/>
                <w:b/>
                <w:sz w:val="18"/>
                <w:szCs w:val="18"/>
              </w:rPr>
              <w:t xml:space="preserve">Поставка </w:t>
            </w:r>
            <w:r w:rsidR="008A7E9B" w:rsidRPr="008A7E9B">
              <w:rPr>
                <w:rFonts w:ascii="Arial" w:hAnsi="Arial" w:cs="Arial"/>
                <w:b/>
                <w:sz w:val="18"/>
                <w:szCs w:val="18"/>
              </w:rPr>
              <w:t>компьютер</w:t>
            </w:r>
            <w:r w:rsidR="00C33A63">
              <w:rPr>
                <w:rFonts w:ascii="Arial" w:hAnsi="Arial" w:cs="Arial"/>
                <w:b/>
                <w:sz w:val="18"/>
                <w:szCs w:val="18"/>
              </w:rPr>
              <w:t>ов «Группа</w:t>
            </w:r>
            <w:proofErr w:type="gramStart"/>
            <w:r w:rsidR="00C33A63">
              <w:rPr>
                <w:rFonts w:ascii="Arial" w:hAnsi="Arial" w:cs="Arial"/>
                <w:b/>
                <w:sz w:val="18"/>
                <w:szCs w:val="18"/>
              </w:rPr>
              <w:t xml:space="preserve"> К</w:t>
            </w:r>
            <w:proofErr w:type="gramEnd"/>
            <w:r w:rsidR="00C33A63">
              <w:rPr>
                <w:rFonts w:ascii="Arial" w:hAnsi="Arial" w:cs="Arial"/>
                <w:b/>
                <w:sz w:val="18"/>
                <w:szCs w:val="18"/>
              </w:rPr>
              <w:t>» в сборе</w:t>
            </w:r>
            <w:r w:rsidR="008A7E9B" w:rsidRPr="008A7E9B">
              <w:rPr>
                <w:rFonts w:ascii="Arial" w:hAnsi="Arial" w:cs="Arial"/>
                <w:b/>
                <w:sz w:val="18"/>
                <w:szCs w:val="18"/>
              </w:rPr>
              <w:t xml:space="preserve"> </w:t>
            </w:r>
            <w:r w:rsidR="002C0D50">
              <w:rPr>
                <w:rFonts w:ascii="Arial" w:hAnsi="Arial" w:cs="Arial"/>
                <w:b/>
                <w:sz w:val="18"/>
                <w:szCs w:val="18"/>
              </w:rPr>
              <w:t xml:space="preserve">– </w:t>
            </w:r>
            <w:r w:rsidR="00C33A63">
              <w:rPr>
                <w:rFonts w:ascii="Arial" w:hAnsi="Arial" w:cs="Arial"/>
                <w:b/>
                <w:sz w:val="18"/>
                <w:szCs w:val="18"/>
              </w:rPr>
              <w:t>5</w:t>
            </w:r>
            <w:r w:rsidR="002C0D50">
              <w:rPr>
                <w:rFonts w:ascii="Arial" w:hAnsi="Arial" w:cs="Arial"/>
                <w:b/>
                <w:sz w:val="18"/>
                <w:szCs w:val="18"/>
              </w:rPr>
              <w:t xml:space="preserve"> шт. </w:t>
            </w:r>
            <w:r w:rsidR="0046412E" w:rsidRPr="0074519F">
              <w:rPr>
                <w:rFonts w:ascii="Arial" w:hAnsi="Arial" w:cs="Arial"/>
                <w:sz w:val="18"/>
                <w:szCs w:val="18"/>
              </w:rPr>
              <w:t>(согласно</w:t>
            </w:r>
            <w:r w:rsidRPr="0074519F">
              <w:rPr>
                <w:rFonts w:ascii="Arial" w:hAnsi="Arial" w:cs="Arial"/>
                <w:sz w:val="18"/>
                <w:szCs w:val="18"/>
              </w:rPr>
              <w:t xml:space="preserve"> проекту</w:t>
            </w:r>
            <w:r w:rsidR="0046412E" w:rsidRPr="0074519F">
              <w:rPr>
                <w:rFonts w:ascii="Arial" w:hAnsi="Arial" w:cs="Arial"/>
                <w:sz w:val="18"/>
                <w:szCs w:val="18"/>
              </w:rPr>
              <w:t xml:space="preserve"> договора)</w:t>
            </w:r>
            <w:r w:rsidRPr="0074519F">
              <w:rPr>
                <w:rFonts w:ascii="Arial" w:hAnsi="Arial" w:cs="Arial"/>
                <w:sz w:val="18"/>
                <w:szCs w:val="18"/>
              </w:rPr>
              <w:t>:</w:t>
            </w:r>
          </w:p>
          <w:p w:rsidR="0046412E" w:rsidRPr="0074519F" w:rsidRDefault="0046412E" w:rsidP="0074519F">
            <w:pPr>
              <w:rPr>
                <w:rFonts w:ascii="Times New Roman" w:hAnsi="Times New Roman" w:cs="Times New Roman"/>
                <w:b/>
                <w:sz w:val="18"/>
                <w:szCs w:val="18"/>
              </w:rPr>
            </w:pP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Место, сроки, условия поставки товара, выполнения работ, услуг</w:t>
            </w:r>
          </w:p>
        </w:tc>
        <w:tc>
          <w:tcPr>
            <w:tcW w:w="7654" w:type="dxa"/>
          </w:tcPr>
          <w:p w:rsidR="003F3957" w:rsidRPr="0074519F" w:rsidRDefault="006F6DB4" w:rsidP="00C33A63">
            <w:pPr>
              <w:jc w:val="both"/>
              <w:rPr>
                <w:rFonts w:ascii="Arial" w:hAnsi="Arial" w:cs="Arial"/>
                <w:sz w:val="18"/>
                <w:szCs w:val="18"/>
              </w:rPr>
            </w:pPr>
            <w:r w:rsidRPr="0074519F">
              <w:rPr>
                <w:rFonts w:ascii="Arial" w:hAnsi="Arial" w:cs="Arial"/>
                <w:sz w:val="18"/>
                <w:szCs w:val="18"/>
              </w:rPr>
              <w:t xml:space="preserve">Срок оказания: </w:t>
            </w:r>
            <w:r w:rsidR="00C33A63" w:rsidRPr="00C33A63">
              <w:rPr>
                <w:rFonts w:ascii="Arial" w:hAnsi="Arial" w:cs="Arial"/>
                <w:sz w:val="18"/>
                <w:szCs w:val="18"/>
              </w:rPr>
              <w:t>по месту нахождения склада</w:t>
            </w:r>
            <w:r w:rsidR="00C33A63">
              <w:rPr>
                <w:rFonts w:ascii="Arial" w:hAnsi="Arial" w:cs="Arial"/>
                <w:sz w:val="18"/>
                <w:szCs w:val="18"/>
              </w:rPr>
              <w:t xml:space="preserve"> Заказчика</w:t>
            </w:r>
            <w:r w:rsidR="00C33A63" w:rsidRPr="00C33A63">
              <w:rPr>
                <w:rFonts w:ascii="Arial" w:hAnsi="Arial" w:cs="Arial"/>
                <w:sz w:val="18"/>
                <w:szCs w:val="18"/>
              </w:rPr>
              <w:t xml:space="preserve"> в течение  10 календарных дней со дня заключения Договора </w:t>
            </w:r>
            <w:r w:rsidR="002C0D50">
              <w:rPr>
                <w:rFonts w:ascii="Arial" w:hAnsi="Arial" w:cs="Arial"/>
                <w:sz w:val="18"/>
                <w:szCs w:val="18"/>
              </w:rPr>
              <w:t>(согласно проекту договора)</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Начальная максимальная цена договора (с порядком ее формирования)</w:t>
            </w:r>
          </w:p>
        </w:tc>
        <w:tc>
          <w:tcPr>
            <w:tcW w:w="7654" w:type="dxa"/>
          </w:tcPr>
          <w:p w:rsidR="003F3957" w:rsidRPr="0074519F" w:rsidRDefault="003F3957" w:rsidP="00C33A63">
            <w:pPr>
              <w:autoSpaceDE w:val="0"/>
              <w:autoSpaceDN w:val="0"/>
              <w:adjustRightInd w:val="0"/>
              <w:jc w:val="both"/>
              <w:rPr>
                <w:rFonts w:ascii="Arial" w:eastAsia="Times New Roman" w:hAnsi="Arial" w:cs="Arial"/>
                <w:kern w:val="1"/>
                <w:sz w:val="18"/>
                <w:szCs w:val="18"/>
                <w:lang w:eastAsia="ar-SA"/>
              </w:rPr>
            </w:pPr>
            <w:r w:rsidRPr="0074519F">
              <w:rPr>
                <w:rFonts w:ascii="Arial" w:hAnsi="Arial" w:cs="Arial"/>
                <w:sz w:val="18"/>
                <w:szCs w:val="18"/>
              </w:rPr>
              <w:t xml:space="preserve">Цена: </w:t>
            </w:r>
            <w:r w:rsidR="00C33A63">
              <w:rPr>
                <w:rFonts w:ascii="Arial" w:hAnsi="Arial" w:cs="Arial"/>
                <w:sz w:val="18"/>
                <w:szCs w:val="18"/>
              </w:rPr>
              <w:t>134 980,65</w:t>
            </w:r>
            <w:r w:rsidR="006F6DB4" w:rsidRPr="0074519F">
              <w:rPr>
                <w:rFonts w:ascii="Arial" w:hAnsi="Arial" w:cs="Arial"/>
                <w:sz w:val="18"/>
                <w:szCs w:val="18"/>
              </w:rPr>
              <w:t xml:space="preserve"> </w:t>
            </w:r>
            <w:r w:rsidRPr="0074519F">
              <w:rPr>
                <w:rFonts w:ascii="Arial" w:hAnsi="Arial" w:cs="Arial"/>
                <w:sz w:val="18"/>
                <w:szCs w:val="18"/>
              </w:rPr>
              <w:t>рублей (</w:t>
            </w:r>
            <w:r w:rsidR="00C33A63" w:rsidRPr="00C33A63">
              <w:rPr>
                <w:rFonts w:ascii="Arial" w:hAnsi="Arial" w:cs="Arial"/>
                <w:sz w:val="18"/>
                <w:szCs w:val="18"/>
              </w:rPr>
              <w:t>Цена включает в себя стоимость поставляемого товара, стоимость упаковки, доставки на склад заказчика,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r w:rsidR="00C83847" w:rsidRPr="0074519F">
              <w:rPr>
                <w:rFonts w:ascii="Arial" w:eastAsia="Times New Roman" w:hAnsi="Arial" w:cs="Arial"/>
                <w:kern w:val="1"/>
                <w:sz w:val="18"/>
                <w:szCs w:val="18"/>
                <w:lang w:eastAsia="ar-SA"/>
              </w:rPr>
              <w:t>)</w:t>
            </w:r>
            <w:r w:rsidR="004A0178" w:rsidRPr="0074519F">
              <w:rPr>
                <w:rFonts w:ascii="Arial" w:eastAsia="Times New Roman" w:hAnsi="Arial" w:cs="Arial"/>
                <w:kern w:val="1"/>
                <w:sz w:val="18"/>
                <w:szCs w:val="18"/>
                <w:lang w:eastAsia="ar-SA"/>
              </w:rPr>
              <w:t>,</w:t>
            </w:r>
            <w:r w:rsidR="006F6DB4" w:rsidRPr="0074519F">
              <w:rPr>
                <w:rFonts w:ascii="Arial" w:eastAsia="Times New Roman" w:hAnsi="Arial" w:cs="Arial"/>
                <w:kern w:val="1"/>
                <w:sz w:val="18"/>
                <w:szCs w:val="18"/>
                <w:lang w:eastAsia="ar-SA"/>
              </w:rPr>
              <w:t xml:space="preserve"> согла</w:t>
            </w:r>
            <w:bookmarkStart w:id="0" w:name="_GoBack"/>
            <w:bookmarkEnd w:id="0"/>
            <w:r w:rsidR="006F6DB4" w:rsidRPr="0074519F">
              <w:rPr>
                <w:rFonts w:ascii="Arial" w:eastAsia="Times New Roman" w:hAnsi="Arial" w:cs="Arial"/>
                <w:kern w:val="1"/>
                <w:sz w:val="18"/>
                <w:szCs w:val="18"/>
                <w:lang w:eastAsia="ar-SA"/>
              </w:rPr>
              <w:t>сно проекту</w:t>
            </w:r>
            <w:r w:rsidR="004A0178" w:rsidRPr="0074519F">
              <w:rPr>
                <w:rFonts w:ascii="Arial" w:eastAsia="Times New Roman" w:hAnsi="Arial" w:cs="Arial"/>
                <w:kern w:val="1"/>
                <w:sz w:val="18"/>
                <w:szCs w:val="18"/>
                <w:lang w:eastAsia="ar-SA"/>
              </w:rPr>
              <w:t xml:space="preserve"> договора.</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Форма, сроки и порядок оплаты</w:t>
            </w:r>
          </w:p>
        </w:tc>
        <w:tc>
          <w:tcPr>
            <w:tcW w:w="7654" w:type="dxa"/>
          </w:tcPr>
          <w:p w:rsidR="003F3957" w:rsidRPr="0074519F" w:rsidRDefault="003F3957" w:rsidP="00C33A63">
            <w:pPr>
              <w:jc w:val="both"/>
              <w:rPr>
                <w:rFonts w:ascii="Arial" w:eastAsia="Times New Roman" w:hAnsi="Arial" w:cs="Arial"/>
                <w:bCs/>
                <w:sz w:val="18"/>
                <w:szCs w:val="18"/>
                <w:lang w:eastAsia="ru-RU"/>
              </w:rPr>
            </w:pPr>
            <w:r w:rsidRPr="0074519F">
              <w:rPr>
                <w:rFonts w:ascii="Arial" w:hAnsi="Arial" w:cs="Arial"/>
                <w:sz w:val="18"/>
                <w:szCs w:val="18"/>
              </w:rPr>
              <w:t xml:space="preserve">Безналичный расчет, </w:t>
            </w:r>
            <w:r w:rsidR="008A7E9B">
              <w:rPr>
                <w:rFonts w:ascii="Arial" w:hAnsi="Arial" w:cs="Arial"/>
                <w:sz w:val="18"/>
                <w:szCs w:val="18"/>
              </w:rPr>
              <w:t>аванс</w:t>
            </w:r>
            <w:r w:rsidR="008A7E9B" w:rsidRPr="008A7E9B">
              <w:rPr>
                <w:rFonts w:ascii="Arial" w:hAnsi="Arial" w:cs="Arial"/>
                <w:sz w:val="18"/>
                <w:szCs w:val="18"/>
              </w:rPr>
              <w:t xml:space="preserve"> 30% от стоимости товара в течение </w:t>
            </w:r>
            <w:r w:rsidR="00C33A63">
              <w:rPr>
                <w:rFonts w:ascii="Arial" w:hAnsi="Arial" w:cs="Arial"/>
                <w:sz w:val="18"/>
                <w:szCs w:val="18"/>
              </w:rPr>
              <w:t>10</w:t>
            </w:r>
            <w:r w:rsidR="008A7E9B" w:rsidRPr="008A7E9B">
              <w:rPr>
                <w:rFonts w:ascii="Arial" w:hAnsi="Arial" w:cs="Arial"/>
                <w:sz w:val="18"/>
                <w:szCs w:val="18"/>
              </w:rPr>
              <w:t xml:space="preserve"> рабочих дней по</w:t>
            </w:r>
            <w:r w:rsidR="00C33A63">
              <w:rPr>
                <w:rFonts w:ascii="Arial" w:hAnsi="Arial" w:cs="Arial"/>
                <w:sz w:val="18"/>
                <w:szCs w:val="18"/>
              </w:rPr>
              <w:t>с</w:t>
            </w:r>
            <w:r w:rsidR="008A7E9B" w:rsidRPr="008A7E9B">
              <w:rPr>
                <w:rFonts w:ascii="Arial" w:hAnsi="Arial" w:cs="Arial"/>
                <w:sz w:val="18"/>
                <w:szCs w:val="18"/>
              </w:rPr>
              <w:t>ле подписания договора сторонами.</w:t>
            </w:r>
            <w:r w:rsidR="008A7E9B">
              <w:rPr>
                <w:rFonts w:ascii="Arial" w:hAnsi="Arial" w:cs="Arial"/>
                <w:sz w:val="18"/>
                <w:szCs w:val="18"/>
              </w:rPr>
              <w:t xml:space="preserve"> Окончательный расчет</w:t>
            </w:r>
            <w:r w:rsidR="008A7E9B" w:rsidRPr="008A7E9B">
              <w:rPr>
                <w:rFonts w:ascii="Arial" w:hAnsi="Arial" w:cs="Arial"/>
                <w:sz w:val="18"/>
                <w:szCs w:val="18"/>
              </w:rPr>
              <w:t xml:space="preserve"> 70% от стоимости товара через </w:t>
            </w:r>
            <w:r w:rsidR="00C33A63">
              <w:rPr>
                <w:rFonts w:ascii="Arial" w:hAnsi="Arial" w:cs="Arial"/>
                <w:sz w:val="18"/>
                <w:szCs w:val="18"/>
              </w:rPr>
              <w:t>10</w:t>
            </w:r>
            <w:r w:rsidR="008A7E9B" w:rsidRPr="008A7E9B">
              <w:rPr>
                <w:rFonts w:ascii="Arial" w:hAnsi="Arial" w:cs="Arial"/>
                <w:sz w:val="18"/>
                <w:szCs w:val="18"/>
              </w:rPr>
              <w:t xml:space="preserve"> рабо</w:t>
            </w:r>
            <w:r w:rsidR="00C33A63">
              <w:rPr>
                <w:rFonts w:ascii="Arial" w:hAnsi="Arial" w:cs="Arial"/>
                <w:sz w:val="18"/>
                <w:szCs w:val="18"/>
              </w:rPr>
              <w:t xml:space="preserve">чих дней </w:t>
            </w:r>
            <w:r w:rsidR="00C33A63" w:rsidRPr="00C33A63">
              <w:rPr>
                <w:rFonts w:ascii="Arial" w:hAnsi="Arial" w:cs="Arial"/>
                <w:sz w:val="18"/>
                <w:szCs w:val="18"/>
              </w:rPr>
              <w:t>со дня предоставления Поставщиком подписанных сторонами документов на оплату (счёт, счёт-фактура, товарная накладная)</w:t>
            </w:r>
            <w:r w:rsidR="00C33A63" w:rsidRPr="00C33A63">
              <w:rPr>
                <w:rFonts w:ascii="Arial" w:hAnsi="Arial" w:cs="Arial"/>
                <w:bCs/>
                <w:sz w:val="18"/>
                <w:szCs w:val="18"/>
              </w:rPr>
              <w:t xml:space="preserve"> </w:t>
            </w:r>
            <w:r w:rsidR="00A050C6" w:rsidRPr="0074519F">
              <w:rPr>
                <w:rFonts w:ascii="Arial" w:eastAsia="Times New Roman" w:hAnsi="Arial" w:cs="Arial"/>
                <w:bCs/>
                <w:sz w:val="18"/>
                <w:szCs w:val="18"/>
                <w:lang w:eastAsia="ru-RU"/>
              </w:rPr>
              <w:t>(согласно проекту</w:t>
            </w:r>
            <w:r w:rsidR="008D1E36" w:rsidRPr="0074519F">
              <w:rPr>
                <w:rFonts w:ascii="Arial" w:eastAsia="Times New Roman" w:hAnsi="Arial" w:cs="Arial"/>
                <w:bCs/>
                <w:sz w:val="18"/>
                <w:szCs w:val="18"/>
                <w:lang w:eastAsia="ru-RU"/>
              </w:rPr>
              <w:t xml:space="preserve"> договора)</w:t>
            </w:r>
          </w:p>
        </w:tc>
      </w:tr>
      <w:tr w:rsidR="00B53340" w:rsidRPr="00B53340" w:rsidTr="00C33A63">
        <w:tc>
          <w:tcPr>
            <w:tcW w:w="2978" w:type="dxa"/>
          </w:tcPr>
          <w:p w:rsidR="00B53340" w:rsidRPr="00B53340" w:rsidRDefault="00B53340" w:rsidP="00510478">
            <w:pPr>
              <w:rPr>
                <w:rFonts w:ascii="Arial" w:hAnsi="Arial" w:cs="Arial"/>
                <w:b/>
                <w:sz w:val="16"/>
                <w:szCs w:val="16"/>
              </w:rPr>
            </w:pPr>
            <w:r w:rsidRPr="00B53340">
              <w:rPr>
                <w:rFonts w:ascii="Arial" w:hAnsi="Arial" w:cs="Arial"/>
                <w:b/>
                <w:sz w:val="16"/>
                <w:szCs w:val="16"/>
              </w:rPr>
              <w:t>Ограничение участия</w:t>
            </w:r>
          </w:p>
        </w:tc>
        <w:tc>
          <w:tcPr>
            <w:tcW w:w="7654" w:type="dxa"/>
          </w:tcPr>
          <w:p w:rsidR="00B53340" w:rsidRPr="00B53340" w:rsidRDefault="00B53340" w:rsidP="00510478">
            <w:pPr>
              <w:rPr>
                <w:rFonts w:ascii="Arial" w:hAnsi="Arial" w:cs="Arial"/>
                <w:b/>
                <w:sz w:val="16"/>
                <w:szCs w:val="16"/>
              </w:rPr>
            </w:pPr>
            <w:r w:rsidRPr="00B53340">
              <w:rPr>
                <w:rFonts w:ascii="Arial" w:hAnsi="Arial" w:cs="Arial"/>
                <w:b/>
                <w:sz w:val="16"/>
                <w:szCs w:val="16"/>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Срок, место, порядок предоставления документации о закупке и разъяснений к ней</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Не предоставляется</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Порядок, место, дата подачи заявок на участие в закупке</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Заявки не подаются</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Требования к участнику закупки</w:t>
            </w:r>
          </w:p>
        </w:tc>
        <w:tc>
          <w:tcPr>
            <w:tcW w:w="7654" w:type="dxa"/>
          </w:tcPr>
          <w:p w:rsidR="003F3957" w:rsidRPr="0074519F" w:rsidRDefault="006F6DB4" w:rsidP="00C06DA2">
            <w:pPr>
              <w:jc w:val="both"/>
              <w:rPr>
                <w:rFonts w:ascii="Arial" w:hAnsi="Arial" w:cs="Arial"/>
                <w:sz w:val="18"/>
                <w:szCs w:val="18"/>
              </w:rPr>
            </w:pPr>
            <w:r w:rsidRPr="0074519F">
              <w:rPr>
                <w:rFonts w:ascii="Arial" w:hAnsi="Arial" w:cs="Arial"/>
                <w:sz w:val="18"/>
                <w:szCs w:val="18"/>
              </w:rPr>
              <w:t xml:space="preserve"> </w:t>
            </w:r>
            <w:r w:rsidR="003F3957" w:rsidRPr="0074519F">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74519F" w:rsidRDefault="003F3957" w:rsidP="00C06DA2">
            <w:pPr>
              <w:jc w:val="both"/>
              <w:rPr>
                <w:rFonts w:ascii="Arial" w:hAnsi="Arial" w:cs="Arial"/>
                <w:sz w:val="18"/>
                <w:szCs w:val="18"/>
              </w:rPr>
            </w:pPr>
            <w:r w:rsidRPr="0074519F">
              <w:rPr>
                <w:rFonts w:ascii="Arial" w:hAnsi="Arial" w:cs="Arial"/>
                <w:sz w:val="18"/>
                <w:szCs w:val="18"/>
              </w:rPr>
              <w:t>- не приостановление деятельности участника закупки в порядке, предусмотренном законом</w:t>
            </w:r>
          </w:p>
          <w:p w:rsidR="003F3957" w:rsidRPr="0074519F" w:rsidRDefault="003F3957" w:rsidP="004D71E0">
            <w:pPr>
              <w:jc w:val="both"/>
              <w:rPr>
                <w:rFonts w:ascii="Arial" w:hAnsi="Arial" w:cs="Arial"/>
                <w:sz w:val="18"/>
                <w:szCs w:val="18"/>
              </w:rPr>
            </w:pPr>
            <w:r w:rsidRPr="0074519F">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74519F">
                <w:rPr>
                  <w:rStyle w:val="a4"/>
                  <w:rFonts w:ascii="Arial" w:hAnsi="Arial" w:cs="Arial"/>
                  <w:sz w:val="18"/>
                  <w:szCs w:val="18"/>
                </w:rPr>
                <w:t>законом</w:t>
              </w:r>
            </w:hyperlink>
            <w:r w:rsidRPr="0074519F">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Место и дата рассмотрения предложений участников закупки и подведение итогов</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Предложения не рассматриваются, итоги закупки не подводятся</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Критерии и порядок оценки и сопоставления заявок</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C06DA2">
        <w:rPr>
          <w:rFonts w:ascii="Arial" w:eastAsiaTheme="minorEastAsia" w:hAnsi="Arial" w:cs="Arial"/>
          <w:b/>
          <w:sz w:val="18"/>
          <w:szCs w:val="20"/>
          <w:lang w:eastAsia="ru-RU"/>
        </w:rPr>
        <w:t>А</w:t>
      </w:r>
    </w:p>
    <w:p w:rsidR="00C33A63" w:rsidRPr="00C33A63" w:rsidRDefault="00C33A63" w:rsidP="00C33A63">
      <w:pPr>
        <w:suppressAutoHyphens/>
        <w:spacing w:after="0" w:line="240" w:lineRule="auto"/>
        <w:ind w:right="990"/>
        <w:jc w:val="center"/>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поставки</w:t>
      </w:r>
    </w:p>
    <w:p w:rsidR="00C33A63" w:rsidRPr="00C33A63" w:rsidRDefault="00C33A63" w:rsidP="00C33A63">
      <w:pPr>
        <w:suppressAutoHyphens/>
        <w:spacing w:after="0" w:line="240" w:lineRule="auto"/>
        <w:jc w:val="center"/>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г. Новосибирск                                                                                                               </w:t>
      </w:r>
      <w:r>
        <w:rPr>
          <w:rFonts w:ascii="Times New Roman" w:eastAsia="Times New Roman" w:hAnsi="Times New Roman" w:cs="Times New Roman"/>
          <w:kern w:val="1"/>
          <w:sz w:val="18"/>
          <w:szCs w:val="18"/>
          <w:lang w:eastAsia="ar-SA"/>
        </w:rPr>
        <w:t xml:space="preserve">                                    </w:t>
      </w:r>
      <w:r w:rsidRPr="00C33A63">
        <w:rPr>
          <w:rFonts w:ascii="Times New Roman" w:eastAsia="Times New Roman" w:hAnsi="Times New Roman" w:cs="Times New Roman"/>
          <w:kern w:val="1"/>
          <w:sz w:val="18"/>
          <w:szCs w:val="18"/>
          <w:lang w:eastAsia="ar-SA"/>
        </w:rPr>
        <w:t xml:space="preserve">  «__»  _______ 2018 г.</w:t>
      </w:r>
    </w:p>
    <w:p w:rsidR="00C33A63" w:rsidRPr="00C33A63" w:rsidRDefault="00C33A63" w:rsidP="00C33A63">
      <w:pPr>
        <w:suppressAutoHyphens/>
        <w:spacing w:after="0" w:line="240" w:lineRule="auto"/>
        <w:rPr>
          <w:rFonts w:ascii="Times New Roman" w:eastAsia="Times New Roman" w:hAnsi="Times New Roman" w:cs="Times New Roman"/>
          <w:b/>
          <w:kern w:val="1"/>
          <w:sz w:val="18"/>
          <w:szCs w:val="18"/>
          <w:lang w:eastAsia="ar-SA"/>
        </w:rPr>
      </w:pPr>
    </w:p>
    <w:p w:rsidR="00C33A63" w:rsidRPr="00C33A63" w:rsidRDefault="00C33A63" w:rsidP="00C33A63">
      <w:pPr>
        <w:suppressAutoHyphens/>
        <w:spacing w:after="0" w:line="240" w:lineRule="auto"/>
        <w:ind w:firstLine="360"/>
        <w:jc w:val="both"/>
        <w:rPr>
          <w:rFonts w:ascii="Times New Roman" w:eastAsia="Times New Roman" w:hAnsi="Times New Roman" w:cs="Times New Roman"/>
          <w:kern w:val="1"/>
          <w:sz w:val="18"/>
          <w:szCs w:val="18"/>
          <w:lang w:eastAsia="ar-SA"/>
        </w:rPr>
      </w:pPr>
      <w:proofErr w:type="gramStart"/>
      <w:r w:rsidRPr="00C33A63">
        <w:rPr>
          <w:rFonts w:ascii="Times New Roman" w:eastAsia="Times New Roman" w:hAnsi="Times New Roman" w:cs="Times New Roman"/>
          <w:b/>
          <w:kern w:val="1"/>
          <w:sz w:val="18"/>
          <w:szCs w:val="18"/>
          <w:lang w:eastAsia="ar-SA"/>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C33A63">
        <w:rPr>
          <w:rFonts w:ascii="Times New Roman" w:eastAsia="Times New Roman" w:hAnsi="Times New Roman" w:cs="Times New Roman"/>
          <w:kern w:val="1"/>
          <w:sz w:val="18"/>
          <w:szCs w:val="18"/>
          <w:lang w:eastAsia="ar-SA"/>
        </w:rPr>
        <w:t>именуемое в дальнейшем Заказчик, в лице проректора по научной работе Абрамова Андрея Дмитриевича, действующего на основании доверенности № 50 от 17.09.2018 г., с одной стороны, и Общество с ограниченной ответственностью «ИТ-Комплект» (ООО «ИТ-Комплект»), именуемое в дальнейшем Поставщик, в лице директора Волкова Сергея Алексеевича, действующего на основании Устава, с</w:t>
      </w:r>
      <w:proofErr w:type="gramEnd"/>
      <w:r w:rsidRPr="00C33A63">
        <w:rPr>
          <w:rFonts w:ascii="Times New Roman" w:eastAsia="Times New Roman" w:hAnsi="Times New Roman" w:cs="Times New Roman"/>
          <w:kern w:val="1"/>
          <w:sz w:val="18"/>
          <w:szCs w:val="18"/>
          <w:lang w:eastAsia="ar-SA"/>
        </w:rPr>
        <w:t xml:space="preserve"> другой стороны, </w:t>
      </w:r>
      <w:r w:rsidRPr="00C33A63">
        <w:rPr>
          <w:rFonts w:ascii="Times New Roman" w:eastAsia="Times New Roman" w:hAnsi="Times New Roman" w:cs="Times New Roman"/>
          <w:kern w:val="1"/>
          <w:sz w:val="18"/>
          <w:szCs w:val="18"/>
          <w:lang w:val="en-US" w:eastAsia="ar-SA"/>
        </w:rPr>
        <w:t>c</w:t>
      </w:r>
      <w:r w:rsidRPr="00C33A63">
        <w:rPr>
          <w:rFonts w:ascii="Times New Roman" w:eastAsia="Times New Roman" w:hAnsi="Times New Roman" w:cs="Times New Roman"/>
          <w:kern w:val="1"/>
          <w:sz w:val="18"/>
          <w:szCs w:val="18"/>
          <w:lang w:eastAsia="ar-SA"/>
        </w:rPr>
        <w:t xml:space="preserve"> целью осуществления закупки на основании Федерального закона от 18.07.2011 года №223-ФЗ и в соответствии с </w:t>
      </w:r>
      <w:proofErr w:type="spellStart"/>
      <w:r w:rsidRPr="00C33A63">
        <w:rPr>
          <w:rFonts w:ascii="Times New Roman" w:eastAsia="Times New Roman" w:hAnsi="Times New Roman" w:cs="Times New Roman"/>
          <w:kern w:val="1"/>
          <w:sz w:val="18"/>
          <w:szCs w:val="18"/>
          <w:lang w:eastAsia="ar-SA"/>
        </w:rPr>
        <w:t>пп</w:t>
      </w:r>
      <w:proofErr w:type="spellEnd"/>
      <w:r w:rsidRPr="00C33A63">
        <w:rPr>
          <w:rFonts w:ascii="Times New Roman" w:eastAsia="Times New Roman" w:hAnsi="Times New Roman" w:cs="Times New Roman"/>
          <w:kern w:val="1"/>
          <w:sz w:val="18"/>
          <w:szCs w:val="18"/>
          <w:lang w:eastAsia="ar-SA"/>
        </w:rPr>
        <w:t>. 1 п. 5.1 Положения о закупке Заказчика, заключили настоящий Договор (далее Договор) о нижеследующем:</w:t>
      </w:r>
    </w:p>
    <w:p w:rsidR="00C33A63" w:rsidRPr="00C33A63" w:rsidRDefault="00C33A63" w:rsidP="00C33A63">
      <w:pPr>
        <w:suppressAutoHyphens/>
        <w:spacing w:after="0" w:line="240" w:lineRule="auto"/>
        <w:jc w:val="center"/>
        <w:rPr>
          <w:rFonts w:ascii="Times New Roman" w:eastAsia="Times New Roman" w:hAnsi="Times New Roman" w:cs="Times New Roman"/>
          <w:b/>
          <w:kern w:val="1"/>
          <w:sz w:val="18"/>
          <w:szCs w:val="18"/>
          <w:lang w:eastAsia="ar-SA"/>
        </w:rPr>
      </w:pPr>
      <w:r w:rsidRPr="00C33A63">
        <w:rPr>
          <w:rFonts w:ascii="Times New Roman" w:eastAsia="Times New Roman" w:hAnsi="Times New Roman" w:cs="Times New Roman"/>
          <w:b/>
          <w:kern w:val="1"/>
          <w:sz w:val="18"/>
          <w:szCs w:val="18"/>
          <w:lang w:eastAsia="ar-SA"/>
        </w:rPr>
        <w:t>1. Предмет договора</w:t>
      </w:r>
    </w:p>
    <w:p w:rsidR="00C33A63" w:rsidRPr="00C33A63" w:rsidRDefault="00C33A63" w:rsidP="00C33A63">
      <w:pPr>
        <w:suppressAutoHyphens/>
        <w:spacing w:after="0" w:line="240" w:lineRule="auto"/>
        <w:ind w:firstLine="709"/>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lastRenderedPageBreak/>
        <w:t xml:space="preserve">1.1. По настоящему договору Поставщик принимает на себя обязательства по поставке товара –   компьютеров «ГРУППА </w:t>
      </w:r>
      <w:proofErr w:type="gramStart"/>
      <w:r w:rsidRPr="00C33A63">
        <w:rPr>
          <w:rFonts w:ascii="Times New Roman" w:eastAsia="Times New Roman" w:hAnsi="Times New Roman" w:cs="Times New Roman"/>
          <w:kern w:val="1"/>
          <w:sz w:val="18"/>
          <w:szCs w:val="18"/>
          <w:lang w:eastAsia="ar-SA"/>
        </w:rPr>
        <w:t>К</w:t>
      </w:r>
      <w:proofErr w:type="gramEnd"/>
      <w:r w:rsidRPr="00C33A63">
        <w:rPr>
          <w:rFonts w:ascii="Times New Roman" w:eastAsia="Times New Roman" w:hAnsi="Times New Roman" w:cs="Times New Roman"/>
          <w:kern w:val="1"/>
          <w:sz w:val="18"/>
          <w:szCs w:val="18"/>
          <w:lang w:eastAsia="ar-SA"/>
        </w:rPr>
        <w:t>» в сборе – 5 шт. (далее по тексту – Товар), а Заказчик обязуется принять товар и оплатить его стоимость.</w:t>
      </w:r>
    </w:p>
    <w:p w:rsidR="00C33A63" w:rsidRPr="00C33A63" w:rsidRDefault="00C33A63" w:rsidP="00C33A63">
      <w:pPr>
        <w:suppressAutoHyphens/>
        <w:spacing w:after="0" w:line="240" w:lineRule="auto"/>
        <w:ind w:firstLine="709"/>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1.2. Поставка  товара по его количеству, качеству и характеристикам производится Поставщиком в полном соответствии со спецификацией (приложение №1).</w:t>
      </w:r>
    </w:p>
    <w:p w:rsidR="00C33A63" w:rsidRPr="00C33A63" w:rsidRDefault="00C33A63" w:rsidP="00C33A63">
      <w:pPr>
        <w:suppressAutoHyphens/>
        <w:spacing w:after="0" w:line="240" w:lineRule="auto"/>
        <w:ind w:firstLine="709"/>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1.3. Количество, номенклатура, характеристики и цена товара определены спецификацией, которая составляется в двух экземплярах, подписывается уполномоченными представителями сторон и является  неотъемлемой частью настоящего  договора (приложение №1). </w:t>
      </w:r>
    </w:p>
    <w:p w:rsidR="00C33A63" w:rsidRPr="00C33A63" w:rsidRDefault="00C33A63" w:rsidP="00C33A63">
      <w:pPr>
        <w:widowControl w:val="0"/>
        <w:suppressAutoHyphens/>
        <w:autoSpaceDE w:val="0"/>
        <w:autoSpaceDN w:val="0"/>
        <w:adjustRightInd w:val="0"/>
        <w:spacing w:after="0" w:line="240" w:lineRule="auto"/>
        <w:jc w:val="center"/>
        <w:rPr>
          <w:rFonts w:ascii="Times New Roman" w:eastAsia="DejaVu Sans" w:hAnsi="Times New Roman" w:cs="Times New Roman"/>
          <w:b/>
          <w:kern w:val="1"/>
          <w:sz w:val="18"/>
          <w:szCs w:val="18"/>
          <w:lang w:eastAsia="ar-SA"/>
        </w:rPr>
      </w:pPr>
      <w:r w:rsidRPr="00C33A63">
        <w:rPr>
          <w:rFonts w:ascii="Times New Roman" w:eastAsia="DejaVu Sans" w:hAnsi="Times New Roman" w:cs="Times New Roman"/>
          <w:b/>
          <w:kern w:val="1"/>
          <w:sz w:val="18"/>
          <w:szCs w:val="18"/>
          <w:lang w:eastAsia="ar-SA"/>
        </w:rPr>
        <w:t>2. Цена  договора и порядок оплаты</w:t>
      </w:r>
    </w:p>
    <w:p w:rsidR="00C33A63" w:rsidRPr="00C33A63" w:rsidRDefault="00C33A63" w:rsidP="00C33A63">
      <w:pPr>
        <w:suppressAutoHyphens/>
        <w:spacing w:after="0" w:line="240" w:lineRule="auto"/>
        <w:ind w:firstLine="709"/>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2.1. Цена договора определяется общей стоимостью товара, поставляемого по  настоящему договору,  и составляет </w:t>
      </w:r>
      <w:r w:rsidRPr="00C33A63">
        <w:rPr>
          <w:rFonts w:ascii="Times New Roman" w:eastAsia="Times New Roman" w:hAnsi="Times New Roman" w:cs="Times New Roman"/>
          <w:color w:val="000000"/>
          <w:sz w:val="18"/>
          <w:szCs w:val="18"/>
          <w:lang w:eastAsia="ru-RU"/>
        </w:rPr>
        <w:t>134980,65 руб. (сто тридцать четыре тысячи девятьсот восемьдесят руб. 65 коп.) в том числе НДС 20590,27 руб.</w:t>
      </w:r>
    </w:p>
    <w:p w:rsidR="00C33A63" w:rsidRPr="00C33A63" w:rsidRDefault="00C33A63" w:rsidP="00C33A63">
      <w:pPr>
        <w:suppressAutoHyphens/>
        <w:spacing w:after="0" w:line="240" w:lineRule="auto"/>
        <w:ind w:firstLine="709"/>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2.2  </w:t>
      </w:r>
      <w:bookmarkStart w:id="1" w:name="OLE_LINK1256"/>
      <w:bookmarkStart w:id="2" w:name="OLE_LINK1257"/>
      <w:bookmarkStart w:id="3" w:name="OLE_LINK1258"/>
      <w:r w:rsidRPr="00C33A63">
        <w:rPr>
          <w:rFonts w:ascii="Times New Roman" w:eastAsia="Times New Roman" w:hAnsi="Times New Roman" w:cs="Times New Roman"/>
          <w:kern w:val="1"/>
          <w:sz w:val="18"/>
          <w:szCs w:val="18"/>
          <w:lang w:eastAsia="ar-SA"/>
        </w:rPr>
        <w:t xml:space="preserve">Оплата  цены договора  производится Заказчиком  </w:t>
      </w:r>
      <w:bookmarkEnd w:id="1"/>
      <w:bookmarkEnd w:id="2"/>
      <w:bookmarkEnd w:id="3"/>
      <w:r w:rsidRPr="00C33A63">
        <w:rPr>
          <w:rFonts w:ascii="Times New Roman" w:eastAsia="Times New Roman" w:hAnsi="Times New Roman" w:cs="Times New Roman"/>
          <w:kern w:val="1"/>
          <w:sz w:val="18"/>
          <w:szCs w:val="18"/>
          <w:lang w:eastAsia="ar-SA"/>
        </w:rPr>
        <w:t>путем перечисления денежных средств на расчетный счет Поставщика на основании выставленного Поставщиком счета в два этапа:</w:t>
      </w:r>
    </w:p>
    <w:p w:rsidR="00C33A63" w:rsidRPr="00C33A63" w:rsidRDefault="00C33A63" w:rsidP="00C33A63">
      <w:pPr>
        <w:suppressAutoHyphens/>
        <w:spacing w:after="0" w:line="240" w:lineRule="auto"/>
        <w:ind w:firstLine="709"/>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аванс 30% от суммы договора в течение 10 рабочих дней после подписания договора;</w:t>
      </w:r>
    </w:p>
    <w:p w:rsidR="00C33A63" w:rsidRPr="00C33A63" w:rsidRDefault="00C33A63" w:rsidP="00C33A63">
      <w:pPr>
        <w:suppressAutoHyphens/>
        <w:spacing w:after="0" w:line="240" w:lineRule="auto"/>
        <w:ind w:firstLine="709"/>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 оплата 70 % от суммы договора после поставки всего объёма товара в течение 10 рабочих дней со дня предоставления Поставщиком подписанных сторонами документов на оплату (счёт, счёт-фактура, товарная накладная). </w:t>
      </w:r>
    </w:p>
    <w:p w:rsidR="00C33A63" w:rsidRPr="00C33A63" w:rsidRDefault="00C33A63" w:rsidP="00C33A63">
      <w:pPr>
        <w:widowControl w:val="0"/>
        <w:suppressAutoHyphens/>
        <w:spacing w:after="0" w:line="240" w:lineRule="auto"/>
        <w:ind w:firstLine="709"/>
        <w:jc w:val="both"/>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2.3. Цена договора включает в себя стоимость поставляемого товара, стоимость упаковки, доставки на склад заказчика,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p>
    <w:p w:rsidR="00C33A63" w:rsidRPr="00C33A63" w:rsidRDefault="00C33A63" w:rsidP="00C33A63">
      <w:pPr>
        <w:widowControl w:val="0"/>
        <w:suppressAutoHyphens/>
        <w:spacing w:after="0" w:line="240" w:lineRule="auto"/>
        <w:ind w:firstLine="709"/>
        <w:jc w:val="both"/>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2.4. В случае поставки товаров отдельными частями, оплата товара производится Заказчиком только после поставки последней части.</w:t>
      </w:r>
    </w:p>
    <w:p w:rsidR="00C33A63" w:rsidRPr="00C33A63" w:rsidRDefault="00C33A63" w:rsidP="00C33A63">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2.5. Заказчик производит оплату товара за счет средств бюджетной организации в безналичном порядке путем перечисления денежных средств на расчетный счет Поставщика.</w:t>
      </w:r>
    </w:p>
    <w:p w:rsidR="00C33A63" w:rsidRPr="00C33A63" w:rsidRDefault="00C33A63" w:rsidP="00C33A63">
      <w:pPr>
        <w:suppressAutoHyphens/>
        <w:autoSpaceDE w:val="0"/>
        <w:autoSpaceDN w:val="0"/>
        <w:adjustRightInd w:val="0"/>
        <w:spacing w:after="0" w:line="240" w:lineRule="auto"/>
        <w:jc w:val="center"/>
        <w:rPr>
          <w:rFonts w:ascii="Times New Roman" w:eastAsia="Times New Roman" w:hAnsi="Times New Roman" w:cs="Times New Roman"/>
          <w:b/>
          <w:kern w:val="1"/>
          <w:sz w:val="18"/>
          <w:szCs w:val="18"/>
          <w:lang w:eastAsia="ar-SA"/>
        </w:rPr>
      </w:pPr>
      <w:r w:rsidRPr="00C33A63">
        <w:rPr>
          <w:rFonts w:ascii="Times New Roman" w:eastAsia="Times New Roman" w:hAnsi="Times New Roman" w:cs="Times New Roman"/>
          <w:b/>
          <w:kern w:val="1"/>
          <w:sz w:val="18"/>
          <w:szCs w:val="18"/>
          <w:lang w:eastAsia="ar-SA"/>
        </w:rPr>
        <w:t>3. Права и обязанности сторон</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3.1. Права и обязанности Поставщика:</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3.1.1. Поставщик обязан передать товар Заказчику в соответствии с условиями настоящего договора, предоставить сертификаты, обязательные для данного вида товара, документы, подтверждающие страну происхождения товара и иные документы, подтверждающие качество товара, оформленные в соответствии с законодательством Российской Федерации.</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3.1.3. Поставщик обязан устранять недостатки товара по количеству и комплектности в течение 10 (десяти) дней с момента заявления о них Заказчиком.</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Расходы, связанные с устранением недостатков товаров по количеству и комплектности, несет Поставщик.</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3.1.4. Поставщик обязан по требованию Заказчика </w:t>
      </w:r>
      <w:proofErr w:type="gramStart"/>
      <w:r w:rsidRPr="00C33A63">
        <w:rPr>
          <w:rFonts w:ascii="Times New Roman" w:eastAsia="Times New Roman" w:hAnsi="Times New Roman" w:cs="Times New Roman"/>
          <w:kern w:val="1"/>
          <w:sz w:val="18"/>
          <w:szCs w:val="18"/>
          <w:lang w:eastAsia="ar-SA"/>
        </w:rPr>
        <w:t>заменить некачественный товар на товар</w:t>
      </w:r>
      <w:proofErr w:type="gramEnd"/>
      <w:r w:rsidRPr="00C33A63">
        <w:rPr>
          <w:rFonts w:ascii="Times New Roman" w:eastAsia="Times New Roman" w:hAnsi="Times New Roman" w:cs="Times New Roman"/>
          <w:kern w:val="1"/>
          <w:sz w:val="18"/>
          <w:szCs w:val="18"/>
          <w:lang w:eastAsia="ar-SA"/>
        </w:rPr>
        <w:t>, соответствующий по качествам условиям настоящего договора, в течение 10 (десяти) дней с даты получения соответствующего требования Заказчика.</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3.2. Права и обязанности Заказчика:</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3.2.1. Заказчик обязан  принять товар и </w:t>
      </w:r>
      <w:proofErr w:type="gramStart"/>
      <w:r w:rsidRPr="00C33A63">
        <w:rPr>
          <w:rFonts w:ascii="Times New Roman" w:eastAsia="Times New Roman" w:hAnsi="Times New Roman" w:cs="Times New Roman"/>
          <w:kern w:val="1"/>
          <w:sz w:val="18"/>
          <w:szCs w:val="18"/>
          <w:lang w:eastAsia="ar-SA"/>
        </w:rPr>
        <w:t>оплатить его стоимость на</w:t>
      </w:r>
      <w:proofErr w:type="gramEnd"/>
      <w:r w:rsidRPr="00C33A63">
        <w:rPr>
          <w:rFonts w:ascii="Times New Roman" w:eastAsia="Times New Roman" w:hAnsi="Times New Roman" w:cs="Times New Roman"/>
          <w:kern w:val="1"/>
          <w:sz w:val="18"/>
          <w:szCs w:val="18"/>
          <w:lang w:eastAsia="ar-SA"/>
        </w:rPr>
        <w:t xml:space="preserve"> условиях настоящего договора.</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3.2.2. Заказчик вправе получать от Поставщика объяснения, связанные с поставкой товара, обусловленного договором.</w:t>
      </w:r>
    </w:p>
    <w:p w:rsidR="00C33A63" w:rsidRPr="00C33A63" w:rsidRDefault="00C33A63" w:rsidP="00C33A63">
      <w:pPr>
        <w:suppressAutoHyphens/>
        <w:autoSpaceDE w:val="0"/>
        <w:autoSpaceDN w:val="0"/>
        <w:adjustRightInd w:val="0"/>
        <w:spacing w:after="0" w:line="240" w:lineRule="auto"/>
        <w:jc w:val="center"/>
        <w:rPr>
          <w:rFonts w:ascii="Times New Roman" w:eastAsia="Times New Roman" w:hAnsi="Times New Roman" w:cs="Times New Roman"/>
          <w:b/>
          <w:kern w:val="1"/>
          <w:sz w:val="18"/>
          <w:szCs w:val="18"/>
          <w:lang w:eastAsia="ar-SA"/>
        </w:rPr>
      </w:pPr>
      <w:r w:rsidRPr="00C33A63">
        <w:rPr>
          <w:rFonts w:ascii="Times New Roman" w:eastAsia="Times New Roman" w:hAnsi="Times New Roman" w:cs="Times New Roman"/>
          <w:b/>
          <w:kern w:val="1"/>
          <w:sz w:val="18"/>
          <w:szCs w:val="18"/>
          <w:lang w:eastAsia="ar-SA"/>
        </w:rPr>
        <w:t>4. Условия  поставки и приемки товара, гарантии качества товара</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4.1. </w:t>
      </w:r>
      <w:bookmarkStart w:id="4" w:name="OLE_LINK1253"/>
      <w:bookmarkStart w:id="5" w:name="OLE_LINK1254"/>
      <w:bookmarkStart w:id="6" w:name="OLE_LINK1255"/>
      <w:r w:rsidRPr="00C33A63">
        <w:rPr>
          <w:rFonts w:ascii="Times New Roman" w:eastAsia="Times New Roman" w:hAnsi="Times New Roman" w:cs="Times New Roman"/>
          <w:kern w:val="1"/>
          <w:sz w:val="18"/>
          <w:szCs w:val="18"/>
          <w:lang w:eastAsia="ar-SA"/>
        </w:rPr>
        <w:t>Поставщик обязуется поставить товар Заказчику по месту нахождения его склада в течение  10 (десяти) календарных дней со дня  заключения Договора.</w:t>
      </w:r>
    </w:p>
    <w:bookmarkEnd w:id="4"/>
    <w:bookmarkEnd w:id="5"/>
    <w:bookmarkEnd w:id="6"/>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C33A63" w:rsidRPr="00C33A63" w:rsidRDefault="00C33A63" w:rsidP="00C33A63">
      <w:pPr>
        <w:autoSpaceDE w:val="0"/>
        <w:autoSpaceDN w:val="0"/>
        <w:adjustRightInd w:val="0"/>
        <w:spacing w:after="0" w:line="240" w:lineRule="auto"/>
        <w:ind w:left="284" w:hanging="284"/>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направить своего представителя, подтвердив его полномочия, для установления качественных нарушений и составления акта;</w:t>
      </w:r>
    </w:p>
    <w:p w:rsidR="00C33A63" w:rsidRPr="00C33A63" w:rsidRDefault="00C33A63" w:rsidP="00C33A63">
      <w:pPr>
        <w:autoSpaceDE w:val="0"/>
        <w:autoSpaceDN w:val="0"/>
        <w:adjustRightInd w:val="0"/>
        <w:spacing w:after="0" w:line="240" w:lineRule="auto"/>
        <w:ind w:left="284" w:hanging="284"/>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уполномочить какое-либо третье лицо быть своим представителем при анализе недостатков и уполномочить его подписать акт;</w:t>
      </w:r>
    </w:p>
    <w:p w:rsidR="00C33A63" w:rsidRPr="00C33A63" w:rsidRDefault="00C33A63" w:rsidP="00C33A63">
      <w:pPr>
        <w:autoSpaceDE w:val="0"/>
        <w:autoSpaceDN w:val="0"/>
        <w:adjustRightInd w:val="0"/>
        <w:spacing w:after="0" w:line="240" w:lineRule="auto"/>
        <w:ind w:left="284" w:hanging="284"/>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принять претензии Заказчика по качеству товаров.</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4.6. Документом, подтверждающим факт приемки товара, служит товарная накладная, подписанная уполномоченным представителем Заказчика.</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4.7. Поставщик обязан предоставлять Заказчику вместе с товаром следующие документы:</w:t>
      </w:r>
    </w:p>
    <w:p w:rsidR="00C33A63" w:rsidRPr="00C33A63" w:rsidRDefault="00C33A63" w:rsidP="00C33A63">
      <w:pPr>
        <w:numPr>
          <w:ilvl w:val="0"/>
          <w:numId w:val="23"/>
        </w:numPr>
        <w:suppressAutoHyphens/>
        <w:autoSpaceDE w:val="0"/>
        <w:autoSpaceDN w:val="0"/>
        <w:adjustRightInd w:val="0"/>
        <w:spacing w:after="0" w:line="240" w:lineRule="auto"/>
        <w:ind w:firstLine="567"/>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товаросопроводительные документы (товарную накладную, счет-фактуру);</w:t>
      </w:r>
    </w:p>
    <w:p w:rsidR="00C33A63" w:rsidRPr="00C33A63" w:rsidRDefault="00C33A63" w:rsidP="00C33A63">
      <w:pPr>
        <w:numPr>
          <w:ilvl w:val="0"/>
          <w:numId w:val="23"/>
        </w:numPr>
        <w:suppressAutoHyphens/>
        <w:autoSpaceDE w:val="0"/>
        <w:autoSpaceDN w:val="0"/>
        <w:adjustRightInd w:val="0"/>
        <w:spacing w:after="0" w:line="240" w:lineRule="auto"/>
        <w:ind w:firstLine="567"/>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сертификаты соответствия</w:t>
      </w:r>
    </w:p>
    <w:p w:rsidR="00C33A63" w:rsidRPr="00C33A63" w:rsidRDefault="00C33A63" w:rsidP="00C33A63">
      <w:pPr>
        <w:numPr>
          <w:ilvl w:val="0"/>
          <w:numId w:val="23"/>
        </w:numPr>
        <w:suppressAutoHyphens/>
        <w:autoSpaceDE w:val="0"/>
        <w:autoSpaceDN w:val="0"/>
        <w:adjustRightInd w:val="0"/>
        <w:spacing w:after="0" w:line="240" w:lineRule="auto"/>
        <w:ind w:firstLine="567"/>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техническую документацию, инструкции</w:t>
      </w:r>
    </w:p>
    <w:p w:rsidR="00C33A63" w:rsidRPr="00C33A63" w:rsidRDefault="00C33A63" w:rsidP="00C33A63">
      <w:pPr>
        <w:numPr>
          <w:ilvl w:val="0"/>
          <w:numId w:val="23"/>
        </w:numPr>
        <w:suppressAutoHyphens/>
        <w:autoSpaceDE w:val="0"/>
        <w:autoSpaceDN w:val="0"/>
        <w:adjustRightInd w:val="0"/>
        <w:spacing w:after="0" w:line="240" w:lineRule="auto"/>
        <w:ind w:firstLine="567"/>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гарантийную документацию (при наличии срока гарантии)</w:t>
      </w:r>
    </w:p>
    <w:p w:rsidR="00C33A63" w:rsidRPr="00C33A63" w:rsidRDefault="00C33A63" w:rsidP="00C33A63">
      <w:pPr>
        <w:numPr>
          <w:ilvl w:val="0"/>
          <w:numId w:val="23"/>
        </w:numPr>
        <w:suppressAutoHyphens/>
        <w:autoSpaceDE w:val="0"/>
        <w:autoSpaceDN w:val="0"/>
        <w:adjustRightInd w:val="0"/>
        <w:spacing w:after="0" w:line="240" w:lineRule="auto"/>
        <w:ind w:firstLine="567"/>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а также другие необходимые документы.</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4.8. Переход права собственности на поставляемый товар от Поставщика к Заказчику наступает с момента передачи его Заказчику.</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4.9. Завод-изготовитель устанавливает гарантийный срок на поставляемый товар 6 мес.,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C33A63" w:rsidRPr="00C33A63" w:rsidRDefault="00C33A63" w:rsidP="00C33A63">
      <w:pPr>
        <w:widowControl w:val="0"/>
        <w:suppressAutoHyphens/>
        <w:spacing w:after="0" w:line="240" w:lineRule="auto"/>
        <w:jc w:val="center"/>
        <w:rPr>
          <w:rFonts w:ascii="Times New Roman" w:eastAsia="DejaVu Sans" w:hAnsi="Times New Roman" w:cs="Times New Roman"/>
          <w:b/>
          <w:kern w:val="1"/>
          <w:sz w:val="18"/>
          <w:szCs w:val="18"/>
          <w:lang w:eastAsia="ar-SA"/>
        </w:rPr>
      </w:pPr>
      <w:r w:rsidRPr="00C33A63">
        <w:rPr>
          <w:rFonts w:ascii="Times New Roman" w:eastAsia="DejaVu Sans" w:hAnsi="Times New Roman" w:cs="Times New Roman"/>
          <w:b/>
          <w:kern w:val="1"/>
          <w:sz w:val="18"/>
          <w:szCs w:val="18"/>
          <w:lang w:eastAsia="ar-SA"/>
        </w:rPr>
        <w:t>5. Ответственность сторон</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lastRenderedPageBreak/>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1 % цены договора.</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5.4. </w:t>
      </w:r>
      <w:proofErr w:type="gramStart"/>
      <w:r w:rsidRPr="00C33A63">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C33A63" w:rsidRPr="00C33A63" w:rsidRDefault="00C33A63" w:rsidP="00C33A63">
      <w:pPr>
        <w:widowControl w:val="0"/>
        <w:suppressAutoHyphens/>
        <w:spacing w:after="0" w:line="240" w:lineRule="auto"/>
        <w:jc w:val="center"/>
        <w:rPr>
          <w:rFonts w:ascii="Times New Roman" w:eastAsia="DejaVu Sans" w:hAnsi="Times New Roman" w:cs="Times New Roman"/>
          <w:b/>
          <w:kern w:val="1"/>
          <w:sz w:val="18"/>
          <w:szCs w:val="18"/>
          <w:lang w:eastAsia="ar-SA"/>
        </w:rPr>
      </w:pPr>
      <w:r w:rsidRPr="00C33A63">
        <w:rPr>
          <w:rFonts w:ascii="Times New Roman" w:eastAsia="DejaVu Sans" w:hAnsi="Times New Roman" w:cs="Times New Roman"/>
          <w:b/>
          <w:kern w:val="1"/>
          <w:sz w:val="18"/>
          <w:szCs w:val="18"/>
          <w:lang w:eastAsia="ar-SA"/>
        </w:rPr>
        <w:t>6. Обстоятельства непреодолимой силы</w:t>
      </w:r>
    </w:p>
    <w:p w:rsidR="00C33A63" w:rsidRPr="00C33A63" w:rsidRDefault="00C33A63" w:rsidP="00C33A63">
      <w:pPr>
        <w:suppressAutoHyphens/>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33A63" w:rsidRPr="00C33A63" w:rsidRDefault="00C33A63" w:rsidP="00C33A63">
      <w:pPr>
        <w:widowControl w:val="0"/>
        <w:suppressAutoHyphens/>
        <w:spacing w:after="0" w:line="240" w:lineRule="auto"/>
        <w:jc w:val="center"/>
        <w:rPr>
          <w:rFonts w:ascii="Times New Roman" w:eastAsia="DejaVu Sans" w:hAnsi="Times New Roman" w:cs="Times New Roman"/>
          <w:b/>
          <w:kern w:val="1"/>
          <w:sz w:val="18"/>
          <w:szCs w:val="18"/>
          <w:lang w:eastAsia="ar-SA"/>
        </w:rPr>
      </w:pPr>
      <w:r w:rsidRPr="00C33A63">
        <w:rPr>
          <w:rFonts w:ascii="Times New Roman" w:eastAsia="DejaVu Sans" w:hAnsi="Times New Roman" w:cs="Times New Roman"/>
          <w:b/>
          <w:kern w:val="1"/>
          <w:sz w:val="18"/>
          <w:szCs w:val="18"/>
          <w:lang w:eastAsia="ar-SA"/>
        </w:rPr>
        <w:t>7. Порядок разрешения споров</w:t>
      </w:r>
    </w:p>
    <w:p w:rsidR="00C33A63" w:rsidRPr="00C33A63" w:rsidRDefault="00C33A63" w:rsidP="00C33A63">
      <w:pPr>
        <w:widowControl w:val="0"/>
        <w:suppressAutoHyphens/>
        <w:spacing w:after="0" w:line="240" w:lineRule="auto"/>
        <w:ind w:firstLine="426"/>
        <w:jc w:val="both"/>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33A63" w:rsidRPr="00C33A63" w:rsidRDefault="00C33A63" w:rsidP="00C33A63">
      <w:pPr>
        <w:widowControl w:val="0"/>
        <w:suppressAutoHyphens/>
        <w:spacing w:after="0" w:line="240" w:lineRule="auto"/>
        <w:ind w:firstLine="426"/>
        <w:jc w:val="both"/>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7.2.  Любые споры, не урегулированные во внесудебном порядке, разрешаются арбитражным судом Новосибирской области.</w:t>
      </w:r>
    </w:p>
    <w:p w:rsidR="00C33A63" w:rsidRPr="00C33A63" w:rsidRDefault="00C33A63" w:rsidP="00C33A63">
      <w:pPr>
        <w:widowControl w:val="0"/>
        <w:suppressAutoHyphens/>
        <w:spacing w:after="0" w:line="240" w:lineRule="auto"/>
        <w:ind w:firstLine="426"/>
        <w:jc w:val="both"/>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w:t>
      </w:r>
      <w:proofErr w:type="gramStart"/>
      <w:r w:rsidRPr="00C33A63">
        <w:rPr>
          <w:rFonts w:ascii="Times New Roman" w:eastAsia="DejaVu Sans" w:hAnsi="Times New Roman" w:cs="Times New Roman"/>
          <w:kern w:val="1"/>
          <w:sz w:val="18"/>
          <w:szCs w:val="18"/>
          <w:lang w:eastAsia="ar-SA"/>
        </w:rPr>
        <w:t>с даты</w:t>
      </w:r>
      <w:proofErr w:type="gramEnd"/>
      <w:r w:rsidRPr="00C33A63">
        <w:rPr>
          <w:rFonts w:ascii="Times New Roman" w:eastAsia="DejaVu Sans" w:hAnsi="Times New Roman" w:cs="Times New Roman"/>
          <w:kern w:val="1"/>
          <w:sz w:val="18"/>
          <w:szCs w:val="18"/>
          <w:lang w:eastAsia="ar-SA"/>
        </w:rPr>
        <w:t xml:space="preserve"> ее получения.</w:t>
      </w:r>
    </w:p>
    <w:p w:rsidR="00C33A63" w:rsidRPr="00C33A63" w:rsidRDefault="00C33A63" w:rsidP="00C33A63">
      <w:pPr>
        <w:suppressAutoHyphens/>
        <w:autoSpaceDE w:val="0"/>
        <w:autoSpaceDN w:val="0"/>
        <w:adjustRightInd w:val="0"/>
        <w:spacing w:after="0" w:line="240" w:lineRule="auto"/>
        <w:jc w:val="center"/>
        <w:rPr>
          <w:rFonts w:ascii="Times New Roman" w:eastAsia="Times New Roman" w:hAnsi="Times New Roman" w:cs="Times New Roman"/>
          <w:b/>
          <w:kern w:val="1"/>
          <w:sz w:val="18"/>
          <w:szCs w:val="18"/>
          <w:lang w:eastAsia="ar-SA"/>
        </w:rPr>
      </w:pPr>
      <w:r w:rsidRPr="00C33A63">
        <w:rPr>
          <w:rFonts w:ascii="Times New Roman" w:eastAsia="Times New Roman" w:hAnsi="Times New Roman" w:cs="Times New Roman"/>
          <w:b/>
          <w:kern w:val="1"/>
          <w:sz w:val="18"/>
          <w:szCs w:val="18"/>
          <w:lang w:eastAsia="ar-SA"/>
        </w:rPr>
        <w:t>8.Срок действия  договора и прочие условия.</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8.1. Договор считается заключенным с момента подписания сторонами договора и действует до исполнения сторонами своих обязательств.</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8.2. Договор подписывается в двух экземплярах, имеющих равную юридическую силу.</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8.3.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33A63" w:rsidRPr="00C33A63" w:rsidRDefault="00C33A63" w:rsidP="00C33A63">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8.4.Настоящий </w:t>
      </w:r>
      <w:proofErr w:type="gramStart"/>
      <w:r w:rsidRPr="00C33A63">
        <w:rPr>
          <w:rFonts w:ascii="Times New Roman" w:eastAsia="Times New Roman" w:hAnsi="Times New Roman" w:cs="Times New Roman"/>
          <w:kern w:val="1"/>
          <w:sz w:val="18"/>
          <w:szCs w:val="18"/>
          <w:lang w:eastAsia="ar-SA"/>
        </w:rPr>
        <w:t>договор</w:t>
      </w:r>
      <w:proofErr w:type="gramEnd"/>
      <w:r w:rsidRPr="00C33A63">
        <w:rPr>
          <w:rFonts w:ascii="Times New Roman" w:eastAsia="Times New Roman" w:hAnsi="Times New Roman" w:cs="Times New Roman"/>
          <w:kern w:val="1"/>
          <w:sz w:val="18"/>
          <w:szCs w:val="18"/>
          <w:lang w:eastAsia="ar-SA"/>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C33A63" w:rsidRPr="00C33A63" w:rsidRDefault="00C33A63" w:rsidP="00C33A63">
      <w:pPr>
        <w:widowControl w:val="0"/>
        <w:suppressAutoHyphens/>
        <w:spacing w:after="0" w:line="240" w:lineRule="auto"/>
        <w:jc w:val="center"/>
        <w:rPr>
          <w:rFonts w:ascii="Times New Roman" w:eastAsia="DejaVu Sans" w:hAnsi="Times New Roman" w:cs="Times New Roman"/>
          <w:b/>
          <w:kern w:val="1"/>
          <w:sz w:val="18"/>
          <w:szCs w:val="18"/>
          <w:lang w:eastAsia="ar-SA"/>
        </w:rPr>
      </w:pPr>
      <w:r w:rsidRPr="00C33A63">
        <w:rPr>
          <w:rFonts w:ascii="Times New Roman" w:eastAsia="DejaVu Sans" w:hAnsi="Times New Roman" w:cs="Times New Roman"/>
          <w:b/>
          <w:kern w:val="1"/>
          <w:sz w:val="18"/>
          <w:szCs w:val="18"/>
          <w:lang w:eastAsia="ar-SA"/>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33A63" w:rsidRPr="00C33A63" w:rsidTr="00EF3801">
        <w:trPr>
          <w:trHeight w:val="3705"/>
        </w:trPr>
        <w:tc>
          <w:tcPr>
            <w:tcW w:w="4923" w:type="dxa"/>
          </w:tcPr>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Заказчик:</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ИНН 5402113155  КПП 540201001</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ОКПО 01115969 ОКТМО 50701000001</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Индекс 630049 г. Новосибирск, ул. Д. Ковальчук, 191.</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Получатель: УФК по Новосибирской области (СГУПС л/с 20516Х38290)</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Банк: </w:t>
            </w:r>
            <w:proofErr w:type="gramStart"/>
            <w:r w:rsidRPr="00C33A63">
              <w:rPr>
                <w:rFonts w:ascii="Times New Roman" w:eastAsia="Times New Roman" w:hAnsi="Times New Roman" w:cs="Times New Roman"/>
                <w:bCs/>
                <w:kern w:val="1"/>
                <w:sz w:val="18"/>
                <w:szCs w:val="18"/>
                <w:lang w:eastAsia="ar-SA"/>
              </w:rPr>
              <w:t>СИБИРСКОЕ</w:t>
            </w:r>
            <w:proofErr w:type="gramEnd"/>
            <w:r w:rsidRPr="00C33A63">
              <w:rPr>
                <w:rFonts w:ascii="Times New Roman" w:eastAsia="Times New Roman" w:hAnsi="Times New Roman" w:cs="Times New Roman"/>
                <w:bCs/>
                <w:kern w:val="1"/>
                <w:sz w:val="18"/>
                <w:szCs w:val="18"/>
                <w:lang w:eastAsia="ar-SA"/>
              </w:rPr>
              <w:t xml:space="preserve"> ГУ БАНКА РОССИИ Г. НОВОСИБИРСК</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БИК 045004001</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proofErr w:type="gramStart"/>
            <w:r w:rsidRPr="00C33A63">
              <w:rPr>
                <w:rFonts w:ascii="Times New Roman" w:eastAsia="Times New Roman" w:hAnsi="Times New Roman" w:cs="Times New Roman"/>
                <w:kern w:val="1"/>
                <w:sz w:val="18"/>
                <w:szCs w:val="18"/>
                <w:lang w:eastAsia="ar-SA"/>
              </w:rPr>
              <w:t>р</w:t>
            </w:r>
            <w:proofErr w:type="gramEnd"/>
            <w:r w:rsidRPr="00C33A63">
              <w:rPr>
                <w:rFonts w:ascii="Times New Roman" w:eastAsia="Times New Roman" w:hAnsi="Times New Roman" w:cs="Times New Roman"/>
                <w:kern w:val="1"/>
                <w:sz w:val="18"/>
                <w:szCs w:val="18"/>
                <w:lang w:eastAsia="ar-SA"/>
              </w:rPr>
              <w:t>/с: № 40501810700042000002.</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Телефон: (383) 328-03-46</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p>
        </w:tc>
        <w:tc>
          <w:tcPr>
            <w:tcW w:w="5040" w:type="dxa"/>
          </w:tcPr>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Поставщик:</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ООО «ИТ-Комплект»</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Юридический и почтовый адрес: </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630055, г. Новосибирск, ул. Мусы </w:t>
            </w:r>
            <w:proofErr w:type="spellStart"/>
            <w:r w:rsidRPr="00C33A63">
              <w:rPr>
                <w:rFonts w:ascii="Times New Roman" w:eastAsia="DejaVu Sans" w:hAnsi="Times New Roman" w:cs="Times New Roman"/>
                <w:kern w:val="1"/>
                <w:sz w:val="18"/>
                <w:szCs w:val="18"/>
                <w:lang w:eastAsia="ar-SA"/>
              </w:rPr>
              <w:t>Джалиля</w:t>
            </w:r>
            <w:proofErr w:type="spellEnd"/>
            <w:r w:rsidRPr="00C33A63">
              <w:rPr>
                <w:rFonts w:ascii="Times New Roman" w:eastAsia="DejaVu Sans" w:hAnsi="Times New Roman" w:cs="Times New Roman"/>
                <w:kern w:val="1"/>
                <w:sz w:val="18"/>
                <w:szCs w:val="18"/>
                <w:lang w:eastAsia="ar-SA"/>
              </w:rPr>
              <w:t>, 11</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Тел./факс (383) 333-24-07</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proofErr w:type="gramStart"/>
            <w:r w:rsidRPr="00C33A63">
              <w:rPr>
                <w:rFonts w:ascii="Times New Roman" w:eastAsia="DejaVu Sans" w:hAnsi="Times New Roman" w:cs="Times New Roman"/>
                <w:kern w:val="1"/>
                <w:sz w:val="18"/>
                <w:szCs w:val="18"/>
                <w:lang w:eastAsia="ar-SA"/>
              </w:rPr>
              <w:t>Е</w:t>
            </w:r>
            <w:proofErr w:type="gramEnd"/>
            <w:r w:rsidRPr="00C33A63">
              <w:rPr>
                <w:rFonts w:ascii="Times New Roman" w:eastAsia="DejaVu Sans" w:hAnsi="Times New Roman" w:cs="Times New Roman"/>
                <w:kern w:val="1"/>
                <w:sz w:val="18"/>
                <w:szCs w:val="18"/>
                <w:lang w:eastAsia="ar-SA"/>
              </w:rPr>
              <w:t>-</w:t>
            </w:r>
            <w:proofErr w:type="spellStart"/>
            <w:r w:rsidRPr="00C33A63">
              <w:rPr>
                <w:rFonts w:ascii="Times New Roman" w:eastAsia="DejaVu Sans" w:hAnsi="Times New Roman" w:cs="Times New Roman"/>
                <w:kern w:val="1"/>
                <w:sz w:val="18"/>
                <w:szCs w:val="18"/>
                <w:lang w:eastAsia="ar-SA"/>
              </w:rPr>
              <w:t>mail</w:t>
            </w:r>
            <w:proofErr w:type="spellEnd"/>
            <w:r w:rsidRPr="00C33A63">
              <w:rPr>
                <w:rFonts w:ascii="Times New Roman" w:eastAsia="DejaVu Sans" w:hAnsi="Times New Roman" w:cs="Times New Roman"/>
                <w:kern w:val="1"/>
                <w:sz w:val="18"/>
                <w:szCs w:val="18"/>
                <w:lang w:eastAsia="ar-SA"/>
              </w:rPr>
              <w:t>: sale@qwesta.ru</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ИНН 5408240255 КПП 540801001</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ОКПО 93837280</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proofErr w:type="gramStart"/>
            <w:r w:rsidRPr="00C33A63">
              <w:rPr>
                <w:rFonts w:ascii="Times New Roman" w:eastAsia="DejaVu Sans" w:hAnsi="Times New Roman" w:cs="Times New Roman"/>
                <w:kern w:val="1"/>
                <w:sz w:val="18"/>
                <w:szCs w:val="18"/>
                <w:lang w:eastAsia="ar-SA"/>
              </w:rPr>
              <w:t>р</w:t>
            </w:r>
            <w:proofErr w:type="gramEnd"/>
            <w:r w:rsidRPr="00C33A63">
              <w:rPr>
                <w:rFonts w:ascii="Times New Roman" w:eastAsia="DejaVu Sans" w:hAnsi="Times New Roman" w:cs="Times New Roman"/>
                <w:kern w:val="1"/>
                <w:sz w:val="18"/>
                <w:szCs w:val="18"/>
                <w:lang w:eastAsia="ar-SA"/>
              </w:rPr>
              <w:t xml:space="preserve">/с 40702810300010001412 в Банке </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НФ АКБ «ЛАНТА-БАНК» (АО)</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к/с 30101810000000000837 БИК 045004837</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ОКТМО – 50701000</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Дата постановки на учёт в налоговом органе –</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09.03.2006 г. </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p>
        </w:tc>
      </w:tr>
      <w:tr w:rsidR="00C33A63" w:rsidRPr="00C33A63" w:rsidTr="00EF3801">
        <w:trPr>
          <w:trHeight w:val="1048"/>
        </w:trPr>
        <w:tc>
          <w:tcPr>
            <w:tcW w:w="4923" w:type="dxa"/>
          </w:tcPr>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bookmarkStart w:id="7" w:name="OLE_LINK1219"/>
            <w:bookmarkStart w:id="8" w:name="OLE_LINK1220"/>
            <w:r w:rsidRPr="00C33A63">
              <w:rPr>
                <w:rFonts w:ascii="Times New Roman" w:eastAsia="Times New Roman" w:hAnsi="Times New Roman" w:cs="Times New Roman"/>
                <w:kern w:val="1"/>
                <w:sz w:val="18"/>
                <w:szCs w:val="18"/>
                <w:lang w:eastAsia="ar-SA"/>
              </w:rPr>
              <w:t>Проректор по научной работе СГУПС</w:t>
            </w:r>
          </w:p>
          <w:bookmarkEnd w:id="7"/>
          <w:bookmarkEnd w:id="8"/>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____________________       </w:t>
            </w:r>
            <w:bookmarkStart w:id="9" w:name="OLE_LINK1216"/>
            <w:bookmarkStart w:id="10" w:name="OLE_LINK1217"/>
            <w:bookmarkStart w:id="11" w:name="OLE_LINK1218"/>
            <w:r w:rsidRPr="00C33A63">
              <w:rPr>
                <w:rFonts w:ascii="Times New Roman" w:eastAsia="DejaVu Sans" w:hAnsi="Times New Roman" w:cs="Times New Roman"/>
                <w:kern w:val="1"/>
                <w:sz w:val="18"/>
                <w:szCs w:val="18"/>
                <w:lang w:eastAsia="ar-SA"/>
              </w:rPr>
              <w:t xml:space="preserve">А.Д. Абрамов </w:t>
            </w:r>
          </w:p>
          <w:bookmarkEnd w:id="9"/>
          <w:bookmarkEnd w:id="10"/>
          <w:bookmarkEnd w:id="11"/>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                     М.П.</w:t>
            </w:r>
          </w:p>
        </w:tc>
        <w:tc>
          <w:tcPr>
            <w:tcW w:w="5040" w:type="dxa"/>
          </w:tcPr>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Директор </w:t>
            </w: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p>
          <w:p w:rsidR="00C33A63" w:rsidRPr="00C33A63" w:rsidRDefault="00C33A63" w:rsidP="00C33A63">
            <w:pPr>
              <w:widowControl w:val="0"/>
              <w:suppressAutoHyphens/>
              <w:spacing w:after="0" w:line="240" w:lineRule="auto"/>
              <w:ind w:left="283"/>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___________________  С.А. Волков </w:t>
            </w: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                   М.П.</w:t>
            </w:r>
          </w:p>
        </w:tc>
      </w:tr>
    </w:tbl>
    <w:p w:rsidR="00C33A63" w:rsidRPr="00C33A63" w:rsidRDefault="00C33A63" w:rsidP="00C33A63">
      <w:pPr>
        <w:suppressAutoHyphens/>
        <w:spacing w:after="0" w:line="240" w:lineRule="auto"/>
        <w:ind w:left="694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Приложение 1</w:t>
      </w:r>
    </w:p>
    <w:p w:rsidR="00C33A63" w:rsidRPr="00C33A63" w:rsidRDefault="00C33A63" w:rsidP="00C33A63">
      <w:pPr>
        <w:suppressAutoHyphens/>
        <w:spacing w:after="0" w:line="240" w:lineRule="auto"/>
        <w:ind w:left="694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к Договору №_________</w:t>
      </w:r>
    </w:p>
    <w:p w:rsidR="00C33A63" w:rsidRPr="00C33A63" w:rsidRDefault="00C33A63" w:rsidP="00C33A63">
      <w:pPr>
        <w:suppressAutoHyphens/>
        <w:spacing w:after="0" w:line="240" w:lineRule="auto"/>
        <w:ind w:left="6946"/>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от «__» ______  2018 г.</w:t>
      </w:r>
    </w:p>
    <w:p w:rsidR="00C33A63" w:rsidRPr="00C33A63" w:rsidRDefault="00C33A63" w:rsidP="00C33A63">
      <w:pPr>
        <w:suppressAutoHyphens/>
        <w:spacing w:after="0" w:line="240" w:lineRule="auto"/>
        <w:ind w:left="6946"/>
        <w:jc w:val="both"/>
        <w:rPr>
          <w:rFonts w:ascii="Times New Roman" w:eastAsia="Times New Roman" w:hAnsi="Times New Roman" w:cs="Times New Roman"/>
          <w:kern w:val="1"/>
          <w:sz w:val="18"/>
          <w:szCs w:val="18"/>
          <w:lang w:eastAsia="ar-SA"/>
        </w:rPr>
      </w:pPr>
    </w:p>
    <w:p w:rsidR="00C33A63" w:rsidRPr="00C33A63" w:rsidRDefault="00C33A63" w:rsidP="00C33A63">
      <w:pPr>
        <w:suppressAutoHyphens/>
        <w:spacing w:after="0" w:line="240" w:lineRule="auto"/>
        <w:jc w:val="center"/>
        <w:rPr>
          <w:rFonts w:ascii="Times New Roman" w:eastAsia="Times New Roman" w:hAnsi="Times New Roman" w:cs="Times New Roman"/>
          <w:caps/>
          <w:kern w:val="24"/>
          <w:sz w:val="18"/>
          <w:szCs w:val="18"/>
          <w:lang w:eastAsia="ar-SA"/>
        </w:rPr>
      </w:pPr>
      <w:r w:rsidRPr="00C33A63">
        <w:rPr>
          <w:rFonts w:ascii="Times New Roman" w:eastAsia="Times New Roman" w:hAnsi="Times New Roman" w:cs="Times New Roman"/>
          <w:caps/>
          <w:kern w:val="24"/>
          <w:sz w:val="18"/>
          <w:szCs w:val="18"/>
          <w:lang w:eastAsia="ar-SA"/>
        </w:rPr>
        <w:t>Спецификация</w:t>
      </w:r>
    </w:p>
    <w:p w:rsidR="00C33A63" w:rsidRPr="00C33A63" w:rsidRDefault="00C33A63" w:rsidP="00C33A63">
      <w:pPr>
        <w:suppressAutoHyphens/>
        <w:spacing w:after="0" w:line="240" w:lineRule="auto"/>
        <w:jc w:val="center"/>
        <w:rPr>
          <w:rFonts w:ascii="Times New Roman" w:eastAsia="Times New Roman" w:hAnsi="Times New Roman" w:cs="Times New Roman"/>
          <w:caps/>
          <w:kern w:val="24"/>
          <w:sz w:val="18"/>
          <w:szCs w:val="18"/>
          <w:lang w:eastAsia="ar-SA"/>
        </w:rPr>
      </w:pPr>
    </w:p>
    <w:p w:rsidR="00C33A63" w:rsidRPr="00C33A63" w:rsidRDefault="00C33A63" w:rsidP="00C33A63">
      <w:pPr>
        <w:suppressAutoHyphens/>
        <w:spacing w:after="0" w:line="240" w:lineRule="auto"/>
        <w:jc w:val="center"/>
        <w:rPr>
          <w:rFonts w:ascii="Times New Roman" w:eastAsia="Times New Roman" w:hAnsi="Times New Roman" w:cs="Times New Roman"/>
          <w:kern w:val="1"/>
          <w:sz w:val="18"/>
          <w:szCs w:val="18"/>
          <w:lang w:eastAsia="ar-SA"/>
        </w:rPr>
      </w:pPr>
    </w:p>
    <w:tbl>
      <w:tblPr>
        <w:tblW w:w="1020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404"/>
        <w:gridCol w:w="770"/>
        <w:gridCol w:w="1083"/>
        <w:gridCol w:w="1191"/>
        <w:gridCol w:w="1321"/>
      </w:tblGrid>
      <w:tr w:rsidR="00C33A63" w:rsidRPr="00C33A63" w:rsidTr="00EF3801">
        <w:trPr>
          <w:cantSplit/>
          <w:trHeight w:val="437"/>
          <w:tblHeader/>
        </w:trPr>
        <w:tc>
          <w:tcPr>
            <w:tcW w:w="440" w:type="dxa"/>
            <w:shd w:val="clear" w:color="auto" w:fill="auto"/>
            <w:noWrap/>
            <w:vAlign w:val="center"/>
          </w:tcPr>
          <w:p w:rsidR="00C33A63" w:rsidRPr="00C33A63" w:rsidRDefault="00C33A63" w:rsidP="00C33A63">
            <w:pPr>
              <w:spacing w:after="0" w:line="240" w:lineRule="auto"/>
              <w:contextualSpacing/>
              <w:jc w:val="center"/>
              <w:rPr>
                <w:rFonts w:ascii="Times New Roman" w:eastAsia="Times New Roman" w:hAnsi="Times New Roman" w:cs="Times New Roman"/>
                <w:b/>
                <w:bCs/>
                <w:color w:val="000000"/>
                <w:sz w:val="18"/>
                <w:szCs w:val="18"/>
                <w:lang w:eastAsia="ru-RU"/>
              </w:rPr>
            </w:pPr>
            <w:r w:rsidRPr="00C33A63">
              <w:rPr>
                <w:rFonts w:ascii="Times New Roman" w:eastAsia="Times New Roman" w:hAnsi="Times New Roman" w:cs="Times New Roman"/>
                <w:b/>
                <w:bCs/>
                <w:color w:val="000000"/>
                <w:sz w:val="18"/>
                <w:szCs w:val="18"/>
                <w:lang w:eastAsia="ru-RU"/>
              </w:rPr>
              <w:t>№</w:t>
            </w:r>
          </w:p>
        </w:tc>
        <w:tc>
          <w:tcPr>
            <w:tcW w:w="5404" w:type="dxa"/>
            <w:shd w:val="clear" w:color="auto" w:fill="auto"/>
            <w:noWrap/>
            <w:vAlign w:val="center"/>
          </w:tcPr>
          <w:p w:rsidR="00C33A63" w:rsidRPr="00C33A63" w:rsidRDefault="00C33A63" w:rsidP="00C33A63">
            <w:pPr>
              <w:spacing w:after="0" w:line="240" w:lineRule="auto"/>
              <w:contextualSpacing/>
              <w:jc w:val="center"/>
              <w:rPr>
                <w:rFonts w:ascii="Times New Roman" w:eastAsia="Times New Roman" w:hAnsi="Times New Roman" w:cs="Times New Roman"/>
                <w:b/>
                <w:bCs/>
                <w:color w:val="000000"/>
                <w:sz w:val="18"/>
                <w:szCs w:val="18"/>
                <w:lang w:eastAsia="ru-RU"/>
              </w:rPr>
            </w:pPr>
            <w:r w:rsidRPr="00C33A63">
              <w:rPr>
                <w:rFonts w:ascii="Times New Roman" w:eastAsia="Times New Roman" w:hAnsi="Times New Roman" w:cs="Times New Roman"/>
                <w:b/>
                <w:bCs/>
                <w:color w:val="000000"/>
                <w:sz w:val="18"/>
                <w:szCs w:val="18"/>
                <w:lang w:eastAsia="ru-RU"/>
              </w:rPr>
              <w:t>Наименование товара</w:t>
            </w:r>
          </w:p>
        </w:tc>
        <w:tc>
          <w:tcPr>
            <w:tcW w:w="770" w:type="dxa"/>
            <w:shd w:val="clear" w:color="auto" w:fill="auto"/>
            <w:noWrap/>
            <w:vAlign w:val="center"/>
          </w:tcPr>
          <w:p w:rsidR="00C33A63" w:rsidRPr="00C33A63" w:rsidRDefault="00C33A63" w:rsidP="00C33A63">
            <w:pPr>
              <w:spacing w:after="0" w:line="240" w:lineRule="auto"/>
              <w:contextualSpacing/>
              <w:jc w:val="center"/>
              <w:rPr>
                <w:rFonts w:ascii="Times New Roman" w:eastAsia="Times New Roman" w:hAnsi="Times New Roman" w:cs="Times New Roman"/>
                <w:b/>
                <w:bCs/>
                <w:color w:val="000000"/>
                <w:sz w:val="18"/>
                <w:szCs w:val="18"/>
                <w:lang w:eastAsia="ru-RU"/>
              </w:rPr>
            </w:pPr>
            <w:r w:rsidRPr="00C33A63">
              <w:rPr>
                <w:rFonts w:ascii="Times New Roman" w:eastAsia="Times New Roman" w:hAnsi="Times New Roman" w:cs="Times New Roman"/>
                <w:b/>
                <w:bCs/>
                <w:color w:val="000000"/>
                <w:sz w:val="18"/>
                <w:szCs w:val="18"/>
                <w:lang w:eastAsia="ru-RU"/>
              </w:rPr>
              <w:t>Кол-во</w:t>
            </w:r>
          </w:p>
        </w:tc>
        <w:tc>
          <w:tcPr>
            <w:tcW w:w="1083" w:type="dxa"/>
            <w:shd w:val="clear" w:color="auto" w:fill="auto"/>
            <w:noWrap/>
            <w:vAlign w:val="center"/>
          </w:tcPr>
          <w:p w:rsidR="00C33A63" w:rsidRPr="00C33A63" w:rsidRDefault="00C33A63" w:rsidP="00C33A63">
            <w:pPr>
              <w:spacing w:after="0" w:line="240" w:lineRule="auto"/>
              <w:contextualSpacing/>
              <w:jc w:val="center"/>
              <w:rPr>
                <w:rFonts w:ascii="Times New Roman" w:eastAsia="Times New Roman" w:hAnsi="Times New Roman" w:cs="Times New Roman"/>
                <w:b/>
                <w:bCs/>
                <w:color w:val="000000"/>
                <w:sz w:val="18"/>
                <w:szCs w:val="18"/>
                <w:lang w:eastAsia="ru-RU"/>
              </w:rPr>
            </w:pPr>
            <w:proofErr w:type="spellStart"/>
            <w:r w:rsidRPr="00C33A63">
              <w:rPr>
                <w:rFonts w:ascii="Times New Roman" w:eastAsia="Times New Roman" w:hAnsi="Times New Roman" w:cs="Times New Roman"/>
                <w:b/>
                <w:bCs/>
                <w:color w:val="000000"/>
                <w:sz w:val="18"/>
                <w:szCs w:val="18"/>
                <w:lang w:eastAsia="ru-RU"/>
              </w:rPr>
              <w:t>Ед</w:t>
            </w:r>
            <w:proofErr w:type="gramStart"/>
            <w:r w:rsidRPr="00C33A63">
              <w:rPr>
                <w:rFonts w:ascii="Times New Roman" w:eastAsia="Times New Roman" w:hAnsi="Times New Roman" w:cs="Times New Roman"/>
                <w:b/>
                <w:bCs/>
                <w:color w:val="000000"/>
                <w:sz w:val="18"/>
                <w:szCs w:val="18"/>
                <w:lang w:eastAsia="ru-RU"/>
              </w:rPr>
              <w:t>.и</w:t>
            </w:r>
            <w:proofErr w:type="gramEnd"/>
            <w:r w:rsidRPr="00C33A63">
              <w:rPr>
                <w:rFonts w:ascii="Times New Roman" w:eastAsia="Times New Roman" w:hAnsi="Times New Roman" w:cs="Times New Roman"/>
                <w:b/>
                <w:bCs/>
                <w:color w:val="000000"/>
                <w:sz w:val="18"/>
                <w:szCs w:val="18"/>
                <w:lang w:eastAsia="ru-RU"/>
              </w:rPr>
              <w:t>зм</w:t>
            </w:r>
            <w:proofErr w:type="spellEnd"/>
            <w:r w:rsidRPr="00C33A63">
              <w:rPr>
                <w:rFonts w:ascii="Times New Roman" w:eastAsia="Times New Roman" w:hAnsi="Times New Roman" w:cs="Times New Roman"/>
                <w:b/>
                <w:bCs/>
                <w:color w:val="000000"/>
                <w:sz w:val="18"/>
                <w:szCs w:val="18"/>
                <w:lang w:eastAsia="ru-RU"/>
              </w:rPr>
              <w:t>.</w:t>
            </w:r>
          </w:p>
        </w:tc>
        <w:tc>
          <w:tcPr>
            <w:tcW w:w="1191" w:type="dxa"/>
            <w:shd w:val="clear" w:color="auto" w:fill="auto"/>
            <w:noWrap/>
            <w:vAlign w:val="center"/>
          </w:tcPr>
          <w:p w:rsidR="00C33A63" w:rsidRPr="00C33A63" w:rsidRDefault="00C33A63" w:rsidP="00C33A63">
            <w:pPr>
              <w:spacing w:after="0" w:line="240" w:lineRule="auto"/>
              <w:contextualSpacing/>
              <w:jc w:val="center"/>
              <w:rPr>
                <w:rFonts w:ascii="Times New Roman" w:eastAsia="Times New Roman" w:hAnsi="Times New Roman" w:cs="Times New Roman"/>
                <w:b/>
                <w:bCs/>
                <w:color w:val="000000"/>
                <w:sz w:val="18"/>
                <w:szCs w:val="18"/>
                <w:lang w:eastAsia="ru-RU"/>
              </w:rPr>
            </w:pPr>
            <w:r w:rsidRPr="00C33A63">
              <w:rPr>
                <w:rFonts w:ascii="Times New Roman" w:eastAsia="Times New Roman" w:hAnsi="Times New Roman" w:cs="Times New Roman"/>
                <w:b/>
                <w:bCs/>
                <w:color w:val="000000"/>
                <w:sz w:val="18"/>
                <w:szCs w:val="18"/>
                <w:lang w:eastAsia="ru-RU"/>
              </w:rPr>
              <w:t>Цена, руб. с НДС</w:t>
            </w:r>
          </w:p>
        </w:tc>
        <w:tc>
          <w:tcPr>
            <w:tcW w:w="1321" w:type="dxa"/>
            <w:shd w:val="clear" w:color="auto" w:fill="auto"/>
            <w:noWrap/>
            <w:vAlign w:val="center"/>
          </w:tcPr>
          <w:p w:rsidR="00C33A63" w:rsidRPr="00C33A63" w:rsidRDefault="00C33A63" w:rsidP="00C33A63">
            <w:pPr>
              <w:spacing w:after="0" w:line="240" w:lineRule="auto"/>
              <w:contextualSpacing/>
              <w:jc w:val="center"/>
              <w:rPr>
                <w:rFonts w:ascii="Times New Roman" w:eastAsia="Times New Roman" w:hAnsi="Times New Roman" w:cs="Times New Roman"/>
                <w:b/>
                <w:bCs/>
                <w:color w:val="000000"/>
                <w:sz w:val="18"/>
                <w:szCs w:val="18"/>
                <w:lang w:eastAsia="ru-RU"/>
              </w:rPr>
            </w:pPr>
            <w:r w:rsidRPr="00C33A63">
              <w:rPr>
                <w:rFonts w:ascii="Times New Roman" w:eastAsia="Times New Roman" w:hAnsi="Times New Roman" w:cs="Times New Roman"/>
                <w:b/>
                <w:bCs/>
                <w:color w:val="000000"/>
                <w:sz w:val="18"/>
                <w:szCs w:val="18"/>
                <w:lang w:eastAsia="ru-RU"/>
              </w:rPr>
              <w:t>Сумма, руб. с НДС</w:t>
            </w:r>
          </w:p>
        </w:tc>
      </w:tr>
      <w:tr w:rsidR="00C33A63" w:rsidRPr="00C33A63" w:rsidTr="00EF3801">
        <w:trPr>
          <w:cantSplit/>
          <w:trHeight w:val="288"/>
          <w:tblHeader/>
        </w:trPr>
        <w:tc>
          <w:tcPr>
            <w:tcW w:w="440" w:type="dxa"/>
            <w:shd w:val="clear" w:color="auto" w:fill="auto"/>
            <w:noWrap/>
            <w:vAlign w:val="bottom"/>
          </w:tcPr>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eastAsia="ru-RU"/>
              </w:rPr>
            </w:pPr>
          </w:p>
        </w:tc>
        <w:tc>
          <w:tcPr>
            <w:tcW w:w="5404" w:type="dxa"/>
            <w:shd w:val="clear" w:color="auto" w:fill="auto"/>
            <w:noWrap/>
            <w:vAlign w:val="bottom"/>
          </w:tcPr>
          <w:p w:rsidR="00C33A63" w:rsidRPr="00C33A63" w:rsidRDefault="00C33A63" w:rsidP="00C33A63">
            <w:pPr>
              <w:spacing w:after="0" w:line="240" w:lineRule="auto"/>
              <w:contextualSpacing/>
              <w:rPr>
                <w:rFonts w:ascii="Times New Roman" w:eastAsia="Times New Roman" w:hAnsi="Times New Roman" w:cs="Times New Roman"/>
                <w:b/>
                <w:color w:val="000000"/>
                <w:sz w:val="18"/>
                <w:szCs w:val="18"/>
                <w:lang w:eastAsia="ru-RU"/>
              </w:rPr>
            </w:pPr>
            <w:r w:rsidRPr="00C33A63">
              <w:rPr>
                <w:rFonts w:ascii="Times New Roman" w:eastAsia="Times New Roman" w:hAnsi="Times New Roman" w:cs="Times New Roman"/>
                <w:b/>
                <w:color w:val="000000"/>
                <w:sz w:val="18"/>
                <w:szCs w:val="18"/>
                <w:lang w:eastAsia="ru-RU"/>
              </w:rPr>
              <w:t xml:space="preserve">Компьютер «ГРУППА </w:t>
            </w:r>
            <w:proofErr w:type="gramStart"/>
            <w:r w:rsidRPr="00C33A63">
              <w:rPr>
                <w:rFonts w:ascii="Times New Roman" w:eastAsia="Times New Roman" w:hAnsi="Times New Roman" w:cs="Times New Roman"/>
                <w:b/>
                <w:color w:val="000000"/>
                <w:sz w:val="18"/>
                <w:szCs w:val="18"/>
                <w:lang w:eastAsia="ru-RU"/>
              </w:rPr>
              <w:t>К</w:t>
            </w:r>
            <w:proofErr w:type="gramEnd"/>
            <w:r w:rsidRPr="00C33A63">
              <w:rPr>
                <w:rFonts w:ascii="Times New Roman" w:eastAsia="Times New Roman" w:hAnsi="Times New Roman" w:cs="Times New Roman"/>
                <w:b/>
                <w:color w:val="000000"/>
                <w:sz w:val="18"/>
                <w:szCs w:val="18"/>
                <w:lang w:eastAsia="ru-RU"/>
              </w:rPr>
              <w:t>» в сборе:</w:t>
            </w:r>
          </w:p>
        </w:tc>
        <w:tc>
          <w:tcPr>
            <w:tcW w:w="770"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p>
        </w:tc>
        <w:tc>
          <w:tcPr>
            <w:tcW w:w="1083"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p>
        </w:tc>
        <w:tc>
          <w:tcPr>
            <w:tcW w:w="119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p>
        </w:tc>
        <w:tc>
          <w:tcPr>
            <w:tcW w:w="132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p>
        </w:tc>
      </w:tr>
      <w:tr w:rsidR="00C33A63" w:rsidRPr="00C33A63" w:rsidTr="00EF3801">
        <w:trPr>
          <w:cantSplit/>
          <w:trHeight w:val="288"/>
          <w:tblHeader/>
        </w:trPr>
        <w:tc>
          <w:tcPr>
            <w:tcW w:w="440" w:type="dxa"/>
            <w:shd w:val="clear" w:color="auto" w:fill="auto"/>
            <w:noWrap/>
          </w:tcPr>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color w:val="000000"/>
                <w:sz w:val="18"/>
                <w:szCs w:val="18"/>
                <w:lang w:val="en-US" w:eastAsia="ru-RU"/>
              </w:rPr>
              <w:lastRenderedPageBreak/>
              <w:t>1</w:t>
            </w:r>
          </w:p>
        </w:tc>
        <w:tc>
          <w:tcPr>
            <w:tcW w:w="5404" w:type="dxa"/>
            <w:shd w:val="clear" w:color="auto" w:fill="auto"/>
            <w:noWrap/>
            <w:vAlign w:val="bottom"/>
          </w:tcPr>
          <w:p w:rsidR="00C33A63" w:rsidRPr="00C33A63" w:rsidRDefault="00C33A63" w:rsidP="00C33A63">
            <w:pPr>
              <w:spacing w:after="0" w:line="240" w:lineRule="auto"/>
              <w:contextualSpacing/>
              <w:rPr>
                <w:rFonts w:ascii="Times New Roman" w:eastAsia="Times New Roman" w:hAnsi="Times New Roman" w:cs="Times New Roman"/>
                <w:b/>
                <w:color w:val="000000"/>
                <w:sz w:val="18"/>
                <w:szCs w:val="18"/>
                <w:lang w:val="en-US" w:eastAsia="ru-RU"/>
              </w:rPr>
            </w:pPr>
            <w:r w:rsidRPr="00C33A63">
              <w:rPr>
                <w:rFonts w:ascii="Times New Roman" w:eastAsia="Times New Roman" w:hAnsi="Times New Roman" w:cs="Times New Roman"/>
                <w:b/>
                <w:color w:val="000000"/>
                <w:sz w:val="18"/>
                <w:szCs w:val="18"/>
                <w:lang w:eastAsia="ru-RU"/>
              </w:rPr>
              <w:t>Системный</w:t>
            </w:r>
            <w:r w:rsidRPr="00C33A63">
              <w:rPr>
                <w:rFonts w:ascii="Times New Roman" w:eastAsia="Times New Roman" w:hAnsi="Times New Roman" w:cs="Times New Roman"/>
                <w:b/>
                <w:color w:val="000000"/>
                <w:sz w:val="18"/>
                <w:szCs w:val="18"/>
                <w:lang w:val="en-US" w:eastAsia="ru-RU"/>
              </w:rPr>
              <w:t xml:space="preserve"> </w:t>
            </w:r>
            <w:r w:rsidRPr="00C33A63">
              <w:rPr>
                <w:rFonts w:ascii="Times New Roman" w:eastAsia="Times New Roman" w:hAnsi="Times New Roman" w:cs="Times New Roman"/>
                <w:b/>
                <w:color w:val="000000"/>
                <w:sz w:val="18"/>
                <w:szCs w:val="18"/>
                <w:lang w:eastAsia="ru-RU"/>
              </w:rPr>
              <w:t>блок</w:t>
            </w:r>
            <w:r w:rsidRPr="00C33A63">
              <w:rPr>
                <w:rFonts w:ascii="Times New Roman" w:eastAsia="Times New Roman" w:hAnsi="Times New Roman" w:cs="Times New Roman"/>
                <w:b/>
                <w:color w:val="000000"/>
                <w:sz w:val="18"/>
                <w:szCs w:val="18"/>
                <w:lang w:val="en-US" w:eastAsia="ru-RU"/>
              </w:rPr>
              <w:t xml:space="preserve">: </w:t>
            </w:r>
          </w:p>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b/>
                <w:color w:val="000000"/>
                <w:sz w:val="18"/>
                <w:szCs w:val="18"/>
                <w:lang w:eastAsia="ru-RU"/>
              </w:rPr>
              <w:t>Корпус</w:t>
            </w:r>
            <w:r w:rsidRPr="00C33A63">
              <w:rPr>
                <w:rFonts w:ascii="Times New Roman" w:eastAsia="Times New Roman" w:hAnsi="Times New Roman" w:cs="Times New Roman"/>
                <w:color w:val="000000"/>
                <w:sz w:val="18"/>
                <w:szCs w:val="18"/>
                <w:lang w:val="en-US" w:eastAsia="ru-RU"/>
              </w:rPr>
              <w:t xml:space="preserve"> </w:t>
            </w:r>
            <w:proofErr w:type="spellStart"/>
            <w:r w:rsidRPr="00C33A63">
              <w:rPr>
                <w:rFonts w:ascii="Times New Roman" w:eastAsia="Times New Roman" w:hAnsi="Times New Roman" w:cs="Times New Roman"/>
                <w:color w:val="000000"/>
                <w:sz w:val="18"/>
                <w:szCs w:val="18"/>
                <w:lang w:val="en-US" w:eastAsia="ru-RU"/>
              </w:rPr>
              <w:t>mATX</w:t>
            </w:r>
            <w:proofErr w:type="spellEnd"/>
            <w:r w:rsidRPr="00C33A63">
              <w:rPr>
                <w:rFonts w:ascii="Times New Roman" w:eastAsia="Times New Roman" w:hAnsi="Times New Roman" w:cs="Times New Roman"/>
                <w:color w:val="000000"/>
                <w:sz w:val="18"/>
                <w:szCs w:val="18"/>
                <w:lang w:val="en-US" w:eastAsia="ru-RU"/>
              </w:rPr>
              <w:t xml:space="preserve"> </w:t>
            </w:r>
            <w:proofErr w:type="spellStart"/>
            <w:r w:rsidRPr="00C33A63">
              <w:rPr>
                <w:rFonts w:ascii="Times New Roman" w:eastAsia="Times New Roman" w:hAnsi="Times New Roman" w:cs="Times New Roman"/>
                <w:color w:val="000000"/>
                <w:sz w:val="18"/>
                <w:szCs w:val="18"/>
                <w:lang w:val="en-US" w:eastAsia="ru-RU"/>
              </w:rPr>
              <w:t>ExeGate</w:t>
            </w:r>
            <w:proofErr w:type="spellEnd"/>
            <w:r w:rsidRPr="00C33A63">
              <w:rPr>
                <w:rFonts w:ascii="Times New Roman" w:eastAsia="Times New Roman" w:hAnsi="Times New Roman" w:cs="Times New Roman"/>
                <w:color w:val="000000"/>
                <w:sz w:val="18"/>
                <w:szCs w:val="18"/>
                <w:lang w:val="en-US" w:eastAsia="ru-RU"/>
              </w:rPr>
              <w:t xml:space="preserve"> BAA-101 350W EX273007RUS</w:t>
            </w:r>
          </w:p>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b/>
                <w:color w:val="000000"/>
                <w:sz w:val="18"/>
                <w:szCs w:val="18"/>
                <w:lang w:eastAsia="ru-RU"/>
              </w:rPr>
              <w:t>Материнская</w:t>
            </w:r>
            <w:r w:rsidRPr="00C33A63">
              <w:rPr>
                <w:rFonts w:ascii="Times New Roman" w:eastAsia="Times New Roman" w:hAnsi="Times New Roman" w:cs="Times New Roman"/>
                <w:b/>
                <w:color w:val="000000"/>
                <w:sz w:val="18"/>
                <w:szCs w:val="18"/>
                <w:lang w:val="en-US" w:eastAsia="ru-RU"/>
              </w:rPr>
              <w:t xml:space="preserve"> </w:t>
            </w:r>
            <w:r w:rsidRPr="00C33A63">
              <w:rPr>
                <w:rFonts w:ascii="Times New Roman" w:eastAsia="Times New Roman" w:hAnsi="Times New Roman" w:cs="Times New Roman"/>
                <w:b/>
                <w:color w:val="000000"/>
                <w:sz w:val="18"/>
                <w:szCs w:val="18"/>
                <w:lang w:eastAsia="ru-RU"/>
              </w:rPr>
              <w:t>плата</w:t>
            </w:r>
            <w:r w:rsidRPr="00C33A63">
              <w:rPr>
                <w:rFonts w:ascii="Times New Roman" w:eastAsia="Times New Roman" w:hAnsi="Times New Roman" w:cs="Times New Roman"/>
                <w:color w:val="000000"/>
                <w:sz w:val="18"/>
                <w:szCs w:val="18"/>
                <w:lang w:val="en-US" w:eastAsia="ru-RU"/>
              </w:rPr>
              <w:t xml:space="preserve"> </w:t>
            </w:r>
            <w:proofErr w:type="spellStart"/>
            <w:r w:rsidRPr="00C33A63">
              <w:rPr>
                <w:rFonts w:ascii="Times New Roman" w:eastAsia="Times New Roman" w:hAnsi="Times New Roman" w:cs="Times New Roman"/>
                <w:color w:val="000000"/>
                <w:sz w:val="18"/>
                <w:szCs w:val="18"/>
                <w:lang w:val="en-US" w:eastAsia="ru-RU"/>
              </w:rPr>
              <w:t>microATX</w:t>
            </w:r>
            <w:proofErr w:type="spellEnd"/>
            <w:r w:rsidRPr="00C33A63">
              <w:rPr>
                <w:rFonts w:ascii="Times New Roman" w:eastAsia="Times New Roman" w:hAnsi="Times New Roman" w:cs="Times New Roman"/>
                <w:color w:val="000000"/>
                <w:sz w:val="18"/>
                <w:szCs w:val="18"/>
                <w:lang w:val="en-US" w:eastAsia="ru-RU"/>
              </w:rPr>
              <w:t xml:space="preserve"> S-1151 </w:t>
            </w:r>
            <w:proofErr w:type="spellStart"/>
            <w:r w:rsidRPr="00C33A63">
              <w:rPr>
                <w:rFonts w:ascii="Times New Roman" w:eastAsia="Times New Roman" w:hAnsi="Times New Roman" w:cs="Times New Roman"/>
                <w:color w:val="000000"/>
                <w:sz w:val="18"/>
                <w:szCs w:val="18"/>
                <w:lang w:val="en-US" w:eastAsia="ru-RU"/>
              </w:rPr>
              <w:t>ASRock</w:t>
            </w:r>
            <w:proofErr w:type="spellEnd"/>
            <w:r w:rsidRPr="00C33A63">
              <w:rPr>
                <w:rFonts w:ascii="Times New Roman" w:eastAsia="Times New Roman" w:hAnsi="Times New Roman" w:cs="Times New Roman"/>
                <w:color w:val="000000"/>
                <w:sz w:val="18"/>
                <w:szCs w:val="18"/>
                <w:lang w:val="en-US" w:eastAsia="ru-RU"/>
              </w:rPr>
              <w:t xml:space="preserve"> H110M-DGS R3.0</w:t>
            </w:r>
          </w:p>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b/>
                <w:color w:val="000000"/>
                <w:sz w:val="18"/>
                <w:szCs w:val="18"/>
                <w:lang w:eastAsia="ru-RU"/>
              </w:rPr>
              <w:t>Процессор</w:t>
            </w:r>
            <w:r w:rsidRPr="00C33A63">
              <w:rPr>
                <w:rFonts w:ascii="Times New Roman" w:eastAsia="Times New Roman" w:hAnsi="Times New Roman" w:cs="Times New Roman"/>
                <w:color w:val="000000"/>
                <w:sz w:val="18"/>
                <w:szCs w:val="18"/>
                <w:lang w:val="en-US" w:eastAsia="ru-RU"/>
              </w:rPr>
              <w:t xml:space="preserve"> Intel Celeron G3930 (2900MHz, LGA1151, L3 2048Kb) OEM</w:t>
            </w:r>
          </w:p>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b/>
                <w:color w:val="000000"/>
                <w:sz w:val="18"/>
                <w:szCs w:val="18"/>
                <w:lang w:eastAsia="ru-RU"/>
              </w:rPr>
              <w:t>Модуль</w:t>
            </w:r>
            <w:r w:rsidRPr="00C33A63">
              <w:rPr>
                <w:rFonts w:ascii="Times New Roman" w:eastAsia="Times New Roman" w:hAnsi="Times New Roman" w:cs="Times New Roman"/>
                <w:b/>
                <w:color w:val="000000"/>
                <w:sz w:val="18"/>
                <w:szCs w:val="18"/>
                <w:lang w:val="en-US" w:eastAsia="ru-RU"/>
              </w:rPr>
              <w:t xml:space="preserve"> </w:t>
            </w:r>
            <w:r w:rsidRPr="00C33A63">
              <w:rPr>
                <w:rFonts w:ascii="Times New Roman" w:eastAsia="Times New Roman" w:hAnsi="Times New Roman" w:cs="Times New Roman"/>
                <w:b/>
                <w:color w:val="000000"/>
                <w:sz w:val="18"/>
                <w:szCs w:val="18"/>
                <w:lang w:eastAsia="ru-RU"/>
              </w:rPr>
              <w:t>памяти</w:t>
            </w:r>
            <w:r w:rsidRPr="00C33A63">
              <w:rPr>
                <w:rFonts w:ascii="Times New Roman" w:eastAsia="Times New Roman" w:hAnsi="Times New Roman" w:cs="Times New Roman"/>
                <w:color w:val="000000"/>
                <w:sz w:val="18"/>
                <w:szCs w:val="18"/>
                <w:lang w:val="en-US" w:eastAsia="ru-RU"/>
              </w:rPr>
              <w:t xml:space="preserve"> DDR4  4Gb Patriot Memory 2133MHz PSD44G213382</w:t>
            </w:r>
          </w:p>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b/>
                <w:color w:val="000000"/>
                <w:sz w:val="18"/>
                <w:szCs w:val="18"/>
                <w:lang w:eastAsia="ru-RU"/>
              </w:rPr>
              <w:t>Жесткий</w:t>
            </w:r>
            <w:r w:rsidRPr="00C33A63">
              <w:rPr>
                <w:rFonts w:ascii="Times New Roman" w:eastAsia="Times New Roman" w:hAnsi="Times New Roman" w:cs="Times New Roman"/>
                <w:b/>
                <w:color w:val="000000"/>
                <w:sz w:val="18"/>
                <w:szCs w:val="18"/>
                <w:lang w:val="en-US" w:eastAsia="ru-RU"/>
              </w:rPr>
              <w:t xml:space="preserve"> </w:t>
            </w:r>
            <w:r w:rsidRPr="00C33A63">
              <w:rPr>
                <w:rFonts w:ascii="Times New Roman" w:eastAsia="Times New Roman" w:hAnsi="Times New Roman" w:cs="Times New Roman"/>
                <w:b/>
                <w:color w:val="000000"/>
                <w:sz w:val="18"/>
                <w:szCs w:val="18"/>
                <w:lang w:eastAsia="ru-RU"/>
              </w:rPr>
              <w:t>диск</w:t>
            </w:r>
            <w:r w:rsidRPr="00C33A63">
              <w:rPr>
                <w:rFonts w:ascii="Times New Roman" w:eastAsia="Times New Roman" w:hAnsi="Times New Roman" w:cs="Times New Roman"/>
                <w:color w:val="000000"/>
                <w:sz w:val="18"/>
                <w:szCs w:val="18"/>
                <w:lang w:val="en-US" w:eastAsia="ru-RU"/>
              </w:rPr>
              <w:t xml:space="preserve"> 3.5" SATA 500Gb Toshiba DT01ACA050 (7200 rpm, 32Mb)</w:t>
            </w:r>
          </w:p>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b/>
                <w:color w:val="000000"/>
                <w:sz w:val="18"/>
                <w:szCs w:val="18"/>
                <w:lang w:eastAsia="ru-RU"/>
              </w:rPr>
              <w:t>Видеокарта</w:t>
            </w:r>
            <w:r w:rsidRPr="00C33A63">
              <w:rPr>
                <w:rFonts w:ascii="Times New Roman" w:eastAsia="Times New Roman" w:hAnsi="Times New Roman" w:cs="Times New Roman"/>
                <w:b/>
                <w:color w:val="000000"/>
                <w:sz w:val="18"/>
                <w:szCs w:val="18"/>
                <w:lang w:val="en-US" w:eastAsia="ru-RU"/>
              </w:rPr>
              <w:t xml:space="preserve"> </w:t>
            </w:r>
            <w:r w:rsidRPr="00C33A63">
              <w:rPr>
                <w:rFonts w:ascii="Times New Roman" w:eastAsia="Times New Roman" w:hAnsi="Times New Roman" w:cs="Times New Roman"/>
                <w:color w:val="000000"/>
                <w:sz w:val="18"/>
                <w:szCs w:val="18"/>
                <w:lang w:val="en-US" w:eastAsia="ru-RU"/>
              </w:rPr>
              <w:t>PCI-E GeForce GT 710 Asus GT710-SL-1GD5-BRK 902/5010MHz 1Gb GDDR5</w:t>
            </w:r>
          </w:p>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b/>
                <w:color w:val="000000"/>
                <w:sz w:val="18"/>
                <w:szCs w:val="18"/>
                <w:lang w:eastAsia="ru-RU"/>
              </w:rPr>
              <w:t>Сетевой</w:t>
            </w:r>
            <w:r w:rsidRPr="00C33A63">
              <w:rPr>
                <w:rFonts w:ascii="Times New Roman" w:eastAsia="Times New Roman" w:hAnsi="Times New Roman" w:cs="Times New Roman"/>
                <w:b/>
                <w:color w:val="000000"/>
                <w:sz w:val="18"/>
                <w:szCs w:val="18"/>
                <w:lang w:val="en-US" w:eastAsia="ru-RU"/>
              </w:rPr>
              <w:t xml:space="preserve"> </w:t>
            </w:r>
            <w:r w:rsidRPr="00C33A63">
              <w:rPr>
                <w:rFonts w:ascii="Times New Roman" w:eastAsia="Times New Roman" w:hAnsi="Times New Roman" w:cs="Times New Roman"/>
                <w:b/>
                <w:color w:val="000000"/>
                <w:sz w:val="18"/>
                <w:szCs w:val="18"/>
                <w:lang w:eastAsia="ru-RU"/>
              </w:rPr>
              <w:t>адаптер</w:t>
            </w:r>
            <w:r w:rsidRPr="00C33A63">
              <w:rPr>
                <w:rFonts w:ascii="Times New Roman" w:eastAsia="Times New Roman" w:hAnsi="Times New Roman" w:cs="Times New Roman"/>
                <w:color w:val="000000"/>
                <w:sz w:val="18"/>
                <w:szCs w:val="18"/>
                <w:lang w:val="en-US" w:eastAsia="ru-RU"/>
              </w:rPr>
              <w:t xml:space="preserve"> WI-FI D-Link DWA-525/B1 150Mbps</w:t>
            </w:r>
          </w:p>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val="en-US" w:eastAsia="ru-RU"/>
              </w:rPr>
              <w:t>IT</w:t>
            </w:r>
            <w:r w:rsidRPr="00C33A63">
              <w:rPr>
                <w:rFonts w:ascii="Times New Roman" w:eastAsia="Times New Roman" w:hAnsi="Times New Roman" w:cs="Times New Roman"/>
                <w:color w:val="000000"/>
                <w:sz w:val="18"/>
                <w:szCs w:val="18"/>
                <w:lang w:eastAsia="ru-RU"/>
              </w:rPr>
              <w:t>-</w:t>
            </w:r>
            <w:r w:rsidRPr="00C33A63">
              <w:rPr>
                <w:rFonts w:ascii="Times New Roman" w:eastAsia="Times New Roman" w:hAnsi="Times New Roman" w:cs="Times New Roman"/>
                <w:color w:val="000000"/>
                <w:sz w:val="18"/>
                <w:szCs w:val="18"/>
                <w:lang w:val="en-US" w:eastAsia="ru-RU"/>
              </w:rPr>
              <w:t>PST</w:t>
            </w:r>
            <w:r w:rsidRPr="00C33A63">
              <w:rPr>
                <w:rFonts w:ascii="Times New Roman" w:eastAsia="Times New Roman" w:hAnsi="Times New Roman" w:cs="Times New Roman"/>
                <w:color w:val="000000"/>
                <w:sz w:val="18"/>
                <w:szCs w:val="18"/>
                <w:lang w:eastAsia="ru-RU"/>
              </w:rPr>
              <w:t xml:space="preserve"> сборка и тестирование компьютера</w:t>
            </w:r>
          </w:p>
        </w:tc>
        <w:tc>
          <w:tcPr>
            <w:tcW w:w="770" w:type="dxa"/>
            <w:shd w:val="clear" w:color="auto" w:fill="auto"/>
            <w:noWrap/>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5</w:t>
            </w:r>
          </w:p>
        </w:tc>
        <w:tc>
          <w:tcPr>
            <w:tcW w:w="1083" w:type="dxa"/>
            <w:shd w:val="clear" w:color="auto" w:fill="auto"/>
            <w:noWrap/>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шт.</w:t>
            </w:r>
          </w:p>
        </w:tc>
        <w:tc>
          <w:tcPr>
            <w:tcW w:w="1191" w:type="dxa"/>
            <w:shd w:val="clear" w:color="auto" w:fill="auto"/>
            <w:noWrap/>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19342,10</w:t>
            </w:r>
          </w:p>
        </w:tc>
        <w:tc>
          <w:tcPr>
            <w:tcW w:w="1321" w:type="dxa"/>
            <w:shd w:val="clear" w:color="auto" w:fill="auto"/>
            <w:noWrap/>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96710,50</w:t>
            </w:r>
          </w:p>
        </w:tc>
      </w:tr>
      <w:tr w:rsidR="00C33A63" w:rsidRPr="00C33A63" w:rsidTr="00EF3801">
        <w:trPr>
          <w:cantSplit/>
          <w:trHeight w:val="288"/>
          <w:tblHeader/>
        </w:trPr>
        <w:tc>
          <w:tcPr>
            <w:tcW w:w="440" w:type="dxa"/>
            <w:shd w:val="clear" w:color="auto" w:fill="auto"/>
            <w:noWrap/>
            <w:vAlign w:val="bottom"/>
          </w:tcPr>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color w:val="000000"/>
                <w:sz w:val="18"/>
                <w:szCs w:val="18"/>
                <w:lang w:val="en-US" w:eastAsia="ru-RU"/>
              </w:rPr>
              <w:t>2</w:t>
            </w:r>
          </w:p>
        </w:tc>
        <w:tc>
          <w:tcPr>
            <w:tcW w:w="5404" w:type="dxa"/>
            <w:shd w:val="clear" w:color="auto" w:fill="auto"/>
            <w:noWrap/>
            <w:vAlign w:val="bottom"/>
          </w:tcPr>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b/>
                <w:color w:val="000000"/>
                <w:sz w:val="18"/>
                <w:szCs w:val="18"/>
                <w:lang w:eastAsia="ru-RU"/>
              </w:rPr>
              <w:t xml:space="preserve">Монитор </w:t>
            </w:r>
            <w:r w:rsidRPr="00C33A63">
              <w:rPr>
                <w:rFonts w:ascii="Times New Roman" w:eastAsia="Times New Roman" w:hAnsi="Times New Roman" w:cs="Times New Roman"/>
                <w:color w:val="000000"/>
                <w:sz w:val="18"/>
                <w:szCs w:val="18"/>
                <w:lang w:eastAsia="ru-RU"/>
              </w:rPr>
              <w:t>LCD 21.5" AOC I2280SWD</w:t>
            </w:r>
          </w:p>
        </w:tc>
        <w:tc>
          <w:tcPr>
            <w:tcW w:w="770"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5</w:t>
            </w:r>
          </w:p>
        </w:tc>
        <w:tc>
          <w:tcPr>
            <w:tcW w:w="1083"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шт.</w:t>
            </w:r>
          </w:p>
        </w:tc>
        <w:tc>
          <w:tcPr>
            <w:tcW w:w="119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7067,72</w:t>
            </w:r>
          </w:p>
        </w:tc>
        <w:tc>
          <w:tcPr>
            <w:tcW w:w="132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35338,60</w:t>
            </w:r>
          </w:p>
        </w:tc>
      </w:tr>
      <w:tr w:rsidR="00C33A63" w:rsidRPr="00C33A63" w:rsidTr="00EF3801">
        <w:trPr>
          <w:cantSplit/>
          <w:trHeight w:val="288"/>
          <w:tblHeader/>
        </w:trPr>
        <w:tc>
          <w:tcPr>
            <w:tcW w:w="440" w:type="dxa"/>
            <w:shd w:val="clear" w:color="auto" w:fill="auto"/>
            <w:noWrap/>
            <w:vAlign w:val="bottom"/>
          </w:tcPr>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color w:val="000000"/>
                <w:sz w:val="18"/>
                <w:szCs w:val="18"/>
                <w:lang w:val="en-US" w:eastAsia="ru-RU"/>
              </w:rPr>
              <w:t>3</w:t>
            </w:r>
          </w:p>
        </w:tc>
        <w:tc>
          <w:tcPr>
            <w:tcW w:w="5404" w:type="dxa"/>
            <w:shd w:val="clear" w:color="auto" w:fill="auto"/>
            <w:noWrap/>
            <w:vAlign w:val="bottom"/>
          </w:tcPr>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b/>
                <w:color w:val="000000"/>
                <w:sz w:val="18"/>
                <w:szCs w:val="18"/>
                <w:lang w:eastAsia="ru-RU"/>
              </w:rPr>
              <w:t>Клавиатура</w:t>
            </w:r>
            <w:r w:rsidRPr="00C33A63">
              <w:rPr>
                <w:rFonts w:ascii="Times New Roman" w:eastAsia="Times New Roman" w:hAnsi="Times New Roman" w:cs="Times New Roman"/>
                <w:color w:val="000000"/>
                <w:sz w:val="18"/>
                <w:szCs w:val="18"/>
                <w:lang w:val="en-US" w:eastAsia="ru-RU"/>
              </w:rPr>
              <w:t xml:space="preserve"> Sven Standard 301 Black USB</w:t>
            </w:r>
          </w:p>
        </w:tc>
        <w:tc>
          <w:tcPr>
            <w:tcW w:w="770"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5</w:t>
            </w:r>
          </w:p>
        </w:tc>
        <w:tc>
          <w:tcPr>
            <w:tcW w:w="1083"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шт.</w:t>
            </w:r>
          </w:p>
        </w:tc>
        <w:tc>
          <w:tcPr>
            <w:tcW w:w="119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270,23</w:t>
            </w:r>
          </w:p>
        </w:tc>
        <w:tc>
          <w:tcPr>
            <w:tcW w:w="132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1351,15</w:t>
            </w:r>
          </w:p>
        </w:tc>
      </w:tr>
      <w:tr w:rsidR="00C33A63" w:rsidRPr="00C33A63" w:rsidTr="00EF3801">
        <w:trPr>
          <w:cantSplit/>
          <w:trHeight w:val="288"/>
          <w:tblHeader/>
        </w:trPr>
        <w:tc>
          <w:tcPr>
            <w:tcW w:w="440" w:type="dxa"/>
            <w:shd w:val="clear" w:color="auto" w:fill="auto"/>
            <w:noWrap/>
            <w:vAlign w:val="bottom"/>
          </w:tcPr>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color w:val="000000"/>
                <w:sz w:val="18"/>
                <w:szCs w:val="18"/>
                <w:lang w:val="en-US" w:eastAsia="ru-RU"/>
              </w:rPr>
              <w:t>4</w:t>
            </w:r>
          </w:p>
        </w:tc>
        <w:tc>
          <w:tcPr>
            <w:tcW w:w="5404" w:type="dxa"/>
            <w:shd w:val="clear" w:color="auto" w:fill="auto"/>
            <w:noWrap/>
            <w:vAlign w:val="bottom"/>
          </w:tcPr>
          <w:p w:rsidR="00C33A63" w:rsidRPr="00C33A63" w:rsidRDefault="00C33A63" w:rsidP="00C33A63">
            <w:pPr>
              <w:spacing w:after="0" w:line="240" w:lineRule="auto"/>
              <w:contextualSpacing/>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b/>
                <w:color w:val="000000"/>
                <w:sz w:val="18"/>
                <w:szCs w:val="18"/>
                <w:lang w:eastAsia="ru-RU"/>
              </w:rPr>
              <w:t>Мышь</w:t>
            </w:r>
            <w:r w:rsidRPr="00C33A63">
              <w:rPr>
                <w:rFonts w:ascii="Times New Roman" w:eastAsia="Times New Roman" w:hAnsi="Times New Roman" w:cs="Times New Roman"/>
                <w:color w:val="000000"/>
                <w:sz w:val="18"/>
                <w:szCs w:val="18"/>
                <w:lang w:val="en-US" w:eastAsia="ru-RU"/>
              </w:rPr>
              <w:t xml:space="preserve"> Logitech B100 Optical USB Mouse 910-003357</w:t>
            </w:r>
          </w:p>
        </w:tc>
        <w:tc>
          <w:tcPr>
            <w:tcW w:w="770"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5</w:t>
            </w:r>
          </w:p>
        </w:tc>
        <w:tc>
          <w:tcPr>
            <w:tcW w:w="1083"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шт.</w:t>
            </w:r>
          </w:p>
        </w:tc>
        <w:tc>
          <w:tcPr>
            <w:tcW w:w="119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eastAsia="ru-RU"/>
              </w:rPr>
            </w:pPr>
            <w:r w:rsidRPr="00C33A63">
              <w:rPr>
                <w:rFonts w:ascii="Times New Roman" w:eastAsia="Times New Roman" w:hAnsi="Times New Roman" w:cs="Times New Roman"/>
                <w:color w:val="000000"/>
                <w:sz w:val="18"/>
                <w:szCs w:val="18"/>
                <w:lang w:eastAsia="ru-RU"/>
              </w:rPr>
              <w:t>316,</w:t>
            </w:r>
            <w:r w:rsidRPr="00C33A63">
              <w:rPr>
                <w:rFonts w:ascii="Times New Roman" w:eastAsia="Times New Roman" w:hAnsi="Times New Roman" w:cs="Times New Roman"/>
                <w:color w:val="000000"/>
                <w:sz w:val="18"/>
                <w:szCs w:val="18"/>
                <w:lang w:val="en-US" w:eastAsia="ru-RU"/>
              </w:rPr>
              <w:t>0</w:t>
            </w:r>
            <w:r w:rsidRPr="00C33A63">
              <w:rPr>
                <w:rFonts w:ascii="Times New Roman" w:eastAsia="Times New Roman" w:hAnsi="Times New Roman" w:cs="Times New Roman"/>
                <w:color w:val="000000"/>
                <w:sz w:val="18"/>
                <w:szCs w:val="18"/>
                <w:lang w:eastAsia="ru-RU"/>
              </w:rPr>
              <w:t>8</w:t>
            </w:r>
          </w:p>
        </w:tc>
        <w:tc>
          <w:tcPr>
            <w:tcW w:w="132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color w:val="000000"/>
                <w:sz w:val="18"/>
                <w:szCs w:val="18"/>
                <w:lang w:val="en-US" w:eastAsia="ru-RU"/>
              </w:rPr>
            </w:pPr>
            <w:r w:rsidRPr="00C33A63">
              <w:rPr>
                <w:rFonts w:ascii="Times New Roman" w:eastAsia="Times New Roman" w:hAnsi="Times New Roman" w:cs="Times New Roman"/>
                <w:color w:val="000000"/>
                <w:sz w:val="18"/>
                <w:szCs w:val="18"/>
                <w:lang w:eastAsia="ru-RU"/>
              </w:rPr>
              <w:t>1580,40</w:t>
            </w:r>
          </w:p>
        </w:tc>
      </w:tr>
      <w:tr w:rsidR="00C33A63" w:rsidRPr="00C33A63" w:rsidTr="00EF3801">
        <w:trPr>
          <w:cantSplit/>
          <w:trHeight w:val="288"/>
          <w:tblHeader/>
        </w:trPr>
        <w:tc>
          <w:tcPr>
            <w:tcW w:w="8888" w:type="dxa"/>
            <w:gridSpan w:val="5"/>
            <w:shd w:val="clear" w:color="auto" w:fill="auto"/>
            <w:noWrap/>
            <w:vAlign w:val="bottom"/>
          </w:tcPr>
          <w:p w:rsidR="00C33A63" w:rsidRPr="00C33A63" w:rsidRDefault="00C33A63" w:rsidP="00C33A63">
            <w:pPr>
              <w:spacing w:after="0" w:line="240" w:lineRule="auto"/>
              <w:contextualSpacing/>
              <w:jc w:val="right"/>
              <w:rPr>
                <w:rFonts w:ascii="Times New Roman" w:eastAsia="Times New Roman" w:hAnsi="Times New Roman" w:cs="Times New Roman"/>
                <w:b/>
                <w:color w:val="000000"/>
                <w:sz w:val="18"/>
                <w:szCs w:val="18"/>
                <w:lang w:eastAsia="ru-RU"/>
              </w:rPr>
            </w:pPr>
            <w:r w:rsidRPr="00C33A63">
              <w:rPr>
                <w:rFonts w:ascii="Times New Roman" w:eastAsia="Times New Roman" w:hAnsi="Times New Roman" w:cs="Times New Roman"/>
                <w:b/>
                <w:color w:val="000000"/>
                <w:sz w:val="18"/>
                <w:szCs w:val="18"/>
                <w:lang w:eastAsia="ru-RU"/>
              </w:rPr>
              <w:t>ИТОГО:</w:t>
            </w:r>
          </w:p>
        </w:tc>
        <w:tc>
          <w:tcPr>
            <w:tcW w:w="1321" w:type="dxa"/>
            <w:shd w:val="clear" w:color="auto" w:fill="auto"/>
            <w:noWrap/>
            <w:vAlign w:val="bottom"/>
          </w:tcPr>
          <w:p w:rsidR="00C33A63" w:rsidRPr="00C33A63" w:rsidRDefault="00C33A63" w:rsidP="00C33A63">
            <w:pPr>
              <w:spacing w:after="0" w:line="240" w:lineRule="auto"/>
              <w:contextualSpacing/>
              <w:jc w:val="center"/>
              <w:rPr>
                <w:rFonts w:ascii="Calibri" w:eastAsia="Times New Roman" w:hAnsi="Calibri" w:cs="Calibri"/>
                <w:b/>
                <w:color w:val="000000"/>
                <w:kern w:val="1"/>
                <w:sz w:val="18"/>
                <w:szCs w:val="18"/>
                <w:lang w:eastAsia="ar-SA"/>
              </w:rPr>
            </w:pPr>
            <w:r w:rsidRPr="00C33A63">
              <w:rPr>
                <w:rFonts w:ascii="Times New Roman" w:eastAsia="Times New Roman" w:hAnsi="Times New Roman" w:cs="Times New Roman"/>
                <w:b/>
                <w:color w:val="000000"/>
                <w:sz w:val="18"/>
                <w:szCs w:val="18"/>
                <w:lang w:eastAsia="ru-RU"/>
              </w:rPr>
              <w:t>134980,65</w:t>
            </w:r>
          </w:p>
        </w:tc>
      </w:tr>
      <w:tr w:rsidR="00C33A63" w:rsidRPr="00C33A63" w:rsidTr="00EF3801">
        <w:trPr>
          <w:cantSplit/>
          <w:trHeight w:val="288"/>
          <w:tblHeader/>
        </w:trPr>
        <w:tc>
          <w:tcPr>
            <w:tcW w:w="8888" w:type="dxa"/>
            <w:gridSpan w:val="5"/>
            <w:shd w:val="clear" w:color="auto" w:fill="auto"/>
            <w:noWrap/>
            <w:vAlign w:val="bottom"/>
          </w:tcPr>
          <w:p w:rsidR="00C33A63" w:rsidRPr="00C33A63" w:rsidRDefault="00C33A63" w:rsidP="00C33A63">
            <w:pPr>
              <w:spacing w:after="0" w:line="240" w:lineRule="auto"/>
              <w:contextualSpacing/>
              <w:jc w:val="right"/>
              <w:rPr>
                <w:rFonts w:ascii="Times New Roman" w:eastAsia="Times New Roman" w:hAnsi="Times New Roman" w:cs="Times New Roman"/>
                <w:b/>
                <w:color w:val="000000"/>
                <w:sz w:val="18"/>
                <w:szCs w:val="18"/>
                <w:lang w:eastAsia="ru-RU"/>
              </w:rPr>
            </w:pPr>
            <w:r w:rsidRPr="00C33A63">
              <w:rPr>
                <w:rFonts w:ascii="Times New Roman" w:eastAsia="Times New Roman" w:hAnsi="Times New Roman" w:cs="Times New Roman"/>
                <w:b/>
                <w:color w:val="000000"/>
                <w:sz w:val="18"/>
                <w:szCs w:val="18"/>
                <w:lang w:eastAsia="ru-RU"/>
              </w:rPr>
              <w:t xml:space="preserve">В </w:t>
            </w:r>
            <w:proofErr w:type="spellStart"/>
            <w:r w:rsidRPr="00C33A63">
              <w:rPr>
                <w:rFonts w:ascii="Times New Roman" w:eastAsia="Times New Roman" w:hAnsi="Times New Roman" w:cs="Times New Roman"/>
                <w:b/>
                <w:color w:val="000000"/>
                <w:sz w:val="18"/>
                <w:szCs w:val="18"/>
                <w:lang w:eastAsia="ru-RU"/>
              </w:rPr>
              <w:t>т.ч</w:t>
            </w:r>
            <w:proofErr w:type="spellEnd"/>
            <w:r w:rsidRPr="00C33A63">
              <w:rPr>
                <w:rFonts w:ascii="Times New Roman" w:eastAsia="Times New Roman" w:hAnsi="Times New Roman" w:cs="Times New Roman"/>
                <w:b/>
                <w:color w:val="000000"/>
                <w:sz w:val="18"/>
                <w:szCs w:val="18"/>
                <w:lang w:eastAsia="ru-RU"/>
              </w:rPr>
              <w:t>. НДС</w:t>
            </w:r>
          </w:p>
        </w:tc>
        <w:tc>
          <w:tcPr>
            <w:tcW w:w="132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b/>
                <w:color w:val="000000"/>
                <w:sz w:val="18"/>
                <w:szCs w:val="18"/>
                <w:lang w:eastAsia="ru-RU"/>
              </w:rPr>
            </w:pPr>
            <w:r w:rsidRPr="00C33A63">
              <w:rPr>
                <w:rFonts w:ascii="Times New Roman" w:eastAsia="Times New Roman" w:hAnsi="Times New Roman" w:cs="Times New Roman"/>
                <w:b/>
                <w:color w:val="000000"/>
                <w:sz w:val="18"/>
                <w:szCs w:val="18"/>
                <w:lang w:eastAsia="ru-RU"/>
              </w:rPr>
              <w:t>20590,27</w:t>
            </w:r>
          </w:p>
        </w:tc>
      </w:tr>
      <w:tr w:rsidR="00C33A63" w:rsidRPr="00C33A63" w:rsidTr="00EF3801">
        <w:trPr>
          <w:cantSplit/>
          <w:trHeight w:val="288"/>
          <w:tblHeader/>
        </w:trPr>
        <w:tc>
          <w:tcPr>
            <w:tcW w:w="8888" w:type="dxa"/>
            <w:gridSpan w:val="5"/>
            <w:shd w:val="clear" w:color="auto" w:fill="auto"/>
            <w:noWrap/>
            <w:vAlign w:val="bottom"/>
          </w:tcPr>
          <w:p w:rsidR="00C33A63" w:rsidRPr="00C33A63" w:rsidRDefault="00C33A63" w:rsidP="00C33A63">
            <w:pPr>
              <w:spacing w:after="0" w:line="240" w:lineRule="auto"/>
              <w:contextualSpacing/>
              <w:jc w:val="right"/>
              <w:rPr>
                <w:rFonts w:ascii="Times New Roman" w:eastAsia="Times New Roman" w:hAnsi="Times New Roman" w:cs="Times New Roman"/>
                <w:b/>
                <w:color w:val="000000"/>
                <w:sz w:val="18"/>
                <w:szCs w:val="18"/>
                <w:lang w:eastAsia="ru-RU"/>
              </w:rPr>
            </w:pPr>
            <w:r w:rsidRPr="00C33A63">
              <w:rPr>
                <w:rFonts w:ascii="Times New Roman" w:eastAsia="Times New Roman" w:hAnsi="Times New Roman" w:cs="Times New Roman"/>
                <w:b/>
                <w:color w:val="000000"/>
                <w:sz w:val="18"/>
                <w:szCs w:val="18"/>
                <w:lang w:eastAsia="ru-RU"/>
              </w:rPr>
              <w:t>Всего к оплате:</w:t>
            </w:r>
          </w:p>
        </w:tc>
        <w:tc>
          <w:tcPr>
            <w:tcW w:w="1321" w:type="dxa"/>
            <w:shd w:val="clear" w:color="auto" w:fill="auto"/>
            <w:noWrap/>
            <w:vAlign w:val="bottom"/>
          </w:tcPr>
          <w:p w:rsidR="00C33A63" w:rsidRPr="00C33A63" w:rsidRDefault="00C33A63" w:rsidP="00C33A63">
            <w:pPr>
              <w:spacing w:after="0" w:line="240" w:lineRule="auto"/>
              <w:contextualSpacing/>
              <w:jc w:val="center"/>
              <w:rPr>
                <w:rFonts w:ascii="Times New Roman" w:eastAsia="Times New Roman" w:hAnsi="Times New Roman" w:cs="Times New Roman"/>
                <w:b/>
                <w:color w:val="000000"/>
                <w:sz w:val="18"/>
                <w:szCs w:val="18"/>
                <w:lang w:eastAsia="ru-RU"/>
              </w:rPr>
            </w:pPr>
            <w:r w:rsidRPr="00C33A63">
              <w:rPr>
                <w:rFonts w:ascii="Times New Roman" w:eastAsia="Times New Roman" w:hAnsi="Times New Roman" w:cs="Times New Roman"/>
                <w:b/>
                <w:color w:val="000000"/>
                <w:sz w:val="18"/>
                <w:szCs w:val="18"/>
                <w:lang w:eastAsia="ru-RU"/>
              </w:rPr>
              <w:t>134980</w:t>
            </w:r>
            <w:r w:rsidRPr="00C33A63">
              <w:rPr>
                <w:rFonts w:ascii="Times New Roman" w:eastAsia="Times New Roman" w:hAnsi="Times New Roman" w:cs="Times New Roman"/>
                <w:b/>
                <w:color w:val="000000"/>
                <w:sz w:val="18"/>
                <w:szCs w:val="18"/>
                <w:lang w:val="en-US" w:eastAsia="ru-RU"/>
              </w:rPr>
              <w:t>,</w:t>
            </w:r>
            <w:r w:rsidRPr="00C33A63">
              <w:rPr>
                <w:rFonts w:ascii="Times New Roman" w:eastAsia="Times New Roman" w:hAnsi="Times New Roman" w:cs="Times New Roman"/>
                <w:b/>
                <w:color w:val="000000"/>
                <w:sz w:val="18"/>
                <w:szCs w:val="18"/>
                <w:lang w:eastAsia="ru-RU"/>
              </w:rPr>
              <w:t>65</w:t>
            </w:r>
          </w:p>
        </w:tc>
      </w:tr>
    </w:tbl>
    <w:p w:rsidR="00C33A63" w:rsidRPr="00C33A63" w:rsidRDefault="00C33A63" w:rsidP="00C33A63">
      <w:pPr>
        <w:suppressAutoHyphens/>
        <w:spacing w:after="0" w:line="240" w:lineRule="auto"/>
        <w:jc w:val="both"/>
        <w:rPr>
          <w:rFonts w:ascii="Times New Roman" w:eastAsia="Times New Roman" w:hAnsi="Times New Roman" w:cs="Times New Roman"/>
          <w:kern w:val="1"/>
          <w:sz w:val="18"/>
          <w:szCs w:val="18"/>
          <w:lang w:eastAsia="ar-SA"/>
        </w:rPr>
      </w:pPr>
    </w:p>
    <w:p w:rsidR="00C33A63" w:rsidRPr="00C33A63" w:rsidRDefault="00C33A63" w:rsidP="00C33A63">
      <w:pPr>
        <w:suppressAutoHyphens/>
        <w:spacing w:after="0" w:line="240" w:lineRule="auto"/>
        <w:jc w:val="both"/>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 xml:space="preserve">Всего на сумму: </w:t>
      </w:r>
      <w:r w:rsidRPr="00C33A63">
        <w:rPr>
          <w:rFonts w:ascii="Times New Roman" w:eastAsia="Times New Roman" w:hAnsi="Times New Roman" w:cs="Times New Roman"/>
          <w:color w:val="000000"/>
          <w:sz w:val="18"/>
          <w:szCs w:val="18"/>
          <w:lang w:eastAsia="ru-RU"/>
        </w:rPr>
        <w:t xml:space="preserve">134980,65 </w:t>
      </w:r>
      <w:r w:rsidRPr="00C33A63">
        <w:rPr>
          <w:rFonts w:ascii="Times New Roman" w:eastAsia="Times New Roman" w:hAnsi="Times New Roman" w:cs="Times New Roman"/>
          <w:kern w:val="1"/>
          <w:sz w:val="18"/>
          <w:szCs w:val="18"/>
          <w:lang w:eastAsia="ar-SA"/>
        </w:rPr>
        <w:t>(Сто тридцать четыре тысячи девятьсот восемьдесят) рублей 65 копейки, в том числе НДС 20590,27 (Двадцать тысяч пятьсот девяноста) рублей 27 копеек.</w:t>
      </w:r>
    </w:p>
    <w:p w:rsidR="00C33A63" w:rsidRPr="00C33A63" w:rsidRDefault="00C33A63" w:rsidP="00C33A63">
      <w:pPr>
        <w:suppressAutoHyphens/>
        <w:spacing w:after="0" w:line="240" w:lineRule="auto"/>
        <w:jc w:val="both"/>
        <w:rPr>
          <w:rFonts w:ascii="Calibri" w:eastAsia="Times New Roman" w:hAnsi="Calibri" w:cs="Times New Roman"/>
          <w:kern w:val="1"/>
          <w:sz w:val="18"/>
          <w:szCs w:val="18"/>
          <w:lang w:eastAsia="ar-SA"/>
        </w:rPr>
      </w:pPr>
    </w:p>
    <w:tbl>
      <w:tblPr>
        <w:tblW w:w="0" w:type="auto"/>
        <w:tblInd w:w="225" w:type="dxa"/>
        <w:tblLayout w:type="fixed"/>
        <w:tblLook w:val="0000" w:firstRow="0" w:lastRow="0" w:firstColumn="0" w:lastColumn="0" w:noHBand="0" w:noVBand="0"/>
      </w:tblPr>
      <w:tblGrid>
        <w:gridCol w:w="4923"/>
        <w:gridCol w:w="5040"/>
      </w:tblGrid>
      <w:tr w:rsidR="00C33A63" w:rsidRPr="00C33A63" w:rsidTr="00EF3801">
        <w:trPr>
          <w:trHeight w:val="1545"/>
        </w:trPr>
        <w:tc>
          <w:tcPr>
            <w:tcW w:w="4923" w:type="dxa"/>
          </w:tcPr>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r w:rsidRPr="00C33A63">
              <w:rPr>
                <w:rFonts w:ascii="Times New Roman" w:eastAsia="Times New Roman" w:hAnsi="Times New Roman" w:cs="Times New Roman"/>
                <w:kern w:val="1"/>
                <w:sz w:val="18"/>
                <w:szCs w:val="18"/>
                <w:lang w:eastAsia="ar-SA"/>
              </w:rPr>
              <w:t>Проректор по научной работе СГУПС</w:t>
            </w:r>
          </w:p>
          <w:p w:rsidR="00C33A63" w:rsidRPr="00C33A63" w:rsidRDefault="00C33A63" w:rsidP="00C33A63">
            <w:pPr>
              <w:suppressAutoHyphens/>
              <w:spacing w:after="0" w:line="240" w:lineRule="auto"/>
              <w:rPr>
                <w:rFonts w:ascii="Times New Roman" w:eastAsia="Times New Roman" w:hAnsi="Times New Roman" w:cs="Times New Roman"/>
                <w:kern w:val="1"/>
                <w:sz w:val="18"/>
                <w:szCs w:val="18"/>
                <w:lang w:eastAsia="ar-SA"/>
              </w:rPr>
            </w:pP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_____________________ А.Д. Абрамов</w:t>
            </w: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                     М.П.</w:t>
            </w:r>
          </w:p>
        </w:tc>
        <w:tc>
          <w:tcPr>
            <w:tcW w:w="5040" w:type="dxa"/>
          </w:tcPr>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Директор</w:t>
            </w: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___________________ С.А. Волков</w:t>
            </w: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             </w:t>
            </w:r>
          </w:p>
          <w:p w:rsidR="00C33A63" w:rsidRPr="00C33A63" w:rsidRDefault="00C33A63" w:rsidP="00C33A63">
            <w:pPr>
              <w:widowControl w:val="0"/>
              <w:suppressAutoHyphens/>
              <w:spacing w:after="0" w:line="240" w:lineRule="auto"/>
              <w:rPr>
                <w:rFonts w:ascii="Times New Roman" w:eastAsia="DejaVu Sans" w:hAnsi="Times New Roman" w:cs="Times New Roman"/>
                <w:kern w:val="1"/>
                <w:sz w:val="18"/>
                <w:szCs w:val="18"/>
                <w:lang w:eastAsia="ar-SA"/>
              </w:rPr>
            </w:pPr>
            <w:r w:rsidRPr="00C33A63">
              <w:rPr>
                <w:rFonts w:ascii="Times New Roman" w:eastAsia="DejaVu Sans" w:hAnsi="Times New Roman" w:cs="Times New Roman"/>
                <w:kern w:val="1"/>
                <w:sz w:val="18"/>
                <w:szCs w:val="18"/>
                <w:lang w:eastAsia="ar-SA"/>
              </w:rPr>
              <w:t xml:space="preserve">                М.П.</w:t>
            </w:r>
          </w:p>
        </w:tc>
      </w:tr>
    </w:tbl>
    <w:p w:rsidR="00C33A63" w:rsidRPr="00C33A63" w:rsidRDefault="00C33A63" w:rsidP="00C33A63">
      <w:pPr>
        <w:suppressAutoHyphens/>
        <w:spacing w:after="0" w:line="240" w:lineRule="auto"/>
        <w:jc w:val="both"/>
        <w:rPr>
          <w:rFonts w:ascii="Calibri" w:eastAsia="Times New Roman" w:hAnsi="Calibri" w:cs="Times New Roman"/>
          <w:kern w:val="1"/>
          <w:lang w:eastAsia="ar-SA"/>
        </w:rPr>
      </w:pPr>
    </w:p>
    <w:p w:rsidR="00C33A63" w:rsidRDefault="00C33A63" w:rsidP="00C33A63">
      <w:pPr>
        <w:spacing w:after="0" w:line="240" w:lineRule="auto"/>
        <w:rPr>
          <w:rFonts w:ascii="Arial" w:eastAsiaTheme="minorEastAsia" w:hAnsi="Arial" w:cs="Arial"/>
          <w:b/>
          <w:sz w:val="18"/>
          <w:szCs w:val="20"/>
          <w:lang w:eastAsia="ru-RU"/>
        </w:rPr>
      </w:pPr>
    </w:p>
    <w:sectPr w:rsidR="00C33A63" w:rsidSect="0074519F">
      <w:footerReference w:type="even" r:id="rId11"/>
      <w:pgSz w:w="11906" w:h="16838"/>
      <w:pgMar w:top="567" w:right="567" w:bottom="567"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6A9" w:rsidRDefault="004B26A9" w:rsidP="00A050C6">
      <w:pPr>
        <w:spacing w:after="0" w:line="240" w:lineRule="auto"/>
      </w:pPr>
      <w:r>
        <w:separator/>
      </w:r>
    </w:p>
  </w:endnote>
  <w:endnote w:type="continuationSeparator" w:id="0">
    <w:p w:rsidR="004B26A9" w:rsidRDefault="004B26A9" w:rsidP="00A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Times New Roman"/>
    <w:charset w:val="CC"/>
    <w:family w:val="swiss"/>
    <w:pitch w:val="variable"/>
    <w:sig w:usb0="E7002EFF" w:usb1="D200F5FF" w:usb2="0A042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63" w:rsidRDefault="00C33A63">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33A63" w:rsidRDefault="00C33A6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6A9" w:rsidRDefault="004B26A9" w:rsidP="00A050C6">
      <w:pPr>
        <w:spacing w:after="0" w:line="240" w:lineRule="auto"/>
      </w:pPr>
      <w:r>
        <w:separator/>
      </w:r>
    </w:p>
  </w:footnote>
  <w:footnote w:type="continuationSeparator" w:id="0">
    <w:p w:rsidR="004B26A9" w:rsidRDefault="004B26A9" w:rsidP="00A0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0A505677"/>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10FB1F9D"/>
    <w:multiLevelType w:val="multilevel"/>
    <w:tmpl w:val="A02E7CE0"/>
    <w:lvl w:ilvl="0">
      <w:start w:val="2"/>
      <w:numFmt w:val="decimal"/>
      <w:lvlText w:val="%1."/>
      <w:lvlJc w:val="left"/>
      <w:pPr>
        <w:ind w:left="1440" w:hanging="1440"/>
      </w:pPr>
      <w:rPr>
        <w:rFonts w:ascii="Times New Roman" w:hAnsi="Times New Roman" w:cs="Times New Roman" w:hint="default"/>
      </w:rPr>
    </w:lvl>
    <w:lvl w:ilvl="1">
      <w:start w:val="1"/>
      <w:numFmt w:val="decimal"/>
      <w:lvlText w:val="%1.%2."/>
      <w:lvlJc w:val="left"/>
      <w:pPr>
        <w:ind w:left="2008" w:hanging="1440"/>
      </w:pPr>
      <w:rPr>
        <w:rFonts w:cs="Times New Roman" w:hint="default"/>
      </w:rPr>
    </w:lvl>
    <w:lvl w:ilvl="2">
      <w:start w:val="1"/>
      <w:numFmt w:val="decimal"/>
      <w:lvlText w:val="%1.%2.%3."/>
      <w:lvlJc w:val="left"/>
      <w:pPr>
        <w:ind w:left="2858" w:hanging="144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D3D0866"/>
    <w:multiLevelType w:val="multilevel"/>
    <w:tmpl w:val="E156505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3"/>
  </w:num>
  <w:num w:numId="12">
    <w:abstractNumId w:val="7"/>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 w:numId="20">
    <w:abstractNumId w:val="8"/>
  </w:num>
  <w:num w:numId="21">
    <w:abstractNumId w:val="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abstractNumId w:val="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6DA3"/>
    <w:rsid w:val="000E7C99"/>
    <w:rsid w:val="00175863"/>
    <w:rsid w:val="00191C40"/>
    <w:rsid w:val="00194763"/>
    <w:rsid w:val="001B2B34"/>
    <w:rsid w:val="001B6111"/>
    <w:rsid w:val="002005F7"/>
    <w:rsid w:val="00281EEF"/>
    <w:rsid w:val="002A19AC"/>
    <w:rsid w:val="002B5CEA"/>
    <w:rsid w:val="002C0D50"/>
    <w:rsid w:val="002C5FEA"/>
    <w:rsid w:val="002F16D0"/>
    <w:rsid w:val="0034651C"/>
    <w:rsid w:val="00353556"/>
    <w:rsid w:val="00393ACA"/>
    <w:rsid w:val="003A5CF2"/>
    <w:rsid w:val="003E49C6"/>
    <w:rsid w:val="003F3957"/>
    <w:rsid w:val="0046412E"/>
    <w:rsid w:val="00493160"/>
    <w:rsid w:val="004A0178"/>
    <w:rsid w:val="004B26A9"/>
    <w:rsid w:val="004B58BC"/>
    <w:rsid w:val="004C48DD"/>
    <w:rsid w:val="004D71E0"/>
    <w:rsid w:val="00512CCA"/>
    <w:rsid w:val="005D67C4"/>
    <w:rsid w:val="005F34BF"/>
    <w:rsid w:val="005F42D3"/>
    <w:rsid w:val="006245BD"/>
    <w:rsid w:val="00627169"/>
    <w:rsid w:val="00665C43"/>
    <w:rsid w:val="00690434"/>
    <w:rsid w:val="00695A5E"/>
    <w:rsid w:val="006B200A"/>
    <w:rsid w:val="006F6DB4"/>
    <w:rsid w:val="00723FEF"/>
    <w:rsid w:val="0074519F"/>
    <w:rsid w:val="00782DD1"/>
    <w:rsid w:val="0079111A"/>
    <w:rsid w:val="007B7548"/>
    <w:rsid w:val="007D3F39"/>
    <w:rsid w:val="007D4C7F"/>
    <w:rsid w:val="008A7E9B"/>
    <w:rsid w:val="008B7E2A"/>
    <w:rsid w:val="008D1E36"/>
    <w:rsid w:val="008F4E71"/>
    <w:rsid w:val="00905F7A"/>
    <w:rsid w:val="00936804"/>
    <w:rsid w:val="00980858"/>
    <w:rsid w:val="00987098"/>
    <w:rsid w:val="00993008"/>
    <w:rsid w:val="009C5523"/>
    <w:rsid w:val="009F169B"/>
    <w:rsid w:val="00A04C70"/>
    <w:rsid w:val="00A050C6"/>
    <w:rsid w:val="00A2205A"/>
    <w:rsid w:val="00A224FE"/>
    <w:rsid w:val="00A740EF"/>
    <w:rsid w:val="00B53340"/>
    <w:rsid w:val="00B73FAE"/>
    <w:rsid w:val="00BB5020"/>
    <w:rsid w:val="00BD4D52"/>
    <w:rsid w:val="00C06DA2"/>
    <w:rsid w:val="00C23D25"/>
    <w:rsid w:val="00C33A63"/>
    <w:rsid w:val="00C62D68"/>
    <w:rsid w:val="00C83847"/>
    <w:rsid w:val="00CB7687"/>
    <w:rsid w:val="00CE7977"/>
    <w:rsid w:val="00CF02A3"/>
    <w:rsid w:val="00D03E05"/>
    <w:rsid w:val="00D0717B"/>
    <w:rsid w:val="00D517CA"/>
    <w:rsid w:val="00D62CA6"/>
    <w:rsid w:val="00D92553"/>
    <w:rsid w:val="00D97AB2"/>
    <w:rsid w:val="00DB325B"/>
    <w:rsid w:val="00DE7C84"/>
    <w:rsid w:val="00DE7D4F"/>
    <w:rsid w:val="00E1455C"/>
    <w:rsid w:val="00E51EE9"/>
    <w:rsid w:val="00E77CA1"/>
    <w:rsid w:val="00E86D37"/>
    <w:rsid w:val="00E95F28"/>
    <w:rsid w:val="00EC0DA9"/>
    <w:rsid w:val="00F362E4"/>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 w:type="paragraph" w:styleId="af1">
    <w:name w:val="footer"/>
    <w:basedOn w:val="a"/>
    <w:link w:val="af2"/>
    <w:uiPriority w:val="99"/>
    <w:unhideWhenUsed/>
    <w:rsid w:val="00C33A6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3A63"/>
  </w:style>
  <w:style w:type="character" w:styleId="af3">
    <w:name w:val="page number"/>
    <w:basedOn w:val="a0"/>
    <w:semiHidden/>
    <w:rsid w:val="00C33A63"/>
  </w:style>
  <w:style w:type="paragraph" w:styleId="af4">
    <w:name w:val="header"/>
    <w:basedOn w:val="a"/>
    <w:link w:val="af5"/>
    <w:uiPriority w:val="99"/>
    <w:unhideWhenUsed/>
    <w:rsid w:val="00C33A6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33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 w:type="paragraph" w:styleId="af1">
    <w:name w:val="footer"/>
    <w:basedOn w:val="a"/>
    <w:link w:val="af2"/>
    <w:uiPriority w:val="99"/>
    <w:unhideWhenUsed/>
    <w:rsid w:val="00C33A6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3A63"/>
  </w:style>
  <w:style w:type="character" w:styleId="af3">
    <w:name w:val="page number"/>
    <w:basedOn w:val="a0"/>
    <w:semiHidden/>
    <w:rsid w:val="00C33A63"/>
  </w:style>
  <w:style w:type="paragraph" w:styleId="af4">
    <w:name w:val="header"/>
    <w:basedOn w:val="a"/>
    <w:link w:val="af5"/>
    <w:uiPriority w:val="99"/>
    <w:unhideWhenUsed/>
    <w:rsid w:val="00C33A6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3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56905-BAA7-4022-8A33-44FD3876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2528</Words>
  <Characters>14412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2018-10-09T05:03:00Z</cp:lastPrinted>
  <dcterms:created xsi:type="dcterms:W3CDTF">2018-10-16T08:34:00Z</dcterms:created>
  <dcterms:modified xsi:type="dcterms:W3CDTF">2018-10-16T08:34:00Z</dcterms:modified>
</cp:coreProperties>
</file>