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008B1972" w:rsidRPr="008B1972">
              <w:rPr>
                <w:rFonts w:ascii="Arial" w:hAnsi="Arial" w:cs="Arial"/>
                <w:sz w:val="18"/>
                <w:szCs w:val="18"/>
              </w:rPr>
              <w:t>8</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8B1972" w:rsidP="00974186">
            <w:pPr>
              <w:jc w:val="both"/>
              <w:rPr>
                <w:rFonts w:ascii="Arial" w:hAnsi="Arial" w:cs="Arial"/>
                <w:sz w:val="18"/>
                <w:szCs w:val="18"/>
              </w:rPr>
            </w:pPr>
            <w:r w:rsidRPr="008B1972">
              <w:rPr>
                <w:rFonts w:ascii="Arial" w:hAnsi="Arial" w:cs="Arial"/>
                <w:sz w:val="18"/>
                <w:szCs w:val="18"/>
              </w:rPr>
              <w:t xml:space="preserve">Услуги по проживанию </w:t>
            </w:r>
            <w:r w:rsidR="001B6486">
              <w:rPr>
                <w:rFonts w:ascii="Arial" w:hAnsi="Arial" w:cs="Arial"/>
                <w:sz w:val="18"/>
                <w:szCs w:val="18"/>
              </w:rPr>
              <w:t>и питанию приезжих участников «Всероссийского</w:t>
            </w:r>
            <w:r w:rsidRPr="008B1972">
              <w:rPr>
                <w:rFonts w:ascii="Arial" w:hAnsi="Arial" w:cs="Arial"/>
                <w:sz w:val="18"/>
                <w:szCs w:val="18"/>
              </w:rPr>
              <w:t xml:space="preserve"> С</w:t>
            </w:r>
            <w:r w:rsidR="001B6486">
              <w:rPr>
                <w:rFonts w:ascii="Arial" w:hAnsi="Arial" w:cs="Arial"/>
                <w:sz w:val="18"/>
                <w:szCs w:val="18"/>
              </w:rPr>
              <w:t>лета студенческих отрядов проводников пассажирских вагонов</w:t>
            </w:r>
            <w:r w:rsidRPr="008B1972">
              <w:rPr>
                <w:rFonts w:ascii="Arial" w:hAnsi="Arial" w:cs="Arial"/>
                <w:sz w:val="18"/>
                <w:szCs w:val="18"/>
              </w:rPr>
              <w:t>» (в рамках реализации проектов по итогам Всероссийского конкурса грантов среди образовательных организаций высшего образования)</w:t>
            </w:r>
            <w:r w:rsidR="00974186" w:rsidRPr="006B2E31">
              <w:rPr>
                <w:rFonts w:ascii="Arial" w:hAnsi="Arial" w:cs="Arial"/>
                <w:sz w:val="18"/>
                <w:szCs w:val="18"/>
              </w:rPr>
              <w:t xml:space="preserve"> (согласно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1B6486" w:rsidP="00507880">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С </w:t>
            </w:r>
            <w:r w:rsidRPr="001B6486">
              <w:rPr>
                <w:rFonts w:ascii="Arial" w:eastAsia="Times New Roman" w:hAnsi="Arial" w:cs="Arial"/>
                <w:kern w:val="1"/>
                <w:sz w:val="18"/>
                <w:szCs w:val="18"/>
                <w:lang w:eastAsia="ar-SA"/>
              </w:rPr>
              <w:t>15.11.</w:t>
            </w:r>
            <w:r>
              <w:rPr>
                <w:rFonts w:ascii="Arial" w:eastAsia="Times New Roman" w:hAnsi="Arial" w:cs="Arial"/>
                <w:kern w:val="1"/>
                <w:sz w:val="18"/>
                <w:szCs w:val="18"/>
                <w:lang w:eastAsia="ar-SA"/>
              </w:rPr>
              <w:t>18г. по</w:t>
            </w:r>
            <w:r w:rsidRPr="001B6486">
              <w:rPr>
                <w:rFonts w:ascii="Arial" w:eastAsia="Times New Roman" w:hAnsi="Arial" w:cs="Arial"/>
                <w:kern w:val="1"/>
                <w:sz w:val="18"/>
                <w:szCs w:val="18"/>
                <w:lang w:eastAsia="ar-SA"/>
              </w:rPr>
              <w:t xml:space="preserve"> 17.11.2018г. </w:t>
            </w:r>
            <w:r w:rsidR="00507880">
              <w:rPr>
                <w:rFonts w:ascii="Arial" w:eastAsia="Times New Roman" w:hAnsi="Arial" w:cs="Arial"/>
                <w:kern w:val="1"/>
                <w:sz w:val="18"/>
                <w:szCs w:val="18"/>
                <w:lang w:eastAsia="ar-SA"/>
              </w:rPr>
              <w:t>по месту нахождения Гостиницы</w:t>
            </w:r>
            <w:r w:rsidR="00507880">
              <w:rPr>
                <w:rFonts w:ascii="Arial" w:hAnsi="Arial" w:cs="Arial"/>
                <w:sz w:val="18"/>
                <w:szCs w:val="18"/>
              </w:rPr>
              <w:t xml:space="preserve">: </w:t>
            </w:r>
            <w:r w:rsidR="00507880" w:rsidRPr="00507880">
              <w:rPr>
                <w:rFonts w:ascii="Arial" w:eastAsia="Times New Roman" w:hAnsi="Arial" w:cs="Arial"/>
                <w:kern w:val="1"/>
                <w:sz w:val="18"/>
                <w:szCs w:val="18"/>
                <w:lang w:eastAsia="ar-SA"/>
              </w:rPr>
              <w:t>г. Новосибирск, ул. Ленина, 21</w:t>
            </w:r>
            <w:r w:rsidR="00507880">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9216A1">
            <w:pPr>
              <w:jc w:val="both"/>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1B6486">
              <w:rPr>
                <w:rFonts w:ascii="Arial" w:hAnsi="Arial" w:cs="Arial"/>
                <w:sz w:val="18"/>
                <w:szCs w:val="18"/>
              </w:rPr>
              <w:t>425 000</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1B6486" w:rsidRPr="001B6486">
              <w:rPr>
                <w:rFonts w:ascii="Arial" w:hAnsi="Arial" w:cs="Arial"/>
                <w:sz w:val="18"/>
                <w:szCs w:val="18"/>
              </w:rPr>
              <w:t>Цена включает в себя оплата труда обслуживающего персонала, закупку продуктов питания, уборку помещений,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1B6486" w:rsidRPr="001B6486" w:rsidRDefault="009B5973" w:rsidP="001B6486">
            <w:pPr>
              <w:widowControl w:val="0"/>
              <w:numPr>
                <w:ilvl w:val="0"/>
                <w:numId w:val="42"/>
              </w:numPr>
              <w:shd w:val="clear" w:color="auto" w:fill="FFFFFF"/>
              <w:tabs>
                <w:tab w:val="left" w:pos="1318"/>
              </w:tabs>
              <w:autoSpaceDE w:val="0"/>
              <w:autoSpaceDN w:val="0"/>
              <w:adjustRightInd w:val="0"/>
              <w:ind w:left="0"/>
              <w:jc w:val="both"/>
              <w:rPr>
                <w:rFonts w:ascii="Arial" w:hAnsi="Arial" w:cs="Arial"/>
                <w:color w:val="000000"/>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C269A4">
              <w:rPr>
                <w:rFonts w:ascii="Arial" w:hAnsi="Arial" w:cs="Arial"/>
                <w:sz w:val="18"/>
                <w:szCs w:val="18"/>
              </w:rPr>
              <w:t xml:space="preserve"> </w:t>
            </w:r>
            <w:r w:rsidR="001B6486" w:rsidRPr="001B6486">
              <w:rPr>
                <w:rFonts w:ascii="Arial" w:hAnsi="Arial" w:cs="Arial"/>
                <w:color w:val="000000"/>
                <w:sz w:val="18"/>
                <w:szCs w:val="18"/>
              </w:rPr>
              <w:t>30 % от стоимости услуги в течени</w:t>
            </w:r>
            <w:proofErr w:type="gramStart"/>
            <w:r w:rsidR="001B6486" w:rsidRPr="001B6486">
              <w:rPr>
                <w:rFonts w:ascii="Arial" w:hAnsi="Arial" w:cs="Arial"/>
                <w:color w:val="000000"/>
                <w:sz w:val="18"/>
                <w:szCs w:val="18"/>
              </w:rPr>
              <w:t>и</w:t>
            </w:r>
            <w:proofErr w:type="gramEnd"/>
            <w:r w:rsidR="001B6486" w:rsidRPr="001B6486">
              <w:rPr>
                <w:rFonts w:ascii="Arial" w:hAnsi="Arial" w:cs="Arial"/>
                <w:color w:val="000000"/>
                <w:sz w:val="18"/>
                <w:szCs w:val="18"/>
              </w:rPr>
              <w:t xml:space="preserve"> 5 рабочих дней после подписания договора, на основании выставленного поставщиком счета;</w:t>
            </w:r>
          </w:p>
          <w:p w:rsidR="003F3957" w:rsidRPr="006B2E31" w:rsidRDefault="001B6486" w:rsidP="001B6486">
            <w:pPr>
              <w:pStyle w:val="28"/>
              <w:ind w:firstLine="0"/>
              <w:rPr>
                <w:rFonts w:ascii="Arial" w:hAnsi="Arial" w:cs="Arial"/>
                <w:sz w:val="18"/>
                <w:szCs w:val="18"/>
              </w:rPr>
            </w:pPr>
            <w:r w:rsidRPr="001B6486">
              <w:rPr>
                <w:rFonts w:ascii="Arial" w:hAnsi="Arial" w:cs="Arial"/>
                <w:color w:val="000000"/>
                <w:sz w:val="18"/>
                <w:szCs w:val="18"/>
              </w:rPr>
              <w:t xml:space="preserve">70% от стоимости услуги в течение 5 рабочих дней после оказания услуги, </w:t>
            </w:r>
            <w:proofErr w:type="gramStart"/>
            <w:r w:rsidRPr="001B6486">
              <w:rPr>
                <w:rFonts w:ascii="Arial" w:hAnsi="Arial" w:cs="Arial"/>
                <w:color w:val="000000"/>
                <w:sz w:val="18"/>
                <w:szCs w:val="18"/>
              </w:rPr>
              <w:t>согласно</w:t>
            </w:r>
            <w:proofErr w:type="gramEnd"/>
            <w:r w:rsidRPr="001B6486">
              <w:rPr>
                <w:rFonts w:ascii="Arial" w:hAnsi="Arial" w:cs="Arial"/>
                <w:color w:val="000000"/>
                <w:sz w:val="18"/>
                <w:szCs w:val="18"/>
              </w:rPr>
              <w:t xml:space="preserve"> настоящего Договора, на основании подписанного акта приемки услуг</w:t>
            </w:r>
            <w:r w:rsidRPr="006B2E31">
              <w:rPr>
                <w:rFonts w:ascii="Arial" w:eastAsia="Calibri" w:hAnsi="Arial" w:cs="Arial"/>
                <w:sz w:val="18"/>
                <w:szCs w:val="18"/>
              </w:rPr>
              <w:t xml:space="preserve"> </w:t>
            </w:r>
            <w:r w:rsidR="0082324E" w:rsidRPr="006B2E31">
              <w:rPr>
                <w:rFonts w:ascii="Arial" w:eastAsia="Calibri" w:hAnsi="Arial" w:cs="Arial"/>
                <w:sz w:val="18"/>
                <w:szCs w:val="18"/>
              </w:rPr>
              <w:t>(</w:t>
            </w:r>
            <w:r w:rsidR="009B5973"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bookmarkStart w:id="0" w:name="_GoBack"/>
            <w:bookmarkEnd w:id="0"/>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1B6486" w:rsidRPr="001B6486" w:rsidRDefault="001B6486" w:rsidP="001B6486">
      <w:pPr>
        <w:spacing w:after="0" w:line="240" w:lineRule="auto"/>
        <w:jc w:val="center"/>
        <w:rPr>
          <w:rFonts w:ascii="Arial" w:hAnsi="Arial" w:cs="Arial"/>
          <w:sz w:val="18"/>
          <w:szCs w:val="18"/>
        </w:rPr>
      </w:pPr>
      <w:r w:rsidRPr="001B6486">
        <w:rPr>
          <w:rFonts w:ascii="Arial" w:hAnsi="Arial" w:cs="Arial"/>
          <w:sz w:val="18"/>
          <w:szCs w:val="18"/>
        </w:rPr>
        <w:t xml:space="preserve">на оказание услуг </w:t>
      </w:r>
    </w:p>
    <w:p w:rsidR="001B6486" w:rsidRPr="001B6486" w:rsidRDefault="001B6486" w:rsidP="001B6486">
      <w:pPr>
        <w:spacing w:after="0" w:line="240" w:lineRule="auto"/>
        <w:jc w:val="center"/>
        <w:rPr>
          <w:rFonts w:ascii="Arial" w:hAnsi="Arial" w:cs="Arial"/>
          <w:sz w:val="18"/>
          <w:szCs w:val="18"/>
        </w:rPr>
      </w:pPr>
      <w:r w:rsidRPr="001B6486">
        <w:rPr>
          <w:rFonts w:ascii="Arial" w:hAnsi="Arial" w:cs="Arial"/>
          <w:sz w:val="18"/>
          <w:szCs w:val="18"/>
        </w:rPr>
        <w:t xml:space="preserve">г. Новосибирск                           </w:t>
      </w:r>
      <w:r w:rsidRPr="001B6486">
        <w:rPr>
          <w:rFonts w:ascii="Arial" w:hAnsi="Arial" w:cs="Arial"/>
          <w:sz w:val="18"/>
          <w:szCs w:val="18"/>
        </w:rPr>
        <w:tab/>
      </w:r>
      <w:r w:rsidRPr="001B6486">
        <w:rPr>
          <w:rFonts w:ascii="Arial" w:hAnsi="Arial" w:cs="Arial"/>
          <w:sz w:val="18"/>
          <w:szCs w:val="18"/>
        </w:rPr>
        <w:tab/>
        <w:t xml:space="preserve">         </w:t>
      </w:r>
      <w:r w:rsidRPr="001B6486">
        <w:rPr>
          <w:rFonts w:ascii="Arial" w:hAnsi="Arial" w:cs="Arial"/>
          <w:sz w:val="18"/>
          <w:szCs w:val="18"/>
        </w:rPr>
        <w:tab/>
      </w:r>
      <w:r w:rsidRPr="001B6486">
        <w:rPr>
          <w:rFonts w:ascii="Arial" w:hAnsi="Arial" w:cs="Arial"/>
          <w:sz w:val="18"/>
          <w:szCs w:val="18"/>
        </w:rPr>
        <w:tab/>
        <w:t xml:space="preserve">     </w:t>
      </w:r>
      <w:r>
        <w:rPr>
          <w:rFonts w:ascii="Arial" w:hAnsi="Arial" w:cs="Arial"/>
          <w:sz w:val="18"/>
          <w:szCs w:val="18"/>
        </w:rPr>
        <w:t xml:space="preserve">           </w:t>
      </w:r>
      <w:r w:rsidRPr="001B6486">
        <w:rPr>
          <w:rFonts w:ascii="Arial" w:hAnsi="Arial" w:cs="Arial"/>
          <w:sz w:val="18"/>
          <w:szCs w:val="18"/>
        </w:rPr>
        <w:t xml:space="preserve">  «_______ »                                  20</w:t>
      </w:r>
      <w:r w:rsidRPr="001B6486">
        <w:rPr>
          <w:rFonts w:ascii="Arial" w:hAnsi="Arial" w:cs="Arial"/>
          <w:bCs/>
          <w:sz w:val="18"/>
          <w:szCs w:val="18"/>
        </w:rPr>
        <w:t>18</w:t>
      </w:r>
      <w:r w:rsidRPr="001B6486">
        <w:rPr>
          <w:rFonts w:ascii="Arial" w:hAnsi="Arial" w:cs="Arial"/>
          <w:sz w:val="18"/>
          <w:szCs w:val="18"/>
        </w:rPr>
        <w:t xml:space="preserve">  г.</w:t>
      </w:r>
    </w:p>
    <w:p w:rsidR="001B6486" w:rsidRPr="001B6486" w:rsidRDefault="001B6486" w:rsidP="001B6486">
      <w:pPr>
        <w:spacing w:after="0" w:line="240" w:lineRule="auto"/>
        <w:jc w:val="both"/>
        <w:rPr>
          <w:rFonts w:ascii="Arial" w:hAnsi="Arial" w:cs="Arial"/>
          <w:sz w:val="18"/>
          <w:szCs w:val="18"/>
        </w:rPr>
      </w:pPr>
    </w:p>
    <w:p w:rsidR="001B6486" w:rsidRPr="001B6486" w:rsidRDefault="001B6486" w:rsidP="001B6486">
      <w:pPr>
        <w:spacing w:after="0" w:line="240" w:lineRule="auto"/>
        <w:ind w:firstLine="540"/>
        <w:jc w:val="both"/>
        <w:rPr>
          <w:rFonts w:ascii="Arial" w:hAnsi="Arial" w:cs="Arial"/>
          <w:sz w:val="18"/>
          <w:szCs w:val="18"/>
        </w:rPr>
      </w:pPr>
      <w:proofErr w:type="gramStart"/>
      <w:r w:rsidRPr="001B6486">
        <w:rPr>
          <w:rFonts w:ascii="Arial" w:hAnsi="Arial" w:cs="Arial"/>
          <w:sz w:val="18"/>
          <w:szCs w:val="18"/>
        </w:rPr>
        <w:t xml:space="preserve">ООО "Парадигма Групп", именуемое в дальнейшем Исполнитель, в лице  Генерального директора Дмитрия Владимировича </w:t>
      </w:r>
      <w:proofErr w:type="spellStart"/>
      <w:r w:rsidRPr="001B6486">
        <w:rPr>
          <w:rFonts w:ascii="Arial" w:hAnsi="Arial" w:cs="Arial"/>
          <w:sz w:val="18"/>
          <w:szCs w:val="18"/>
        </w:rPr>
        <w:t>Шатохина</w:t>
      </w:r>
      <w:proofErr w:type="spellEnd"/>
      <w:r w:rsidRPr="001B6486">
        <w:rPr>
          <w:rFonts w:ascii="Arial" w:hAnsi="Arial" w:cs="Arial"/>
          <w:sz w:val="18"/>
          <w:szCs w:val="18"/>
        </w:rPr>
        <w:t>,</w:t>
      </w:r>
      <w:r w:rsidRPr="001B6486">
        <w:rPr>
          <w:rFonts w:ascii="Arial" w:hAnsi="Arial" w:cs="Arial"/>
          <w:bCs/>
          <w:sz w:val="18"/>
          <w:szCs w:val="18"/>
        </w:rPr>
        <w:t xml:space="preserve"> действующего на основании Устава,</w:t>
      </w:r>
      <w:r w:rsidRPr="001B6486">
        <w:rPr>
          <w:rFonts w:ascii="Arial" w:hAnsi="Arial" w:cs="Arial"/>
          <w:sz w:val="18"/>
          <w:szCs w:val="18"/>
        </w:rPr>
        <w:t xml:space="preserve">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 целью осуществления</w:t>
      </w:r>
      <w:proofErr w:type="gramEnd"/>
      <w:r w:rsidRPr="001B6486">
        <w:rPr>
          <w:rFonts w:ascii="Arial" w:hAnsi="Arial" w:cs="Arial"/>
          <w:sz w:val="18"/>
          <w:szCs w:val="18"/>
        </w:rPr>
        <w:t xml:space="preserve"> закупки на основании Федерального закона от 18.07.2011г. №223-ФЗ и в соответствии с подпунктом 18 пункта 5.1. Положения о закупке Заказчика, заключили настоящий договор о нижеследующем:</w:t>
      </w:r>
    </w:p>
    <w:p w:rsidR="001B6486" w:rsidRPr="001B6486" w:rsidRDefault="001B6486" w:rsidP="001B6486">
      <w:pPr>
        <w:spacing w:after="0" w:line="240" w:lineRule="auto"/>
        <w:jc w:val="both"/>
        <w:rPr>
          <w:rFonts w:ascii="Arial" w:hAnsi="Arial" w:cs="Arial"/>
          <w:sz w:val="18"/>
          <w:szCs w:val="18"/>
        </w:rPr>
      </w:pPr>
    </w:p>
    <w:p w:rsidR="001B6486" w:rsidRPr="001B6486" w:rsidRDefault="001B6486" w:rsidP="001B6486">
      <w:pPr>
        <w:spacing w:after="0" w:line="240" w:lineRule="auto"/>
        <w:jc w:val="center"/>
        <w:rPr>
          <w:rFonts w:ascii="Arial" w:hAnsi="Arial" w:cs="Arial"/>
          <w:b/>
          <w:sz w:val="18"/>
          <w:szCs w:val="18"/>
        </w:rPr>
      </w:pPr>
      <w:r w:rsidRPr="001B6486">
        <w:rPr>
          <w:rFonts w:ascii="Arial" w:hAnsi="Arial" w:cs="Arial"/>
          <w:b/>
          <w:sz w:val="18"/>
          <w:szCs w:val="18"/>
        </w:rPr>
        <w:t>1. ПРЕДМЕТ ДОГОВОРА.</w:t>
      </w:r>
    </w:p>
    <w:p w:rsidR="001B6486" w:rsidRPr="001B6486" w:rsidRDefault="001B6486" w:rsidP="001B6486">
      <w:pPr>
        <w:spacing w:after="0" w:line="240" w:lineRule="auto"/>
        <w:ind w:firstLine="708"/>
        <w:jc w:val="both"/>
        <w:rPr>
          <w:rFonts w:ascii="Arial" w:hAnsi="Arial" w:cs="Arial"/>
          <w:sz w:val="18"/>
          <w:szCs w:val="18"/>
        </w:rPr>
      </w:pPr>
      <w:r w:rsidRPr="001B6486">
        <w:rPr>
          <w:rFonts w:ascii="Arial" w:hAnsi="Arial" w:cs="Arial"/>
          <w:sz w:val="18"/>
          <w:szCs w:val="18"/>
        </w:rPr>
        <w:t xml:space="preserve">1.1. </w:t>
      </w:r>
      <w:proofErr w:type="gramStart"/>
      <w:r w:rsidRPr="001B6486">
        <w:rPr>
          <w:rFonts w:ascii="Arial" w:hAnsi="Arial" w:cs="Arial"/>
          <w:sz w:val="18"/>
          <w:szCs w:val="18"/>
        </w:rPr>
        <w:t xml:space="preserve">Исполнитель обязуется оказать Заказчику услуги по проживанию и питанию (завтрак) приезжих участников «Всероссийского слета студенческих отрядов проводников пассажирских вагонов» в AZIMUT Отель Сибирь, расположенном по адресу: г. Новосибирск, ул. Ленина, 21 в период с             по        в соответствии с </w:t>
      </w:r>
      <w:r w:rsidRPr="001B6486">
        <w:rPr>
          <w:rFonts w:ascii="Arial" w:hAnsi="Arial" w:cs="Arial"/>
          <w:sz w:val="18"/>
          <w:szCs w:val="18"/>
        </w:rPr>
        <w:lastRenderedPageBreak/>
        <w:t>Заявкой Заказчика, а Заказчик обязуется оплатить предоставленные Исполнителем услуги в порядке и на условиях, предусмотренных настоящим договором и Спецификацией, содержащейся в Приложении</w:t>
      </w:r>
      <w:proofErr w:type="gramEnd"/>
      <w:r w:rsidRPr="001B6486">
        <w:rPr>
          <w:rFonts w:ascii="Arial" w:hAnsi="Arial" w:cs="Arial"/>
          <w:sz w:val="18"/>
          <w:szCs w:val="18"/>
        </w:rPr>
        <w:t xml:space="preserve"> №1 к настоящему договору.</w:t>
      </w:r>
    </w:p>
    <w:p w:rsidR="001B6486" w:rsidRPr="001B6486" w:rsidRDefault="001B6486" w:rsidP="001B6486">
      <w:pPr>
        <w:spacing w:after="0" w:line="240" w:lineRule="auto"/>
        <w:ind w:firstLine="708"/>
        <w:contextualSpacing/>
        <w:jc w:val="both"/>
        <w:rPr>
          <w:rFonts w:ascii="Arial" w:hAnsi="Arial" w:cs="Arial"/>
          <w:sz w:val="18"/>
          <w:szCs w:val="18"/>
        </w:rPr>
      </w:pPr>
      <w:r w:rsidRPr="001B6486">
        <w:rPr>
          <w:rFonts w:ascii="Arial" w:hAnsi="Arial" w:cs="Arial"/>
          <w:sz w:val="18"/>
          <w:szCs w:val="18"/>
        </w:rPr>
        <w:t>1.2. Срок оказания услуг по проживанию и питанию (завтрак) приезжих участников «Всероссийского слета студенческих отрядов проводников пассажир</w:t>
      </w:r>
      <w:r>
        <w:rPr>
          <w:rFonts w:ascii="Arial" w:hAnsi="Arial" w:cs="Arial"/>
          <w:sz w:val="18"/>
          <w:szCs w:val="18"/>
        </w:rPr>
        <w:t>ских вагонов» составляет 3 дня.</w:t>
      </w:r>
    </w:p>
    <w:p w:rsidR="001B6486" w:rsidRPr="001B6486" w:rsidRDefault="001B6486" w:rsidP="001B6486">
      <w:pPr>
        <w:spacing w:after="0" w:line="240" w:lineRule="auto"/>
        <w:jc w:val="both"/>
        <w:rPr>
          <w:rFonts w:ascii="Arial" w:hAnsi="Arial" w:cs="Arial"/>
          <w:sz w:val="18"/>
          <w:szCs w:val="18"/>
        </w:rPr>
      </w:pPr>
    </w:p>
    <w:p w:rsidR="001B6486" w:rsidRPr="001B6486" w:rsidRDefault="001B6486" w:rsidP="001B6486">
      <w:pPr>
        <w:spacing w:after="0" w:line="240" w:lineRule="auto"/>
        <w:jc w:val="center"/>
        <w:rPr>
          <w:rFonts w:ascii="Arial" w:hAnsi="Arial" w:cs="Arial"/>
          <w:b/>
          <w:sz w:val="18"/>
          <w:szCs w:val="18"/>
        </w:rPr>
      </w:pPr>
      <w:r w:rsidRPr="001B6486">
        <w:rPr>
          <w:rFonts w:ascii="Arial" w:hAnsi="Arial" w:cs="Arial"/>
          <w:sz w:val="18"/>
          <w:szCs w:val="18"/>
        </w:rPr>
        <w:t xml:space="preserve"> </w:t>
      </w:r>
      <w:r w:rsidRPr="001B6486">
        <w:rPr>
          <w:rFonts w:ascii="Arial" w:hAnsi="Arial" w:cs="Arial"/>
          <w:b/>
          <w:sz w:val="18"/>
          <w:szCs w:val="18"/>
        </w:rPr>
        <w:t>2. ПОРЯДОК ОКАЗАНИЯ УСЛУГ</w:t>
      </w:r>
    </w:p>
    <w:p w:rsidR="001B6486" w:rsidRPr="001B6486" w:rsidRDefault="001B6486" w:rsidP="009216A1">
      <w:pPr>
        <w:spacing w:after="0" w:line="240" w:lineRule="auto"/>
        <w:ind w:firstLine="708"/>
        <w:jc w:val="both"/>
        <w:rPr>
          <w:rFonts w:ascii="Arial" w:hAnsi="Arial" w:cs="Arial"/>
          <w:sz w:val="18"/>
          <w:szCs w:val="18"/>
        </w:rPr>
      </w:pPr>
      <w:r w:rsidRPr="001B6486">
        <w:rPr>
          <w:rFonts w:ascii="Arial" w:hAnsi="Arial" w:cs="Arial"/>
          <w:sz w:val="18"/>
          <w:szCs w:val="18"/>
        </w:rPr>
        <w:t>2.1. Услуги, предусмотренные в Заявке, оказываются Исполнителем в соответствии с «Правилами предоставления гостиничных услуг в РФ», утвержденными «Постановление Правительства РФ от 9 октября 2015 г. N 1085 «Об утверждении Правил предоставления гостиничных услуг в РФ».</w:t>
      </w:r>
    </w:p>
    <w:p w:rsidR="001B6486" w:rsidRPr="001B6486" w:rsidRDefault="001B6486" w:rsidP="001B6486">
      <w:pPr>
        <w:tabs>
          <w:tab w:val="left" w:pos="1680"/>
        </w:tabs>
        <w:spacing w:after="0" w:line="240" w:lineRule="auto"/>
        <w:ind w:firstLine="300"/>
        <w:jc w:val="both"/>
        <w:rPr>
          <w:rFonts w:ascii="Arial" w:hAnsi="Arial" w:cs="Arial"/>
          <w:sz w:val="18"/>
          <w:szCs w:val="18"/>
        </w:rPr>
      </w:pPr>
      <w:r w:rsidRPr="001B6486">
        <w:rPr>
          <w:rFonts w:ascii="Arial" w:hAnsi="Arial" w:cs="Arial"/>
          <w:sz w:val="18"/>
          <w:szCs w:val="18"/>
        </w:rPr>
        <w:t xml:space="preserve"> </w:t>
      </w:r>
      <w:proofErr w:type="gramStart"/>
      <w:r w:rsidRPr="001B6486">
        <w:rPr>
          <w:rFonts w:ascii="Arial" w:hAnsi="Arial" w:cs="Arial"/>
          <w:sz w:val="18"/>
          <w:szCs w:val="18"/>
        </w:rPr>
        <w:t>и</w:t>
      </w:r>
      <w:proofErr w:type="gramEnd"/>
      <w:r w:rsidRPr="001B6486">
        <w:rPr>
          <w:rFonts w:ascii="Arial" w:hAnsi="Arial" w:cs="Arial"/>
          <w:sz w:val="18"/>
          <w:szCs w:val="18"/>
        </w:rPr>
        <w:t xml:space="preserve"> Правилами проживания в гостинице, размещенными для ознакомления в Интернете на сайте Исполнителя: </w:t>
      </w:r>
      <w:hyperlink r:id="rId11" w:history="1">
        <w:r w:rsidRPr="001B6486">
          <w:rPr>
            <w:rFonts w:ascii="Arial" w:hAnsi="Arial" w:cs="Arial"/>
            <w:sz w:val="18"/>
            <w:szCs w:val="18"/>
          </w:rPr>
          <w:t>www.azimuthotels.com</w:t>
        </w:r>
      </w:hyperlink>
    </w:p>
    <w:p w:rsidR="001B6486" w:rsidRPr="001B6486" w:rsidRDefault="001B6486" w:rsidP="001B6486">
      <w:pPr>
        <w:tabs>
          <w:tab w:val="left" w:pos="1680"/>
        </w:tabs>
        <w:spacing w:after="0" w:line="240" w:lineRule="auto"/>
        <w:ind w:firstLine="300"/>
        <w:jc w:val="both"/>
        <w:rPr>
          <w:rFonts w:ascii="Arial" w:hAnsi="Arial" w:cs="Arial"/>
          <w:sz w:val="18"/>
          <w:szCs w:val="18"/>
        </w:rPr>
      </w:pPr>
      <w:r w:rsidRPr="001B6486">
        <w:rPr>
          <w:rFonts w:ascii="Arial" w:hAnsi="Arial" w:cs="Arial"/>
          <w:sz w:val="18"/>
          <w:szCs w:val="18"/>
        </w:rPr>
        <w:t xml:space="preserve">      2.2. Исполнителем могут предоставляться дополнительные услуги, не включенные в Заявку Заказчика, в соответствии с утвержденным Исполнителем перечнем услуг</w:t>
      </w:r>
      <w:r w:rsidRPr="001B6486">
        <w:rPr>
          <w:rFonts w:ascii="Arial" w:hAnsi="Arial" w:cs="Arial"/>
          <w:b/>
          <w:i/>
          <w:sz w:val="18"/>
          <w:szCs w:val="18"/>
        </w:rPr>
        <w:t xml:space="preserve">. </w:t>
      </w:r>
      <w:r w:rsidRPr="001B6486">
        <w:rPr>
          <w:rFonts w:ascii="Arial" w:hAnsi="Arial" w:cs="Arial"/>
          <w:sz w:val="18"/>
          <w:szCs w:val="18"/>
        </w:rPr>
        <w:t xml:space="preserve">Оплата дополнительных услуг, а также междугородных и международных телефонных переговоров производится лицами, направленными Заказчиком непосредственно Исполнителю в соответствии с действующими </w:t>
      </w:r>
      <w:r w:rsidRPr="001B6486">
        <w:rPr>
          <w:rFonts w:ascii="Arial" w:hAnsi="Arial" w:cs="Arial"/>
          <w:sz w:val="18"/>
          <w:szCs w:val="18"/>
          <w:u w:val="single"/>
        </w:rPr>
        <w:t>прейскурантом и тарифами</w:t>
      </w:r>
      <w:r w:rsidRPr="001B6486">
        <w:rPr>
          <w:rFonts w:ascii="Arial" w:hAnsi="Arial" w:cs="Arial"/>
          <w:sz w:val="18"/>
          <w:szCs w:val="18"/>
        </w:rPr>
        <w:t xml:space="preserve"> Исполнителя на основании выставленных счетов за наличный расчет.</w:t>
      </w:r>
    </w:p>
    <w:p w:rsidR="001B6486" w:rsidRPr="001B6486" w:rsidRDefault="001B6486" w:rsidP="001B6486">
      <w:pPr>
        <w:tabs>
          <w:tab w:val="left" w:pos="1860"/>
        </w:tabs>
        <w:spacing w:after="0" w:line="240" w:lineRule="auto"/>
        <w:ind w:firstLine="300"/>
        <w:jc w:val="both"/>
        <w:rPr>
          <w:rFonts w:ascii="Arial" w:hAnsi="Arial" w:cs="Arial"/>
          <w:sz w:val="18"/>
          <w:szCs w:val="18"/>
        </w:rPr>
      </w:pPr>
      <w:r w:rsidRPr="001B6486">
        <w:rPr>
          <w:rFonts w:ascii="Arial" w:hAnsi="Arial" w:cs="Arial"/>
          <w:sz w:val="18"/>
          <w:szCs w:val="18"/>
        </w:rPr>
        <w:t xml:space="preserve">      2.3. По результатам оказания услуг Исполнителем оформляется и направляется Заказчику акт об оказанных услугах и </w:t>
      </w:r>
      <w:proofErr w:type="gramStart"/>
      <w:r w:rsidRPr="001B6486">
        <w:rPr>
          <w:rFonts w:ascii="Arial" w:hAnsi="Arial" w:cs="Arial"/>
          <w:sz w:val="18"/>
          <w:szCs w:val="18"/>
        </w:rPr>
        <w:t>соответствующую</w:t>
      </w:r>
      <w:proofErr w:type="gramEnd"/>
      <w:r w:rsidRPr="001B6486">
        <w:rPr>
          <w:rFonts w:ascii="Arial" w:hAnsi="Arial" w:cs="Arial"/>
          <w:sz w:val="18"/>
          <w:szCs w:val="18"/>
        </w:rPr>
        <w:t xml:space="preserve"> счет-фактуру. </w:t>
      </w:r>
    </w:p>
    <w:p w:rsidR="001B6486" w:rsidRPr="001B6486" w:rsidRDefault="001B6486" w:rsidP="001B6486">
      <w:pPr>
        <w:tabs>
          <w:tab w:val="left" w:pos="1680"/>
        </w:tabs>
        <w:spacing w:after="0" w:line="240" w:lineRule="auto"/>
        <w:ind w:firstLine="300"/>
        <w:jc w:val="both"/>
        <w:rPr>
          <w:rFonts w:ascii="Arial" w:hAnsi="Arial" w:cs="Arial"/>
          <w:sz w:val="18"/>
          <w:szCs w:val="18"/>
        </w:rPr>
      </w:pPr>
      <w:r w:rsidRPr="001B6486">
        <w:rPr>
          <w:rFonts w:ascii="Arial" w:hAnsi="Arial" w:cs="Arial"/>
          <w:sz w:val="18"/>
          <w:szCs w:val="18"/>
        </w:rPr>
        <w:t xml:space="preserve">В течение 5 календарных дней </w:t>
      </w:r>
      <w:proofErr w:type="gramStart"/>
      <w:r w:rsidRPr="001B6486">
        <w:rPr>
          <w:rFonts w:ascii="Arial" w:hAnsi="Arial" w:cs="Arial"/>
          <w:sz w:val="18"/>
          <w:szCs w:val="18"/>
        </w:rPr>
        <w:t>с даты получения</w:t>
      </w:r>
      <w:proofErr w:type="gramEnd"/>
      <w:r w:rsidRPr="001B6486">
        <w:rPr>
          <w:rFonts w:ascii="Arial" w:hAnsi="Arial" w:cs="Arial"/>
          <w:sz w:val="18"/>
          <w:szCs w:val="18"/>
        </w:rPr>
        <w:t xml:space="preserve"> акта, Заказчик подписывает оформленный Исполнителем акт либо предоставляет мотивированный отказ от подписания акта. </w:t>
      </w:r>
    </w:p>
    <w:p w:rsidR="001B6486" w:rsidRPr="001B6486" w:rsidRDefault="001B6486" w:rsidP="001B6486">
      <w:pPr>
        <w:tabs>
          <w:tab w:val="left" w:pos="1680"/>
        </w:tabs>
        <w:spacing w:after="0" w:line="240" w:lineRule="auto"/>
        <w:ind w:firstLine="300"/>
        <w:jc w:val="both"/>
        <w:rPr>
          <w:rFonts w:ascii="Arial" w:hAnsi="Arial" w:cs="Arial"/>
          <w:sz w:val="18"/>
          <w:szCs w:val="18"/>
        </w:rPr>
      </w:pPr>
      <w:r w:rsidRPr="001B6486">
        <w:rPr>
          <w:rFonts w:ascii="Arial" w:hAnsi="Arial" w:cs="Arial"/>
          <w:sz w:val="18"/>
          <w:szCs w:val="18"/>
        </w:rPr>
        <w:t xml:space="preserve">В случае неполучения Исполнителем подписанного Заказчиком акта или мотивированного отказа от подписания акта в течение 5-ти календарных дней с момента получения акта Заказчиком оказанные услуги будут считаться оказанными Исполнителем надлежащим образом  и принятыми Заказчиком. </w:t>
      </w:r>
    </w:p>
    <w:p w:rsidR="001B6486" w:rsidRPr="001B6486" w:rsidRDefault="001B6486" w:rsidP="001B6486">
      <w:pPr>
        <w:tabs>
          <w:tab w:val="left" w:pos="1680"/>
        </w:tabs>
        <w:spacing w:after="0" w:line="240" w:lineRule="auto"/>
        <w:ind w:firstLine="300"/>
        <w:jc w:val="both"/>
        <w:rPr>
          <w:rFonts w:ascii="Arial" w:hAnsi="Arial" w:cs="Arial"/>
          <w:sz w:val="18"/>
          <w:szCs w:val="18"/>
        </w:rPr>
      </w:pPr>
      <w:r w:rsidRPr="001B6486">
        <w:rPr>
          <w:rFonts w:ascii="Arial" w:hAnsi="Arial" w:cs="Arial"/>
          <w:sz w:val="18"/>
          <w:szCs w:val="18"/>
        </w:rPr>
        <w:t xml:space="preserve">   2.4. В случае невозможности предоставления услуг в соответствии с Заявкой, Исполнитель обязуется предоставить лицам, направленным Заказчиком равноценные услуги без снижения класса обслуживания в другой гостинице по согласованию с лицами, направленными Заказчиком. </w:t>
      </w:r>
    </w:p>
    <w:p w:rsidR="001B6486" w:rsidRPr="001B6486" w:rsidRDefault="001B6486" w:rsidP="001B6486">
      <w:pPr>
        <w:spacing w:after="0" w:line="240" w:lineRule="auto"/>
        <w:jc w:val="center"/>
        <w:rPr>
          <w:rFonts w:ascii="Arial" w:hAnsi="Arial" w:cs="Arial"/>
          <w:b/>
          <w:sz w:val="18"/>
          <w:szCs w:val="18"/>
        </w:rPr>
      </w:pPr>
    </w:p>
    <w:p w:rsidR="001B6486" w:rsidRPr="001B6486" w:rsidRDefault="001B6486" w:rsidP="001B6486">
      <w:pPr>
        <w:tabs>
          <w:tab w:val="left" w:pos="1680"/>
        </w:tabs>
        <w:spacing w:after="0" w:line="240" w:lineRule="auto"/>
        <w:ind w:firstLine="300"/>
        <w:jc w:val="center"/>
        <w:rPr>
          <w:rFonts w:ascii="Arial" w:hAnsi="Arial" w:cs="Arial"/>
          <w:b/>
          <w:sz w:val="18"/>
          <w:szCs w:val="18"/>
        </w:rPr>
      </w:pPr>
      <w:r w:rsidRPr="001B6486">
        <w:rPr>
          <w:rFonts w:ascii="Arial" w:hAnsi="Arial" w:cs="Arial"/>
          <w:b/>
          <w:sz w:val="18"/>
          <w:szCs w:val="18"/>
        </w:rPr>
        <w:t>3. ЦЕНЫ и ПОРЯДОК РАСЧЕТОВ</w:t>
      </w:r>
    </w:p>
    <w:p w:rsidR="001B6486" w:rsidRPr="001B6486" w:rsidRDefault="009216A1" w:rsidP="009216A1">
      <w:pPr>
        <w:tabs>
          <w:tab w:val="left" w:pos="1680"/>
        </w:tabs>
        <w:spacing w:after="0" w:line="240" w:lineRule="auto"/>
        <w:ind w:firstLine="567"/>
        <w:jc w:val="both"/>
        <w:rPr>
          <w:rFonts w:ascii="Arial" w:hAnsi="Arial" w:cs="Arial"/>
          <w:sz w:val="18"/>
          <w:szCs w:val="18"/>
        </w:rPr>
      </w:pPr>
      <w:r>
        <w:rPr>
          <w:rFonts w:ascii="Arial" w:hAnsi="Arial" w:cs="Arial"/>
          <w:sz w:val="18"/>
          <w:szCs w:val="18"/>
        </w:rPr>
        <w:t>3</w:t>
      </w:r>
      <w:r w:rsidR="001B6486" w:rsidRPr="001B6486">
        <w:rPr>
          <w:rFonts w:ascii="Arial" w:hAnsi="Arial" w:cs="Arial"/>
          <w:sz w:val="18"/>
          <w:szCs w:val="18"/>
        </w:rPr>
        <w:t>.1. Общая стоимость услуг Исполнителя с учетом НДС 18 % рассчитывается на основании Заявок Заказчика и содержится в Спецификациях. Спецификация на каждую разовую группу оформляется Приложением  к данному Договору и является его неотъемлемой частью.</w:t>
      </w:r>
    </w:p>
    <w:p w:rsidR="001B6486" w:rsidRPr="001B6486" w:rsidRDefault="001B6486" w:rsidP="009216A1">
      <w:pPr>
        <w:spacing w:after="0" w:line="240" w:lineRule="auto"/>
        <w:ind w:firstLine="567"/>
        <w:jc w:val="both"/>
        <w:rPr>
          <w:rFonts w:ascii="Arial" w:hAnsi="Arial" w:cs="Arial"/>
          <w:sz w:val="18"/>
          <w:szCs w:val="18"/>
        </w:rPr>
      </w:pPr>
      <w:r w:rsidRPr="001B6486">
        <w:rPr>
          <w:rFonts w:ascii="Arial" w:hAnsi="Arial" w:cs="Arial"/>
          <w:sz w:val="18"/>
          <w:szCs w:val="18"/>
        </w:rPr>
        <w:t>3.2. Цена договора включает в себя оплата труда обслуживающего персонала, закупку продуктов питания, уборку помещений, а также расходы по уплате всех необходимых налогов, сборов и пошлин.</w:t>
      </w:r>
    </w:p>
    <w:p w:rsidR="001B6486" w:rsidRPr="001B6486" w:rsidRDefault="001B6486" w:rsidP="009216A1">
      <w:pPr>
        <w:shd w:val="clear" w:color="auto" w:fill="FFFFFF"/>
        <w:tabs>
          <w:tab w:val="left" w:pos="1318"/>
        </w:tabs>
        <w:spacing w:after="0" w:line="240" w:lineRule="auto"/>
        <w:ind w:firstLine="567"/>
        <w:jc w:val="both"/>
        <w:rPr>
          <w:rFonts w:ascii="Arial" w:hAnsi="Arial" w:cs="Arial"/>
          <w:color w:val="000000"/>
          <w:sz w:val="18"/>
          <w:szCs w:val="18"/>
        </w:rPr>
      </w:pPr>
      <w:r w:rsidRPr="001B6486">
        <w:rPr>
          <w:rFonts w:ascii="Arial" w:hAnsi="Arial" w:cs="Arial"/>
          <w:color w:val="000000"/>
          <w:sz w:val="18"/>
          <w:szCs w:val="18"/>
        </w:rPr>
        <w:t xml:space="preserve">3.3. </w:t>
      </w:r>
      <w:r>
        <w:rPr>
          <w:rFonts w:ascii="Arial" w:hAnsi="Arial" w:cs="Arial"/>
          <w:color w:val="000000"/>
          <w:sz w:val="18"/>
          <w:szCs w:val="18"/>
        </w:rPr>
        <w:t>Заказчик</w:t>
      </w:r>
      <w:r w:rsidRPr="001B6486">
        <w:rPr>
          <w:rFonts w:ascii="Arial" w:hAnsi="Arial" w:cs="Arial"/>
          <w:color w:val="000000"/>
          <w:sz w:val="18"/>
          <w:szCs w:val="18"/>
        </w:rPr>
        <w:t xml:space="preserve"> обязуется оплатить Поставщику </w:t>
      </w:r>
      <w:r w:rsidRPr="001B6486">
        <w:rPr>
          <w:rFonts w:ascii="Arial" w:hAnsi="Arial" w:cs="Arial"/>
          <w:sz w:val="18"/>
          <w:szCs w:val="18"/>
        </w:rPr>
        <w:t>продукцию в следующем порядке</w:t>
      </w:r>
      <w:r w:rsidRPr="001B6486">
        <w:rPr>
          <w:rFonts w:ascii="Arial" w:hAnsi="Arial" w:cs="Arial"/>
          <w:color w:val="000000"/>
          <w:sz w:val="18"/>
          <w:szCs w:val="18"/>
        </w:rPr>
        <w:t xml:space="preserve">: </w:t>
      </w:r>
    </w:p>
    <w:p w:rsidR="001B6486" w:rsidRPr="001B6486" w:rsidRDefault="001B6486" w:rsidP="009216A1">
      <w:pPr>
        <w:widowControl w:val="0"/>
        <w:numPr>
          <w:ilvl w:val="0"/>
          <w:numId w:val="42"/>
        </w:numPr>
        <w:shd w:val="clear" w:color="auto" w:fill="FFFFFF"/>
        <w:tabs>
          <w:tab w:val="left" w:pos="1318"/>
        </w:tabs>
        <w:autoSpaceDE w:val="0"/>
        <w:autoSpaceDN w:val="0"/>
        <w:adjustRightInd w:val="0"/>
        <w:spacing w:after="0" w:line="240" w:lineRule="auto"/>
        <w:ind w:left="0" w:firstLine="567"/>
        <w:jc w:val="both"/>
        <w:rPr>
          <w:rFonts w:ascii="Arial" w:hAnsi="Arial" w:cs="Arial"/>
          <w:color w:val="000000"/>
          <w:sz w:val="18"/>
          <w:szCs w:val="18"/>
        </w:rPr>
      </w:pPr>
      <w:r w:rsidRPr="001B6486">
        <w:rPr>
          <w:rFonts w:ascii="Arial" w:hAnsi="Arial" w:cs="Arial"/>
          <w:color w:val="000000"/>
          <w:sz w:val="18"/>
          <w:szCs w:val="18"/>
        </w:rPr>
        <w:t>30 % от стоимости услуги в течени</w:t>
      </w:r>
      <w:proofErr w:type="gramStart"/>
      <w:r w:rsidRPr="001B6486">
        <w:rPr>
          <w:rFonts w:ascii="Arial" w:hAnsi="Arial" w:cs="Arial"/>
          <w:color w:val="000000"/>
          <w:sz w:val="18"/>
          <w:szCs w:val="18"/>
        </w:rPr>
        <w:t>и</w:t>
      </w:r>
      <w:proofErr w:type="gramEnd"/>
      <w:r w:rsidRPr="001B6486">
        <w:rPr>
          <w:rFonts w:ascii="Arial" w:hAnsi="Arial" w:cs="Arial"/>
          <w:color w:val="000000"/>
          <w:sz w:val="18"/>
          <w:szCs w:val="18"/>
        </w:rPr>
        <w:t xml:space="preserve"> 5 (пять) рабочих дней после подписания договора, на основании выставленного поставщиком счета;</w:t>
      </w:r>
    </w:p>
    <w:p w:rsidR="001B6486" w:rsidRPr="001B6486" w:rsidRDefault="001B6486" w:rsidP="009216A1">
      <w:pPr>
        <w:widowControl w:val="0"/>
        <w:numPr>
          <w:ilvl w:val="0"/>
          <w:numId w:val="42"/>
        </w:numPr>
        <w:shd w:val="clear" w:color="auto" w:fill="FFFFFF"/>
        <w:tabs>
          <w:tab w:val="left" w:pos="1318"/>
        </w:tabs>
        <w:autoSpaceDE w:val="0"/>
        <w:autoSpaceDN w:val="0"/>
        <w:adjustRightInd w:val="0"/>
        <w:spacing w:after="0" w:line="240" w:lineRule="auto"/>
        <w:ind w:left="0" w:firstLine="567"/>
        <w:jc w:val="both"/>
        <w:rPr>
          <w:rFonts w:ascii="Arial" w:hAnsi="Arial" w:cs="Arial"/>
          <w:color w:val="000000"/>
          <w:sz w:val="18"/>
          <w:szCs w:val="18"/>
        </w:rPr>
      </w:pPr>
      <w:r w:rsidRPr="001B6486">
        <w:rPr>
          <w:rFonts w:ascii="Arial" w:hAnsi="Arial" w:cs="Arial"/>
          <w:color w:val="000000"/>
          <w:sz w:val="18"/>
          <w:szCs w:val="18"/>
        </w:rPr>
        <w:t xml:space="preserve">70% от стоимости услуги в течение 5 (пять) рабочих дней после оказания услуги, </w:t>
      </w:r>
      <w:proofErr w:type="gramStart"/>
      <w:r w:rsidRPr="001B6486">
        <w:rPr>
          <w:rFonts w:ascii="Arial" w:hAnsi="Arial" w:cs="Arial"/>
          <w:color w:val="000000"/>
          <w:sz w:val="18"/>
          <w:szCs w:val="18"/>
        </w:rPr>
        <w:t>согласно</w:t>
      </w:r>
      <w:proofErr w:type="gramEnd"/>
      <w:r w:rsidRPr="001B6486">
        <w:rPr>
          <w:rFonts w:ascii="Arial" w:hAnsi="Arial" w:cs="Arial"/>
          <w:color w:val="000000"/>
          <w:sz w:val="18"/>
          <w:szCs w:val="18"/>
        </w:rPr>
        <w:t xml:space="preserve"> настоящего Договора, на основании подписанного акта приемки услуг.</w:t>
      </w:r>
    </w:p>
    <w:p w:rsidR="001B6486" w:rsidRPr="001B6486" w:rsidRDefault="001B6486" w:rsidP="009216A1">
      <w:pPr>
        <w:shd w:val="clear" w:color="auto" w:fill="FFFFFF"/>
        <w:tabs>
          <w:tab w:val="left" w:pos="1318"/>
        </w:tabs>
        <w:spacing w:after="0" w:line="240" w:lineRule="auto"/>
        <w:ind w:firstLine="567"/>
        <w:jc w:val="both"/>
        <w:rPr>
          <w:rFonts w:ascii="Arial" w:hAnsi="Arial" w:cs="Arial"/>
          <w:sz w:val="18"/>
          <w:szCs w:val="18"/>
        </w:rPr>
      </w:pPr>
      <w:r w:rsidRPr="001B6486">
        <w:rPr>
          <w:rFonts w:ascii="Arial" w:hAnsi="Arial" w:cs="Arial"/>
          <w:color w:val="000000"/>
          <w:sz w:val="18"/>
          <w:szCs w:val="18"/>
        </w:rPr>
        <w:t>3.4. Датой оплаты считается дата списания денежных сре</w:t>
      </w:r>
      <w:proofErr w:type="gramStart"/>
      <w:r w:rsidRPr="001B6486">
        <w:rPr>
          <w:rFonts w:ascii="Arial" w:hAnsi="Arial" w:cs="Arial"/>
          <w:color w:val="000000"/>
          <w:sz w:val="18"/>
          <w:szCs w:val="18"/>
        </w:rPr>
        <w:t>дств с р</w:t>
      </w:r>
      <w:proofErr w:type="gramEnd"/>
      <w:r w:rsidRPr="001B6486">
        <w:rPr>
          <w:rFonts w:ascii="Arial" w:hAnsi="Arial" w:cs="Arial"/>
          <w:color w:val="000000"/>
          <w:sz w:val="18"/>
          <w:szCs w:val="18"/>
        </w:rPr>
        <w:t xml:space="preserve">асчетного счёта </w:t>
      </w:r>
      <w:r w:rsidR="009216A1">
        <w:rPr>
          <w:rFonts w:ascii="Arial" w:hAnsi="Arial" w:cs="Arial"/>
          <w:color w:val="000000"/>
          <w:sz w:val="18"/>
          <w:szCs w:val="18"/>
        </w:rPr>
        <w:t>Заказчик</w:t>
      </w:r>
      <w:r w:rsidRPr="001B6486">
        <w:rPr>
          <w:rFonts w:ascii="Arial" w:hAnsi="Arial" w:cs="Arial"/>
          <w:color w:val="000000"/>
          <w:sz w:val="18"/>
          <w:szCs w:val="18"/>
        </w:rPr>
        <w:t xml:space="preserve"> на счет Поставщика.</w:t>
      </w:r>
    </w:p>
    <w:p w:rsidR="001B6486" w:rsidRPr="001B6486" w:rsidRDefault="001B6486" w:rsidP="009216A1">
      <w:pPr>
        <w:tabs>
          <w:tab w:val="left" w:pos="1680"/>
        </w:tabs>
        <w:spacing w:after="0" w:line="240" w:lineRule="auto"/>
        <w:ind w:firstLine="567"/>
        <w:jc w:val="both"/>
        <w:rPr>
          <w:rFonts w:ascii="Arial" w:hAnsi="Arial" w:cs="Arial"/>
          <w:sz w:val="18"/>
          <w:szCs w:val="18"/>
        </w:rPr>
      </w:pPr>
      <w:r w:rsidRPr="001B6486">
        <w:rPr>
          <w:rFonts w:ascii="Arial" w:hAnsi="Arial" w:cs="Arial"/>
          <w:sz w:val="18"/>
          <w:szCs w:val="18"/>
        </w:rPr>
        <w:t>3.5. Условия оплаты определяются по согласованию Сторон и фиксируются в Приложении на каждый заезд группы клиентов.</w:t>
      </w:r>
    </w:p>
    <w:p w:rsidR="001B6486" w:rsidRPr="001B6486" w:rsidRDefault="001B6486" w:rsidP="009216A1">
      <w:pPr>
        <w:spacing w:after="0" w:line="240" w:lineRule="auto"/>
        <w:ind w:firstLine="567"/>
        <w:contextualSpacing/>
        <w:jc w:val="both"/>
        <w:rPr>
          <w:rFonts w:ascii="Arial" w:hAnsi="Arial" w:cs="Arial"/>
          <w:noProof/>
          <w:sz w:val="18"/>
          <w:szCs w:val="18"/>
        </w:rPr>
      </w:pPr>
      <w:r w:rsidRPr="001B6486">
        <w:rPr>
          <w:rFonts w:ascii="Arial" w:hAnsi="Arial" w:cs="Arial"/>
          <w:noProof/>
          <w:sz w:val="18"/>
          <w:szCs w:val="18"/>
        </w:rPr>
        <w:t>3.6. Оплата производится путем перечисления Заказчиком денежных средств на расчетный счет Исполнителя. Днем оплаты считается дата списания денежных средств с расчетного счета Заказчика.</w:t>
      </w:r>
    </w:p>
    <w:p w:rsidR="001B6486" w:rsidRPr="001B6486" w:rsidRDefault="001B6486" w:rsidP="001B6486">
      <w:pPr>
        <w:tabs>
          <w:tab w:val="left" w:pos="1680"/>
        </w:tabs>
        <w:spacing w:after="0" w:line="240" w:lineRule="auto"/>
        <w:ind w:firstLine="300"/>
        <w:jc w:val="both"/>
        <w:rPr>
          <w:rFonts w:ascii="Arial" w:hAnsi="Arial" w:cs="Arial"/>
          <w:sz w:val="18"/>
          <w:szCs w:val="18"/>
        </w:rPr>
      </w:pPr>
    </w:p>
    <w:p w:rsidR="001B6486" w:rsidRPr="001B6486" w:rsidRDefault="001B6486" w:rsidP="001B6486">
      <w:pPr>
        <w:pStyle w:val="af8"/>
        <w:jc w:val="both"/>
        <w:rPr>
          <w:rFonts w:ascii="Arial" w:hAnsi="Arial" w:cs="Arial"/>
          <w:sz w:val="18"/>
          <w:szCs w:val="18"/>
        </w:rPr>
      </w:pPr>
    </w:p>
    <w:p w:rsidR="001B6486" w:rsidRPr="001B6486" w:rsidRDefault="001B6486" w:rsidP="001B6486">
      <w:pPr>
        <w:pStyle w:val="214"/>
        <w:spacing w:after="0" w:line="240" w:lineRule="auto"/>
        <w:ind w:left="0"/>
        <w:jc w:val="center"/>
        <w:rPr>
          <w:rFonts w:ascii="Arial" w:hAnsi="Arial" w:cs="Arial"/>
          <w:b/>
          <w:sz w:val="18"/>
          <w:szCs w:val="18"/>
        </w:rPr>
      </w:pPr>
      <w:r w:rsidRPr="001B6486">
        <w:rPr>
          <w:rFonts w:ascii="Arial" w:hAnsi="Arial" w:cs="Arial"/>
          <w:b/>
          <w:sz w:val="18"/>
          <w:szCs w:val="18"/>
        </w:rPr>
        <w:t>4. СРОК ДЕЙСТВИЯ ДОГОВОРА, ИЗМЕНЕНИЕ И РАСТОРЖЕНИЕ ДОГОВОРА</w:t>
      </w:r>
    </w:p>
    <w:p w:rsidR="001B6486" w:rsidRPr="001B6486" w:rsidRDefault="001B6486" w:rsidP="001B6486">
      <w:pPr>
        <w:pStyle w:val="214"/>
        <w:spacing w:after="0" w:line="240" w:lineRule="auto"/>
        <w:ind w:left="0" w:firstLine="709"/>
        <w:rPr>
          <w:rFonts w:ascii="Arial" w:hAnsi="Arial" w:cs="Arial"/>
          <w:sz w:val="18"/>
          <w:szCs w:val="18"/>
        </w:rPr>
      </w:pPr>
      <w:r w:rsidRPr="001B6486">
        <w:rPr>
          <w:rFonts w:ascii="Arial" w:hAnsi="Arial" w:cs="Arial"/>
          <w:sz w:val="18"/>
          <w:szCs w:val="18"/>
        </w:rPr>
        <w:t>4.1. Договор вступает в силу с момента его подписания Сторонами и действует до исполнения Сторонами всех своих обязательств по Договору.</w:t>
      </w:r>
    </w:p>
    <w:p w:rsidR="001B6486" w:rsidRPr="001B6486" w:rsidRDefault="001B6486" w:rsidP="001B6486">
      <w:pPr>
        <w:pStyle w:val="214"/>
        <w:spacing w:after="0" w:line="240" w:lineRule="auto"/>
        <w:ind w:left="0" w:firstLine="709"/>
        <w:rPr>
          <w:rFonts w:ascii="Arial" w:hAnsi="Arial" w:cs="Arial"/>
          <w:sz w:val="18"/>
          <w:szCs w:val="18"/>
        </w:rPr>
      </w:pPr>
      <w:r w:rsidRPr="001B6486">
        <w:rPr>
          <w:rFonts w:ascii="Arial" w:hAnsi="Arial" w:cs="Arial"/>
          <w:sz w:val="18"/>
          <w:szCs w:val="18"/>
        </w:rPr>
        <w:t xml:space="preserve">4.2. Договор может быть изменен по соглашению сторон в следующем порядке: </w:t>
      </w:r>
    </w:p>
    <w:p w:rsidR="001B6486" w:rsidRPr="001B6486" w:rsidRDefault="001B6486" w:rsidP="009216A1">
      <w:pPr>
        <w:pStyle w:val="214"/>
        <w:spacing w:after="0" w:line="240" w:lineRule="auto"/>
        <w:ind w:left="0"/>
        <w:jc w:val="both"/>
        <w:rPr>
          <w:rFonts w:ascii="Arial" w:hAnsi="Arial" w:cs="Arial"/>
          <w:sz w:val="18"/>
          <w:szCs w:val="18"/>
        </w:rPr>
      </w:pPr>
      <w:r w:rsidRPr="001B6486">
        <w:rPr>
          <w:rFonts w:ascii="Arial" w:hAnsi="Arial" w:cs="Arial"/>
          <w:sz w:val="18"/>
          <w:szCs w:val="18"/>
        </w:rPr>
        <w:t xml:space="preserve">в случае необходимости внесения изменений и дополнений в Заявку Заказчик в письменном виде направляет Исполнителю запрос на внесение соответствующих изменений и дополнений. Изменения условий </w:t>
      </w:r>
      <w:proofErr w:type="gramStart"/>
      <w:r w:rsidRPr="001B6486">
        <w:rPr>
          <w:rFonts w:ascii="Arial" w:hAnsi="Arial" w:cs="Arial"/>
          <w:sz w:val="18"/>
          <w:szCs w:val="18"/>
        </w:rPr>
        <w:t>договора</w:t>
      </w:r>
      <w:proofErr w:type="gramEnd"/>
      <w:r w:rsidRPr="001B6486">
        <w:rPr>
          <w:rFonts w:ascii="Arial" w:hAnsi="Arial" w:cs="Arial"/>
          <w:sz w:val="18"/>
          <w:szCs w:val="18"/>
        </w:rPr>
        <w:t xml:space="preserve"> вызванные изменением и дополнением Заявки совершаются в письменной форме и оформляются дополнительным соглашением к настоящему договору.</w:t>
      </w:r>
    </w:p>
    <w:p w:rsidR="001B6486" w:rsidRPr="001B6486" w:rsidRDefault="001B6486" w:rsidP="001B6486">
      <w:pPr>
        <w:tabs>
          <w:tab w:val="left" w:pos="1860"/>
        </w:tabs>
        <w:spacing w:after="0" w:line="240" w:lineRule="auto"/>
        <w:ind w:firstLine="709"/>
        <w:jc w:val="both"/>
        <w:rPr>
          <w:rFonts w:ascii="Arial" w:hAnsi="Arial" w:cs="Arial"/>
          <w:sz w:val="18"/>
          <w:szCs w:val="18"/>
        </w:rPr>
      </w:pPr>
      <w:r w:rsidRPr="001B6486">
        <w:rPr>
          <w:rFonts w:ascii="Arial" w:hAnsi="Arial" w:cs="Arial"/>
          <w:sz w:val="18"/>
          <w:szCs w:val="18"/>
        </w:rPr>
        <w:t xml:space="preserve">4.3. Исполнитель может в одностороннем порядке отказаться от исполнения настоящего </w:t>
      </w:r>
      <w:proofErr w:type="gramStart"/>
      <w:r w:rsidRPr="001B6486">
        <w:rPr>
          <w:rFonts w:ascii="Arial" w:hAnsi="Arial" w:cs="Arial"/>
          <w:sz w:val="18"/>
          <w:szCs w:val="18"/>
        </w:rPr>
        <w:t>договора</w:t>
      </w:r>
      <w:proofErr w:type="gramEnd"/>
      <w:r w:rsidRPr="001B6486">
        <w:rPr>
          <w:rFonts w:ascii="Arial" w:hAnsi="Arial" w:cs="Arial"/>
          <w:sz w:val="18"/>
          <w:szCs w:val="18"/>
        </w:rPr>
        <w:t xml:space="preserve"> в случае если к моменту начала оказания услуг, указанному в Заявке, Заказчиком не будут выполнены обязательства по оплате заказанных услуг в соответствии с условиями договора, либо не будет предоставлено подтверждение об оплате в виде платежного поручения с отметкой банка об исполнении.</w:t>
      </w:r>
    </w:p>
    <w:p w:rsidR="001B6486" w:rsidRPr="001B6486" w:rsidRDefault="001B6486" w:rsidP="001B6486">
      <w:pPr>
        <w:spacing w:after="0" w:line="240" w:lineRule="auto"/>
        <w:jc w:val="center"/>
        <w:rPr>
          <w:rFonts w:ascii="Arial" w:hAnsi="Arial" w:cs="Arial"/>
          <w:b/>
          <w:sz w:val="18"/>
          <w:szCs w:val="18"/>
        </w:rPr>
      </w:pPr>
    </w:p>
    <w:p w:rsidR="001B6486" w:rsidRPr="001B6486" w:rsidRDefault="001B6486" w:rsidP="001B6486">
      <w:pPr>
        <w:spacing w:after="0" w:line="240" w:lineRule="auto"/>
        <w:jc w:val="center"/>
        <w:rPr>
          <w:rFonts w:ascii="Arial" w:hAnsi="Arial" w:cs="Arial"/>
          <w:b/>
          <w:sz w:val="18"/>
          <w:szCs w:val="18"/>
        </w:rPr>
      </w:pPr>
      <w:r w:rsidRPr="001B6486">
        <w:rPr>
          <w:rFonts w:ascii="Arial" w:hAnsi="Arial" w:cs="Arial"/>
          <w:b/>
          <w:sz w:val="18"/>
          <w:szCs w:val="18"/>
        </w:rPr>
        <w:t>5. ОТВЕТСТВЕННОСТЬ СТОРОН</w:t>
      </w:r>
    </w:p>
    <w:p w:rsidR="001B6486" w:rsidRPr="001B6486" w:rsidRDefault="001B6486" w:rsidP="001B6486">
      <w:pPr>
        <w:spacing w:after="0" w:line="240" w:lineRule="auto"/>
        <w:ind w:firstLine="709"/>
        <w:jc w:val="both"/>
        <w:rPr>
          <w:rFonts w:ascii="Arial" w:hAnsi="Arial" w:cs="Arial"/>
          <w:sz w:val="18"/>
          <w:szCs w:val="18"/>
        </w:rPr>
      </w:pPr>
      <w:r w:rsidRPr="001B6486">
        <w:rPr>
          <w:rFonts w:ascii="Arial" w:hAnsi="Arial" w:cs="Arial"/>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B6486" w:rsidRPr="001B6486" w:rsidRDefault="001B6486" w:rsidP="001B6486">
      <w:pPr>
        <w:spacing w:after="0" w:line="240" w:lineRule="auto"/>
        <w:ind w:firstLine="709"/>
        <w:jc w:val="both"/>
        <w:rPr>
          <w:rFonts w:ascii="Arial" w:hAnsi="Arial" w:cs="Arial"/>
          <w:sz w:val="18"/>
          <w:szCs w:val="18"/>
        </w:rPr>
      </w:pPr>
      <w:r w:rsidRPr="001B6486">
        <w:rPr>
          <w:rFonts w:ascii="Arial" w:hAnsi="Arial" w:cs="Arial"/>
          <w:sz w:val="18"/>
          <w:szCs w:val="18"/>
        </w:rPr>
        <w:t>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B6486" w:rsidRPr="001B6486" w:rsidRDefault="001B6486" w:rsidP="001B6486">
      <w:pPr>
        <w:spacing w:after="0" w:line="240" w:lineRule="auto"/>
        <w:ind w:firstLine="709"/>
        <w:jc w:val="both"/>
        <w:rPr>
          <w:rFonts w:ascii="Arial" w:hAnsi="Arial" w:cs="Arial"/>
          <w:sz w:val="18"/>
          <w:szCs w:val="18"/>
        </w:rPr>
      </w:pPr>
      <w:r w:rsidRPr="001B6486">
        <w:rPr>
          <w:rFonts w:ascii="Arial" w:hAnsi="Arial" w:cs="Arial"/>
          <w:sz w:val="18"/>
          <w:szCs w:val="18"/>
        </w:rPr>
        <w:t>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 цены договора.</w:t>
      </w:r>
    </w:p>
    <w:p w:rsidR="001B6486" w:rsidRPr="001B6486" w:rsidRDefault="001B6486" w:rsidP="001B6486">
      <w:pPr>
        <w:spacing w:after="0" w:line="240" w:lineRule="auto"/>
        <w:ind w:firstLine="709"/>
        <w:jc w:val="both"/>
        <w:rPr>
          <w:rFonts w:ascii="Arial" w:hAnsi="Arial" w:cs="Arial"/>
          <w:sz w:val="18"/>
          <w:szCs w:val="18"/>
        </w:rPr>
      </w:pPr>
      <w:r w:rsidRPr="001B6486">
        <w:rPr>
          <w:rFonts w:ascii="Arial" w:hAnsi="Arial" w:cs="Arial"/>
          <w:sz w:val="18"/>
          <w:szCs w:val="18"/>
        </w:rPr>
        <w:t xml:space="preserve">5.4. </w:t>
      </w:r>
      <w:proofErr w:type="gramStart"/>
      <w:r w:rsidRPr="001B6486">
        <w:rPr>
          <w:rFonts w:ascii="Arial" w:hAnsi="Arial" w:cs="Arial"/>
          <w:sz w:val="18"/>
          <w:szCs w:val="18"/>
        </w:rPr>
        <w:t xml:space="preserve">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w:t>
      </w:r>
      <w:r w:rsidRPr="001B6486">
        <w:rPr>
          <w:rFonts w:ascii="Arial" w:hAnsi="Arial" w:cs="Arial"/>
          <w:sz w:val="18"/>
          <w:szCs w:val="18"/>
        </w:rPr>
        <w:lastRenderedPageBreak/>
        <w:t>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B6486" w:rsidRPr="001B6486" w:rsidRDefault="001B6486" w:rsidP="001B6486">
      <w:pPr>
        <w:spacing w:after="0" w:line="240" w:lineRule="auto"/>
        <w:ind w:firstLine="709"/>
        <w:jc w:val="both"/>
        <w:rPr>
          <w:rFonts w:ascii="Arial" w:hAnsi="Arial" w:cs="Arial"/>
          <w:sz w:val="18"/>
          <w:szCs w:val="18"/>
        </w:rPr>
      </w:pPr>
      <w:r w:rsidRPr="001B6486">
        <w:rPr>
          <w:rFonts w:ascii="Arial" w:hAnsi="Arial" w:cs="Arial"/>
          <w:sz w:val="18"/>
          <w:szCs w:val="18"/>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B6486" w:rsidRPr="001B6486" w:rsidRDefault="001B6486" w:rsidP="001B6486">
      <w:pPr>
        <w:spacing w:after="0" w:line="240" w:lineRule="auto"/>
        <w:ind w:firstLine="709"/>
        <w:jc w:val="both"/>
        <w:rPr>
          <w:rFonts w:ascii="Arial" w:hAnsi="Arial" w:cs="Arial"/>
          <w:sz w:val="18"/>
          <w:szCs w:val="18"/>
        </w:rPr>
      </w:pPr>
      <w:r w:rsidRPr="001B6486">
        <w:rPr>
          <w:rFonts w:ascii="Arial" w:hAnsi="Arial" w:cs="Arial"/>
          <w:sz w:val="18"/>
          <w:szCs w:val="18"/>
        </w:rPr>
        <w:t>5.6.Возмещение причиненных убытков и уплата неустойки не освобождает стороны от исполнения своих обязательств по договору в полном объеме.</w:t>
      </w:r>
    </w:p>
    <w:p w:rsidR="001B6486" w:rsidRPr="001B6486" w:rsidRDefault="001B6486" w:rsidP="001B6486">
      <w:pPr>
        <w:spacing w:after="0" w:line="240" w:lineRule="auto"/>
        <w:ind w:firstLine="709"/>
        <w:jc w:val="both"/>
        <w:rPr>
          <w:rFonts w:ascii="Arial" w:hAnsi="Arial" w:cs="Arial"/>
          <w:sz w:val="18"/>
          <w:szCs w:val="18"/>
        </w:rPr>
      </w:pPr>
      <w:r w:rsidRPr="001B6486">
        <w:rPr>
          <w:rFonts w:ascii="Arial" w:hAnsi="Arial" w:cs="Arial"/>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1B6486" w:rsidRPr="001B6486" w:rsidRDefault="001B6486" w:rsidP="001B6486">
      <w:pPr>
        <w:spacing w:after="0" w:line="240" w:lineRule="auto"/>
        <w:ind w:firstLine="709"/>
        <w:jc w:val="both"/>
        <w:rPr>
          <w:rFonts w:ascii="Arial" w:hAnsi="Arial" w:cs="Arial"/>
          <w:sz w:val="18"/>
          <w:szCs w:val="18"/>
        </w:rPr>
      </w:pPr>
      <w:r w:rsidRPr="001B6486">
        <w:rPr>
          <w:rFonts w:ascii="Arial" w:hAnsi="Arial" w:cs="Arial"/>
          <w:sz w:val="18"/>
          <w:szCs w:val="18"/>
        </w:rPr>
        <w:t>5.8. Исполнитель не имеет право на получение с Заказчика процентов по денежным обязательствам в порядке, предусмотренном пунктом 1 ст. 317.1 ГК РФ.</w:t>
      </w:r>
    </w:p>
    <w:p w:rsidR="001B6486" w:rsidRPr="001B6486" w:rsidRDefault="001B6486" w:rsidP="001B6486">
      <w:pPr>
        <w:spacing w:after="0" w:line="240" w:lineRule="auto"/>
        <w:ind w:firstLine="300"/>
        <w:jc w:val="both"/>
        <w:rPr>
          <w:rFonts w:ascii="Arial" w:hAnsi="Arial" w:cs="Arial"/>
          <w:sz w:val="18"/>
          <w:szCs w:val="18"/>
        </w:rPr>
      </w:pPr>
    </w:p>
    <w:p w:rsidR="001B6486" w:rsidRPr="001B6486" w:rsidRDefault="001B6486" w:rsidP="001B6486">
      <w:pPr>
        <w:pStyle w:val="1e"/>
        <w:jc w:val="center"/>
        <w:rPr>
          <w:rFonts w:ascii="Arial" w:hAnsi="Arial" w:cs="Arial"/>
          <w:b/>
          <w:sz w:val="18"/>
          <w:szCs w:val="18"/>
        </w:rPr>
      </w:pPr>
      <w:r w:rsidRPr="001B6486">
        <w:rPr>
          <w:rFonts w:ascii="Arial" w:hAnsi="Arial" w:cs="Arial"/>
          <w:b/>
          <w:sz w:val="18"/>
          <w:szCs w:val="18"/>
        </w:rPr>
        <w:t>6. ПРОЧИЕ УСЛОВИЯ.</w:t>
      </w:r>
    </w:p>
    <w:p w:rsidR="001B6486" w:rsidRPr="001B6486" w:rsidRDefault="001B6486" w:rsidP="001B6486">
      <w:pPr>
        <w:tabs>
          <w:tab w:val="left" w:pos="1680"/>
        </w:tabs>
        <w:spacing w:after="0" w:line="240" w:lineRule="auto"/>
        <w:ind w:firstLine="709"/>
        <w:jc w:val="both"/>
        <w:rPr>
          <w:rFonts w:ascii="Arial" w:hAnsi="Arial" w:cs="Arial"/>
          <w:sz w:val="18"/>
          <w:szCs w:val="18"/>
        </w:rPr>
      </w:pPr>
      <w:r w:rsidRPr="001B6486">
        <w:rPr>
          <w:rFonts w:ascii="Arial" w:hAnsi="Arial" w:cs="Arial"/>
          <w:sz w:val="18"/>
          <w:szCs w:val="18"/>
        </w:rPr>
        <w:t>6.1. Условия Договора, а также предоставленная Сторонами друг другу коммерческая, финансовая или иная информация, связанная с заключением и исполнением Договора, включая специальные тарифы, приложения и дополнения к Договору, являются конфиденциальной информацией, не подлежащей разглашению третьим лицам без предварительного согласия другой стороны.</w:t>
      </w:r>
    </w:p>
    <w:p w:rsidR="001B6486" w:rsidRPr="001B6486" w:rsidRDefault="001B6486" w:rsidP="001B6486">
      <w:pPr>
        <w:pStyle w:val="214"/>
        <w:tabs>
          <w:tab w:val="left" w:pos="1140"/>
        </w:tabs>
        <w:spacing w:after="0" w:line="240" w:lineRule="auto"/>
        <w:ind w:left="0" w:firstLine="709"/>
        <w:jc w:val="both"/>
        <w:rPr>
          <w:rFonts w:ascii="Arial" w:hAnsi="Arial" w:cs="Arial"/>
          <w:sz w:val="18"/>
          <w:szCs w:val="18"/>
        </w:rPr>
      </w:pPr>
      <w:r w:rsidRPr="001B6486">
        <w:rPr>
          <w:rFonts w:ascii="Arial" w:hAnsi="Arial" w:cs="Arial"/>
          <w:sz w:val="18"/>
          <w:szCs w:val="18"/>
        </w:rPr>
        <w:t xml:space="preserve">6.2. Все споры и разногласия, которые могут возникнуть в связи с исполнением  Договора, будут </w:t>
      </w:r>
      <w:r>
        <w:rPr>
          <w:rFonts w:ascii="Arial" w:hAnsi="Arial" w:cs="Arial"/>
          <w:sz w:val="18"/>
          <w:szCs w:val="18"/>
        </w:rPr>
        <w:t>р</w:t>
      </w:r>
      <w:r w:rsidRPr="001B6486">
        <w:rPr>
          <w:rFonts w:ascii="Arial" w:hAnsi="Arial" w:cs="Arial"/>
          <w:sz w:val="18"/>
          <w:szCs w:val="18"/>
        </w:rPr>
        <w:t xml:space="preserve">азрешаться Сторонами путем переговоров, а в случае </w:t>
      </w:r>
      <w:proofErr w:type="gramStart"/>
      <w:r w:rsidRPr="001B6486">
        <w:rPr>
          <w:rFonts w:ascii="Arial" w:hAnsi="Arial" w:cs="Arial"/>
          <w:sz w:val="18"/>
          <w:szCs w:val="18"/>
        </w:rPr>
        <w:t>не достижения</w:t>
      </w:r>
      <w:proofErr w:type="gramEnd"/>
      <w:r w:rsidRPr="001B6486">
        <w:rPr>
          <w:rFonts w:ascii="Arial" w:hAnsi="Arial" w:cs="Arial"/>
          <w:sz w:val="18"/>
          <w:szCs w:val="18"/>
        </w:rPr>
        <w:t xml:space="preserve"> согласия – будут переданы на рассмотрение Арбитражного суда Новосибирской области.</w:t>
      </w:r>
    </w:p>
    <w:p w:rsidR="001B6486" w:rsidRPr="001B6486" w:rsidRDefault="001B6486" w:rsidP="001B6486">
      <w:pPr>
        <w:tabs>
          <w:tab w:val="left" w:pos="1680"/>
        </w:tabs>
        <w:spacing w:after="0" w:line="240" w:lineRule="auto"/>
        <w:ind w:firstLine="709"/>
        <w:jc w:val="both"/>
        <w:rPr>
          <w:rFonts w:ascii="Arial" w:hAnsi="Arial" w:cs="Arial"/>
          <w:sz w:val="18"/>
          <w:szCs w:val="18"/>
        </w:rPr>
      </w:pPr>
      <w:r w:rsidRPr="001B6486">
        <w:rPr>
          <w:rFonts w:ascii="Arial" w:hAnsi="Arial" w:cs="Arial"/>
          <w:sz w:val="18"/>
          <w:szCs w:val="18"/>
        </w:rPr>
        <w:t>6.3. Претензии, касающиеся качества оказанных Исполнителем услуг, принимаются Исполнителем в течение 7 (семи) рабочих дней с момента оказания услуги. Претензия должна быть составлена  в простой письменной форме и содержать факты, свидетельствующие  о несоответствии качества оказанных услуг заявленному качеству заказанных и оплаченных Заказчиком услуг  в соответствии с подтвержденной заявкой. Претензии рассматриваются в течение 10 (десяти) календарных дней с момента ее получения Исполнителем.</w:t>
      </w:r>
    </w:p>
    <w:p w:rsidR="001B6486" w:rsidRPr="001B6486" w:rsidRDefault="001B6486" w:rsidP="001B6486">
      <w:pPr>
        <w:tabs>
          <w:tab w:val="left" w:pos="1680"/>
        </w:tabs>
        <w:spacing w:after="0" w:line="240" w:lineRule="auto"/>
        <w:ind w:firstLine="709"/>
        <w:jc w:val="both"/>
        <w:rPr>
          <w:rFonts w:ascii="Arial" w:hAnsi="Arial" w:cs="Arial"/>
          <w:sz w:val="18"/>
          <w:szCs w:val="18"/>
        </w:rPr>
      </w:pPr>
      <w:r w:rsidRPr="001B6486">
        <w:rPr>
          <w:rFonts w:ascii="Arial" w:hAnsi="Arial" w:cs="Arial"/>
          <w:sz w:val="18"/>
          <w:szCs w:val="18"/>
        </w:rPr>
        <w:t>6.4. Стороны согласились производить обмен документацией и вести всю переписку по факсу или электронной почте (</w:t>
      </w:r>
      <w:r w:rsidRPr="001B6486">
        <w:rPr>
          <w:rFonts w:ascii="Arial" w:hAnsi="Arial" w:cs="Arial"/>
          <w:sz w:val="18"/>
          <w:szCs w:val="18"/>
          <w:lang w:val="en-US"/>
        </w:rPr>
        <w:t>e</w:t>
      </w:r>
      <w:r w:rsidRPr="001B6486">
        <w:rPr>
          <w:rFonts w:ascii="Arial" w:hAnsi="Arial" w:cs="Arial"/>
          <w:sz w:val="18"/>
          <w:szCs w:val="18"/>
        </w:rPr>
        <w:t>-</w:t>
      </w:r>
      <w:r w:rsidRPr="001B6486">
        <w:rPr>
          <w:rFonts w:ascii="Arial" w:hAnsi="Arial" w:cs="Arial"/>
          <w:sz w:val="18"/>
          <w:szCs w:val="18"/>
          <w:lang w:val="en-US"/>
        </w:rPr>
        <w:t>mail</w:t>
      </w:r>
      <w:r w:rsidRPr="001B6486">
        <w:rPr>
          <w:rFonts w:ascii="Arial" w:hAnsi="Arial" w:cs="Arial"/>
          <w:sz w:val="18"/>
          <w:szCs w:val="18"/>
        </w:rPr>
        <w:t>).</w:t>
      </w:r>
    </w:p>
    <w:p w:rsidR="001B6486" w:rsidRPr="001B6486" w:rsidRDefault="001B6486" w:rsidP="001B6486">
      <w:pPr>
        <w:spacing w:after="0" w:line="240" w:lineRule="auto"/>
        <w:ind w:firstLine="709"/>
        <w:jc w:val="both"/>
        <w:rPr>
          <w:rFonts w:ascii="Arial" w:hAnsi="Arial" w:cs="Arial"/>
          <w:sz w:val="18"/>
          <w:szCs w:val="18"/>
        </w:rPr>
      </w:pPr>
      <w:r w:rsidRPr="001B6486">
        <w:rPr>
          <w:rFonts w:ascii="Arial" w:hAnsi="Arial" w:cs="Arial"/>
          <w:sz w:val="18"/>
          <w:szCs w:val="18"/>
        </w:rPr>
        <w:t>Контакты Исполнителя (</w:t>
      </w:r>
      <w:r w:rsidRPr="001B6486">
        <w:rPr>
          <w:rFonts w:ascii="Arial" w:hAnsi="Arial" w:cs="Arial"/>
          <w:sz w:val="18"/>
          <w:szCs w:val="18"/>
          <w:lang w:val="en-US"/>
        </w:rPr>
        <w:t>e</w:t>
      </w:r>
      <w:r w:rsidRPr="001B6486">
        <w:rPr>
          <w:rFonts w:ascii="Arial" w:hAnsi="Arial" w:cs="Arial"/>
          <w:sz w:val="18"/>
          <w:szCs w:val="18"/>
        </w:rPr>
        <w:t>-</w:t>
      </w:r>
      <w:r w:rsidRPr="001B6486">
        <w:rPr>
          <w:rFonts w:ascii="Arial" w:hAnsi="Arial" w:cs="Arial"/>
          <w:sz w:val="18"/>
          <w:szCs w:val="18"/>
          <w:lang w:val="en-US"/>
        </w:rPr>
        <w:t>mail</w:t>
      </w:r>
      <w:r w:rsidRPr="001B6486">
        <w:rPr>
          <w:rFonts w:ascii="Arial" w:hAnsi="Arial" w:cs="Arial"/>
          <w:sz w:val="18"/>
          <w:szCs w:val="18"/>
        </w:rPr>
        <w:t>, факс, тел</w:t>
      </w:r>
      <w:proofErr w:type="gramStart"/>
      <w:r w:rsidRPr="001B6486">
        <w:rPr>
          <w:rFonts w:ascii="Arial" w:hAnsi="Arial" w:cs="Arial"/>
          <w:sz w:val="18"/>
          <w:szCs w:val="18"/>
        </w:rPr>
        <w:t xml:space="preserve">.):, </w:t>
      </w:r>
      <w:proofErr w:type="gramEnd"/>
      <w:r w:rsidRPr="001B6486">
        <w:rPr>
          <w:rFonts w:ascii="Arial" w:hAnsi="Arial" w:cs="Arial"/>
          <w:sz w:val="18"/>
          <w:szCs w:val="18"/>
        </w:rPr>
        <w:t>ф. +7 383-223-87-66, т. +7-383-223-12-15.</w:t>
      </w:r>
    </w:p>
    <w:p w:rsidR="001B6486" w:rsidRPr="001B6486" w:rsidRDefault="001B6486" w:rsidP="001B6486">
      <w:pPr>
        <w:spacing w:after="0" w:line="240" w:lineRule="auto"/>
        <w:ind w:firstLine="709"/>
        <w:jc w:val="both"/>
        <w:rPr>
          <w:rFonts w:ascii="Arial" w:hAnsi="Arial" w:cs="Arial"/>
          <w:sz w:val="18"/>
          <w:szCs w:val="18"/>
        </w:rPr>
      </w:pPr>
      <w:r w:rsidRPr="001B6486">
        <w:rPr>
          <w:rFonts w:ascii="Arial" w:hAnsi="Arial" w:cs="Arial"/>
          <w:sz w:val="18"/>
          <w:szCs w:val="18"/>
        </w:rPr>
        <w:t>Контакты Заказчика (</w:t>
      </w:r>
      <w:r w:rsidRPr="001B6486">
        <w:rPr>
          <w:rFonts w:ascii="Arial" w:hAnsi="Arial" w:cs="Arial"/>
          <w:sz w:val="18"/>
          <w:szCs w:val="18"/>
          <w:lang w:val="en-US"/>
        </w:rPr>
        <w:t>e</w:t>
      </w:r>
      <w:r w:rsidRPr="001B6486">
        <w:rPr>
          <w:rFonts w:ascii="Arial" w:hAnsi="Arial" w:cs="Arial"/>
          <w:sz w:val="18"/>
          <w:szCs w:val="18"/>
        </w:rPr>
        <w:t>-</w:t>
      </w:r>
      <w:r w:rsidRPr="001B6486">
        <w:rPr>
          <w:rFonts w:ascii="Arial" w:hAnsi="Arial" w:cs="Arial"/>
          <w:sz w:val="18"/>
          <w:szCs w:val="18"/>
          <w:lang w:val="en-US"/>
        </w:rPr>
        <w:t>mail</w:t>
      </w:r>
      <w:r w:rsidRPr="001B6486">
        <w:rPr>
          <w:rFonts w:ascii="Arial" w:hAnsi="Arial" w:cs="Arial"/>
          <w:sz w:val="18"/>
          <w:szCs w:val="18"/>
        </w:rPr>
        <w:t xml:space="preserve">, факс, тел.):    </w:t>
      </w:r>
    </w:p>
    <w:p w:rsidR="001B6486" w:rsidRPr="001B6486" w:rsidRDefault="001B6486" w:rsidP="001B6486">
      <w:pPr>
        <w:spacing w:after="0" w:line="240" w:lineRule="auto"/>
        <w:ind w:firstLine="709"/>
        <w:jc w:val="both"/>
        <w:rPr>
          <w:rFonts w:ascii="Arial" w:hAnsi="Arial" w:cs="Arial"/>
          <w:sz w:val="18"/>
          <w:szCs w:val="18"/>
        </w:rPr>
      </w:pPr>
      <w:r w:rsidRPr="001B6486">
        <w:rPr>
          <w:rFonts w:ascii="Arial" w:hAnsi="Arial" w:cs="Arial"/>
          <w:sz w:val="18"/>
          <w:szCs w:val="18"/>
        </w:rPr>
        <w:t xml:space="preserve">Оригиналы счетов, счетов-фактур, актов об оказанных услугах помимо факсимильной связи направляются почтовым отправлением, с курьером или другим доступным способом по адресам Заказчика и Исполнителя, указанным в Договоре не позднее 5 (Пяти) календарных дней с момента их направления по факсимильной связи. </w:t>
      </w:r>
    </w:p>
    <w:p w:rsidR="001B6486" w:rsidRPr="001B6486" w:rsidRDefault="001B6486" w:rsidP="001B6486">
      <w:pPr>
        <w:tabs>
          <w:tab w:val="left" w:pos="1680"/>
        </w:tabs>
        <w:spacing w:after="0" w:line="240" w:lineRule="auto"/>
        <w:ind w:firstLine="709"/>
        <w:jc w:val="both"/>
        <w:rPr>
          <w:rFonts w:ascii="Arial" w:hAnsi="Arial" w:cs="Arial"/>
          <w:sz w:val="18"/>
          <w:szCs w:val="18"/>
        </w:rPr>
      </w:pPr>
      <w:r w:rsidRPr="001B6486">
        <w:rPr>
          <w:rFonts w:ascii="Arial" w:hAnsi="Arial" w:cs="Arial"/>
          <w:sz w:val="18"/>
          <w:szCs w:val="18"/>
        </w:rPr>
        <w:t>6.5. Договор составлен в двух подлинных экземплярах, имеющих равную юридическую силу, по одному экземпляру для Исполнителя и Заказчика.</w:t>
      </w:r>
    </w:p>
    <w:p w:rsidR="001B6486" w:rsidRPr="001B6486" w:rsidRDefault="001B6486" w:rsidP="001B6486">
      <w:pPr>
        <w:pStyle w:val="1e"/>
        <w:tabs>
          <w:tab w:val="left" w:pos="1620"/>
        </w:tabs>
        <w:jc w:val="both"/>
        <w:rPr>
          <w:rFonts w:ascii="Arial" w:hAnsi="Arial" w:cs="Arial"/>
          <w:sz w:val="18"/>
          <w:szCs w:val="18"/>
        </w:rPr>
      </w:pPr>
    </w:p>
    <w:p w:rsidR="001B6486" w:rsidRPr="001B6486" w:rsidRDefault="001B6486" w:rsidP="001B6486">
      <w:pPr>
        <w:pStyle w:val="1e"/>
        <w:tabs>
          <w:tab w:val="left" w:pos="1620"/>
        </w:tabs>
        <w:jc w:val="both"/>
        <w:rPr>
          <w:rFonts w:ascii="Arial" w:hAnsi="Arial" w:cs="Arial"/>
          <w:sz w:val="18"/>
          <w:szCs w:val="18"/>
        </w:rPr>
      </w:pPr>
    </w:p>
    <w:p w:rsidR="001B6486" w:rsidRPr="001B6486" w:rsidRDefault="001B6486" w:rsidP="001B6486">
      <w:pPr>
        <w:pStyle w:val="34"/>
        <w:widowControl w:val="0"/>
        <w:numPr>
          <w:ilvl w:val="2"/>
          <w:numId w:val="0"/>
        </w:numPr>
        <w:tabs>
          <w:tab w:val="num" w:pos="0"/>
        </w:tabs>
        <w:suppressAutoHyphens/>
        <w:ind w:hanging="720"/>
        <w:jc w:val="center"/>
        <w:rPr>
          <w:rFonts w:ascii="Arial" w:hAnsi="Arial" w:cs="Arial"/>
          <w:sz w:val="18"/>
          <w:szCs w:val="18"/>
        </w:rPr>
      </w:pPr>
      <w:r w:rsidRPr="001B6486">
        <w:rPr>
          <w:rFonts w:ascii="Arial" w:hAnsi="Arial" w:cs="Arial"/>
          <w:sz w:val="18"/>
          <w:szCs w:val="18"/>
        </w:rPr>
        <w:t>7. ЮРИДИЧЕСКИЕ АДРЕСА И РЕКВИЗИТЫ СТОРОН</w:t>
      </w:r>
    </w:p>
    <w:tbl>
      <w:tblPr>
        <w:tblW w:w="10095" w:type="dxa"/>
        <w:tblInd w:w="108" w:type="dxa"/>
        <w:tblLayout w:type="fixed"/>
        <w:tblLook w:val="0000" w:firstRow="0" w:lastRow="0" w:firstColumn="0" w:lastColumn="0" w:noHBand="0" w:noVBand="0"/>
      </w:tblPr>
      <w:tblGrid>
        <w:gridCol w:w="5228"/>
        <w:gridCol w:w="4867"/>
      </w:tblGrid>
      <w:tr w:rsidR="001B6486" w:rsidRPr="001B6486" w:rsidTr="009216A1">
        <w:trPr>
          <w:trHeight w:val="4283"/>
        </w:trPr>
        <w:tc>
          <w:tcPr>
            <w:tcW w:w="5228" w:type="dxa"/>
            <w:shd w:val="clear" w:color="auto" w:fill="auto"/>
          </w:tcPr>
          <w:p w:rsidR="001B6486" w:rsidRPr="001B6486" w:rsidRDefault="001B6486" w:rsidP="001B6486">
            <w:pPr>
              <w:snapToGrid w:val="0"/>
              <w:spacing w:after="0" w:line="240" w:lineRule="auto"/>
              <w:jc w:val="both"/>
              <w:rPr>
                <w:rFonts w:ascii="Arial" w:eastAsia="Times New Roman" w:hAnsi="Arial" w:cs="Arial"/>
                <w:color w:val="000000"/>
                <w:sz w:val="18"/>
                <w:szCs w:val="18"/>
                <w:u w:val="single"/>
              </w:rPr>
            </w:pPr>
            <w:r w:rsidRPr="001B6486">
              <w:rPr>
                <w:rFonts w:ascii="Arial" w:hAnsi="Arial" w:cs="Arial"/>
                <w:color w:val="000000"/>
                <w:sz w:val="18"/>
                <w:szCs w:val="18"/>
                <w:u w:val="single"/>
              </w:rPr>
              <w:t>Исполнитель:</w:t>
            </w:r>
          </w:p>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color w:val="000000"/>
                <w:sz w:val="18"/>
                <w:szCs w:val="18"/>
              </w:rPr>
              <w:t>ООО «Парадигма Групп»</w:t>
            </w:r>
          </w:p>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color w:val="000000"/>
                <w:sz w:val="18"/>
                <w:szCs w:val="18"/>
              </w:rPr>
              <w:t>Юр. адрес: 630004 г. Новосибирск, ул. Ленина, д. 21</w:t>
            </w:r>
          </w:p>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color w:val="000000"/>
                <w:sz w:val="18"/>
                <w:szCs w:val="18"/>
              </w:rPr>
              <w:t>Факт</w:t>
            </w:r>
            <w:proofErr w:type="gramStart"/>
            <w:r w:rsidRPr="001B6486">
              <w:rPr>
                <w:rFonts w:ascii="Arial" w:hAnsi="Arial" w:cs="Arial"/>
                <w:color w:val="000000"/>
                <w:sz w:val="18"/>
                <w:szCs w:val="18"/>
              </w:rPr>
              <w:t>.</w:t>
            </w:r>
            <w:proofErr w:type="gramEnd"/>
            <w:r w:rsidRPr="001B6486">
              <w:rPr>
                <w:rFonts w:ascii="Arial" w:hAnsi="Arial" w:cs="Arial"/>
                <w:color w:val="000000"/>
                <w:sz w:val="18"/>
                <w:szCs w:val="18"/>
              </w:rPr>
              <w:t xml:space="preserve"> </w:t>
            </w:r>
            <w:proofErr w:type="gramStart"/>
            <w:r w:rsidRPr="001B6486">
              <w:rPr>
                <w:rFonts w:ascii="Arial" w:hAnsi="Arial" w:cs="Arial"/>
                <w:color w:val="000000"/>
                <w:sz w:val="18"/>
                <w:szCs w:val="18"/>
              </w:rPr>
              <w:t>а</w:t>
            </w:r>
            <w:proofErr w:type="gramEnd"/>
            <w:r w:rsidRPr="001B6486">
              <w:rPr>
                <w:rFonts w:ascii="Arial" w:hAnsi="Arial" w:cs="Arial"/>
                <w:color w:val="000000"/>
                <w:sz w:val="18"/>
                <w:szCs w:val="18"/>
              </w:rPr>
              <w:t>дрес:  630004 г. Новосибирск, ул. Ленина, д. 21</w:t>
            </w:r>
          </w:p>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color w:val="000000"/>
                <w:sz w:val="18"/>
                <w:szCs w:val="18"/>
              </w:rPr>
              <w:t xml:space="preserve">ОГРН 1077758601403 </w:t>
            </w:r>
          </w:p>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color w:val="000000"/>
                <w:sz w:val="18"/>
                <w:szCs w:val="18"/>
              </w:rPr>
              <w:t xml:space="preserve">дата государственной регистрации: 02.08. 2007 </w:t>
            </w:r>
          </w:p>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color w:val="000000"/>
                <w:sz w:val="18"/>
                <w:szCs w:val="18"/>
              </w:rPr>
              <w:t xml:space="preserve">ИНН 7722619160 КПП </w:t>
            </w:r>
            <w:r w:rsidRPr="001B6486">
              <w:rPr>
                <w:rFonts w:ascii="Arial" w:hAnsi="Arial" w:cs="Arial"/>
                <w:sz w:val="18"/>
                <w:szCs w:val="18"/>
              </w:rPr>
              <w:t>540 701 001</w:t>
            </w:r>
          </w:p>
          <w:p w:rsidR="001B6486" w:rsidRPr="001B6486" w:rsidRDefault="001B6486" w:rsidP="001B6486">
            <w:pPr>
              <w:spacing w:after="0" w:line="240" w:lineRule="auto"/>
              <w:rPr>
                <w:rFonts w:ascii="Arial" w:hAnsi="Arial" w:cs="Arial"/>
                <w:b/>
                <w:bCs/>
                <w:sz w:val="18"/>
                <w:szCs w:val="18"/>
                <w:u w:val="single"/>
                <w:lang w:eastAsia="ru-RU"/>
              </w:rPr>
            </w:pPr>
            <w:r w:rsidRPr="001B6486">
              <w:rPr>
                <w:rFonts w:ascii="Arial" w:hAnsi="Arial" w:cs="Arial"/>
                <w:color w:val="000000"/>
                <w:sz w:val="18"/>
                <w:szCs w:val="18"/>
              </w:rPr>
              <w:t xml:space="preserve">Банк: </w:t>
            </w:r>
            <w:r w:rsidRPr="001B6486">
              <w:rPr>
                <w:rFonts w:ascii="Arial" w:hAnsi="Arial" w:cs="Arial"/>
                <w:b/>
                <w:bCs/>
                <w:sz w:val="18"/>
                <w:szCs w:val="18"/>
                <w:u w:val="single"/>
              </w:rPr>
              <w:t>ПАО «Сбербанк России» (г. Новосибирск)</w:t>
            </w:r>
          </w:p>
          <w:p w:rsidR="001B6486" w:rsidRPr="001B6486" w:rsidRDefault="001B6486" w:rsidP="001B6486">
            <w:pPr>
              <w:spacing w:after="0" w:line="240" w:lineRule="auto"/>
              <w:rPr>
                <w:rFonts w:ascii="Arial" w:hAnsi="Arial" w:cs="Arial"/>
                <w:color w:val="000000"/>
                <w:sz w:val="18"/>
                <w:szCs w:val="18"/>
              </w:rPr>
            </w:pPr>
            <w:proofErr w:type="gramStart"/>
            <w:r w:rsidRPr="001B6486">
              <w:rPr>
                <w:rFonts w:ascii="Arial" w:hAnsi="Arial" w:cs="Arial"/>
                <w:color w:val="000000"/>
                <w:sz w:val="18"/>
                <w:szCs w:val="18"/>
              </w:rPr>
              <w:t>р</w:t>
            </w:r>
            <w:proofErr w:type="gramEnd"/>
            <w:r w:rsidRPr="001B6486">
              <w:rPr>
                <w:rFonts w:ascii="Arial" w:hAnsi="Arial" w:cs="Arial"/>
                <w:color w:val="000000"/>
                <w:sz w:val="18"/>
                <w:szCs w:val="18"/>
              </w:rPr>
              <w:t>/с 407 028 109 440 500 240 78</w:t>
            </w:r>
          </w:p>
          <w:p w:rsidR="001B6486" w:rsidRPr="001B6486" w:rsidRDefault="001B6486" w:rsidP="001B6486">
            <w:pPr>
              <w:spacing w:after="0" w:line="240" w:lineRule="auto"/>
              <w:rPr>
                <w:rFonts w:ascii="Arial" w:hAnsi="Arial" w:cs="Arial"/>
                <w:color w:val="000000"/>
                <w:sz w:val="18"/>
                <w:szCs w:val="18"/>
              </w:rPr>
            </w:pPr>
            <w:proofErr w:type="spellStart"/>
            <w:proofErr w:type="gramStart"/>
            <w:r w:rsidRPr="001B6486">
              <w:rPr>
                <w:rFonts w:ascii="Arial" w:hAnsi="Arial" w:cs="Arial"/>
                <w:color w:val="000000"/>
                <w:sz w:val="18"/>
                <w:szCs w:val="18"/>
              </w:rPr>
              <w:t>кор</w:t>
            </w:r>
            <w:proofErr w:type="spellEnd"/>
            <w:r w:rsidRPr="001B6486">
              <w:rPr>
                <w:rFonts w:ascii="Arial" w:hAnsi="Arial" w:cs="Arial"/>
                <w:color w:val="000000"/>
                <w:sz w:val="18"/>
                <w:szCs w:val="18"/>
              </w:rPr>
              <w:t>/счет</w:t>
            </w:r>
            <w:proofErr w:type="gramEnd"/>
            <w:r w:rsidRPr="001B6486">
              <w:rPr>
                <w:rFonts w:ascii="Arial" w:hAnsi="Arial" w:cs="Arial"/>
                <w:color w:val="000000"/>
                <w:sz w:val="18"/>
                <w:szCs w:val="18"/>
              </w:rPr>
              <w:t xml:space="preserve"> 301 018 105 000 000 006 41</w:t>
            </w:r>
          </w:p>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color w:val="000000"/>
                <w:sz w:val="18"/>
                <w:szCs w:val="18"/>
              </w:rPr>
              <w:t>БИК 045 004 641</w:t>
            </w:r>
          </w:p>
          <w:p w:rsidR="001B6486" w:rsidRPr="001B6486" w:rsidRDefault="001B6486" w:rsidP="001B6486">
            <w:pPr>
              <w:spacing w:after="0" w:line="240" w:lineRule="auto"/>
              <w:rPr>
                <w:rFonts w:ascii="Arial" w:hAnsi="Arial" w:cs="Arial"/>
                <w:sz w:val="18"/>
                <w:szCs w:val="18"/>
              </w:rPr>
            </w:pPr>
            <w:r w:rsidRPr="001B6486">
              <w:rPr>
                <w:rFonts w:ascii="Arial" w:hAnsi="Arial" w:cs="Arial"/>
                <w:color w:val="000000"/>
                <w:sz w:val="18"/>
                <w:szCs w:val="18"/>
              </w:rPr>
              <w:t>ОКПО 82428395</w:t>
            </w:r>
            <w:r w:rsidRPr="001B6486">
              <w:rPr>
                <w:rFonts w:ascii="Arial" w:hAnsi="Arial" w:cs="Arial"/>
                <w:color w:val="000000"/>
                <w:sz w:val="18"/>
                <w:szCs w:val="18"/>
              </w:rPr>
              <w:br/>
              <w:t>ОКТМО 50701000001</w:t>
            </w:r>
            <w:r w:rsidRPr="001B6486">
              <w:rPr>
                <w:rFonts w:ascii="Arial" w:hAnsi="Arial" w:cs="Arial"/>
                <w:color w:val="000000"/>
                <w:sz w:val="18"/>
                <w:szCs w:val="18"/>
              </w:rPr>
              <w:br/>
              <w:t xml:space="preserve">КПП  </w:t>
            </w:r>
            <w:r w:rsidRPr="001B6486">
              <w:rPr>
                <w:rFonts w:ascii="Arial" w:hAnsi="Arial" w:cs="Arial"/>
                <w:sz w:val="18"/>
                <w:szCs w:val="18"/>
              </w:rPr>
              <w:t>540 701 001</w:t>
            </w:r>
          </w:p>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sz w:val="18"/>
                <w:szCs w:val="18"/>
                <w:lang w:val="en-US"/>
              </w:rPr>
              <w:t>reservations</w:t>
            </w:r>
            <w:r w:rsidRPr="001B6486">
              <w:rPr>
                <w:rFonts w:ascii="Arial" w:hAnsi="Arial" w:cs="Arial"/>
                <w:sz w:val="18"/>
                <w:szCs w:val="18"/>
              </w:rPr>
              <w:t>.</w:t>
            </w:r>
            <w:proofErr w:type="spellStart"/>
            <w:r w:rsidRPr="001B6486">
              <w:rPr>
                <w:rFonts w:ascii="Arial" w:hAnsi="Arial" w:cs="Arial"/>
                <w:sz w:val="18"/>
                <w:szCs w:val="18"/>
                <w:lang w:val="en-US"/>
              </w:rPr>
              <w:t>sibir</w:t>
            </w:r>
            <w:proofErr w:type="spellEnd"/>
            <w:r w:rsidRPr="001B6486">
              <w:rPr>
                <w:rFonts w:ascii="Arial" w:hAnsi="Arial" w:cs="Arial"/>
                <w:sz w:val="18"/>
                <w:szCs w:val="18"/>
              </w:rPr>
              <w:t>@</w:t>
            </w:r>
            <w:proofErr w:type="spellStart"/>
            <w:r w:rsidRPr="001B6486">
              <w:rPr>
                <w:rFonts w:ascii="Arial" w:hAnsi="Arial" w:cs="Arial"/>
                <w:sz w:val="18"/>
                <w:szCs w:val="18"/>
                <w:lang w:val="en-US"/>
              </w:rPr>
              <w:t>azimuthotels</w:t>
            </w:r>
            <w:proofErr w:type="spellEnd"/>
            <w:r w:rsidRPr="001B6486">
              <w:rPr>
                <w:rFonts w:ascii="Arial" w:hAnsi="Arial" w:cs="Arial"/>
                <w:sz w:val="18"/>
                <w:szCs w:val="18"/>
              </w:rPr>
              <w:t>.</w:t>
            </w:r>
            <w:r w:rsidRPr="001B6486">
              <w:rPr>
                <w:rFonts w:ascii="Arial" w:hAnsi="Arial" w:cs="Arial"/>
                <w:sz w:val="18"/>
                <w:szCs w:val="18"/>
                <w:lang w:val="en-US"/>
              </w:rPr>
              <w:t>com</w:t>
            </w:r>
          </w:p>
          <w:p w:rsidR="001B6486" w:rsidRPr="001B6486" w:rsidRDefault="001B6486" w:rsidP="001B6486">
            <w:pPr>
              <w:spacing w:after="0" w:line="240" w:lineRule="auto"/>
              <w:rPr>
                <w:rFonts w:ascii="Arial" w:hAnsi="Arial" w:cs="Arial"/>
                <w:color w:val="000000"/>
                <w:sz w:val="18"/>
                <w:szCs w:val="18"/>
              </w:rPr>
            </w:pPr>
          </w:p>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color w:val="000000"/>
                <w:sz w:val="18"/>
                <w:szCs w:val="18"/>
              </w:rPr>
              <w:t>Генеральный директор</w:t>
            </w:r>
          </w:p>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color w:val="000000"/>
                <w:sz w:val="18"/>
                <w:szCs w:val="18"/>
              </w:rPr>
              <w:t>ООО «Парадигма Групп»</w:t>
            </w:r>
          </w:p>
          <w:p w:rsidR="001B6486" w:rsidRPr="001B6486" w:rsidRDefault="001B6486" w:rsidP="001B6486">
            <w:pPr>
              <w:spacing w:after="0" w:line="240" w:lineRule="auto"/>
              <w:ind w:firstLine="284"/>
              <w:rPr>
                <w:rFonts w:ascii="Arial" w:hAnsi="Arial" w:cs="Arial"/>
                <w:color w:val="000000"/>
                <w:sz w:val="18"/>
                <w:szCs w:val="18"/>
              </w:rPr>
            </w:pPr>
          </w:p>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color w:val="000000"/>
                <w:sz w:val="18"/>
                <w:szCs w:val="18"/>
              </w:rPr>
              <w:t xml:space="preserve">_________________/Д.В. </w:t>
            </w:r>
            <w:proofErr w:type="spellStart"/>
            <w:r w:rsidRPr="001B6486">
              <w:rPr>
                <w:rFonts w:ascii="Arial" w:hAnsi="Arial" w:cs="Arial"/>
                <w:color w:val="000000"/>
                <w:sz w:val="18"/>
                <w:szCs w:val="18"/>
              </w:rPr>
              <w:t>Шатохин</w:t>
            </w:r>
            <w:proofErr w:type="spellEnd"/>
          </w:p>
        </w:tc>
        <w:tc>
          <w:tcPr>
            <w:tcW w:w="4867" w:type="dxa"/>
            <w:shd w:val="clear" w:color="auto" w:fill="auto"/>
          </w:tcPr>
          <w:p w:rsidR="001B6486" w:rsidRPr="001B6486" w:rsidRDefault="001B6486" w:rsidP="001B6486">
            <w:pPr>
              <w:snapToGrid w:val="0"/>
              <w:spacing w:after="0" w:line="240" w:lineRule="auto"/>
              <w:rPr>
                <w:rFonts w:ascii="Arial" w:hAnsi="Arial" w:cs="Arial"/>
                <w:color w:val="000000"/>
                <w:sz w:val="18"/>
                <w:szCs w:val="18"/>
                <w:u w:val="single"/>
              </w:rPr>
            </w:pPr>
            <w:r w:rsidRPr="001B6486">
              <w:rPr>
                <w:rFonts w:ascii="Arial" w:hAnsi="Arial" w:cs="Arial"/>
                <w:color w:val="000000"/>
                <w:sz w:val="18"/>
                <w:szCs w:val="18"/>
                <w:u w:val="single"/>
              </w:rPr>
              <w:t xml:space="preserve">Заказчик:      </w:t>
            </w:r>
          </w:p>
          <w:p w:rsidR="001B6486" w:rsidRPr="001B6486" w:rsidRDefault="001B6486" w:rsidP="001B6486">
            <w:pPr>
              <w:pStyle w:val="afffff"/>
              <w:tabs>
                <w:tab w:val="left" w:pos="720"/>
                <w:tab w:val="left" w:pos="1440"/>
                <w:tab w:val="left" w:pos="2160"/>
                <w:tab w:val="left" w:pos="2880"/>
                <w:tab w:val="left" w:pos="3600"/>
                <w:tab w:val="left" w:pos="4320"/>
              </w:tabs>
              <w:rPr>
                <w:rFonts w:ascii="Arial" w:eastAsia="Arial" w:hAnsi="Arial" w:cs="Arial"/>
                <w:sz w:val="18"/>
                <w:szCs w:val="18"/>
              </w:rPr>
            </w:pPr>
            <w:r w:rsidRPr="001B6486">
              <w:rPr>
                <w:rFonts w:ascii="Arial" w:hAnsi="Arial" w:cs="Arial"/>
                <w:sz w:val="18"/>
                <w:szCs w:val="18"/>
              </w:rPr>
              <w:t>Почтовый адрес: 630049 г. Новосибирск, ул. Дуси Ковальчук, д 191</w:t>
            </w:r>
          </w:p>
          <w:p w:rsidR="001B6486" w:rsidRPr="001B6486" w:rsidRDefault="001B6486" w:rsidP="001B6486">
            <w:pPr>
              <w:pStyle w:val="afffff"/>
              <w:tabs>
                <w:tab w:val="left" w:pos="720"/>
                <w:tab w:val="left" w:pos="1440"/>
                <w:tab w:val="left" w:pos="2160"/>
                <w:tab w:val="left" w:pos="2880"/>
                <w:tab w:val="left" w:pos="3600"/>
                <w:tab w:val="left" w:pos="4320"/>
              </w:tabs>
              <w:rPr>
                <w:rFonts w:ascii="Arial" w:eastAsia="Arial" w:hAnsi="Arial" w:cs="Arial"/>
                <w:sz w:val="18"/>
                <w:szCs w:val="18"/>
              </w:rPr>
            </w:pPr>
            <w:r w:rsidRPr="001B6486">
              <w:rPr>
                <w:rFonts w:ascii="Arial" w:hAnsi="Arial" w:cs="Arial"/>
                <w:sz w:val="18"/>
                <w:szCs w:val="18"/>
              </w:rPr>
              <w:t>Юридический адрес: 630049 г. Новосибирск, ул. Дуси Ковальчук, д 191</w:t>
            </w:r>
          </w:p>
          <w:p w:rsidR="001B6486" w:rsidRPr="001B6486" w:rsidRDefault="001B6486" w:rsidP="001B6486">
            <w:pPr>
              <w:pStyle w:val="afffff"/>
              <w:tabs>
                <w:tab w:val="left" w:pos="720"/>
                <w:tab w:val="left" w:pos="1440"/>
                <w:tab w:val="left" w:pos="2160"/>
                <w:tab w:val="left" w:pos="2880"/>
                <w:tab w:val="left" w:pos="3600"/>
                <w:tab w:val="left" w:pos="4320"/>
              </w:tabs>
              <w:rPr>
                <w:rFonts w:ascii="Arial" w:eastAsia="Arial" w:hAnsi="Arial" w:cs="Arial"/>
                <w:sz w:val="18"/>
                <w:szCs w:val="18"/>
              </w:rPr>
            </w:pPr>
            <w:r w:rsidRPr="001B6486">
              <w:rPr>
                <w:rFonts w:ascii="Arial" w:hAnsi="Arial" w:cs="Arial"/>
                <w:sz w:val="18"/>
                <w:szCs w:val="18"/>
              </w:rPr>
              <w:t xml:space="preserve">Платежные реквизиты: </w:t>
            </w:r>
          </w:p>
          <w:p w:rsidR="001B6486" w:rsidRPr="001B6486" w:rsidRDefault="001B6486" w:rsidP="001B6486">
            <w:pPr>
              <w:pStyle w:val="afffff"/>
              <w:tabs>
                <w:tab w:val="left" w:pos="720"/>
                <w:tab w:val="left" w:pos="1440"/>
                <w:tab w:val="left" w:pos="2160"/>
                <w:tab w:val="left" w:pos="2880"/>
                <w:tab w:val="left" w:pos="3600"/>
                <w:tab w:val="left" w:pos="4320"/>
              </w:tabs>
              <w:rPr>
                <w:rFonts w:ascii="Arial" w:eastAsia="Arial" w:hAnsi="Arial" w:cs="Arial"/>
                <w:sz w:val="18"/>
                <w:szCs w:val="18"/>
              </w:rPr>
            </w:pPr>
            <w:r w:rsidRPr="001B6486">
              <w:rPr>
                <w:rFonts w:ascii="Arial" w:hAnsi="Arial" w:cs="Arial"/>
                <w:sz w:val="18"/>
                <w:szCs w:val="18"/>
              </w:rPr>
              <w:t xml:space="preserve">ИНН/КПП 5402113155/540201001, </w:t>
            </w:r>
          </w:p>
          <w:p w:rsidR="001B6486" w:rsidRPr="001B6486" w:rsidRDefault="001B6486" w:rsidP="001B6486">
            <w:pPr>
              <w:pStyle w:val="afffff"/>
              <w:tabs>
                <w:tab w:val="left" w:pos="720"/>
                <w:tab w:val="left" w:pos="1440"/>
                <w:tab w:val="left" w:pos="2160"/>
                <w:tab w:val="left" w:pos="2880"/>
                <w:tab w:val="left" w:pos="3600"/>
                <w:tab w:val="left" w:pos="4320"/>
              </w:tabs>
              <w:rPr>
                <w:rFonts w:ascii="Arial" w:eastAsia="Arial" w:hAnsi="Arial" w:cs="Arial"/>
                <w:sz w:val="18"/>
                <w:szCs w:val="18"/>
              </w:rPr>
            </w:pPr>
            <w:proofErr w:type="gramStart"/>
            <w:r w:rsidRPr="001B6486">
              <w:rPr>
                <w:rFonts w:ascii="Arial" w:hAnsi="Arial" w:cs="Arial"/>
                <w:sz w:val="18"/>
                <w:szCs w:val="18"/>
              </w:rPr>
              <w:t>Р</w:t>
            </w:r>
            <w:proofErr w:type="gramEnd"/>
            <w:r w:rsidRPr="001B6486">
              <w:rPr>
                <w:rFonts w:ascii="Arial" w:hAnsi="Arial" w:cs="Arial"/>
                <w:sz w:val="18"/>
                <w:szCs w:val="18"/>
              </w:rPr>
              <w:t>/С 40501810700042000002  в СИБИРСКОЕ ГУ БАНКА РОССИИ Г.НОВОСИБИРСК</w:t>
            </w:r>
          </w:p>
          <w:p w:rsidR="001B6486" w:rsidRPr="001B6486" w:rsidRDefault="001B6486" w:rsidP="001B6486">
            <w:pPr>
              <w:pStyle w:val="afffff"/>
              <w:tabs>
                <w:tab w:val="left" w:pos="720"/>
                <w:tab w:val="left" w:pos="1440"/>
                <w:tab w:val="left" w:pos="2160"/>
                <w:tab w:val="left" w:pos="2880"/>
                <w:tab w:val="left" w:pos="3600"/>
                <w:tab w:val="left" w:pos="4320"/>
              </w:tabs>
              <w:rPr>
                <w:rFonts w:ascii="Arial" w:eastAsia="Arial" w:hAnsi="Arial" w:cs="Arial"/>
                <w:sz w:val="18"/>
                <w:szCs w:val="18"/>
              </w:rPr>
            </w:pPr>
            <w:r w:rsidRPr="001B6486">
              <w:rPr>
                <w:rFonts w:ascii="Arial" w:hAnsi="Arial" w:cs="Arial"/>
                <w:sz w:val="18"/>
                <w:szCs w:val="18"/>
              </w:rPr>
              <w:t>Л/С 20516Х38290, БИК 045004001</w:t>
            </w:r>
          </w:p>
          <w:p w:rsidR="001B6486" w:rsidRPr="001B6486" w:rsidRDefault="001B6486" w:rsidP="001B6486">
            <w:pPr>
              <w:pStyle w:val="afffff"/>
              <w:tabs>
                <w:tab w:val="left" w:pos="720"/>
                <w:tab w:val="left" w:pos="1440"/>
                <w:tab w:val="left" w:pos="2160"/>
                <w:tab w:val="left" w:pos="2880"/>
                <w:tab w:val="left" w:pos="3600"/>
                <w:tab w:val="left" w:pos="4320"/>
              </w:tabs>
              <w:rPr>
                <w:rFonts w:ascii="Arial" w:eastAsia="Arial" w:hAnsi="Arial" w:cs="Arial"/>
                <w:sz w:val="18"/>
                <w:szCs w:val="18"/>
              </w:rPr>
            </w:pPr>
            <w:r w:rsidRPr="001B6486">
              <w:rPr>
                <w:rFonts w:ascii="Arial" w:hAnsi="Arial" w:cs="Arial"/>
                <w:sz w:val="18"/>
                <w:szCs w:val="18"/>
              </w:rPr>
              <w:t> Тел./Факс  8 (383) 236-01-19</w:t>
            </w:r>
          </w:p>
          <w:p w:rsidR="001B6486" w:rsidRPr="001B6486" w:rsidRDefault="001B6486" w:rsidP="001B6486">
            <w:pPr>
              <w:spacing w:after="0" w:line="240" w:lineRule="auto"/>
              <w:rPr>
                <w:rFonts w:ascii="Arial" w:hAnsi="Arial" w:cs="Arial"/>
                <w:color w:val="000000"/>
                <w:sz w:val="18"/>
                <w:szCs w:val="18"/>
              </w:rPr>
            </w:pPr>
          </w:p>
          <w:p w:rsidR="001B6486" w:rsidRPr="001B6486" w:rsidRDefault="001B6486" w:rsidP="001B6486">
            <w:pPr>
              <w:spacing w:after="0" w:line="240" w:lineRule="auto"/>
              <w:rPr>
                <w:rFonts w:ascii="Arial" w:hAnsi="Arial" w:cs="Arial"/>
                <w:color w:val="000000"/>
                <w:sz w:val="18"/>
                <w:szCs w:val="18"/>
              </w:rPr>
            </w:pPr>
          </w:p>
          <w:p w:rsidR="001B6486" w:rsidRPr="001B6486" w:rsidRDefault="001B6486" w:rsidP="001B6486">
            <w:pPr>
              <w:spacing w:after="0" w:line="240" w:lineRule="auto"/>
              <w:rPr>
                <w:rFonts w:ascii="Arial" w:hAnsi="Arial" w:cs="Arial"/>
                <w:color w:val="000000"/>
                <w:sz w:val="18"/>
                <w:szCs w:val="18"/>
              </w:rPr>
            </w:pPr>
          </w:p>
          <w:p w:rsidR="001B6486" w:rsidRPr="001B6486" w:rsidRDefault="001B6486" w:rsidP="001B6486">
            <w:pPr>
              <w:spacing w:after="0" w:line="240" w:lineRule="auto"/>
              <w:rPr>
                <w:rFonts w:ascii="Arial" w:hAnsi="Arial" w:cs="Arial"/>
                <w:color w:val="000000"/>
                <w:sz w:val="18"/>
                <w:szCs w:val="18"/>
              </w:rPr>
            </w:pPr>
          </w:p>
          <w:p w:rsidR="001B6486" w:rsidRPr="001B6486" w:rsidRDefault="001B6486" w:rsidP="001B6486">
            <w:pPr>
              <w:spacing w:after="0" w:line="240" w:lineRule="auto"/>
              <w:rPr>
                <w:rFonts w:ascii="Arial" w:hAnsi="Arial" w:cs="Arial"/>
                <w:color w:val="000000"/>
                <w:sz w:val="18"/>
                <w:szCs w:val="18"/>
              </w:rPr>
            </w:pPr>
          </w:p>
          <w:p w:rsidR="001B6486" w:rsidRPr="001B6486" w:rsidRDefault="001B6486" w:rsidP="001B6486">
            <w:pPr>
              <w:spacing w:after="0" w:line="240" w:lineRule="auto"/>
              <w:rPr>
                <w:rFonts w:ascii="Arial" w:hAnsi="Arial" w:cs="Arial"/>
                <w:sz w:val="18"/>
                <w:szCs w:val="18"/>
                <w:lang w:eastAsia="he-IL" w:bidi="he-IL"/>
              </w:rPr>
            </w:pPr>
            <w:r w:rsidRPr="001B6486">
              <w:rPr>
                <w:rFonts w:ascii="Arial" w:hAnsi="Arial" w:cs="Arial"/>
                <w:sz w:val="18"/>
                <w:szCs w:val="18"/>
                <w:lang w:eastAsia="he-IL" w:bidi="he-IL"/>
              </w:rPr>
              <w:t xml:space="preserve">Ректор ФГБОУ ВО СГУПС </w:t>
            </w:r>
          </w:p>
          <w:p w:rsidR="001B6486" w:rsidRPr="001B6486" w:rsidRDefault="001B6486" w:rsidP="001B6486">
            <w:pPr>
              <w:spacing w:after="0" w:line="240" w:lineRule="auto"/>
              <w:rPr>
                <w:rFonts w:ascii="Arial" w:hAnsi="Arial" w:cs="Arial"/>
                <w:sz w:val="18"/>
                <w:szCs w:val="18"/>
                <w:lang w:eastAsia="he-IL" w:bidi="he-IL"/>
              </w:rPr>
            </w:pPr>
          </w:p>
          <w:p w:rsidR="001B6486" w:rsidRPr="001B6486" w:rsidRDefault="001B6486" w:rsidP="001B6486">
            <w:pPr>
              <w:spacing w:after="0" w:line="240" w:lineRule="auto"/>
              <w:rPr>
                <w:rFonts w:ascii="Arial" w:hAnsi="Arial" w:cs="Arial"/>
                <w:sz w:val="18"/>
                <w:szCs w:val="18"/>
                <w:lang w:eastAsia="he-IL" w:bidi="he-IL"/>
              </w:rPr>
            </w:pPr>
          </w:p>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sz w:val="18"/>
                <w:szCs w:val="18"/>
                <w:lang w:eastAsia="he-IL" w:bidi="he-IL"/>
              </w:rPr>
              <w:t>_____________________ /А.Л. Манаков</w:t>
            </w:r>
          </w:p>
        </w:tc>
      </w:tr>
    </w:tbl>
    <w:p w:rsidR="001B6486" w:rsidRPr="001B6486" w:rsidRDefault="001B6486" w:rsidP="001B6486">
      <w:pPr>
        <w:spacing w:after="0" w:line="240" w:lineRule="auto"/>
        <w:jc w:val="both"/>
        <w:rPr>
          <w:rFonts w:ascii="Arial" w:hAnsi="Arial" w:cs="Arial"/>
          <w:sz w:val="18"/>
          <w:szCs w:val="18"/>
        </w:rPr>
      </w:pPr>
    </w:p>
    <w:tbl>
      <w:tblPr>
        <w:tblW w:w="10345" w:type="dxa"/>
        <w:tblInd w:w="55" w:type="dxa"/>
        <w:tblLayout w:type="fixed"/>
        <w:tblCellMar>
          <w:top w:w="55" w:type="dxa"/>
          <w:left w:w="55" w:type="dxa"/>
          <w:bottom w:w="55" w:type="dxa"/>
          <w:right w:w="55" w:type="dxa"/>
        </w:tblCellMar>
        <w:tblLook w:val="0000" w:firstRow="0" w:lastRow="0" w:firstColumn="0" w:lastColumn="0" w:noHBand="0" w:noVBand="0"/>
      </w:tblPr>
      <w:tblGrid>
        <w:gridCol w:w="5172"/>
        <w:gridCol w:w="5173"/>
      </w:tblGrid>
      <w:tr w:rsidR="001B6486" w:rsidRPr="001B6486" w:rsidTr="009216A1">
        <w:tc>
          <w:tcPr>
            <w:tcW w:w="5172" w:type="dxa"/>
            <w:shd w:val="clear" w:color="auto" w:fill="auto"/>
          </w:tcPr>
          <w:p w:rsidR="001B6486" w:rsidRPr="001B6486" w:rsidRDefault="001B6486" w:rsidP="001B6486">
            <w:pPr>
              <w:pStyle w:val="afff4"/>
              <w:snapToGrid w:val="0"/>
              <w:rPr>
                <w:rFonts w:ascii="Arial" w:hAnsi="Arial" w:cs="Arial"/>
                <w:sz w:val="18"/>
                <w:szCs w:val="18"/>
              </w:rPr>
            </w:pPr>
          </w:p>
        </w:tc>
        <w:tc>
          <w:tcPr>
            <w:tcW w:w="5173" w:type="dxa"/>
            <w:shd w:val="clear" w:color="auto" w:fill="auto"/>
          </w:tcPr>
          <w:p w:rsidR="001B6486" w:rsidRPr="001B6486" w:rsidRDefault="001B6486" w:rsidP="001B6486">
            <w:pPr>
              <w:pStyle w:val="afff4"/>
              <w:snapToGrid w:val="0"/>
              <w:rPr>
                <w:rFonts w:ascii="Arial" w:hAnsi="Arial" w:cs="Arial"/>
                <w:color w:val="000000"/>
                <w:sz w:val="18"/>
                <w:szCs w:val="18"/>
              </w:rPr>
            </w:pPr>
          </w:p>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Приложение №___ к договору об оказании услуг</w:t>
            </w:r>
          </w:p>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 ______ от  «__» ______20</w:t>
            </w:r>
            <w:r w:rsidRPr="001B6486">
              <w:rPr>
                <w:rFonts w:ascii="Arial" w:hAnsi="Arial" w:cs="Arial"/>
                <w:color w:val="000000"/>
                <w:sz w:val="18"/>
                <w:szCs w:val="18"/>
                <w:lang w:val="en-US"/>
              </w:rPr>
              <w:t>1</w:t>
            </w:r>
            <w:r w:rsidRPr="001B6486">
              <w:rPr>
                <w:rFonts w:ascii="Arial" w:hAnsi="Arial" w:cs="Arial"/>
                <w:color w:val="000000"/>
                <w:sz w:val="18"/>
                <w:szCs w:val="18"/>
              </w:rPr>
              <w:t>8</w:t>
            </w:r>
          </w:p>
        </w:tc>
      </w:tr>
    </w:tbl>
    <w:p w:rsidR="001B6486" w:rsidRPr="001B6486" w:rsidRDefault="001B6486" w:rsidP="001B6486">
      <w:pPr>
        <w:spacing w:after="0" w:line="240" w:lineRule="auto"/>
        <w:rPr>
          <w:rFonts w:ascii="Arial" w:hAnsi="Arial" w:cs="Arial"/>
          <w:color w:val="000000"/>
          <w:sz w:val="18"/>
          <w:szCs w:val="18"/>
        </w:rPr>
      </w:pPr>
      <w:r w:rsidRPr="001B6486">
        <w:rPr>
          <w:rFonts w:ascii="Arial" w:hAnsi="Arial" w:cs="Arial"/>
          <w:color w:val="000000"/>
          <w:sz w:val="18"/>
          <w:szCs w:val="18"/>
        </w:rPr>
        <w:t>Оказываемые услуги:</w:t>
      </w:r>
    </w:p>
    <w:p w:rsidR="001B6486" w:rsidRPr="001B6486" w:rsidRDefault="001B6486" w:rsidP="001B6486">
      <w:pPr>
        <w:spacing w:after="0" w:line="240" w:lineRule="auto"/>
        <w:jc w:val="center"/>
        <w:rPr>
          <w:rFonts w:ascii="Arial" w:hAnsi="Arial" w:cs="Arial"/>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5"/>
        <w:gridCol w:w="2858"/>
        <w:gridCol w:w="1846"/>
        <w:gridCol w:w="1311"/>
        <w:gridCol w:w="957"/>
        <w:gridCol w:w="1559"/>
      </w:tblGrid>
      <w:tr w:rsidR="001B6486" w:rsidRPr="001B6486" w:rsidTr="00020818">
        <w:tc>
          <w:tcPr>
            <w:tcW w:w="825" w:type="dxa"/>
            <w:tcBorders>
              <w:top w:val="single" w:sz="1" w:space="0" w:color="000000"/>
              <w:left w:val="single" w:sz="1" w:space="0" w:color="000000"/>
              <w:bottom w:val="single" w:sz="1" w:space="0" w:color="000000"/>
            </w:tcBorders>
            <w:shd w:val="clear" w:color="auto" w:fill="auto"/>
          </w:tcPr>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 xml:space="preserve">№ </w:t>
            </w:r>
            <w:proofErr w:type="gramStart"/>
            <w:r w:rsidRPr="001B6486">
              <w:rPr>
                <w:rFonts w:ascii="Arial" w:hAnsi="Arial" w:cs="Arial"/>
                <w:color w:val="000000"/>
                <w:sz w:val="18"/>
                <w:szCs w:val="18"/>
              </w:rPr>
              <w:t>п</w:t>
            </w:r>
            <w:proofErr w:type="gramEnd"/>
            <w:r w:rsidRPr="001B6486">
              <w:rPr>
                <w:rFonts w:ascii="Arial" w:hAnsi="Arial" w:cs="Arial"/>
                <w:color w:val="000000"/>
                <w:sz w:val="18"/>
                <w:szCs w:val="18"/>
              </w:rPr>
              <w:t>/п</w:t>
            </w:r>
          </w:p>
        </w:tc>
        <w:tc>
          <w:tcPr>
            <w:tcW w:w="2858" w:type="dxa"/>
            <w:tcBorders>
              <w:top w:val="single" w:sz="1" w:space="0" w:color="000000"/>
              <w:left w:val="single" w:sz="1" w:space="0" w:color="000000"/>
              <w:bottom w:val="single" w:sz="1" w:space="0" w:color="000000"/>
            </w:tcBorders>
            <w:shd w:val="clear" w:color="auto" w:fill="auto"/>
          </w:tcPr>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 xml:space="preserve">Наименование услуги </w:t>
            </w:r>
          </w:p>
        </w:tc>
        <w:tc>
          <w:tcPr>
            <w:tcW w:w="1846" w:type="dxa"/>
            <w:tcBorders>
              <w:top w:val="single" w:sz="1" w:space="0" w:color="000000"/>
              <w:left w:val="single" w:sz="1" w:space="0" w:color="000000"/>
              <w:bottom w:val="single" w:sz="1" w:space="0" w:color="000000"/>
            </w:tcBorders>
            <w:shd w:val="clear" w:color="auto" w:fill="auto"/>
          </w:tcPr>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Дата оказания</w:t>
            </w:r>
          </w:p>
        </w:tc>
        <w:tc>
          <w:tcPr>
            <w:tcW w:w="1311" w:type="dxa"/>
            <w:tcBorders>
              <w:top w:val="single" w:sz="1" w:space="0" w:color="000000"/>
              <w:left w:val="single" w:sz="1" w:space="0" w:color="000000"/>
              <w:bottom w:val="single" w:sz="1" w:space="0" w:color="000000"/>
            </w:tcBorders>
            <w:shd w:val="clear" w:color="auto" w:fill="auto"/>
          </w:tcPr>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Цена, в руб.</w:t>
            </w:r>
          </w:p>
        </w:tc>
        <w:tc>
          <w:tcPr>
            <w:tcW w:w="957" w:type="dxa"/>
            <w:tcBorders>
              <w:top w:val="single" w:sz="1" w:space="0" w:color="000000"/>
              <w:left w:val="single" w:sz="1" w:space="0" w:color="000000"/>
              <w:bottom w:val="single" w:sz="1" w:space="0" w:color="000000"/>
            </w:tcBorders>
            <w:shd w:val="clear" w:color="auto" w:fill="auto"/>
          </w:tcPr>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Кол-во</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Сумма</w:t>
            </w:r>
            <w:proofErr w:type="gramStart"/>
            <w:r w:rsidRPr="001B6486">
              <w:rPr>
                <w:rFonts w:ascii="Arial" w:hAnsi="Arial" w:cs="Arial"/>
                <w:color w:val="000000"/>
                <w:sz w:val="18"/>
                <w:szCs w:val="18"/>
              </w:rPr>
              <w:t xml:space="preserve">,, </w:t>
            </w:r>
            <w:proofErr w:type="gramEnd"/>
            <w:r w:rsidRPr="001B6486">
              <w:rPr>
                <w:rFonts w:ascii="Arial" w:hAnsi="Arial" w:cs="Arial"/>
                <w:color w:val="000000"/>
                <w:sz w:val="18"/>
                <w:szCs w:val="18"/>
              </w:rPr>
              <w:t xml:space="preserve">в </w:t>
            </w:r>
            <w:proofErr w:type="spellStart"/>
            <w:r w:rsidRPr="001B6486">
              <w:rPr>
                <w:rFonts w:ascii="Arial" w:hAnsi="Arial" w:cs="Arial"/>
                <w:color w:val="000000"/>
                <w:sz w:val="18"/>
                <w:szCs w:val="18"/>
              </w:rPr>
              <w:t>т.ч</w:t>
            </w:r>
            <w:proofErr w:type="spellEnd"/>
            <w:r w:rsidRPr="001B6486">
              <w:rPr>
                <w:rFonts w:ascii="Arial" w:hAnsi="Arial" w:cs="Arial"/>
                <w:color w:val="000000"/>
                <w:sz w:val="18"/>
                <w:szCs w:val="18"/>
              </w:rPr>
              <w:t>. НДС, в руб.</w:t>
            </w:r>
          </w:p>
        </w:tc>
      </w:tr>
      <w:tr w:rsidR="001B6486" w:rsidRPr="001B6486" w:rsidTr="00020818">
        <w:tc>
          <w:tcPr>
            <w:tcW w:w="825" w:type="dxa"/>
            <w:tcBorders>
              <w:left w:val="single" w:sz="1" w:space="0" w:color="000000"/>
              <w:bottom w:val="single" w:sz="1" w:space="0" w:color="000000"/>
            </w:tcBorders>
            <w:shd w:val="clear" w:color="auto" w:fill="auto"/>
          </w:tcPr>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1</w:t>
            </w:r>
          </w:p>
        </w:tc>
        <w:tc>
          <w:tcPr>
            <w:tcW w:w="2858" w:type="dxa"/>
            <w:tcBorders>
              <w:left w:val="single" w:sz="1" w:space="0" w:color="000000"/>
              <w:bottom w:val="single" w:sz="1" w:space="0" w:color="000000"/>
            </w:tcBorders>
            <w:shd w:val="clear" w:color="auto" w:fill="auto"/>
          </w:tcPr>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 xml:space="preserve">Размещение участников </w:t>
            </w:r>
            <w:r w:rsidRPr="001B6486">
              <w:rPr>
                <w:rFonts w:ascii="Arial" w:hAnsi="Arial" w:cs="Arial"/>
                <w:sz w:val="18"/>
                <w:szCs w:val="18"/>
              </w:rPr>
              <w:t>«Всероссийского слета студенческих отрядов проводников пассажирских вагонов»</w:t>
            </w:r>
          </w:p>
        </w:tc>
        <w:tc>
          <w:tcPr>
            <w:tcW w:w="1846" w:type="dxa"/>
            <w:tcBorders>
              <w:left w:val="single" w:sz="1" w:space="0" w:color="000000"/>
              <w:bottom w:val="single" w:sz="1" w:space="0" w:color="000000"/>
            </w:tcBorders>
            <w:shd w:val="clear" w:color="auto" w:fill="auto"/>
          </w:tcPr>
          <w:p w:rsidR="001B6486" w:rsidRPr="001B6486" w:rsidRDefault="001B6486" w:rsidP="001B6486">
            <w:pPr>
              <w:pStyle w:val="afff4"/>
              <w:snapToGrid w:val="0"/>
              <w:rPr>
                <w:rFonts w:ascii="Arial" w:hAnsi="Arial" w:cs="Arial"/>
                <w:sz w:val="18"/>
                <w:szCs w:val="18"/>
              </w:rPr>
            </w:pPr>
            <w:r w:rsidRPr="001B6486">
              <w:rPr>
                <w:rFonts w:ascii="Arial" w:hAnsi="Arial" w:cs="Arial"/>
                <w:sz w:val="18"/>
                <w:szCs w:val="18"/>
              </w:rPr>
              <w:t>15.11. – 17.11.2018г.</w:t>
            </w:r>
          </w:p>
        </w:tc>
        <w:tc>
          <w:tcPr>
            <w:tcW w:w="1311" w:type="dxa"/>
            <w:tcBorders>
              <w:left w:val="single" w:sz="1" w:space="0" w:color="000000"/>
              <w:bottom w:val="single" w:sz="1" w:space="0" w:color="000000"/>
            </w:tcBorders>
            <w:shd w:val="clear" w:color="auto" w:fill="auto"/>
          </w:tcPr>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2 500,00</w:t>
            </w:r>
          </w:p>
        </w:tc>
        <w:tc>
          <w:tcPr>
            <w:tcW w:w="957" w:type="dxa"/>
            <w:tcBorders>
              <w:left w:val="single" w:sz="1" w:space="0" w:color="000000"/>
              <w:bottom w:val="single" w:sz="1" w:space="0" w:color="000000"/>
            </w:tcBorders>
            <w:shd w:val="clear" w:color="auto" w:fill="auto"/>
          </w:tcPr>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170 чел.</w:t>
            </w:r>
          </w:p>
        </w:tc>
        <w:tc>
          <w:tcPr>
            <w:tcW w:w="1559" w:type="dxa"/>
            <w:tcBorders>
              <w:left w:val="single" w:sz="1" w:space="0" w:color="000000"/>
              <w:bottom w:val="single" w:sz="1" w:space="0" w:color="000000"/>
              <w:right w:val="single" w:sz="1" w:space="0" w:color="000000"/>
            </w:tcBorders>
            <w:shd w:val="clear" w:color="auto" w:fill="auto"/>
          </w:tcPr>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425 000,00</w:t>
            </w:r>
          </w:p>
        </w:tc>
      </w:tr>
    </w:tbl>
    <w:p w:rsidR="001B6486" w:rsidRPr="001B6486" w:rsidRDefault="001B6486" w:rsidP="001B6486">
      <w:pPr>
        <w:spacing w:after="0" w:line="240" w:lineRule="auto"/>
        <w:jc w:val="both"/>
        <w:rPr>
          <w:rFonts w:ascii="Arial" w:hAnsi="Arial" w:cs="Arial"/>
          <w:sz w:val="18"/>
          <w:szCs w:val="18"/>
        </w:rPr>
      </w:pPr>
      <w:r w:rsidRPr="001B6486">
        <w:rPr>
          <w:rFonts w:ascii="Arial" w:hAnsi="Arial" w:cs="Arial"/>
          <w:sz w:val="18"/>
          <w:szCs w:val="18"/>
        </w:rPr>
        <w:lastRenderedPageBreak/>
        <w:t xml:space="preserve">Итоговая сумма </w:t>
      </w:r>
      <w:r w:rsidRPr="001B6486">
        <w:rPr>
          <w:rFonts w:ascii="Arial" w:hAnsi="Arial" w:cs="Arial"/>
          <w:color w:val="000000"/>
          <w:sz w:val="18"/>
          <w:szCs w:val="18"/>
        </w:rPr>
        <w:t xml:space="preserve">в </w:t>
      </w:r>
      <w:proofErr w:type="spellStart"/>
      <w:r w:rsidRPr="001B6486">
        <w:rPr>
          <w:rFonts w:ascii="Arial" w:hAnsi="Arial" w:cs="Arial"/>
          <w:color w:val="000000"/>
          <w:sz w:val="18"/>
          <w:szCs w:val="18"/>
        </w:rPr>
        <w:t>т.ч</w:t>
      </w:r>
      <w:proofErr w:type="spellEnd"/>
      <w:r w:rsidRPr="001B6486">
        <w:rPr>
          <w:rFonts w:ascii="Arial" w:hAnsi="Arial" w:cs="Arial"/>
          <w:color w:val="000000"/>
          <w:sz w:val="18"/>
          <w:szCs w:val="18"/>
        </w:rPr>
        <w:t>. НДС</w:t>
      </w:r>
      <w:r w:rsidRPr="001B6486">
        <w:rPr>
          <w:rFonts w:ascii="Arial" w:hAnsi="Arial" w:cs="Arial"/>
          <w:sz w:val="18"/>
          <w:szCs w:val="18"/>
        </w:rPr>
        <w:t xml:space="preserve"> 425 000 (четыреста двадцать пять тысяч) рублей 00 копеек.</w:t>
      </w:r>
    </w:p>
    <w:p w:rsidR="001B6486" w:rsidRPr="001B6486" w:rsidRDefault="001B6486" w:rsidP="001B6486">
      <w:pPr>
        <w:spacing w:after="0" w:line="240" w:lineRule="auto"/>
        <w:jc w:val="both"/>
        <w:rPr>
          <w:rFonts w:ascii="Arial" w:hAnsi="Arial" w:cs="Arial"/>
          <w:color w:val="000000"/>
          <w:sz w:val="18"/>
          <w:szCs w:val="18"/>
        </w:rPr>
      </w:pPr>
    </w:p>
    <w:p w:rsidR="001B6486" w:rsidRPr="001B6486" w:rsidRDefault="001B6486" w:rsidP="001B6486">
      <w:pPr>
        <w:spacing w:after="0" w:line="240" w:lineRule="auto"/>
        <w:jc w:val="both"/>
        <w:rPr>
          <w:rFonts w:ascii="Arial" w:hAnsi="Arial" w:cs="Arial"/>
          <w:sz w:val="18"/>
          <w:szCs w:val="18"/>
        </w:rPr>
      </w:pPr>
      <w:r w:rsidRPr="001B6486">
        <w:rPr>
          <w:rFonts w:ascii="Arial" w:hAnsi="Arial" w:cs="Arial"/>
          <w:sz w:val="18"/>
          <w:szCs w:val="18"/>
        </w:rPr>
        <w:t>Сроки полной или частичной аннуляции без штрафных санкций:</w:t>
      </w:r>
    </w:p>
    <w:p w:rsidR="001B6486" w:rsidRPr="001B6486" w:rsidRDefault="001B6486" w:rsidP="001B6486">
      <w:pPr>
        <w:spacing w:after="0" w:line="240" w:lineRule="auto"/>
        <w:jc w:val="both"/>
        <w:rPr>
          <w:rFonts w:ascii="Arial" w:hAnsi="Arial" w:cs="Arial"/>
          <w:sz w:val="18"/>
          <w:szCs w:val="18"/>
        </w:rPr>
      </w:pPr>
    </w:p>
    <w:p w:rsidR="001B6486" w:rsidRPr="001B6486" w:rsidRDefault="001B6486" w:rsidP="001B6486">
      <w:pPr>
        <w:spacing w:after="0" w:line="240" w:lineRule="auto"/>
        <w:jc w:val="both"/>
        <w:rPr>
          <w:rFonts w:ascii="Arial" w:hAnsi="Arial" w:cs="Arial"/>
          <w:sz w:val="18"/>
          <w:szCs w:val="18"/>
        </w:rPr>
      </w:pPr>
    </w:p>
    <w:tbl>
      <w:tblPr>
        <w:tblW w:w="0" w:type="auto"/>
        <w:tblInd w:w="108" w:type="dxa"/>
        <w:tblLayout w:type="fixed"/>
        <w:tblLook w:val="0000" w:firstRow="0" w:lastRow="0" w:firstColumn="0" w:lastColumn="0" w:noHBand="0" w:noVBand="0"/>
      </w:tblPr>
      <w:tblGrid>
        <w:gridCol w:w="3686"/>
        <w:gridCol w:w="5670"/>
      </w:tblGrid>
      <w:tr w:rsidR="001B6486" w:rsidRPr="001B6486" w:rsidTr="00020818">
        <w:tc>
          <w:tcPr>
            <w:tcW w:w="3686" w:type="dxa"/>
            <w:tcBorders>
              <w:top w:val="single" w:sz="4" w:space="0" w:color="000000"/>
              <w:left w:val="single" w:sz="4" w:space="0" w:color="000000"/>
              <w:bottom w:val="single" w:sz="4" w:space="0" w:color="000000"/>
              <w:right w:val="single" w:sz="4" w:space="0" w:color="auto"/>
            </w:tcBorders>
            <w:shd w:val="clear" w:color="auto" w:fill="auto"/>
          </w:tcPr>
          <w:p w:rsidR="001B6486" w:rsidRPr="001B6486" w:rsidRDefault="001B6486" w:rsidP="001B6486">
            <w:pPr>
              <w:snapToGrid w:val="0"/>
              <w:spacing w:after="0" w:line="240" w:lineRule="auto"/>
              <w:jc w:val="center"/>
              <w:rPr>
                <w:rFonts w:ascii="Arial" w:hAnsi="Arial" w:cs="Arial"/>
                <w:sz w:val="18"/>
                <w:szCs w:val="18"/>
              </w:rPr>
            </w:pPr>
            <w:r w:rsidRPr="001B6486">
              <w:rPr>
                <w:rFonts w:ascii="Arial" w:hAnsi="Arial" w:cs="Arial"/>
                <w:sz w:val="18"/>
                <w:szCs w:val="18"/>
              </w:rPr>
              <w:t>% аннулируемого объема от общего количества забронированных для группы номеров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B6486" w:rsidRPr="001B6486" w:rsidRDefault="001B6486" w:rsidP="001B6486">
            <w:pPr>
              <w:snapToGrid w:val="0"/>
              <w:spacing w:after="0" w:line="240" w:lineRule="auto"/>
              <w:jc w:val="center"/>
              <w:rPr>
                <w:rFonts w:ascii="Arial" w:hAnsi="Arial" w:cs="Arial"/>
                <w:sz w:val="18"/>
                <w:szCs w:val="18"/>
              </w:rPr>
            </w:pPr>
            <w:r w:rsidRPr="001B6486">
              <w:rPr>
                <w:rFonts w:ascii="Arial" w:hAnsi="Arial" w:cs="Arial"/>
                <w:sz w:val="18"/>
                <w:szCs w:val="18"/>
              </w:rPr>
              <w:t>Сезон</w:t>
            </w:r>
          </w:p>
        </w:tc>
      </w:tr>
      <w:tr w:rsidR="001B6486" w:rsidRPr="001B6486" w:rsidTr="00020818">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rsidR="001B6486" w:rsidRPr="001B6486" w:rsidRDefault="001B6486" w:rsidP="001B6486">
            <w:pPr>
              <w:snapToGrid w:val="0"/>
              <w:spacing w:after="0" w:line="240" w:lineRule="auto"/>
              <w:jc w:val="center"/>
              <w:rPr>
                <w:rFonts w:ascii="Arial" w:hAnsi="Arial" w:cs="Arial"/>
                <w:sz w:val="18"/>
                <w:szCs w:val="18"/>
              </w:rPr>
            </w:pPr>
            <w:r w:rsidRPr="001B6486">
              <w:rPr>
                <w:rFonts w:ascii="Arial" w:hAnsi="Arial" w:cs="Arial"/>
                <w:sz w:val="18"/>
                <w:szCs w:val="18"/>
              </w:rPr>
              <w:t>100 %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1B6486" w:rsidRPr="001B6486" w:rsidRDefault="001B6486" w:rsidP="001B6486">
            <w:pPr>
              <w:snapToGrid w:val="0"/>
              <w:spacing w:after="0" w:line="240" w:lineRule="auto"/>
              <w:jc w:val="center"/>
              <w:rPr>
                <w:rFonts w:ascii="Arial" w:hAnsi="Arial" w:cs="Arial"/>
                <w:sz w:val="18"/>
                <w:szCs w:val="18"/>
              </w:rPr>
            </w:pPr>
            <w:r w:rsidRPr="001B6486">
              <w:rPr>
                <w:rFonts w:ascii="Arial" w:hAnsi="Arial" w:cs="Arial"/>
                <w:sz w:val="18"/>
                <w:szCs w:val="18"/>
              </w:rPr>
              <w:t>До 14:00 за 14 суток до даты заезда</w:t>
            </w:r>
          </w:p>
        </w:tc>
      </w:tr>
      <w:tr w:rsidR="001B6486" w:rsidRPr="001B6486" w:rsidTr="00020818">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rsidR="001B6486" w:rsidRPr="001B6486" w:rsidRDefault="001B6486" w:rsidP="001B6486">
            <w:pPr>
              <w:snapToGrid w:val="0"/>
              <w:spacing w:after="0" w:line="240" w:lineRule="auto"/>
              <w:jc w:val="center"/>
              <w:rPr>
                <w:rFonts w:ascii="Arial" w:hAnsi="Arial" w:cs="Arial"/>
                <w:sz w:val="18"/>
                <w:szCs w:val="18"/>
              </w:rPr>
            </w:pPr>
            <w:r w:rsidRPr="001B6486">
              <w:rPr>
                <w:rFonts w:ascii="Arial" w:hAnsi="Arial" w:cs="Arial"/>
                <w:sz w:val="18"/>
                <w:szCs w:val="18"/>
              </w:rPr>
              <w:t>не более 10 %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1B6486" w:rsidRPr="001B6486" w:rsidRDefault="001B6486" w:rsidP="001B6486">
            <w:pPr>
              <w:snapToGrid w:val="0"/>
              <w:spacing w:after="0" w:line="240" w:lineRule="auto"/>
              <w:jc w:val="center"/>
              <w:rPr>
                <w:rFonts w:ascii="Arial" w:hAnsi="Arial" w:cs="Arial"/>
                <w:sz w:val="18"/>
                <w:szCs w:val="18"/>
              </w:rPr>
            </w:pPr>
            <w:r w:rsidRPr="001B6486">
              <w:rPr>
                <w:rFonts w:ascii="Arial" w:hAnsi="Arial" w:cs="Arial"/>
                <w:sz w:val="18"/>
                <w:szCs w:val="18"/>
              </w:rPr>
              <w:t>До 14:00 за 7 суток до даты заезда</w:t>
            </w:r>
          </w:p>
        </w:tc>
      </w:tr>
    </w:tbl>
    <w:p w:rsidR="001B6486" w:rsidRPr="001B6486" w:rsidRDefault="001B6486" w:rsidP="001B6486">
      <w:pPr>
        <w:spacing w:after="0" w:line="240" w:lineRule="auto"/>
        <w:jc w:val="both"/>
        <w:rPr>
          <w:rFonts w:ascii="Arial" w:hAnsi="Arial" w:cs="Arial"/>
          <w:color w:val="000000"/>
          <w:sz w:val="18"/>
          <w:szCs w:val="18"/>
        </w:rPr>
      </w:pPr>
    </w:p>
    <w:p w:rsidR="001B6486" w:rsidRPr="001B6486" w:rsidRDefault="001B6486" w:rsidP="001B6486">
      <w:pPr>
        <w:spacing w:after="0" w:line="240" w:lineRule="auto"/>
        <w:jc w:val="both"/>
        <w:rPr>
          <w:rFonts w:ascii="Arial" w:hAnsi="Arial" w:cs="Arial"/>
          <w:sz w:val="18"/>
          <w:szCs w:val="18"/>
        </w:rPr>
      </w:pPr>
      <w:r w:rsidRPr="001B6486">
        <w:rPr>
          <w:rFonts w:ascii="Arial" w:hAnsi="Arial" w:cs="Arial"/>
          <w:sz w:val="18"/>
          <w:szCs w:val="18"/>
        </w:rPr>
        <w:t>Форма оплаты: безналичный расчёт. Предоплата 30%  должна быть осуществлена не менее чем за неделю до начала мероприятия.</w:t>
      </w:r>
    </w:p>
    <w:p w:rsidR="001B6486" w:rsidRPr="001B6486" w:rsidRDefault="001B6486" w:rsidP="001B6486">
      <w:pPr>
        <w:spacing w:after="0" w:line="240" w:lineRule="auto"/>
        <w:ind w:firstLine="708"/>
        <w:jc w:val="both"/>
        <w:rPr>
          <w:rFonts w:ascii="Arial" w:hAnsi="Arial" w:cs="Arial"/>
          <w:b/>
          <w:sz w:val="18"/>
          <w:szCs w:val="18"/>
        </w:rPr>
      </w:pPr>
      <w:r w:rsidRPr="001B6486">
        <w:rPr>
          <w:rFonts w:ascii="Arial" w:hAnsi="Arial" w:cs="Arial"/>
          <w:sz w:val="18"/>
          <w:szCs w:val="18"/>
        </w:rPr>
        <w:t xml:space="preserve">Оставшиеся 70% от стоимости услуг Заказчик оплачивает по факту оказания услуг на основании счета Исполнителя в течение 5 (пяти) рабочих дней от даты подписания акта </w:t>
      </w:r>
    </w:p>
    <w:p w:rsidR="001B6486" w:rsidRPr="001B6486" w:rsidRDefault="001B6486" w:rsidP="001B6486">
      <w:pPr>
        <w:spacing w:after="0" w:line="240" w:lineRule="auto"/>
        <w:ind w:firstLine="708"/>
        <w:jc w:val="both"/>
        <w:rPr>
          <w:rFonts w:ascii="Arial" w:hAnsi="Arial" w:cs="Arial"/>
          <w:sz w:val="18"/>
          <w:szCs w:val="18"/>
        </w:rPr>
      </w:pPr>
      <w:r w:rsidRPr="001B6486">
        <w:rPr>
          <w:rFonts w:ascii="Arial" w:hAnsi="Arial" w:cs="Arial"/>
          <w:sz w:val="18"/>
          <w:szCs w:val="18"/>
        </w:rPr>
        <w:t>Стоимость дополнительного места в номере, предоставляемого по желанию проживающего, составляет 1000,00 рублей в сутки, вкл. НДС</w:t>
      </w:r>
    </w:p>
    <w:p w:rsidR="001B6486" w:rsidRPr="001B6486" w:rsidRDefault="001B6486" w:rsidP="001B6486">
      <w:pPr>
        <w:spacing w:after="0" w:line="240" w:lineRule="auto"/>
        <w:ind w:firstLine="708"/>
        <w:jc w:val="both"/>
        <w:rPr>
          <w:rFonts w:ascii="Arial" w:hAnsi="Arial" w:cs="Arial"/>
          <w:sz w:val="18"/>
          <w:szCs w:val="18"/>
        </w:rPr>
      </w:pPr>
    </w:p>
    <w:tbl>
      <w:tblPr>
        <w:tblW w:w="11054" w:type="dxa"/>
        <w:tblInd w:w="55" w:type="dxa"/>
        <w:tblLayout w:type="fixed"/>
        <w:tblCellMar>
          <w:top w:w="55" w:type="dxa"/>
          <w:left w:w="55" w:type="dxa"/>
          <w:bottom w:w="55" w:type="dxa"/>
          <w:right w:w="55" w:type="dxa"/>
        </w:tblCellMar>
        <w:tblLook w:val="0000" w:firstRow="0" w:lastRow="0" w:firstColumn="0" w:lastColumn="0" w:noHBand="0" w:noVBand="0"/>
      </w:tblPr>
      <w:tblGrid>
        <w:gridCol w:w="5527"/>
        <w:gridCol w:w="5527"/>
      </w:tblGrid>
      <w:tr w:rsidR="001B6486" w:rsidRPr="001B6486" w:rsidTr="009216A1">
        <w:tc>
          <w:tcPr>
            <w:tcW w:w="5527" w:type="dxa"/>
            <w:shd w:val="clear" w:color="auto" w:fill="auto"/>
          </w:tcPr>
          <w:p w:rsidR="001B6486" w:rsidRPr="001B6486" w:rsidRDefault="001B6486" w:rsidP="001B6486">
            <w:pPr>
              <w:pStyle w:val="1e"/>
              <w:snapToGrid w:val="0"/>
              <w:rPr>
                <w:rFonts w:ascii="Arial" w:hAnsi="Arial" w:cs="Arial"/>
                <w:color w:val="000000"/>
                <w:sz w:val="18"/>
                <w:szCs w:val="18"/>
              </w:rPr>
            </w:pPr>
            <w:r w:rsidRPr="001B6486">
              <w:rPr>
                <w:rFonts w:ascii="Arial" w:hAnsi="Arial" w:cs="Arial"/>
                <w:color w:val="000000"/>
                <w:sz w:val="18"/>
                <w:szCs w:val="18"/>
              </w:rPr>
              <w:t>Исполнитель</w:t>
            </w:r>
          </w:p>
          <w:p w:rsidR="001B6486" w:rsidRPr="001B6486" w:rsidRDefault="001B6486" w:rsidP="001B6486">
            <w:pPr>
              <w:pStyle w:val="1e"/>
              <w:rPr>
                <w:rFonts w:ascii="Arial" w:hAnsi="Arial" w:cs="Arial"/>
                <w:color w:val="000000"/>
                <w:sz w:val="18"/>
                <w:szCs w:val="18"/>
              </w:rPr>
            </w:pPr>
            <w:r w:rsidRPr="001B6486">
              <w:rPr>
                <w:rFonts w:ascii="Arial" w:hAnsi="Arial" w:cs="Arial"/>
                <w:color w:val="000000"/>
                <w:sz w:val="18"/>
                <w:szCs w:val="18"/>
              </w:rPr>
              <w:t>ООО «Парадигма Групп»</w:t>
            </w:r>
          </w:p>
          <w:p w:rsidR="001B6486" w:rsidRPr="001B6486" w:rsidRDefault="001B6486" w:rsidP="001B6486">
            <w:pPr>
              <w:pStyle w:val="1e"/>
              <w:rPr>
                <w:rFonts w:ascii="Arial" w:hAnsi="Arial" w:cs="Arial"/>
                <w:color w:val="000000"/>
                <w:sz w:val="18"/>
                <w:szCs w:val="18"/>
              </w:rPr>
            </w:pPr>
          </w:p>
          <w:p w:rsidR="001B6486" w:rsidRPr="001B6486" w:rsidRDefault="001B6486" w:rsidP="001B6486">
            <w:pPr>
              <w:pStyle w:val="1e"/>
              <w:rPr>
                <w:rFonts w:ascii="Arial" w:hAnsi="Arial" w:cs="Arial"/>
                <w:color w:val="000000"/>
                <w:sz w:val="18"/>
                <w:szCs w:val="18"/>
              </w:rPr>
            </w:pPr>
            <w:r w:rsidRPr="001B6486">
              <w:rPr>
                <w:rFonts w:ascii="Arial" w:hAnsi="Arial" w:cs="Arial"/>
                <w:color w:val="000000"/>
                <w:sz w:val="18"/>
                <w:szCs w:val="18"/>
              </w:rPr>
              <w:t xml:space="preserve">_______________ Д.В. </w:t>
            </w:r>
            <w:proofErr w:type="spellStart"/>
            <w:r w:rsidRPr="001B6486">
              <w:rPr>
                <w:rFonts w:ascii="Arial" w:hAnsi="Arial" w:cs="Arial"/>
                <w:color w:val="000000"/>
                <w:sz w:val="18"/>
                <w:szCs w:val="18"/>
              </w:rPr>
              <w:t>Шатохин</w:t>
            </w:r>
            <w:proofErr w:type="spellEnd"/>
            <w:r w:rsidRPr="001B6486">
              <w:rPr>
                <w:rFonts w:ascii="Arial" w:hAnsi="Arial" w:cs="Arial"/>
                <w:color w:val="000000"/>
                <w:sz w:val="18"/>
                <w:szCs w:val="18"/>
              </w:rPr>
              <w:t xml:space="preserve"> </w:t>
            </w:r>
          </w:p>
          <w:p w:rsidR="001B6486" w:rsidRPr="001B6486" w:rsidRDefault="001B6486" w:rsidP="001B6486">
            <w:pPr>
              <w:pStyle w:val="1e"/>
              <w:rPr>
                <w:rFonts w:ascii="Arial" w:hAnsi="Arial" w:cs="Arial"/>
                <w:color w:val="000000"/>
                <w:sz w:val="18"/>
                <w:szCs w:val="18"/>
              </w:rPr>
            </w:pPr>
            <w:proofErr w:type="spellStart"/>
            <w:r w:rsidRPr="001B6486">
              <w:rPr>
                <w:rFonts w:ascii="Arial" w:hAnsi="Arial" w:cs="Arial"/>
                <w:color w:val="000000"/>
                <w:sz w:val="18"/>
                <w:szCs w:val="18"/>
              </w:rPr>
              <w:t>м.п</w:t>
            </w:r>
            <w:proofErr w:type="spellEnd"/>
            <w:r w:rsidRPr="001B6486">
              <w:rPr>
                <w:rFonts w:ascii="Arial" w:hAnsi="Arial" w:cs="Arial"/>
                <w:color w:val="000000"/>
                <w:sz w:val="18"/>
                <w:szCs w:val="18"/>
              </w:rPr>
              <w:t>.</w:t>
            </w:r>
          </w:p>
        </w:tc>
        <w:tc>
          <w:tcPr>
            <w:tcW w:w="5527" w:type="dxa"/>
            <w:shd w:val="clear" w:color="auto" w:fill="auto"/>
          </w:tcPr>
          <w:p w:rsidR="001B6486" w:rsidRPr="001B6486" w:rsidRDefault="001B6486" w:rsidP="001B6486">
            <w:pPr>
              <w:pStyle w:val="afff4"/>
              <w:snapToGrid w:val="0"/>
              <w:rPr>
                <w:rFonts w:ascii="Arial" w:hAnsi="Arial" w:cs="Arial"/>
                <w:color w:val="000000"/>
                <w:sz w:val="18"/>
                <w:szCs w:val="18"/>
              </w:rPr>
            </w:pPr>
            <w:r w:rsidRPr="001B6486">
              <w:rPr>
                <w:rFonts w:ascii="Arial" w:hAnsi="Arial" w:cs="Arial"/>
                <w:color w:val="000000"/>
                <w:sz w:val="18"/>
                <w:szCs w:val="18"/>
              </w:rPr>
              <w:t>Ректор ФГБОУ ВО СГУПС</w:t>
            </w:r>
          </w:p>
          <w:p w:rsidR="001B6486" w:rsidRPr="001B6486" w:rsidRDefault="001B6486" w:rsidP="001B6486">
            <w:pPr>
              <w:pStyle w:val="afff4"/>
              <w:rPr>
                <w:rFonts w:ascii="Arial" w:hAnsi="Arial" w:cs="Arial"/>
                <w:color w:val="000000"/>
                <w:sz w:val="18"/>
                <w:szCs w:val="18"/>
              </w:rPr>
            </w:pPr>
          </w:p>
          <w:p w:rsidR="001B6486" w:rsidRPr="001B6486" w:rsidRDefault="001B6486" w:rsidP="001B6486">
            <w:pPr>
              <w:pStyle w:val="WW-"/>
              <w:snapToGrid w:val="0"/>
              <w:spacing w:line="240" w:lineRule="auto"/>
              <w:rPr>
                <w:rFonts w:ascii="Arial" w:eastAsia="Times New Roman" w:hAnsi="Arial" w:cs="Arial"/>
                <w:color w:val="000000"/>
                <w:sz w:val="18"/>
                <w:szCs w:val="18"/>
              </w:rPr>
            </w:pPr>
            <w:r w:rsidRPr="001B6486">
              <w:rPr>
                <w:rFonts w:ascii="Arial" w:eastAsia="Times New Roman" w:hAnsi="Arial" w:cs="Arial"/>
                <w:color w:val="000000"/>
                <w:sz w:val="18"/>
                <w:szCs w:val="18"/>
              </w:rPr>
              <w:t>______________________ А.Л. Манаков</w:t>
            </w:r>
          </w:p>
          <w:p w:rsidR="001B6486" w:rsidRPr="001B6486" w:rsidRDefault="001B6486" w:rsidP="001B6486">
            <w:pPr>
              <w:pStyle w:val="WW-"/>
              <w:snapToGrid w:val="0"/>
              <w:spacing w:line="240" w:lineRule="auto"/>
              <w:rPr>
                <w:rFonts w:ascii="Arial" w:hAnsi="Arial" w:cs="Arial"/>
                <w:sz w:val="18"/>
                <w:szCs w:val="18"/>
              </w:rPr>
            </w:pPr>
            <w:proofErr w:type="spellStart"/>
            <w:r w:rsidRPr="001B6486">
              <w:rPr>
                <w:rFonts w:ascii="Arial" w:hAnsi="Arial" w:cs="Arial"/>
                <w:sz w:val="18"/>
                <w:szCs w:val="18"/>
              </w:rPr>
              <w:t>м.п</w:t>
            </w:r>
            <w:proofErr w:type="spellEnd"/>
            <w:r w:rsidRPr="001B6486">
              <w:rPr>
                <w:rFonts w:ascii="Arial" w:hAnsi="Arial" w:cs="Arial"/>
                <w:sz w:val="18"/>
                <w:szCs w:val="18"/>
              </w:rPr>
              <w:t xml:space="preserve">. </w:t>
            </w:r>
          </w:p>
        </w:tc>
      </w:tr>
    </w:tbl>
    <w:p w:rsidR="001B6486" w:rsidRPr="001B6486" w:rsidRDefault="001B6486" w:rsidP="001B6486">
      <w:pPr>
        <w:spacing w:after="0" w:line="240" w:lineRule="auto"/>
        <w:jc w:val="both"/>
        <w:rPr>
          <w:rFonts w:ascii="Arial" w:hAnsi="Arial" w:cs="Arial"/>
          <w:sz w:val="18"/>
          <w:szCs w:val="18"/>
        </w:rPr>
      </w:pPr>
    </w:p>
    <w:p w:rsidR="001B6486" w:rsidRPr="001B6486" w:rsidRDefault="001B6486" w:rsidP="001B6486">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1B6486" w:rsidRPr="001B6486" w:rsidSect="00EE57B1">
      <w:pgSz w:w="11906" w:h="16838" w:code="9"/>
      <w:pgMar w:top="851" w:right="567"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EDA" w:rsidRDefault="00907EDA">
      <w:pPr>
        <w:spacing w:after="0" w:line="240" w:lineRule="auto"/>
      </w:pPr>
      <w:r>
        <w:separator/>
      </w:r>
    </w:p>
  </w:endnote>
  <w:endnote w:type="continuationSeparator" w:id="0">
    <w:p w:rsidR="00907EDA" w:rsidRDefault="0090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EDA" w:rsidRDefault="00907EDA">
      <w:pPr>
        <w:spacing w:after="0" w:line="240" w:lineRule="auto"/>
      </w:pPr>
      <w:r>
        <w:separator/>
      </w:r>
    </w:p>
  </w:footnote>
  <w:footnote w:type="continuationSeparator" w:id="0">
    <w:p w:rsidR="00907EDA" w:rsidRDefault="00907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3">
    <w:nsid w:val="32FB0F38"/>
    <w:multiLevelType w:val="hybridMultilevel"/>
    <w:tmpl w:val="CE9C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6">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7">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0123D28"/>
    <w:multiLevelType w:val="hybridMultilevel"/>
    <w:tmpl w:val="BB2CFC98"/>
    <w:lvl w:ilvl="0" w:tplc="B3C40DAC">
      <w:start w:val="1"/>
      <w:numFmt w:val="bullet"/>
      <w:lvlText w:val=""/>
      <w:lvlJc w:val="left"/>
      <w:pPr>
        <w:tabs>
          <w:tab w:val="num" w:pos="960"/>
        </w:tabs>
        <w:ind w:left="960" w:hanging="360"/>
      </w:pPr>
      <w:rPr>
        <w:rFonts w:ascii="Symbol" w:hAnsi="Symbol" w:hint="default"/>
        <w:sz w:val="22"/>
        <w:szCs w:val="22"/>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0">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5">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0"/>
  </w:num>
  <w:num w:numId="4">
    <w:abstractNumId w:val="26"/>
  </w:num>
  <w:num w:numId="5">
    <w:abstractNumId w:val="28"/>
  </w:num>
  <w:num w:numId="6">
    <w:abstractNumId w:val="19"/>
  </w:num>
  <w:num w:numId="7">
    <w:abstractNumId w:val="38"/>
  </w:num>
  <w:num w:numId="8">
    <w:abstractNumId w:val="22"/>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6"/>
  </w:num>
  <w:num w:numId="19">
    <w:abstractNumId w:val="17"/>
  </w:num>
  <w:num w:numId="20">
    <w:abstractNumId w:val="16"/>
  </w:num>
  <w:num w:numId="21">
    <w:abstractNumId w:val="10"/>
  </w:num>
  <w:num w:numId="22">
    <w:abstractNumId w:val="11"/>
  </w:num>
  <w:num w:numId="23">
    <w:abstractNumId w:val="27"/>
  </w:num>
  <w:num w:numId="24">
    <w:abstractNumId w:val="37"/>
  </w:num>
  <w:num w:numId="25">
    <w:abstractNumId w:val="24"/>
  </w:num>
  <w:num w:numId="26">
    <w:abstractNumId w:val="32"/>
  </w:num>
  <w:num w:numId="27">
    <w:abstractNumId w:val="13"/>
  </w:num>
  <w:num w:numId="28">
    <w:abstractNumId w:val="20"/>
  </w:num>
  <w:num w:numId="29">
    <w:abstractNumId w:val="34"/>
  </w:num>
  <w:num w:numId="30">
    <w:abstractNumId w:val="25"/>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1"/>
  </w:num>
  <w:num w:numId="39">
    <w:abstractNumId w:val="33"/>
  </w:num>
  <w:num w:numId="40">
    <w:abstractNumId w:val="29"/>
  </w:num>
  <w:num w:numId="41">
    <w:abstractNumId w:val="23"/>
  </w:num>
  <w:num w:numId="4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861"/>
    <w:rsid w:val="000D41BF"/>
    <w:rsid w:val="000E7C99"/>
    <w:rsid w:val="00133F76"/>
    <w:rsid w:val="001357BE"/>
    <w:rsid w:val="0018021E"/>
    <w:rsid w:val="001A3FBE"/>
    <w:rsid w:val="001B6486"/>
    <w:rsid w:val="001B79B6"/>
    <w:rsid w:val="001E2696"/>
    <w:rsid w:val="002055FF"/>
    <w:rsid w:val="00216D6B"/>
    <w:rsid w:val="002A2220"/>
    <w:rsid w:val="002B12BB"/>
    <w:rsid w:val="002C391A"/>
    <w:rsid w:val="00334FD9"/>
    <w:rsid w:val="003F3957"/>
    <w:rsid w:val="003F6D28"/>
    <w:rsid w:val="00461898"/>
    <w:rsid w:val="004913D4"/>
    <w:rsid w:val="004C48DD"/>
    <w:rsid w:val="004C7B9D"/>
    <w:rsid w:val="00507880"/>
    <w:rsid w:val="00522061"/>
    <w:rsid w:val="0057111A"/>
    <w:rsid w:val="00581509"/>
    <w:rsid w:val="005B388E"/>
    <w:rsid w:val="0060342A"/>
    <w:rsid w:val="006039BC"/>
    <w:rsid w:val="00610CD3"/>
    <w:rsid w:val="006130A4"/>
    <w:rsid w:val="00660BCD"/>
    <w:rsid w:val="0067494C"/>
    <w:rsid w:val="006B2E31"/>
    <w:rsid w:val="006D2299"/>
    <w:rsid w:val="006E6FFB"/>
    <w:rsid w:val="00723CBD"/>
    <w:rsid w:val="00736CB6"/>
    <w:rsid w:val="0075368E"/>
    <w:rsid w:val="007646C2"/>
    <w:rsid w:val="007B465D"/>
    <w:rsid w:val="007E1132"/>
    <w:rsid w:val="0082324E"/>
    <w:rsid w:val="00847CFE"/>
    <w:rsid w:val="008A282D"/>
    <w:rsid w:val="008B1972"/>
    <w:rsid w:val="008B661C"/>
    <w:rsid w:val="008C27F5"/>
    <w:rsid w:val="008E1DB1"/>
    <w:rsid w:val="00907EDA"/>
    <w:rsid w:val="009216A1"/>
    <w:rsid w:val="00974186"/>
    <w:rsid w:val="009B5973"/>
    <w:rsid w:val="009C5523"/>
    <w:rsid w:val="009F169B"/>
    <w:rsid w:val="00A94FF1"/>
    <w:rsid w:val="00AD2CD9"/>
    <w:rsid w:val="00B4679A"/>
    <w:rsid w:val="00B526AB"/>
    <w:rsid w:val="00B8534F"/>
    <w:rsid w:val="00BA3995"/>
    <w:rsid w:val="00BB116E"/>
    <w:rsid w:val="00BB5020"/>
    <w:rsid w:val="00BC11DA"/>
    <w:rsid w:val="00BC7055"/>
    <w:rsid w:val="00BF22F2"/>
    <w:rsid w:val="00C20EE1"/>
    <w:rsid w:val="00C269A4"/>
    <w:rsid w:val="00C30B9F"/>
    <w:rsid w:val="00C62F51"/>
    <w:rsid w:val="00C962D9"/>
    <w:rsid w:val="00CC2918"/>
    <w:rsid w:val="00CD350B"/>
    <w:rsid w:val="00D36B6C"/>
    <w:rsid w:val="00D65949"/>
    <w:rsid w:val="00D96D8F"/>
    <w:rsid w:val="00DA4E9B"/>
    <w:rsid w:val="00DC3FB2"/>
    <w:rsid w:val="00E04D06"/>
    <w:rsid w:val="00E77849"/>
    <w:rsid w:val="00E93215"/>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1B6486"/>
    <w:pPr>
      <w:widowControl w:val="0"/>
      <w:suppressAutoHyphens/>
      <w:spacing w:after="0" w:line="240" w:lineRule="auto"/>
    </w:pPr>
    <w:rPr>
      <w:rFonts w:ascii="Courier New" w:eastAsia="DejaVu Sans" w:hAnsi="Courier New" w:cs="Times New Roman"/>
      <w:kern w:val="1"/>
      <w:sz w:val="20"/>
      <w:szCs w:val="20"/>
      <w:lang w:eastAsia="ar-SA"/>
    </w:rPr>
  </w:style>
  <w:style w:type="paragraph" w:customStyle="1" w:styleId="afffff">
    <w:name w:val="По умолчанию"/>
    <w:rsid w:val="001B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WW-">
    <w:name w:val="WW-Базовый"/>
    <w:rsid w:val="001B6486"/>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1B6486"/>
    <w:pPr>
      <w:widowControl w:val="0"/>
      <w:suppressAutoHyphens/>
      <w:spacing w:after="0" w:line="240" w:lineRule="auto"/>
    </w:pPr>
    <w:rPr>
      <w:rFonts w:ascii="Courier New" w:eastAsia="DejaVu Sans" w:hAnsi="Courier New" w:cs="Times New Roman"/>
      <w:kern w:val="1"/>
      <w:sz w:val="20"/>
      <w:szCs w:val="20"/>
      <w:lang w:eastAsia="ar-SA"/>
    </w:rPr>
  </w:style>
  <w:style w:type="paragraph" w:customStyle="1" w:styleId="afffff">
    <w:name w:val="По умолчанию"/>
    <w:rsid w:val="001B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WW-">
    <w:name w:val="WW-Базовый"/>
    <w:rsid w:val="001B6486"/>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imuthotels.com"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2055-116A-4188-87F2-03437F7D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2018-10-18T05:00:00Z</cp:lastPrinted>
  <dcterms:created xsi:type="dcterms:W3CDTF">2018-10-18T04:59:00Z</dcterms:created>
  <dcterms:modified xsi:type="dcterms:W3CDTF">2018-10-18T05:06:00Z</dcterms:modified>
</cp:coreProperties>
</file>