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8B" w:rsidRPr="00884D8B" w:rsidRDefault="00884D8B" w:rsidP="00884D8B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884D8B">
        <w:rPr>
          <w:rFonts w:ascii="Tahoma" w:eastAsia="Times New Roman" w:hAnsi="Tahoma" w:cs="Tahoma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884D8B" w:rsidRPr="00884D8B" w:rsidRDefault="00884D8B" w:rsidP="00884D8B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884D8B">
        <w:rPr>
          <w:rFonts w:ascii="Tahoma" w:eastAsia="Times New Roman" w:hAnsi="Tahoma" w:cs="Tahoma"/>
          <w:sz w:val="16"/>
          <w:szCs w:val="16"/>
          <w:lang w:eastAsia="ru-RU"/>
        </w:rPr>
        <w:t>для закупки №0351100001719000080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884D8B" w:rsidRPr="00884D8B" w:rsidTr="00884D8B">
        <w:tc>
          <w:tcPr>
            <w:tcW w:w="2000" w:type="pct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0351100001719000080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металлических кроватей для студенческого городка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http://roseltorg.ru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</w:t>
            </w: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mva@stu.ru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7-383-3280369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Печко</w:t>
            </w:r>
            <w:proofErr w:type="spell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Елена Ивановна (тел. 328-05-82, pecho@stu.ru), ведущий юрисконсульт контрактной службы - </w:t>
            </w:r>
            <w:proofErr w:type="spell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Шабурова</w:t>
            </w:r>
            <w:proofErr w:type="spell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(тел. 328-02-69, shaburova@stu.ru</w:t>
            </w:r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ведущий специалист контрактной службы - Макарова Вероника Александровна (тел. 328-03-69, mva@stu.ru) , специалист контрактной службы по приемке - Рыжих Елена Юрьевна (тел. 328-03-80, ahr@stu.ru) По техническим вопросам обращаться: тел. (383) 328-0423 </w:t>
            </w:r>
            <w:proofErr w:type="spell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Микашевская</w:t>
            </w:r>
            <w:proofErr w:type="spell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Альбина Евгеньевна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05.12.2019 17:00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333.40 Российский рубль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191540211315554020100101080823109000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ул. Д. Ковальчук, 187, общежитие №1 блок 2, 2 секция, 2 этаж (согласно приложений)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течение 20 дней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gridSpan w:val="2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884D8B" w:rsidRPr="00884D8B" w:rsidTr="00884D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1013"/>
              <w:gridCol w:w="1464"/>
              <w:gridCol w:w="1422"/>
              <w:gridCol w:w="1505"/>
              <w:gridCol w:w="978"/>
              <w:gridCol w:w="977"/>
              <w:gridCol w:w="1043"/>
              <w:gridCol w:w="944"/>
            </w:tblGrid>
            <w:tr w:rsidR="00884D8B" w:rsidRPr="00884D8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884D8B" w:rsidRPr="00884D8B">
              <w:tc>
                <w:tcPr>
                  <w:tcW w:w="0" w:type="auto"/>
                  <w:vMerge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D8B" w:rsidRPr="00884D8B"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Кровати металлические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31.09.11.110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9516.67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190333.40</w:t>
                  </w:r>
                </w:p>
              </w:tc>
            </w:tr>
          </w:tbl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gridSpan w:val="2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Итого: 190333.40 Российский рубль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участник должен соответствовать п. 3, 4, 5, 7, 7.1, 9, 10, 11 ч.1 ст.31 Федерального </w:t>
            </w: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закона № 44-ФЗ</w:t>
            </w:r>
          </w:p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884D8B" w:rsidRPr="00884D8B" w:rsidTr="00884D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3935"/>
              <w:gridCol w:w="1692"/>
              <w:gridCol w:w="4139"/>
            </w:tblGrid>
            <w:tr w:rsidR="00884D8B" w:rsidRPr="00884D8B"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Примечание</w:t>
                  </w:r>
                </w:p>
              </w:tc>
            </w:tr>
            <w:tr w:rsidR="00884D8B" w:rsidRPr="00884D8B"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8B" w:rsidRPr="00884D8B" w:rsidRDefault="00884D8B" w:rsidP="00884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Устанавливается запрет на допуск товаров мебельной промышленности, происходящих из иностранных государств (кроме государст</w:t>
                  </w:r>
                  <w:proofErr w:type="gramStart"/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в-</w:t>
                  </w:r>
                  <w:proofErr w:type="gramEnd"/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членов Евразийского экономического союза), которые являются предметом аукциона,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(пункт 11 Перечня товаров – </w:t>
                  </w:r>
                  <w:proofErr w:type="gramStart"/>
                  <w:r w:rsidRPr="00884D8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Мебель металлическая, не включенная в другие группировки -31.09.11).</w:t>
                  </w:r>
                  <w:proofErr w:type="gramEnd"/>
                </w:p>
              </w:tc>
            </w:tr>
          </w:tbl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884D8B" w:rsidRPr="00884D8B" w:rsidTr="00884D8B">
        <w:tc>
          <w:tcPr>
            <w:tcW w:w="0" w:type="auto"/>
            <w:gridSpan w:val="2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84D8B" w:rsidRPr="00884D8B" w:rsidTr="00884D8B">
        <w:tc>
          <w:tcPr>
            <w:tcW w:w="0" w:type="auto"/>
            <w:gridSpan w:val="2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Приложение 17-2019 кровати </w:t>
            </w:r>
            <w:proofErr w:type="spellStart"/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Студгор</w:t>
            </w:r>
            <w:proofErr w:type="spellEnd"/>
          </w:p>
        </w:tc>
      </w:tr>
      <w:tr w:rsidR="00884D8B" w:rsidRPr="00884D8B" w:rsidTr="00884D8B"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84D8B" w:rsidRPr="00884D8B" w:rsidRDefault="00884D8B" w:rsidP="00884D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4D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27.11.2019 14:26</w:t>
            </w:r>
          </w:p>
        </w:tc>
      </w:tr>
    </w:tbl>
    <w:p w:rsidR="009B3676" w:rsidRPr="00884D8B" w:rsidRDefault="009B3676" w:rsidP="00884D8B">
      <w:pPr>
        <w:spacing w:after="0" w:line="240" w:lineRule="auto"/>
        <w:rPr>
          <w:sz w:val="16"/>
          <w:szCs w:val="16"/>
        </w:rPr>
      </w:pPr>
    </w:p>
    <w:sectPr w:rsidR="009B3676" w:rsidRPr="00884D8B" w:rsidSect="00884D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8B"/>
    <w:rsid w:val="00884D8B"/>
    <w:rsid w:val="009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580">
          <w:marLeft w:val="0"/>
          <w:marRight w:val="0"/>
          <w:marTop w:val="7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2019-11-27T07:31:00Z</dcterms:created>
  <dcterms:modified xsi:type="dcterms:W3CDTF">2019-11-27T07:32:00Z</dcterms:modified>
</cp:coreProperties>
</file>