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Извещение о проведении электронного аукциона </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для закупки №0351100001720000061</w:t>
      </w:r>
    </w:p>
    <w:tbl>
      <w:tblPr>
        <w:tblW w:w="5000" w:type="pct"/>
        <w:tblCellMar>
          <w:left w:w="0" w:type="dxa"/>
          <w:right w:w="0" w:type="dxa"/>
        </w:tblCellMar>
        <w:tblLook w:val="04A0" w:firstRow="1" w:lastRow="0" w:firstColumn="1" w:lastColumn="0" w:noHBand="0" w:noVBand="1"/>
      </w:tblPr>
      <w:tblGrid>
        <w:gridCol w:w="4186"/>
        <w:gridCol w:w="6280"/>
      </w:tblGrid>
      <w:tr w:rsidR="00EF035B" w:rsidRPr="00EF035B" w:rsidTr="00EF035B">
        <w:tc>
          <w:tcPr>
            <w:tcW w:w="2000" w:type="pct"/>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p>
        </w:tc>
        <w:tc>
          <w:tcPr>
            <w:tcW w:w="3000" w:type="pct"/>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Общая информация</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Номер извещения</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0351100001720000061</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Наименование объекта закупки</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Капитальный ремонт системы электроснабжения здания общежития № 3, расположенного по адресу ул. Дуси Ковальчук 187/1</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Способ определения поставщика (подрядчика, исполнителя)</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Электронный аукцион на проведение работ по строительству, реконструкции, кап</w:t>
            </w:r>
            <w:proofErr w:type="gramStart"/>
            <w:r w:rsidRPr="00EF035B">
              <w:rPr>
                <w:rFonts w:ascii="Times New Roman" w:eastAsia="Times New Roman" w:hAnsi="Times New Roman" w:cs="Times New Roman"/>
                <w:sz w:val="20"/>
                <w:szCs w:val="20"/>
                <w:lang w:eastAsia="ru-RU"/>
              </w:rPr>
              <w:t>.</w:t>
            </w:r>
            <w:proofErr w:type="gramEnd"/>
            <w:r w:rsidRPr="00EF035B">
              <w:rPr>
                <w:rFonts w:ascii="Times New Roman" w:eastAsia="Times New Roman" w:hAnsi="Times New Roman" w:cs="Times New Roman"/>
                <w:sz w:val="20"/>
                <w:szCs w:val="20"/>
                <w:lang w:eastAsia="ru-RU"/>
              </w:rPr>
              <w:t xml:space="preserve"> </w:t>
            </w:r>
            <w:proofErr w:type="gramStart"/>
            <w:r w:rsidRPr="00EF035B">
              <w:rPr>
                <w:rFonts w:ascii="Times New Roman" w:eastAsia="Times New Roman" w:hAnsi="Times New Roman" w:cs="Times New Roman"/>
                <w:sz w:val="20"/>
                <w:szCs w:val="20"/>
                <w:lang w:eastAsia="ru-RU"/>
              </w:rPr>
              <w:t>р</w:t>
            </w:r>
            <w:proofErr w:type="gramEnd"/>
            <w:r w:rsidRPr="00EF035B">
              <w:rPr>
                <w:rFonts w:ascii="Times New Roman" w:eastAsia="Times New Roman" w:hAnsi="Times New Roman" w:cs="Times New Roman"/>
                <w:sz w:val="20"/>
                <w:szCs w:val="20"/>
                <w:lang w:eastAsia="ru-RU"/>
              </w:rPr>
              <w:t>емонту, сносу объекта кап. строительства, предусматривающих проектную документацию, утвержденную в порядке, установленном законодательством о градостроительной деятельности</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Наименование электронной площадки в информационно-телекоммуникационной сети «Интернет»</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АО «ЕЭТП»</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http://roseltorg.ru</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Размещение осуществляет</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Заказчик</w:t>
            </w:r>
            <w:r w:rsidRPr="00EF035B">
              <w:rPr>
                <w:rFonts w:ascii="Times New Roman" w:eastAsia="Times New Roman" w:hAnsi="Times New Roman" w:cs="Times New Roman"/>
                <w:sz w:val="20"/>
                <w:szCs w:val="20"/>
                <w:lang w:eastAsia="ru-RU"/>
              </w:rPr>
              <w:b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Контактная информация</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Организация, осуществляющая размещение</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Почтовый адрес</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EF035B">
              <w:rPr>
                <w:rFonts w:ascii="Times New Roman" w:eastAsia="Times New Roman" w:hAnsi="Times New Roman" w:cs="Times New Roman"/>
                <w:sz w:val="20"/>
                <w:szCs w:val="20"/>
                <w:lang w:eastAsia="ru-RU"/>
              </w:rPr>
              <w:t>обл</w:t>
            </w:r>
            <w:proofErr w:type="spellEnd"/>
            <w:proofErr w:type="gramEnd"/>
            <w:r w:rsidRPr="00EF035B">
              <w:rPr>
                <w:rFonts w:ascii="Times New Roman" w:eastAsia="Times New Roman" w:hAnsi="Times New Roman" w:cs="Times New Roman"/>
                <w:sz w:val="20"/>
                <w:szCs w:val="20"/>
                <w:lang w:eastAsia="ru-RU"/>
              </w:rPr>
              <w:t>, Новосибирск г, УЛИЦА ДУСИ КОВАЛЬЧУК, 191</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Место нахождения</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Российская Федерация, 630049, Новосибирская </w:t>
            </w:r>
            <w:proofErr w:type="spellStart"/>
            <w:proofErr w:type="gramStart"/>
            <w:r w:rsidRPr="00EF035B">
              <w:rPr>
                <w:rFonts w:ascii="Times New Roman" w:eastAsia="Times New Roman" w:hAnsi="Times New Roman" w:cs="Times New Roman"/>
                <w:sz w:val="20"/>
                <w:szCs w:val="20"/>
                <w:lang w:eastAsia="ru-RU"/>
              </w:rPr>
              <w:t>обл</w:t>
            </w:r>
            <w:proofErr w:type="spellEnd"/>
            <w:proofErr w:type="gramEnd"/>
            <w:r w:rsidRPr="00EF035B">
              <w:rPr>
                <w:rFonts w:ascii="Times New Roman" w:eastAsia="Times New Roman" w:hAnsi="Times New Roman" w:cs="Times New Roman"/>
                <w:sz w:val="20"/>
                <w:szCs w:val="20"/>
                <w:lang w:eastAsia="ru-RU"/>
              </w:rPr>
              <w:t>, Новосибирск г, УЛИЦА ДУСИ КОВАЛЬЧУК, 191</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Ответственное должностное лицо</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EF035B">
              <w:rPr>
                <w:rFonts w:ascii="Times New Roman" w:eastAsia="Times New Roman" w:hAnsi="Times New Roman" w:cs="Times New Roman"/>
                <w:sz w:val="20"/>
                <w:szCs w:val="20"/>
                <w:lang w:eastAsia="ru-RU"/>
              </w:rPr>
              <w:t>Печко</w:t>
            </w:r>
            <w:proofErr w:type="spellEnd"/>
            <w:r w:rsidRPr="00EF035B">
              <w:rPr>
                <w:rFonts w:ascii="Times New Roman" w:eastAsia="Times New Roman" w:hAnsi="Times New Roman" w:cs="Times New Roman"/>
                <w:sz w:val="20"/>
                <w:szCs w:val="20"/>
                <w:lang w:eastAsia="ru-RU"/>
              </w:rPr>
              <w:t xml:space="preserve"> Елена Ивановна</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Адрес электронной почты</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pechko@stu.ru</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Номер контактного телефона</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7-383-3280582</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Факс</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Информация отсутствует</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По техническим вопросам обращаться</w:t>
            </w:r>
            <w:proofErr w:type="gramStart"/>
            <w:r w:rsidRPr="00EF035B">
              <w:rPr>
                <w:rFonts w:ascii="Times New Roman" w:eastAsia="Times New Roman" w:hAnsi="Times New Roman" w:cs="Times New Roman"/>
                <w:sz w:val="20"/>
                <w:szCs w:val="20"/>
                <w:lang w:eastAsia="ru-RU"/>
              </w:rPr>
              <w:t xml:space="preserve"> К</w:t>
            </w:r>
            <w:proofErr w:type="gramEnd"/>
            <w:r w:rsidRPr="00EF035B">
              <w:rPr>
                <w:rFonts w:ascii="Times New Roman" w:eastAsia="Times New Roman" w:hAnsi="Times New Roman" w:cs="Times New Roman"/>
                <w:sz w:val="20"/>
                <w:szCs w:val="20"/>
                <w:lang w:eastAsia="ru-RU"/>
              </w:rPr>
              <w:t xml:space="preserve"> </w:t>
            </w:r>
            <w:proofErr w:type="spellStart"/>
            <w:r w:rsidRPr="00EF035B">
              <w:rPr>
                <w:rFonts w:ascii="Times New Roman" w:eastAsia="Times New Roman" w:hAnsi="Times New Roman" w:cs="Times New Roman"/>
                <w:sz w:val="20"/>
                <w:szCs w:val="20"/>
                <w:lang w:eastAsia="ru-RU"/>
              </w:rPr>
              <w:t>Винникову</w:t>
            </w:r>
            <w:proofErr w:type="spellEnd"/>
            <w:r w:rsidRPr="00EF035B">
              <w:rPr>
                <w:rFonts w:ascii="Times New Roman" w:eastAsia="Times New Roman" w:hAnsi="Times New Roman" w:cs="Times New Roman"/>
                <w:sz w:val="20"/>
                <w:szCs w:val="20"/>
                <w:lang w:eastAsia="ru-RU"/>
              </w:rPr>
              <w:t xml:space="preserve"> Ю.В. тел. 3280411</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Информация о процедуре закупки</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Дата и время начала подачи заявок</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Дата и время окончания подачи заявок</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04.12.2020 08:00</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Место подачи заявок</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адресу: www.etp.roseltorg.ru </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Порядок подачи заявок</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в форме электронного документа</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Дата проведения аукциона в электронной форме</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04.12.2020</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Дополнительная информация</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Информация отсутствует</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 xml:space="preserve">Условия контракта </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Начальная (максимальная) цена контракта</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10293120.00 Российский рубль</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Финансовое обеспечение закупки</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304"/>
              <w:gridCol w:w="2009"/>
              <w:gridCol w:w="2009"/>
              <w:gridCol w:w="2009"/>
              <w:gridCol w:w="3135"/>
            </w:tblGrid>
            <w:tr w:rsidR="00EF035B" w:rsidRPr="00EF035B">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Всего: </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Оплата за 2020 год </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Оплата за 2021 год </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Сумма на последующие годы </w:t>
                  </w:r>
                </w:p>
              </w:tc>
            </w:tr>
            <w:tr w:rsidR="00EF035B" w:rsidRPr="00EF035B">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10293120.00</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10293120.00</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0.00</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0.00</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0.00</w:t>
                  </w:r>
                </w:p>
              </w:tc>
            </w:tr>
          </w:tbl>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По кодам видов расходов</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1171"/>
              <w:gridCol w:w="1158"/>
              <w:gridCol w:w="1784"/>
              <w:gridCol w:w="1784"/>
              <w:gridCol w:w="1784"/>
              <w:gridCol w:w="2785"/>
            </w:tblGrid>
            <w:tr w:rsidR="00EF035B" w:rsidRPr="00EF035B">
              <w:trPr>
                <w:gridAfter w:val="1"/>
              </w:trPr>
              <w:tc>
                <w:tcPr>
                  <w:tcW w:w="0" w:type="auto"/>
                  <w:gridSpan w:val="5"/>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Российский рубль</w:t>
                  </w:r>
                </w:p>
              </w:tc>
            </w:tr>
            <w:tr w:rsidR="00EF035B" w:rsidRPr="00EF035B">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Вид расхода </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Всего: </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Оплата за 2020 год </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Оплата за 2021 год </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Оплата за 2022 год </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Сумма на последующие годы </w:t>
                  </w:r>
                </w:p>
              </w:tc>
            </w:tr>
            <w:tr w:rsidR="00EF035B" w:rsidRPr="00EF035B">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243</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10293120.00</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10293120.00</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0.00</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0.00</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0.00</w:t>
                  </w:r>
                </w:p>
              </w:tc>
            </w:tr>
          </w:tbl>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Источник финансирования</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средства бюджетного учреждения на 2020 г. (субсидия федерального бюджета на 2020 г.) </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Идентификационный код закупки</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201540211315554020100100910014321243</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Место доставки товара, выполнения работы или оказания услуги</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Российская Федерация, Новосибирская </w:t>
            </w:r>
            <w:proofErr w:type="spellStart"/>
            <w:proofErr w:type="gramStart"/>
            <w:r w:rsidRPr="00EF035B">
              <w:rPr>
                <w:rFonts w:ascii="Times New Roman" w:eastAsia="Times New Roman" w:hAnsi="Times New Roman" w:cs="Times New Roman"/>
                <w:sz w:val="20"/>
                <w:szCs w:val="20"/>
                <w:lang w:eastAsia="ru-RU"/>
              </w:rPr>
              <w:t>обл</w:t>
            </w:r>
            <w:proofErr w:type="spellEnd"/>
            <w:proofErr w:type="gramEnd"/>
            <w:r w:rsidRPr="00EF035B">
              <w:rPr>
                <w:rFonts w:ascii="Times New Roman" w:eastAsia="Times New Roman" w:hAnsi="Times New Roman" w:cs="Times New Roman"/>
                <w:sz w:val="20"/>
                <w:szCs w:val="20"/>
                <w:lang w:eastAsia="ru-RU"/>
              </w:rPr>
              <w:t>, Новосибирск г, ул. Дуси Ковальчук 187/1 общежитие № 3</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Подрядчик обязан приступить к выполнению работ со дня согласования с Заказчиком графика производства работ и выполнить весь объем работ в течение 80 рабочих дней со дня заключения договора </w:t>
            </w:r>
          </w:p>
        </w:tc>
      </w:tr>
      <w:tr w:rsidR="00EF035B" w:rsidRPr="00EF035B" w:rsidTr="00EF035B">
        <w:tc>
          <w:tcPr>
            <w:tcW w:w="0" w:type="auto"/>
            <w:gridSpan w:val="2"/>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lastRenderedPageBreak/>
              <w:t>Объект закупки</w:t>
            </w:r>
          </w:p>
        </w:tc>
      </w:tr>
      <w:tr w:rsidR="00EF035B" w:rsidRPr="00EF035B" w:rsidTr="00EF035B">
        <w:tc>
          <w:tcPr>
            <w:tcW w:w="0" w:type="auto"/>
            <w:gridSpan w:val="2"/>
            <w:vAlign w:val="center"/>
            <w:hideMark/>
          </w:tcPr>
          <w:p w:rsidR="00EF035B" w:rsidRPr="00EF035B" w:rsidRDefault="00EF035B" w:rsidP="00EF035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Российский рубль</w:t>
            </w:r>
          </w:p>
        </w:tc>
      </w:tr>
      <w:tr w:rsidR="00EF035B" w:rsidRPr="00EF035B" w:rsidTr="00EF035B">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2041"/>
              <w:gridCol w:w="1055"/>
              <w:gridCol w:w="1339"/>
              <w:gridCol w:w="842"/>
              <w:gridCol w:w="1002"/>
              <w:gridCol w:w="1002"/>
              <w:gridCol w:w="1070"/>
              <w:gridCol w:w="1065"/>
              <w:gridCol w:w="1050"/>
            </w:tblGrid>
            <w:tr w:rsidR="00EF035B" w:rsidRPr="00EF035B">
              <w:tc>
                <w:tcPr>
                  <w:tcW w:w="0" w:type="auto"/>
                  <w:vMerge w:val="restart"/>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r w:rsidRPr="00EF035B">
                    <w:rPr>
                      <w:rFonts w:ascii="Times New Roman" w:eastAsia="Times New Roman" w:hAnsi="Times New Roman" w:cs="Times New Roman"/>
                      <w:b/>
                      <w:bCs/>
                      <w:sz w:val="20"/>
                      <w:szCs w:val="20"/>
                      <w:lang w:eastAsia="ru-RU"/>
                    </w:rPr>
                    <w:t>Наименование товара, работы, услуги по КТРУ</w:t>
                  </w:r>
                </w:p>
              </w:tc>
              <w:tc>
                <w:tcPr>
                  <w:tcW w:w="0" w:type="auto"/>
                  <w:vMerge w:val="restart"/>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r w:rsidRPr="00EF035B">
                    <w:rPr>
                      <w:rFonts w:ascii="Times New Roman" w:eastAsia="Times New Roman" w:hAnsi="Times New Roman" w:cs="Times New Roman"/>
                      <w:b/>
                      <w:bCs/>
                      <w:sz w:val="20"/>
                      <w:szCs w:val="20"/>
                      <w:lang w:eastAsia="ru-RU"/>
                    </w:rPr>
                    <w:t>Код позиции</w:t>
                  </w:r>
                </w:p>
              </w:tc>
              <w:tc>
                <w:tcPr>
                  <w:tcW w:w="0" w:type="auto"/>
                  <w:gridSpan w:val="3"/>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r w:rsidRPr="00EF035B">
                    <w:rPr>
                      <w:rFonts w:ascii="Times New Roman" w:eastAsia="Times New Roman" w:hAnsi="Times New Roman" w:cs="Times New Roman"/>
                      <w:b/>
                      <w:bCs/>
                      <w:sz w:val="20"/>
                      <w:szCs w:val="20"/>
                      <w:lang w:eastAsia="ru-RU"/>
                    </w:rPr>
                    <w:t>Характеристики товара, работы, услуги</w:t>
                  </w:r>
                </w:p>
              </w:tc>
              <w:tc>
                <w:tcPr>
                  <w:tcW w:w="0" w:type="auto"/>
                  <w:vMerge w:val="restart"/>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r w:rsidRPr="00EF035B">
                    <w:rPr>
                      <w:rFonts w:ascii="Times New Roman" w:eastAsia="Times New Roman" w:hAnsi="Times New Roman" w:cs="Times New Roman"/>
                      <w:b/>
                      <w:bCs/>
                      <w:sz w:val="20"/>
                      <w:szCs w:val="20"/>
                      <w:lang w:eastAsia="ru-RU"/>
                    </w:rPr>
                    <w:t>Единица измерения</w:t>
                  </w:r>
                </w:p>
              </w:tc>
              <w:tc>
                <w:tcPr>
                  <w:tcW w:w="0" w:type="auto"/>
                  <w:vMerge w:val="restart"/>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r w:rsidRPr="00EF035B">
                    <w:rPr>
                      <w:rFonts w:ascii="Times New Roman" w:eastAsia="Times New Roman" w:hAnsi="Times New Roman" w:cs="Times New Roman"/>
                      <w:b/>
                      <w:bCs/>
                      <w:sz w:val="20"/>
                      <w:szCs w:val="20"/>
                      <w:lang w:eastAsia="ru-RU"/>
                    </w:rPr>
                    <w:t>Количество</w:t>
                  </w:r>
                </w:p>
              </w:tc>
              <w:tc>
                <w:tcPr>
                  <w:tcW w:w="0" w:type="auto"/>
                  <w:vMerge w:val="restart"/>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r w:rsidRPr="00EF035B">
                    <w:rPr>
                      <w:rFonts w:ascii="Times New Roman" w:eastAsia="Times New Roman" w:hAnsi="Times New Roman" w:cs="Times New Roman"/>
                      <w:b/>
                      <w:bCs/>
                      <w:sz w:val="20"/>
                      <w:szCs w:val="20"/>
                      <w:lang w:eastAsia="ru-RU"/>
                    </w:rPr>
                    <w:t xml:space="preserve">Цена за </w:t>
                  </w:r>
                  <w:proofErr w:type="spellStart"/>
                  <w:r w:rsidRPr="00EF035B">
                    <w:rPr>
                      <w:rFonts w:ascii="Times New Roman" w:eastAsia="Times New Roman" w:hAnsi="Times New Roman" w:cs="Times New Roman"/>
                      <w:b/>
                      <w:bCs/>
                      <w:sz w:val="20"/>
                      <w:szCs w:val="20"/>
                      <w:lang w:eastAsia="ru-RU"/>
                    </w:rPr>
                    <w:t>ед</w:t>
                  </w:r>
                  <w:proofErr w:type="gramStart"/>
                  <w:r w:rsidRPr="00EF035B">
                    <w:rPr>
                      <w:rFonts w:ascii="Times New Roman" w:eastAsia="Times New Roman" w:hAnsi="Times New Roman" w:cs="Times New Roman"/>
                      <w:b/>
                      <w:bCs/>
                      <w:sz w:val="20"/>
                      <w:szCs w:val="20"/>
                      <w:lang w:eastAsia="ru-RU"/>
                    </w:rPr>
                    <w:t>.и</w:t>
                  </w:r>
                  <w:proofErr w:type="gramEnd"/>
                  <w:r w:rsidRPr="00EF035B">
                    <w:rPr>
                      <w:rFonts w:ascii="Times New Roman" w:eastAsia="Times New Roman" w:hAnsi="Times New Roman" w:cs="Times New Roman"/>
                      <w:b/>
                      <w:bCs/>
                      <w:sz w:val="20"/>
                      <w:szCs w:val="20"/>
                      <w:lang w:eastAsia="ru-RU"/>
                    </w:rPr>
                    <w:t>зм</w:t>
                  </w:r>
                  <w:proofErr w:type="spellEnd"/>
                  <w:r w:rsidRPr="00EF035B">
                    <w:rPr>
                      <w:rFonts w:ascii="Times New Roman" w:eastAsia="Times New Roman" w:hAnsi="Times New Roman" w:cs="Times New Roman"/>
                      <w:b/>
                      <w:bCs/>
                      <w:sz w:val="20"/>
                      <w:szCs w:val="20"/>
                      <w:lang w:eastAsia="ru-RU"/>
                    </w:rPr>
                    <w:t>.</w:t>
                  </w:r>
                </w:p>
              </w:tc>
              <w:tc>
                <w:tcPr>
                  <w:tcW w:w="0" w:type="auto"/>
                  <w:vMerge w:val="restart"/>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r w:rsidRPr="00EF035B">
                    <w:rPr>
                      <w:rFonts w:ascii="Times New Roman" w:eastAsia="Times New Roman" w:hAnsi="Times New Roman" w:cs="Times New Roman"/>
                      <w:b/>
                      <w:bCs/>
                      <w:sz w:val="20"/>
                      <w:szCs w:val="20"/>
                      <w:lang w:eastAsia="ru-RU"/>
                    </w:rPr>
                    <w:t>Стоимость</w:t>
                  </w:r>
                </w:p>
              </w:tc>
            </w:tr>
            <w:tr w:rsidR="00EF035B" w:rsidRPr="00EF035B">
              <w:tc>
                <w:tcPr>
                  <w:tcW w:w="0" w:type="auto"/>
                  <w:vMerge/>
                  <w:vAlign w:val="center"/>
                  <w:hideMark/>
                </w:tcPr>
                <w:p w:rsidR="00EF035B" w:rsidRPr="00EF035B" w:rsidRDefault="00EF035B" w:rsidP="00EF035B">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EF035B" w:rsidRPr="00EF035B" w:rsidRDefault="00EF035B" w:rsidP="00EF035B">
                  <w:pPr>
                    <w:spacing w:after="0" w:line="240" w:lineRule="auto"/>
                    <w:rPr>
                      <w:rFonts w:ascii="Times New Roman" w:eastAsia="Times New Roman" w:hAnsi="Times New Roman" w:cs="Times New Roman"/>
                      <w:b/>
                      <w:bCs/>
                      <w:sz w:val="20"/>
                      <w:szCs w:val="20"/>
                      <w:lang w:eastAsia="ru-RU"/>
                    </w:rPr>
                  </w:pPr>
                </w:p>
              </w:tc>
              <w:tc>
                <w:tcPr>
                  <w:tcW w:w="0" w:type="auto"/>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r w:rsidRPr="00EF035B">
                    <w:rPr>
                      <w:rFonts w:ascii="Times New Roman" w:eastAsia="Times New Roman" w:hAnsi="Times New Roman" w:cs="Times New Roman"/>
                      <w:b/>
                      <w:bCs/>
                      <w:sz w:val="20"/>
                      <w:szCs w:val="20"/>
                      <w:lang w:eastAsia="ru-RU"/>
                    </w:rPr>
                    <w:t>Наименование</w:t>
                  </w:r>
                </w:p>
              </w:tc>
              <w:tc>
                <w:tcPr>
                  <w:tcW w:w="0" w:type="auto"/>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r w:rsidRPr="00EF035B">
                    <w:rPr>
                      <w:rFonts w:ascii="Times New Roman" w:eastAsia="Times New Roman" w:hAnsi="Times New Roman" w:cs="Times New Roman"/>
                      <w:b/>
                      <w:bCs/>
                      <w:sz w:val="20"/>
                      <w:szCs w:val="20"/>
                      <w:lang w:eastAsia="ru-RU"/>
                    </w:rPr>
                    <w:t>Значение</w:t>
                  </w:r>
                </w:p>
              </w:tc>
              <w:tc>
                <w:tcPr>
                  <w:tcW w:w="0" w:type="auto"/>
                  <w:vAlign w:val="center"/>
                  <w:hideMark/>
                </w:tcPr>
                <w:p w:rsidR="00EF035B" w:rsidRPr="00EF035B" w:rsidRDefault="00EF035B" w:rsidP="00EF035B">
                  <w:pPr>
                    <w:spacing w:after="0" w:line="240" w:lineRule="auto"/>
                    <w:jc w:val="center"/>
                    <w:rPr>
                      <w:rFonts w:ascii="Times New Roman" w:eastAsia="Times New Roman" w:hAnsi="Times New Roman" w:cs="Times New Roman"/>
                      <w:b/>
                      <w:bCs/>
                      <w:sz w:val="20"/>
                      <w:szCs w:val="20"/>
                      <w:lang w:eastAsia="ru-RU"/>
                    </w:rPr>
                  </w:pPr>
                  <w:r w:rsidRPr="00EF035B">
                    <w:rPr>
                      <w:rFonts w:ascii="Times New Roman" w:eastAsia="Times New Roman" w:hAnsi="Times New Roman" w:cs="Times New Roman"/>
                      <w:b/>
                      <w:bCs/>
                      <w:sz w:val="20"/>
                      <w:szCs w:val="20"/>
                      <w:lang w:eastAsia="ru-RU"/>
                    </w:rPr>
                    <w:t>Единица измерения</w:t>
                  </w:r>
                </w:p>
              </w:tc>
              <w:tc>
                <w:tcPr>
                  <w:tcW w:w="0" w:type="auto"/>
                  <w:vMerge/>
                  <w:vAlign w:val="center"/>
                  <w:hideMark/>
                </w:tcPr>
                <w:p w:rsidR="00EF035B" w:rsidRPr="00EF035B" w:rsidRDefault="00EF035B" w:rsidP="00EF035B">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EF035B" w:rsidRPr="00EF035B" w:rsidRDefault="00EF035B" w:rsidP="00EF035B">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EF035B" w:rsidRPr="00EF035B" w:rsidRDefault="00EF035B" w:rsidP="00EF035B">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EF035B" w:rsidRPr="00EF035B" w:rsidRDefault="00EF035B" w:rsidP="00EF035B">
                  <w:pPr>
                    <w:spacing w:after="0" w:line="240" w:lineRule="auto"/>
                    <w:rPr>
                      <w:rFonts w:ascii="Times New Roman" w:eastAsia="Times New Roman" w:hAnsi="Times New Roman" w:cs="Times New Roman"/>
                      <w:b/>
                      <w:bCs/>
                      <w:sz w:val="20"/>
                      <w:szCs w:val="20"/>
                      <w:lang w:eastAsia="ru-RU"/>
                    </w:rPr>
                  </w:pPr>
                </w:p>
              </w:tc>
            </w:tr>
            <w:tr w:rsidR="00EF035B" w:rsidRPr="00EF035B">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Капитальный ремонт системы электроснабжения здания общежития № 3, расположенного по адресу ул. Дуси Ковальчук 187/1.</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43.21.10.110</w:t>
                  </w:r>
                </w:p>
              </w:tc>
              <w:tc>
                <w:tcPr>
                  <w:tcW w:w="0" w:type="auto"/>
                  <w:gridSpan w:val="3"/>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Условный ремонт</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1</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10293120.00</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10293120.00</w:t>
                  </w:r>
                </w:p>
              </w:tc>
            </w:tr>
          </w:tbl>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gridSpan w:val="2"/>
            <w:vAlign w:val="center"/>
            <w:hideMark/>
          </w:tcPr>
          <w:p w:rsidR="00EF035B" w:rsidRPr="00EF035B" w:rsidRDefault="00EF035B" w:rsidP="00EF035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Итого: 10293120.00 Российский рубль</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Преимущества и требования к участникам</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Преимущества</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Не </w:t>
            </w:r>
            <w:proofErr w:type="gramStart"/>
            <w:r w:rsidRPr="00EF035B">
              <w:rPr>
                <w:rFonts w:ascii="Times New Roman" w:eastAsia="Times New Roman" w:hAnsi="Times New Roman" w:cs="Times New Roman"/>
                <w:sz w:val="20"/>
                <w:szCs w:val="20"/>
                <w:lang w:eastAsia="ru-RU"/>
              </w:rPr>
              <w:t>установлены</w:t>
            </w:r>
            <w:proofErr w:type="gramEnd"/>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Требования к участникам</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1 Единые требования к участникам (в соответствии с частью 1 Статьи 31 Федерального закона № 44-ФЗ) </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Участник настоящего электронного аукциона должен соответствовать требованиям, установленным подпунктам 1-7, 9,10,11 пункта 3.1 Общей части документации Участник аукциона должен быть членом СРО в области строительства, реконструкции, капитального ремонта объектов капитального строительства </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2 Требования к участникам закупок в соответствии с частью 1.1 статьи 31 Федерального закона № 44-ФЗ </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3 Требования к участникам закупок в соответствии с частью 2 статьи 31 Федерального закона № 44-ФЗ </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EF035B">
              <w:rPr>
                <w:rFonts w:ascii="Times New Roman" w:eastAsia="Times New Roman" w:hAnsi="Times New Roman" w:cs="Times New Roman"/>
                <w:sz w:val="20"/>
                <w:szCs w:val="20"/>
                <w:lang w:eastAsia="ru-RU"/>
              </w:rPr>
              <w:t>Участник аукциона должен соответствовать дополнительным требованиям, установленным Постановлением Правительства РФ от 04.02.15 №99, а именно: наличие за последние 5 года до даты подачи заявки на участие в аукционе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proofErr w:type="gramEnd"/>
            <w:r w:rsidRPr="00EF035B">
              <w:rPr>
                <w:rFonts w:ascii="Times New Roman" w:eastAsia="Times New Roman" w:hAnsi="Times New Roman" w:cs="Times New Roman"/>
                <w:sz w:val="20"/>
                <w:szCs w:val="20"/>
                <w:lang w:eastAsia="ru-RU"/>
              </w:rPr>
              <w:t xml:space="preserve"> При этом стоимость такого одного исполненного контракта (договора) должна составлять не менее 20 процентов начальной (максимальной) цены контракта, на </w:t>
            </w:r>
            <w:proofErr w:type="gramStart"/>
            <w:r w:rsidRPr="00EF035B">
              <w:rPr>
                <w:rFonts w:ascii="Times New Roman" w:eastAsia="Times New Roman" w:hAnsi="Times New Roman" w:cs="Times New Roman"/>
                <w:sz w:val="20"/>
                <w:szCs w:val="20"/>
                <w:lang w:eastAsia="ru-RU"/>
              </w:rPr>
              <w:t>право</w:t>
            </w:r>
            <w:proofErr w:type="gramEnd"/>
            <w:r w:rsidRPr="00EF035B">
              <w:rPr>
                <w:rFonts w:ascii="Times New Roman" w:eastAsia="Times New Roman" w:hAnsi="Times New Roman" w:cs="Times New Roman"/>
                <w:sz w:val="20"/>
                <w:szCs w:val="20"/>
                <w:lang w:eastAsia="ru-RU"/>
              </w:rPr>
              <w:t xml:space="preserve"> заключить который проводится аукцион, если начальная (максимальная) цена контракта (цена лота) превышает 10 млн. рублей. </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3 . 1 Требования в соответствии с п. 2.4 приложения № 1 ПП РФ № 99 </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EF035B">
              <w:rPr>
                <w:rFonts w:ascii="Times New Roman" w:eastAsia="Times New Roman" w:hAnsi="Times New Roman" w:cs="Times New Roman"/>
                <w:sz w:val="20"/>
                <w:szCs w:val="20"/>
                <w:lang w:eastAsia="ru-RU"/>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w:t>
            </w:r>
            <w:proofErr w:type="gramEnd"/>
            <w:r w:rsidRPr="00EF035B">
              <w:rPr>
                <w:rFonts w:ascii="Times New Roman" w:eastAsia="Times New Roman" w:hAnsi="Times New Roman" w:cs="Times New Roman"/>
                <w:sz w:val="20"/>
                <w:szCs w:val="20"/>
                <w:lang w:eastAsia="ru-RU"/>
              </w:rPr>
              <w:t xml:space="preserve"> Федеральным законом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EF035B">
              <w:rPr>
                <w:rFonts w:ascii="Times New Roman" w:eastAsia="Times New Roman" w:hAnsi="Times New Roman" w:cs="Times New Roman"/>
                <w:sz w:val="20"/>
                <w:szCs w:val="20"/>
                <w:lang w:eastAsia="ru-RU"/>
              </w:rPr>
              <w:t>право</w:t>
            </w:r>
            <w:proofErr w:type="gramEnd"/>
            <w:r w:rsidRPr="00EF035B">
              <w:rPr>
                <w:rFonts w:ascii="Times New Roman" w:eastAsia="Times New Roman" w:hAnsi="Times New Roman" w:cs="Times New Roman"/>
                <w:sz w:val="20"/>
                <w:szCs w:val="20"/>
                <w:lang w:eastAsia="ru-RU"/>
              </w:rPr>
              <w:t xml:space="preserve"> </w:t>
            </w:r>
            <w:r w:rsidRPr="00EF035B">
              <w:rPr>
                <w:rFonts w:ascii="Times New Roman" w:eastAsia="Times New Roman" w:hAnsi="Times New Roman" w:cs="Times New Roman"/>
                <w:sz w:val="20"/>
                <w:szCs w:val="20"/>
                <w:lang w:eastAsia="ru-RU"/>
              </w:rPr>
              <w:lastRenderedPageBreak/>
              <w:t>заключить который проводится закупка</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lastRenderedPageBreak/>
              <w:t>Ограничения</w:t>
            </w:r>
            <w:bookmarkStart w:id="0" w:name="_GoBack"/>
            <w:bookmarkEnd w:id="0"/>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1 Закупка у субъектов малого предпринимательства и социально ориентированных некоммерческих организаций </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Обеспечение заявок</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Требуется обеспечение заявок</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Размер обеспечения заявок</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51465.60 Российский рубль</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Порядок внесения денежных сре</w:t>
            </w:r>
            <w:proofErr w:type="gramStart"/>
            <w:r w:rsidRPr="00EF035B">
              <w:rPr>
                <w:rFonts w:ascii="Times New Roman" w:eastAsia="Times New Roman" w:hAnsi="Times New Roman" w:cs="Times New Roman"/>
                <w:sz w:val="20"/>
                <w:szCs w:val="20"/>
                <w:lang w:eastAsia="ru-RU"/>
              </w:rPr>
              <w:t>дств в к</w:t>
            </w:r>
            <w:proofErr w:type="gramEnd"/>
            <w:r w:rsidRPr="00EF035B">
              <w:rPr>
                <w:rFonts w:ascii="Times New Roman" w:eastAsia="Times New Roman" w:hAnsi="Times New Roman" w:cs="Times New Roman"/>
                <w:sz w:val="20"/>
                <w:szCs w:val="20"/>
                <w:lang w:eastAsia="ru-RU"/>
              </w:rPr>
              <w:t>ачестве обеспечения заявок</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Платежные реквизиты для перечисления денежных сре</w:t>
            </w:r>
            <w:proofErr w:type="gramStart"/>
            <w:r w:rsidRPr="00EF035B">
              <w:rPr>
                <w:rFonts w:ascii="Times New Roman" w:eastAsia="Times New Roman" w:hAnsi="Times New Roman" w:cs="Times New Roman"/>
                <w:sz w:val="20"/>
                <w:szCs w:val="20"/>
                <w:lang w:eastAsia="ru-RU"/>
              </w:rPr>
              <w:t>дств пр</w:t>
            </w:r>
            <w:proofErr w:type="gramEnd"/>
            <w:r w:rsidRPr="00EF035B">
              <w:rPr>
                <w:rFonts w:ascii="Times New Roman" w:eastAsia="Times New Roman" w:hAnsi="Times New Roman" w:cs="Times New Roman"/>
                <w:sz w:val="20"/>
                <w:szCs w:val="20"/>
                <w:lang w:eastAsia="ru-RU"/>
              </w:rPr>
              <w:t xml:space="preserve">и уклонении участника закупки от заключения контракта </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"Номер расчётного счёта" 40501810700042000002</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"Номер лицевого счёта" 20516X38290</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"БИК" 045004001</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Обеспечение исполнения контракта</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Требуется обеспечение исполнения контракта</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Размер обеспечения исполнения контракта</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10.00%</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Участник аукциона, с которым заключается контракт, в срок, установленный законом для заключения контракта,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 Денежные средства, представляемые в качестве обеспечения исполнения контракта, перечисляются на расчетный счет заказчика. Платежные реквизиты для перечисления денежных сре</w:t>
            </w:r>
            <w:proofErr w:type="gramStart"/>
            <w:r w:rsidRPr="00EF035B">
              <w:rPr>
                <w:rFonts w:ascii="Times New Roman" w:eastAsia="Times New Roman" w:hAnsi="Times New Roman" w:cs="Times New Roman"/>
                <w:sz w:val="20"/>
                <w:szCs w:val="20"/>
                <w:lang w:eastAsia="ru-RU"/>
              </w:rPr>
              <w:t>дств дл</w:t>
            </w:r>
            <w:proofErr w:type="gramEnd"/>
            <w:r w:rsidRPr="00EF035B">
              <w:rPr>
                <w:rFonts w:ascii="Times New Roman" w:eastAsia="Times New Roman" w:hAnsi="Times New Roman" w:cs="Times New Roman"/>
                <w:sz w:val="20"/>
                <w:szCs w:val="20"/>
                <w:lang w:eastAsia="ru-RU"/>
              </w:rPr>
              <w:t xml:space="preserve">я обеспечения исполнения контракта: Адрес: 630049, </w:t>
            </w:r>
            <w:proofErr w:type="spellStart"/>
            <w:r w:rsidRPr="00EF035B">
              <w:rPr>
                <w:rFonts w:ascii="Times New Roman" w:eastAsia="Times New Roman" w:hAnsi="Times New Roman" w:cs="Times New Roman"/>
                <w:sz w:val="20"/>
                <w:szCs w:val="20"/>
                <w:lang w:eastAsia="ru-RU"/>
              </w:rPr>
              <w:t>г</w:t>
            </w:r>
            <w:proofErr w:type="gramStart"/>
            <w:r w:rsidRPr="00EF035B">
              <w:rPr>
                <w:rFonts w:ascii="Times New Roman" w:eastAsia="Times New Roman" w:hAnsi="Times New Roman" w:cs="Times New Roman"/>
                <w:sz w:val="20"/>
                <w:szCs w:val="20"/>
                <w:lang w:eastAsia="ru-RU"/>
              </w:rPr>
              <w:t>.Н</w:t>
            </w:r>
            <w:proofErr w:type="gramEnd"/>
            <w:r w:rsidRPr="00EF035B">
              <w:rPr>
                <w:rFonts w:ascii="Times New Roman" w:eastAsia="Times New Roman" w:hAnsi="Times New Roman" w:cs="Times New Roman"/>
                <w:sz w:val="20"/>
                <w:szCs w:val="20"/>
                <w:lang w:eastAsia="ru-RU"/>
              </w:rPr>
              <w:t>овосибирск</w:t>
            </w:r>
            <w:proofErr w:type="spellEnd"/>
            <w:r w:rsidRPr="00EF035B">
              <w:rPr>
                <w:rFonts w:ascii="Times New Roman" w:eastAsia="Times New Roman" w:hAnsi="Times New Roman" w:cs="Times New Roman"/>
                <w:sz w:val="20"/>
                <w:szCs w:val="20"/>
                <w:lang w:eastAsia="ru-RU"/>
              </w:rPr>
              <w:t xml:space="preserve">, </w:t>
            </w:r>
            <w:proofErr w:type="spellStart"/>
            <w:r w:rsidRPr="00EF035B">
              <w:rPr>
                <w:rFonts w:ascii="Times New Roman" w:eastAsia="Times New Roman" w:hAnsi="Times New Roman" w:cs="Times New Roman"/>
                <w:sz w:val="20"/>
                <w:szCs w:val="20"/>
                <w:lang w:eastAsia="ru-RU"/>
              </w:rPr>
              <w:t>ул.Дуси</w:t>
            </w:r>
            <w:proofErr w:type="spellEnd"/>
            <w:r w:rsidRPr="00EF035B">
              <w:rPr>
                <w:rFonts w:ascii="Times New Roman" w:eastAsia="Times New Roman" w:hAnsi="Times New Roman" w:cs="Times New Roman"/>
                <w:sz w:val="20"/>
                <w:szCs w:val="20"/>
                <w:lang w:eastAsia="ru-RU"/>
              </w:rPr>
              <w:t xml:space="preserve"> Ковальчук, д.191, СГУПС. ИНН 5402113155 КПП 540201001 ОКПО: 01115969 Получатель: УФК по Новосибирской области (СГУПС л/с 20516Х38290) Банк: Сибирское ГУ Банка России </w:t>
            </w:r>
            <w:proofErr w:type="spellStart"/>
            <w:r w:rsidRPr="00EF035B">
              <w:rPr>
                <w:rFonts w:ascii="Times New Roman" w:eastAsia="Times New Roman" w:hAnsi="Times New Roman" w:cs="Times New Roman"/>
                <w:sz w:val="20"/>
                <w:szCs w:val="20"/>
                <w:lang w:eastAsia="ru-RU"/>
              </w:rPr>
              <w:t>Г.Новосибирск</w:t>
            </w:r>
            <w:proofErr w:type="spellEnd"/>
            <w:r w:rsidRPr="00EF035B">
              <w:rPr>
                <w:rFonts w:ascii="Times New Roman" w:eastAsia="Times New Roman" w:hAnsi="Times New Roman" w:cs="Times New Roman"/>
                <w:sz w:val="20"/>
                <w:szCs w:val="20"/>
                <w:lang w:eastAsia="ru-RU"/>
              </w:rPr>
              <w:t xml:space="preserve"> БИК 045004001 </w:t>
            </w:r>
            <w:proofErr w:type="gramStart"/>
            <w:r w:rsidRPr="00EF035B">
              <w:rPr>
                <w:rFonts w:ascii="Times New Roman" w:eastAsia="Times New Roman" w:hAnsi="Times New Roman" w:cs="Times New Roman"/>
                <w:sz w:val="20"/>
                <w:szCs w:val="20"/>
                <w:lang w:eastAsia="ru-RU"/>
              </w:rPr>
              <w:t>р</w:t>
            </w:r>
            <w:proofErr w:type="gramEnd"/>
            <w:r w:rsidRPr="00EF035B">
              <w:rPr>
                <w:rFonts w:ascii="Times New Roman" w:eastAsia="Times New Roman" w:hAnsi="Times New Roman" w:cs="Times New Roman"/>
                <w:sz w:val="20"/>
                <w:szCs w:val="20"/>
                <w:lang w:eastAsia="ru-RU"/>
              </w:rPr>
              <w:t xml:space="preserve">/с 40501810700042000002 КБК 000 000 000 000 000 00 510 (указывать обязательно) Назначение платежа: </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Платежные реквизиты</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"Номер расчётного счёта" 40501810700042000002</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"Номер лицевого счёта" 20516X38290</w:t>
            </w:r>
          </w:p>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"БИК" 045004001</w:t>
            </w: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Обеспечение гарантийных обязательств</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Обеспечение гарантийных обязательств не требуется</w:t>
            </w:r>
          </w:p>
        </w:tc>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p>
        </w:tc>
      </w:tr>
      <w:tr w:rsidR="00EF035B" w:rsidRPr="00EF035B" w:rsidTr="00EF035B">
        <w:tc>
          <w:tcPr>
            <w:tcW w:w="0" w:type="auto"/>
            <w:gridSpan w:val="2"/>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Информация о банковском и (или) казначейском сопровождении контракта</w:t>
            </w:r>
          </w:p>
        </w:tc>
      </w:tr>
      <w:tr w:rsidR="00EF035B" w:rsidRPr="00EF035B" w:rsidTr="00EF035B">
        <w:tc>
          <w:tcPr>
            <w:tcW w:w="0" w:type="auto"/>
            <w:gridSpan w:val="2"/>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Банковское или казначейское сопровождение контракта не требуется</w:t>
            </w:r>
          </w:p>
        </w:tc>
      </w:tr>
      <w:tr w:rsidR="00EF035B" w:rsidRPr="00EF035B" w:rsidTr="00EF035B">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Дополнительная информация</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Информация отсутствует</w:t>
            </w:r>
          </w:p>
        </w:tc>
      </w:tr>
      <w:tr w:rsidR="00EF035B" w:rsidRPr="00EF035B" w:rsidTr="00EF035B">
        <w:tc>
          <w:tcPr>
            <w:tcW w:w="0" w:type="auto"/>
            <w:vAlign w:val="center"/>
            <w:hideMark/>
          </w:tcPr>
          <w:p w:rsidR="00EF035B" w:rsidRPr="00EF035B" w:rsidRDefault="00EF035B" w:rsidP="00EF035B">
            <w:pPr>
              <w:spacing w:after="0"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b/>
                <w:bCs/>
                <w:sz w:val="20"/>
                <w:szCs w:val="20"/>
                <w:lang w:eastAsia="ru-RU"/>
              </w:rPr>
              <w:t>Перечень прикрепленных документов</w:t>
            </w:r>
          </w:p>
        </w:tc>
        <w:tc>
          <w:tcPr>
            <w:tcW w:w="0" w:type="auto"/>
            <w:vAlign w:val="center"/>
            <w:hideMark/>
          </w:tcPr>
          <w:p w:rsidR="00EF035B" w:rsidRPr="00EF035B" w:rsidRDefault="00EF035B" w:rsidP="00EF035B">
            <w:pPr>
              <w:spacing w:before="100" w:beforeAutospacing="1" w:after="100" w:afterAutospacing="1" w:line="240" w:lineRule="auto"/>
              <w:rPr>
                <w:rFonts w:ascii="Times New Roman" w:eastAsia="Times New Roman" w:hAnsi="Times New Roman" w:cs="Times New Roman"/>
                <w:sz w:val="20"/>
                <w:szCs w:val="20"/>
                <w:lang w:eastAsia="ru-RU"/>
              </w:rPr>
            </w:pPr>
            <w:r w:rsidRPr="00EF035B">
              <w:rPr>
                <w:rFonts w:ascii="Times New Roman" w:eastAsia="Times New Roman" w:hAnsi="Times New Roman" w:cs="Times New Roman"/>
                <w:sz w:val="20"/>
                <w:szCs w:val="20"/>
                <w:lang w:eastAsia="ru-RU"/>
              </w:rPr>
              <w:t xml:space="preserve">1 ЭА- 43 Выполнение работ по капитальному ремонту системы электроснабжения здания </w:t>
            </w:r>
            <w:proofErr w:type="gramStart"/>
            <w:r w:rsidRPr="00EF035B">
              <w:rPr>
                <w:rFonts w:ascii="Times New Roman" w:eastAsia="Times New Roman" w:hAnsi="Times New Roman" w:cs="Times New Roman"/>
                <w:sz w:val="20"/>
                <w:szCs w:val="20"/>
                <w:lang w:eastAsia="ru-RU"/>
              </w:rPr>
              <w:t>общ</w:t>
            </w:r>
            <w:proofErr w:type="gramEnd"/>
            <w:r w:rsidRPr="00EF035B">
              <w:rPr>
                <w:rFonts w:ascii="Times New Roman" w:eastAsia="Times New Roman" w:hAnsi="Times New Roman" w:cs="Times New Roman"/>
                <w:sz w:val="20"/>
                <w:szCs w:val="20"/>
                <w:lang w:eastAsia="ru-RU"/>
              </w:rPr>
              <w:t>.3</w:t>
            </w:r>
          </w:p>
        </w:tc>
      </w:tr>
    </w:tbl>
    <w:p w:rsidR="00051E56" w:rsidRPr="00EF035B" w:rsidRDefault="00051E56">
      <w:pPr>
        <w:rPr>
          <w:rFonts w:ascii="Times New Roman" w:hAnsi="Times New Roman" w:cs="Times New Roman"/>
          <w:sz w:val="20"/>
          <w:szCs w:val="20"/>
        </w:rPr>
      </w:pPr>
    </w:p>
    <w:sectPr w:rsidR="00051E56" w:rsidRPr="00EF035B" w:rsidSect="00EF03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37"/>
    <w:rsid w:val="00051E56"/>
    <w:rsid w:val="004E2237"/>
    <w:rsid w:val="00EF0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344042">
      <w:bodyDiv w:val="1"/>
      <w:marLeft w:val="0"/>
      <w:marRight w:val="0"/>
      <w:marTop w:val="0"/>
      <w:marBottom w:val="0"/>
      <w:divBdr>
        <w:top w:val="none" w:sz="0" w:space="0" w:color="auto"/>
        <w:left w:val="none" w:sz="0" w:space="0" w:color="auto"/>
        <w:bottom w:val="none" w:sz="0" w:space="0" w:color="auto"/>
        <w:right w:val="none" w:sz="0" w:space="0" w:color="auto"/>
      </w:divBdr>
      <w:divsChild>
        <w:div w:id="1479960769">
          <w:marLeft w:val="0"/>
          <w:marRight w:val="0"/>
          <w:marTop w:val="0"/>
          <w:marBottom w:val="0"/>
          <w:divBdr>
            <w:top w:val="none" w:sz="0" w:space="0" w:color="auto"/>
            <w:left w:val="none" w:sz="0" w:space="0" w:color="auto"/>
            <w:bottom w:val="none" w:sz="0" w:space="0" w:color="auto"/>
            <w:right w:val="none" w:sz="0" w:space="0" w:color="auto"/>
          </w:divBdr>
          <w:divsChild>
            <w:div w:id="487477913">
              <w:marLeft w:val="0"/>
              <w:marRight w:val="0"/>
              <w:marTop w:val="0"/>
              <w:marBottom w:val="0"/>
              <w:divBdr>
                <w:top w:val="none" w:sz="0" w:space="0" w:color="auto"/>
                <w:left w:val="none" w:sz="0" w:space="0" w:color="auto"/>
                <w:bottom w:val="none" w:sz="0" w:space="0" w:color="auto"/>
                <w:right w:val="none" w:sz="0" w:space="0" w:color="auto"/>
              </w:divBdr>
              <w:divsChild>
                <w:div w:id="1744135239">
                  <w:marLeft w:val="0"/>
                  <w:marRight w:val="0"/>
                  <w:marTop w:val="0"/>
                  <w:marBottom w:val="0"/>
                  <w:divBdr>
                    <w:top w:val="none" w:sz="0" w:space="0" w:color="auto"/>
                    <w:left w:val="none" w:sz="0" w:space="0" w:color="auto"/>
                    <w:bottom w:val="none" w:sz="0" w:space="0" w:color="auto"/>
                    <w:right w:val="none" w:sz="0" w:space="0" w:color="auto"/>
                  </w:divBdr>
                  <w:divsChild>
                    <w:div w:id="430706061">
                      <w:marLeft w:val="0"/>
                      <w:marRight w:val="0"/>
                      <w:marTop w:val="0"/>
                      <w:marBottom w:val="0"/>
                      <w:divBdr>
                        <w:top w:val="none" w:sz="0" w:space="0" w:color="auto"/>
                        <w:left w:val="none" w:sz="0" w:space="0" w:color="auto"/>
                        <w:bottom w:val="none" w:sz="0" w:space="0" w:color="auto"/>
                        <w:right w:val="none" w:sz="0" w:space="0" w:color="auto"/>
                      </w:divBdr>
                      <w:divsChild>
                        <w:div w:id="641153659">
                          <w:marLeft w:val="0"/>
                          <w:marRight w:val="0"/>
                          <w:marTop w:val="0"/>
                          <w:marBottom w:val="0"/>
                          <w:divBdr>
                            <w:top w:val="none" w:sz="0" w:space="0" w:color="auto"/>
                            <w:left w:val="none" w:sz="0" w:space="0" w:color="auto"/>
                            <w:bottom w:val="none" w:sz="0" w:space="0" w:color="auto"/>
                            <w:right w:val="none" w:sz="0" w:space="0" w:color="auto"/>
                          </w:divBdr>
                          <w:divsChild>
                            <w:div w:id="383720564">
                              <w:marLeft w:val="0"/>
                              <w:marRight w:val="0"/>
                              <w:marTop w:val="0"/>
                              <w:marBottom w:val="0"/>
                              <w:divBdr>
                                <w:top w:val="none" w:sz="0" w:space="0" w:color="auto"/>
                                <w:left w:val="none" w:sz="0" w:space="0" w:color="auto"/>
                                <w:bottom w:val="none" w:sz="0" w:space="0" w:color="auto"/>
                                <w:right w:val="none" w:sz="0" w:space="0" w:color="auto"/>
                              </w:divBdr>
                              <w:divsChild>
                                <w:div w:id="10405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2020-11-26T02:12:00Z</dcterms:created>
  <dcterms:modified xsi:type="dcterms:W3CDTF">2020-11-26T02:12:00Z</dcterms:modified>
</cp:coreProperties>
</file>