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 xml:space="preserve">ДОГОВОР № </w:t>
      </w:r>
      <w:r w:rsidR="001C3892">
        <w:rPr>
          <w:sz w:val="20"/>
          <w:szCs w:val="20"/>
        </w:rPr>
        <w:t>11-344/Д-20</w:t>
      </w:r>
      <w:bookmarkStart w:id="0" w:name="_GoBack"/>
      <w:bookmarkEnd w:id="0"/>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A01663">
        <w:rPr>
          <w:rFonts w:ascii="Times New Roman" w:hAnsi="Times New Roman"/>
          <w:sz w:val="20"/>
          <w:szCs w:val="20"/>
        </w:rPr>
        <w:t>_ 2020</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8D3F10" w:rsidRPr="008D3F10">
        <w:rPr>
          <w:rFonts w:ascii="Times New Roman" w:hAnsi="Times New Roman"/>
          <w:b/>
          <w:sz w:val="20"/>
          <w:szCs w:val="20"/>
        </w:rPr>
        <w:t>201540211315554020100100890020000244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01663">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01663">
        <w:rPr>
          <w:rFonts w:ascii="Times New Roman" w:hAnsi="Times New Roman"/>
          <w:sz w:val="20"/>
          <w:szCs w:val="20"/>
        </w:rPr>
        <w:t>доверенности № 48 от 24.11.2017г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5353C9" w:rsidRPr="005353C9">
        <w:rPr>
          <w:rFonts w:ascii="Times New Roman" w:hAnsi="Times New Roman"/>
          <w:b/>
          <w:sz w:val="20"/>
          <w:szCs w:val="20"/>
        </w:rPr>
        <w:t xml:space="preserve">Общество с ограниченной ответственностью «АВАНГАРД», </w:t>
      </w:r>
      <w:r w:rsidR="005353C9" w:rsidRPr="005353C9">
        <w:rPr>
          <w:rFonts w:ascii="Times New Roman" w:hAnsi="Times New Roman"/>
          <w:sz w:val="20"/>
          <w:szCs w:val="20"/>
        </w:rPr>
        <w:t xml:space="preserve">именуемое в дальнейшем Поставщик, в лице  директора </w:t>
      </w:r>
      <w:proofErr w:type="spellStart"/>
      <w:r w:rsidR="005353C9" w:rsidRPr="005353C9">
        <w:rPr>
          <w:rFonts w:ascii="Times New Roman" w:hAnsi="Times New Roman"/>
          <w:sz w:val="20"/>
          <w:szCs w:val="20"/>
        </w:rPr>
        <w:t>Мошкарева</w:t>
      </w:r>
      <w:proofErr w:type="spellEnd"/>
      <w:r w:rsidR="005353C9" w:rsidRPr="005353C9">
        <w:rPr>
          <w:rFonts w:ascii="Times New Roman" w:hAnsi="Times New Roman"/>
          <w:sz w:val="20"/>
          <w:szCs w:val="20"/>
        </w:rPr>
        <w:t xml:space="preserve"> Александра Александровича</w:t>
      </w:r>
      <w:r w:rsidR="008247CA">
        <w:rPr>
          <w:rFonts w:ascii="Times New Roman" w:hAnsi="Times New Roman"/>
          <w:sz w:val="20"/>
          <w:szCs w:val="20"/>
        </w:rPr>
        <w:t>, де</w:t>
      </w:r>
      <w:r w:rsidR="005353C9">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8D3F10">
        <w:rPr>
          <w:rFonts w:ascii="Times New Roman" w:hAnsi="Times New Roman"/>
          <w:sz w:val="20"/>
          <w:szCs w:val="20"/>
        </w:rPr>
        <w:t>51</w:t>
      </w:r>
      <w:r w:rsidR="00E700BD">
        <w:rPr>
          <w:rFonts w:ascii="Times New Roman" w:hAnsi="Times New Roman"/>
          <w:sz w:val="20"/>
          <w:szCs w:val="20"/>
        </w:rPr>
        <w:t>/ 0351100001720000058</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 xml:space="preserve">а </w:t>
      </w:r>
      <w:r w:rsidR="00E700BD">
        <w:rPr>
          <w:rFonts w:ascii="Times New Roman" w:hAnsi="Times New Roman"/>
          <w:sz w:val="20"/>
          <w:szCs w:val="20"/>
        </w:rPr>
        <w:t>подведения электронного аукциона от 10.12.2020г.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D730A4">
        <w:rPr>
          <w:rFonts w:ascii="Times New Roman" w:hAnsi="Times New Roman"/>
          <w:sz w:val="20"/>
          <w:szCs w:val="20"/>
        </w:rPr>
        <w:t xml:space="preserve">строительных </w:t>
      </w:r>
      <w:r w:rsidR="006E48ED">
        <w:rPr>
          <w:rFonts w:ascii="Times New Roman" w:hAnsi="Times New Roman"/>
          <w:sz w:val="20"/>
          <w:szCs w:val="20"/>
        </w:rPr>
        <w:t xml:space="preserve"> материалов</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sidR="00D730A4">
        <w:rPr>
          <w:rFonts w:ascii="Times New Roman" w:hAnsi="Times New Roman"/>
          <w:sz w:val="20"/>
          <w:szCs w:val="20"/>
        </w:rPr>
        <w:t>строительные</w:t>
      </w:r>
      <w:r w:rsidR="006E48ED">
        <w:rPr>
          <w:rFonts w:ascii="Times New Roman" w:hAnsi="Times New Roman"/>
          <w:sz w:val="20"/>
          <w:szCs w:val="20"/>
        </w:rPr>
        <w:t xml:space="preserve"> материалы</w:t>
      </w:r>
      <w:r w:rsidR="00C15152"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FF1C81">
        <w:rPr>
          <w:rFonts w:ascii="Times New Roman" w:hAnsi="Times New Roman"/>
          <w:sz w:val="20"/>
          <w:szCs w:val="20"/>
        </w:rPr>
        <w:t>, количество,</w:t>
      </w:r>
      <w:r w:rsidR="009F7D8A" w:rsidRPr="005E6C39">
        <w:rPr>
          <w:rFonts w:ascii="Times New Roman" w:hAnsi="Times New Roman"/>
          <w:sz w:val="20"/>
          <w:szCs w:val="20"/>
        </w:rPr>
        <w:t xml:space="preserve"> цена </w:t>
      </w:r>
      <w:r w:rsidR="006E48ED">
        <w:rPr>
          <w:rFonts w:ascii="Times New Roman" w:hAnsi="Times New Roman"/>
          <w:sz w:val="20"/>
          <w:szCs w:val="20"/>
        </w:rPr>
        <w:t xml:space="preserve">поставляемых </w:t>
      </w:r>
      <w:r w:rsidR="00D730A4">
        <w:rPr>
          <w:rFonts w:ascii="Times New Roman" w:hAnsi="Times New Roman"/>
          <w:sz w:val="20"/>
          <w:szCs w:val="20"/>
        </w:rPr>
        <w:t>строительных</w:t>
      </w:r>
      <w:r w:rsidR="006E48ED">
        <w:rPr>
          <w:rFonts w:ascii="Times New Roman" w:hAnsi="Times New Roman"/>
          <w:sz w:val="20"/>
          <w:szCs w:val="20"/>
        </w:rPr>
        <w:t xml:space="preserve"> материалов</w:t>
      </w:r>
      <w:r w:rsidR="004A0E4E">
        <w:rPr>
          <w:rFonts w:ascii="Times New Roman" w:hAnsi="Times New Roman"/>
          <w:sz w:val="20"/>
          <w:szCs w:val="20"/>
        </w:rPr>
        <w:t xml:space="preserve"> </w:t>
      </w:r>
      <w:r w:rsidR="009F7D8A" w:rsidRPr="005E6C39">
        <w:rPr>
          <w:rFonts w:ascii="Times New Roman" w:hAnsi="Times New Roman"/>
          <w:sz w:val="20"/>
          <w:szCs w:val="20"/>
        </w:rPr>
        <w:t>(далее – товар) приведены в спецификации, являющейся приложением №1 к настоящему договору.</w:t>
      </w:r>
    </w:p>
    <w:p w:rsidR="00A62368"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E700BD">
        <w:rPr>
          <w:rFonts w:ascii="Times New Roman" w:hAnsi="Times New Roman"/>
          <w:sz w:val="20"/>
          <w:szCs w:val="20"/>
        </w:rPr>
        <w:t xml:space="preserve"> 93 348,60 рублей (девяносто три тысячи триста сорок восемь рублей 60 копеек), с учетом</w:t>
      </w:r>
      <w:r w:rsidR="00C06491">
        <w:rPr>
          <w:rFonts w:ascii="Times New Roman" w:hAnsi="Times New Roman"/>
          <w:sz w:val="20"/>
          <w:szCs w:val="20"/>
        </w:rPr>
        <w:t xml:space="preserve"> НДС</w:t>
      </w:r>
      <w:r w:rsidR="00E700BD">
        <w:rPr>
          <w:rFonts w:ascii="Times New Roman" w:hAnsi="Times New Roman"/>
          <w:sz w:val="20"/>
          <w:szCs w:val="20"/>
        </w:rPr>
        <w:t>20%</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r w:rsidRPr="001C4A1D">
        <w:rPr>
          <w:rFonts w:ascii="Times New Roman" w:hAnsi="Times New Roman"/>
          <w:sz w:val="20"/>
          <w:szCs w:val="20"/>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w:t>
      </w:r>
      <w:proofErr w:type="gramStart"/>
      <w:r w:rsidRPr="001C4A1D">
        <w:rPr>
          <w:rFonts w:ascii="Times New Roman" w:hAnsi="Times New Roman"/>
          <w:sz w:val="20"/>
          <w:szCs w:val="20"/>
        </w:rPr>
        <w:t>с</w:t>
      </w:r>
      <w:proofErr w:type="gramEnd"/>
      <w:r w:rsidRPr="001C4A1D">
        <w:rPr>
          <w:rFonts w:ascii="Times New Roman" w:hAnsi="Times New Roman"/>
          <w:sz w:val="20"/>
          <w:szCs w:val="20"/>
        </w:rPr>
        <w:t xml:space="preserve">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существляется в течение  5 (пяти</w:t>
      </w:r>
      <w:r w:rsidR="004066E9" w:rsidRPr="005E6C39">
        <w:rPr>
          <w:rFonts w:ascii="Times New Roman" w:hAnsi="Times New Roman"/>
          <w:sz w:val="20"/>
          <w:szCs w:val="20"/>
        </w:rPr>
        <w:t>)</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 не установлен</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 xml:space="preserve">7.3.При обеспечении исполнения договора банковской гарантией Поставщик, в случае отзыва в соответствии с </w:t>
      </w:r>
      <w:r w:rsidRPr="00A01663">
        <w:rPr>
          <w:rFonts w:ascii="Times New Roman" w:eastAsiaTheme="minorHAnsi" w:hAnsi="Times New Roman"/>
          <w:kern w:val="0"/>
          <w:sz w:val="20"/>
          <w:szCs w:val="20"/>
          <w:lang w:eastAsia="en-US"/>
        </w:rPr>
        <w:lastRenderedPageBreak/>
        <w:t>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lastRenderedPageBreak/>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 xml:space="preserve">овосибирск,49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lastRenderedPageBreak/>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Получатель: УФК по Новосибирской области (СГУПС л/с 20516Х38</w:t>
            </w:r>
            <w:r w:rsidR="00D83893" w:rsidRPr="005E6C39">
              <w:rPr>
                <w:rFonts w:ascii="Times New Roman" w:hAnsi="Times New Roman"/>
                <w:kern w:val="0"/>
                <w:sz w:val="20"/>
                <w:szCs w:val="20"/>
                <w:lang w:eastAsia="ru-RU"/>
              </w:rPr>
              <w:t>2</w:t>
            </w:r>
            <w:r w:rsidRPr="005E6C39">
              <w:rPr>
                <w:rFonts w:ascii="Times New Roman" w:hAnsi="Times New Roman"/>
                <w:kern w:val="0"/>
                <w:sz w:val="20"/>
                <w:szCs w:val="20"/>
                <w:lang w:eastAsia="ru-RU"/>
              </w:rPr>
              <w:t>90)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БИК 045004001</w:t>
            </w:r>
          </w:p>
          <w:p w:rsidR="0072027B" w:rsidRPr="005E6C39" w:rsidRDefault="00362D7F"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Банк: СИБИРСКОЕ</w:t>
            </w:r>
            <w:r w:rsidR="0072027B" w:rsidRPr="005E6C39">
              <w:rPr>
                <w:rFonts w:ascii="Times New Roman" w:hAnsi="Times New Roman"/>
                <w:kern w:val="0"/>
                <w:sz w:val="20"/>
                <w:szCs w:val="20"/>
                <w:lang w:eastAsia="ru-RU"/>
              </w:rPr>
              <w:t xml:space="preserve"> ГУ Б</w:t>
            </w:r>
            <w:r>
              <w:rPr>
                <w:rFonts w:ascii="Times New Roman" w:hAnsi="Times New Roman"/>
                <w:kern w:val="0"/>
                <w:sz w:val="20"/>
                <w:szCs w:val="20"/>
                <w:lang w:eastAsia="ru-RU"/>
              </w:rPr>
              <w:t xml:space="preserve">анка России </w:t>
            </w:r>
            <w:r w:rsidR="0072027B" w:rsidRPr="005E6C39">
              <w:rPr>
                <w:rFonts w:ascii="Times New Roman" w:hAnsi="Times New Roman"/>
                <w:kern w:val="0"/>
                <w:sz w:val="20"/>
                <w:szCs w:val="20"/>
                <w:lang w:eastAsia="ru-RU"/>
              </w:rPr>
              <w:t xml:space="preserve"> </w:t>
            </w:r>
            <w:proofErr w:type="spellStart"/>
            <w:r w:rsidR="0072027B" w:rsidRPr="005E6C39">
              <w:rPr>
                <w:rFonts w:ascii="Times New Roman" w:hAnsi="Times New Roman"/>
                <w:kern w:val="0"/>
                <w:sz w:val="20"/>
                <w:szCs w:val="20"/>
                <w:lang w:eastAsia="ru-RU"/>
              </w:rPr>
              <w:t>г</w:t>
            </w:r>
            <w:proofErr w:type="gramStart"/>
            <w:r w:rsidR="0072027B" w:rsidRPr="005E6C39">
              <w:rPr>
                <w:rFonts w:ascii="Times New Roman" w:hAnsi="Times New Roman"/>
                <w:kern w:val="0"/>
                <w:sz w:val="20"/>
                <w:szCs w:val="20"/>
                <w:lang w:eastAsia="ru-RU"/>
              </w:rPr>
              <w:t>.Н</w:t>
            </w:r>
            <w:proofErr w:type="gramEnd"/>
            <w:r w:rsidR="0072027B" w:rsidRPr="005E6C39">
              <w:rPr>
                <w:rFonts w:ascii="Times New Roman" w:hAnsi="Times New Roman"/>
                <w:kern w:val="0"/>
                <w:sz w:val="20"/>
                <w:szCs w:val="20"/>
                <w:lang w:eastAsia="ru-RU"/>
              </w:rPr>
              <w:t>овосибирск</w:t>
            </w:r>
            <w:proofErr w:type="spellEnd"/>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Расчетный счет   40501810700042000002</w:t>
            </w:r>
          </w:p>
          <w:p w:rsidR="009F7D8A" w:rsidRDefault="009F7D8A" w:rsidP="008247CA">
            <w:pPr>
              <w:spacing w:after="0" w:line="240" w:lineRule="auto"/>
              <w:rPr>
                <w:rFonts w:ascii="Times New Roman" w:hAnsi="Times New Roman"/>
                <w:sz w:val="20"/>
                <w:szCs w:val="20"/>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proofErr w:type="spellStart"/>
            <w:r w:rsidR="00A01663">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Поставщик:</w:t>
            </w:r>
          </w:p>
          <w:p w:rsidR="005353C9" w:rsidRPr="0076697E" w:rsidRDefault="005353C9" w:rsidP="005353C9">
            <w:pPr>
              <w:pStyle w:val="20"/>
              <w:spacing w:after="0" w:line="240" w:lineRule="auto"/>
              <w:ind w:left="522"/>
              <w:jc w:val="both"/>
              <w:rPr>
                <w:rFonts w:ascii="Times New Roman" w:hAnsi="Times New Roman" w:cs="Times New Roman"/>
                <w:b/>
                <w:sz w:val="20"/>
                <w:szCs w:val="20"/>
              </w:rPr>
            </w:pPr>
            <w:r w:rsidRPr="0076697E">
              <w:rPr>
                <w:rFonts w:ascii="Times New Roman" w:hAnsi="Times New Roman" w:cs="Times New Roman"/>
                <w:b/>
                <w:sz w:val="20"/>
                <w:szCs w:val="20"/>
              </w:rPr>
              <w:t>ООО «АВАНГАРД»</w:t>
            </w:r>
          </w:p>
          <w:p w:rsidR="005353C9" w:rsidRDefault="005353C9" w:rsidP="005353C9">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630008 г. Новосибирск, ул. Сакко и Ванцетти, 77 офис 1512    тел.(383) 322-56-03</w:t>
            </w:r>
          </w:p>
          <w:p w:rsidR="005353C9" w:rsidRPr="00EE5BFF" w:rsidRDefault="005353C9" w:rsidP="005353C9">
            <w:pPr>
              <w:pStyle w:val="20"/>
              <w:spacing w:after="0" w:line="240" w:lineRule="auto"/>
              <w:ind w:left="522"/>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E</w:t>
            </w:r>
            <w:r w:rsidRPr="00EE5BFF">
              <w:rPr>
                <w:rFonts w:ascii="Times New Roman" w:hAnsi="Times New Roman" w:cs="Times New Roman"/>
                <w:sz w:val="20"/>
                <w:szCs w:val="20"/>
                <w:lang w:val="en-US"/>
              </w:rPr>
              <w:t>-</w:t>
            </w:r>
            <w:r>
              <w:rPr>
                <w:rFonts w:ascii="Times New Roman" w:hAnsi="Times New Roman" w:cs="Times New Roman"/>
                <w:sz w:val="20"/>
                <w:szCs w:val="20"/>
                <w:lang w:val="en-US"/>
              </w:rPr>
              <w:t>mail</w:t>
            </w:r>
            <w:r w:rsidRPr="00EE5BFF">
              <w:rPr>
                <w:rFonts w:ascii="Times New Roman" w:hAnsi="Times New Roman" w:cs="Times New Roman"/>
                <w:sz w:val="20"/>
                <w:szCs w:val="20"/>
                <w:lang w:val="en-US"/>
              </w:rPr>
              <w:t xml:space="preserve">: </w:t>
            </w:r>
            <w:hyperlink r:id="rId7" w:history="1">
              <w:r w:rsidRPr="0082551E">
                <w:rPr>
                  <w:rStyle w:val="a6"/>
                  <w:rFonts w:ascii="Times New Roman" w:hAnsi="Times New Roman" w:cs="Times New Roman"/>
                  <w:sz w:val="20"/>
                  <w:szCs w:val="20"/>
                  <w:lang w:val="en-US"/>
                </w:rPr>
                <w:t>avangardnsk</w:t>
              </w:r>
              <w:r w:rsidRPr="00EE5BFF">
                <w:rPr>
                  <w:rStyle w:val="a6"/>
                  <w:rFonts w:ascii="Times New Roman" w:hAnsi="Times New Roman" w:cs="Times New Roman"/>
                  <w:sz w:val="20"/>
                  <w:szCs w:val="20"/>
                  <w:lang w:val="en-US"/>
                </w:rPr>
                <w:t>@</w:t>
              </w:r>
              <w:r w:rsidRPr="0082551E">
                <w:rPr>
                  <w:rStyle w:val="a6"/>
                  <w:rFonts w:ascii="Times New Roman" w:hAnsi="Times New Roman" w:cs="Times New Roman"/>
                  <w:sz w:val="20"/>
                  <w:szCs w:val="20"/>
                  <w:lang w:val="en-US"/>
                </w:rPr>
                <w:t>inbox</w:t>
              </w:r>
              <w:r w:rsidRPr="00EE5BFF">
                <w:rPr>
                  <w:rStyle w:val="a6"/>
                  <w:rFonts w:ascii="Times New Roman" w:hAnsi="Times New Roman" w:cs="Times New Roman"/>
                  <w:sz w:val="20"/>
                  <w:szCs w:val="20"/>
                  <w:lang w:val="en-US"/>
                </w:rPr>
                <w:t>.</w:t>
              </w:r>
              <w:r w:rsidRPr="0082551E">
                <w:rPr>
                  <w:rStyle w:val="a6"/>
                  <w:rFonts w:ascii="Times New Roman" w:hAnsi="Times New Roman" w:cs="Times New Roman"/>
                  <w:sz w:val="20"/>
                  <w:szCs w:val="20"/>
                  <w:lang w:val="en-US"/>
                </w:rPr>
                <w:t>ru</w:t>
              </w:r>
            </w:hyperlink>
            <w:r w:rsidRPr="00EE5BFF">
              <w:rPr>
                <w:rFonts w:ascii="Times New Roman" w:hAnsi="Times New Roman" w:cs="Times New Roman"/>
                <w:sz w:val="20"/>
                <w:szCs w:val="20"/>
                <w:lang w:val="en-US"/>
              </w:rPr>
              <w:t xml:space="preserve">  </w:t>
            </w:r>
          </w:p>
          <w:p w:rsidR="005353C9" w:rsidRPr="00EE5BFF" w:rsidRDefault="005353C9" w:rsidP="005353C9">
            <w:pPr>
              <w:pStyle w:val="20"/>
              <w:spacing w:after="0" w:line="240" w:lineRule="auto"/>
              <w:ind w:left="522"/>
              <w:jc w:val="both"/>
              <w:rPr>
                <w:rFonts w:ascii="Times New Roman" w:hAnsi="Times New Roman" w:cs="Times New Roman"/>
                <w:sz w:val="20"/>
                <w:szCs w:val="20"/>
                <w:lang w:val="en-US"/>
              </w:rPr>
            </w:pPr>
            <w:r>
              <w:rPr>
                <w:rFonts w:ascii="Times New Roman" w:hAnsi="Times New Roman" w:cs="Times New Roman"/>
                <w:sz w:val="20"/>
                <w:szCs w:val="20"/>
              </w:rPr>
              <w:t>ИНН</w:t>
            </w:r>
            <w:r w:rsidRPr="00EE5BFF">
              <w:rPr>
                <w:rFonts w:ascii="Times New Roman" w:hAnsi="Times New Roman" w:cs="Times New Roman"/>
                <w:sz w:val="20"/>
                <w:szCs w:val="20"/>
                <w:lang w:val="en-US"/>
              </w:rPr>
              <w:t xml:space="preserve">   5404047250     </w:t>
            </w:r>
            <w:r>
              <w:rPr>
                <w:rFonts w:ascii="Times New Roman" w:hAnsi="Times New Roman" w:cs="Times New Roman"/>
                <w:sz w:val="20"/>
                <w:szCs w:val="20"/>
              </w:rPr>
              <w:t>КПП</w:t>
            </w:r>
            <w:r w:rsidRPr="00EE5BFF">
              <w:rPr>
                <w:rFonts w:ascii="Times New Roman" w:hAnsi="Times New Roman" w:cs="Times New Roman"/>
                <w:sz w:val="20"/>
                <w:szCs w:val="20"/>
                <w:lang w:val="en-US"/>
              </w:rPr>
              <w:t xml:space="preserve">  540501001</w:t>
            </w:r>
          </w:p>
          <w:p w:rsidR="005353C9" w:rsidRDefault="005353C9" w:rsidP="005353C9">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1165476190230 дата н/учет 10.11.2016</w:t>
            </w:r>
          </w:p>
          <w:p w:rsidR="005353C9" w:rsidRDefault="005353C9" w:rsidP="005353C9">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ОКПО </w:t>
            </w:r>
            <w:r w:rsidRPr="00EC4E47">
              <w:rPr>
                <w:rFonts w:ascii="Times New Roman" w:hAnsi="Times New Roman" w:cs="Times New Roman"/>
                <w:sz w:val="20"/>
                <w:szCs w:val="20"/>
              </w:rPr>
              <w:t xml:space="preserve"> 05512791        </w:t>
            </w:r>
            <w:r>
              <w:rPr>
                <w:rFonts w:ascii="Times New Roman" w:hAnsi="Times New Roman" w:cs="Times New Roman"/>
                <w:sz w:val="20"/>
                <w:szCs w:val="20"/>
              </w:rPr>
              <w:t>ОКТМО  50701000001</w:t>
            </w:r>
          </w:p>
          <w:p w:rsidR="005353C9" w:rsidRDefault="005353C9" w:rsidP="005353C9">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40702810844050029063</w:t>
            </w:r>
          </w:p>
          <w:p w:rsidR="005353C9" w:rsidRDefault="005353C9" w:rsidP="005353C9">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Сибирский Банк ПАО Сбербанк</w:t>
            </w:r>
          </w:p>
          <w:p w:rsidR="005353C9" w:rsidRDefault="005353C9" w:rsidP="005353C9">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/счет 30101810500000000641</w:t>
            </w:r>
          </w:p>
          <w:p w:rsidR="005353C9" w:rsidRDefault="005353C9" w:rsidP="005353C9">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045004641</w:t>
            </w:r>
          </w:p>
          <w:p w:rsidR="005353C9" w:rsidRDefault="005353C9" w:rsidP="005353C9">
            <w:pPr>
              <w:pStyle w:val="20"/>
              <w:spacing w:after="0" w:line="240" w:lineRule="auto"/>
              <w:ind w:left="522"/>
              <w:jc w:val="both"/>
              <w:rPr>
                <w:rFonts w:ascii="Times New Roman" w:hAnsi="Times New Roman" w:cs="Times New Roman"/>
                <w:sz w:val="20"/>
                <w:szCs w:val="20"/>
              </w:rPr>
            </w:pPr>
          </w:p>
          <w:p w:rsidR="005353C9" w:rsidRDefault="005353C9" w:rsidP="005353C9">
            <w:pPr>
              <w:pStyle w:val="20"/>
              <w:spacing w:after="0" w:line="240" w:lineRule="auto"/>
              <w:ind w:left="522"/>
              <w:jc w:val="both"/>
              <w:rPr>
                <w:rFonts w:ascii="Times New Roman" w:hAnsi="Times New Roman" w:cs="Times New Roman"/>
                <w:sz w:val="20"/>
                <w:szCs w:val="20"/>
              </w:rPr>
            </w:pPr>
          </w:p>
          <w:p w:rsidR="005353C9" w:rsidRDefault="005353C9" w:rsidP="005353C9">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5353C9" w:rsidRDefault="005353C9" w:rsidP="005353C9">
            <w:pPr>
              <w:pStyle w:val="20"/>
              <w:spacing w:after="0" w:line="240" w:lineRule="auto"/>
              <w:ind w:left="522"/>
              <w:jc w:val="both"/>
              <w:rPr>
                <w:rFonts w:ascii="Times New Roman" w:hAnsi="Times New Roman" w:cs="Times New Roman"/>
                <w:sz w:val="20"/>
                <w:szCs w:val="20"/>
              </w:rPr>
            </w:pPr>
          </w:p>
          <w:p w:rsidR="005353C9" w:rsidRDefault="005353C9" w:rsidP="005353C9">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А.А.Мошкарев</w:t>
            </w:r>
            <w:proofErr w:type="spellEnd"/>
          </w:p>
          <w:p w:rsidR="00647656" w:rsidRDefault="005353C9" w:rsidP="005353C9">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647656" w:rsidRDefault="00647656" w:rsidP="00B77FE5">
            <w:pPr>
              <w:pStyle w:val="20"/>
              <w:spacing w:after="0" w:line="240" w:lineRule="auto"/>
              <w:ind w:left="522"/>
              <w:jc w:val="both"/>
              <w:rPr>
                <w:rFonts w:ascii="Times New Roman" w:hAnsi="Times New Roman" w:cs="Times New Roman"/>
                <w:sz w:val="20"/>
                <w:szCs w:val="20"/>
              </w:rPr>
            </w:pPr>
          </w:p>
          <w:p w:rsidR="00647656" w:rsidRPr="00C00224" w:rsidRDefault="00647656" w:rsidP="00B77FE5">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t>Приложение №1 к договору</w:t>
      </w:r>
    </w:p>
    <w:p w:rsidR="00A325B3" w:rsidRPr="00A325B3" w:rsidRDefault="0052677D" w:rsidP="00A325B3">
      <w:pPr>
        <w:suppressAutoHyphens w:val="0"/>
        <w:spacing w:after="0" w:line="240" w:lineRule="auto"/>
        <w:rPr>
          <w:rFonts w:ascii="Times New Roman" w:hAnsi="Times New Roman"/>
          <w:sz w:val="20"/>
          <w:szCs w:val="20"/>
        </w:rPr>
      </w:pPr>
      <w:r w:rsidRPr="0052677D">
        <w:rPr>
          <w:rFonts w:ascii="Times New Roman" w:hAnsi="Times New Roman"/>
          <w:sz w:val="20"/>
          <w:szCs w:val="20"/>
        </w:rPr>
        <w:t xml:space="preserve"> </w:t>
      </w:r>
    </w:p>
    <w:p w:rsidR="00A325B3" w:rsidRDefault="00A325B3" w:rsidP="00A325B3">
      <w:pPr>
        <w:suppressAutoHyphens w:val="0"/>
        <w:spacing w:after="0" w:line="240" w:lineRule="auto"/>
        <w:rPr>
          <w:rFonts w:ascii="Times New Roman" w:hAnsi="Times New Roman"/>
          <w:sz w:val="20"/>
          <w:szCs w:val="20"/>
          <w:lang w:val="en-US"/>
        </w:rPr>
      </w:pPr>
    </w:p>
    <w:p w:rsidR="00A325B3" w:rsidRPr="00A325B3" w:rsidRDefault="00A325B3" w:rsidP="00A325B3">
      <w:pPr>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tbl>
      <w:tblPr>
        <w:tblW w:w="10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4777"/>
        <w:gridCol w:w="851"/>
        <w:gridCol w:w="708"/>
        <w:gridCol w:w="1560"/>
        <w:gridCol w:w="858"/>
        <w:gridCol w:w="1114"/>
      </w:tblGrid>
      <w:tr w:rsidR="00A325B3" w:rsidRPr="00A325B3" w:rsidTr="00A325B3">
        <w:tc>
          <w:tcPr>
            <w:tcW w:w="576"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 xml:space="preserve">№ </w:t>
            </w:r>
            <w:proofErr w:type="gramStart"/>
            <w:r w:rsidRPr="00A325B3">
              <w:rPr>
                <w:rFonts w:ascii="Times New Roman" w:hAnsi="Times New Roman"/>
                <w:sz w:val="20"/>
                <w:szCs w:val="20"/>
              </w:rPr>
              <w:t>п</w:t>
            </w:r>
            <w:proofErr w:type="gramEnd"/>
            <w:r w:rsidRPr="00A325B3">
              <w:rPr>
                <w:rFonts w:ascii="Times New Roman" w:hAnsi="Times New Roman"/>
                <w:sz w:val="20"/>
                <w:szCs w:val="20"/>
              </w:rPr>
              <w:t>/п</w:t>
            </w:r>
          </w:p>
        </w:tc>
        <w:tc>
          <w:tcPr>
            <w:tcW w:w="4777" w:type="dxa"/>
          </w:tcPr>
          <w:p w:rsidR="00A325B3" w:rsidRPr="00A325B3" w:rsidRDefault="00A325B3" w:rsidP="00A325B3">
            <w:pPr>
              <w:suppressAutoHyphens w:val="0"/>
              <w:spacing w:after="0" w:line="240" w:lineRule="auto"/>
              <w:rPr>
                <w:rFonts w:ascii="Times New Roman" w:hAnsi="Times New Roman"/>
                <w:b/>
                <w:sz w:val="20"/>
                <w:szCs w:val="20"/>
              </w:rPr>
            </w:pPr>
            <w:r w:rsidRPr="00A325B3">
              <w:rPr>
                <w:rFonts w:ascii="Times New Roman" w:hAnsi="Times New Roman"/>
                <w:b/>
                <w:sz w:val="20"/>
                <w:szCs w:val="20"/>
              </w:rPr>
              <w:t>Наименование товара</w:t>
            </w:r>
            <w:r>
              <w:rPr>
                <w:rFonts w:ascii="Times New Roman" w:hAnsi="Times New Roman"/>
                <w:b/>
                <w:sz w:val="20"/>
                <w:szCs w:val="20"/>
              </w:rPr>
              <w:t xml:space="preserve"> и его характеристики</w:t>
            </w:r>
          </w:p>
        </w:tc>
        <w:tc>
          <w:tcPr>
            <w:tcW w:w="851"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Кол-во</w:t>
            </w:r>
          </w:p>
        </w:tc>
        <w:tc>
          <w:tcPr>
            <w:tcW w:w="708" w:type="dxa"/>
          </w:tcPr>
          <w:p w:rsidR="00A325B3" w:rsidRPr="00A325B3" w:rsidRDefault="00A325B3" w:rsidP="00A325B3">
            <w:pPr>
              <w:suppressAutoHyphens w:val="0"/>
              <w:spacing w:after="0" w:line="240" w:lineRule="auto"/>
              <w:rPr>
                <w:rFonts w:ascii="Times New Roman" w:hAnsi="Times New Roman"/>
                <w:sz w:val="20"/>
                <w:szCs w:val="20"/>
              </w:rPr>
            </w:pPr>
            <w:proofErr w:type="spellStart"/>
            <w:r w:rsidRPr="00A325B3">
              <w:rPr>
                <w:rFonts w:ascii="Times New Roman" w:hAnsi="Times New Roman"/>
                <w:sz w:val="20"/>
                <w:szCs w:val="20"/>
              </w:rPr>
              <w:t>Ед</w:t>
            </w:r>
            <w:proofErr w:type="gramStart"/>
            <w:r w:rsidRPr="00A325B3">
              <w:rPr>
                <w:rFonts w:ascii="Times New Roman" w:hAnsi="Times New Roman"/>
                <w:sz w:val="20"/>
                <w:szCs w:val="20"/>
              </w:rPr>
              <w:t>.и</w:t>
            </w:r>
            <w:proofErr w:type="gramEnd"/>
            <w:r w:rsidRPr="00A325B3">
              <w:rPr>
                <w:rFonts w:ascii="Times New Roman" w:hAnsi="Times New Roman"/>
                <w:sz w:val="20"/>
                <w:szCs w:val="20"/>
              </w:rPr>
              <w:t>зм</w:t>
            </w:r>
            <w:proofErr w:type="spellEnd"/>
            <w:r w:rsidRPr="00A325B3">
              <w:rPr>
                <w:rFonts w:ascii="Times New Roman" w:hAnsi="Times New Roman"/>
                <w:sz w:val="20"/>
                <w:szCs w:val="20"/>
              </w:rPr>
              <w:t>.</w:t>
            </w:r>
          </w:p>
        </w:tc>
        <w:tc>
          <w:tcPr>
            <w:tcW w:w="1560"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Товарный знак/Страна происхождения</w:t>
            </w:r>
          </w:p>
        </w:tc>
        <w:tc>
          <w:tcPr>
            <w:tcW w:w="858"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Цена</w:t>
            </w:r>
            <w:r>
              <w:rPr>
                <w:rFonts w:ascii="Times New Roman" w:hAnsi="Times New Roman"/>
                <w:sz w:val="20"/>
                <w:szCs w:val="20"/>
              </w:rPr>
              <w:t xml:space="preserve"> за ед. </w:t>
            </w:r>
            <w:proofErr w:type="spellStart"/>
            <w:r>
              <w:rPr>
                <w:rFonts w:ascii="Times New Roman" w:hAnsi="Times New Roman"/>
                <w:sz w:val="20"/>
                <w:szCs w:val="20"/>
              </w:rPr>
              <w:t>руб</w:t>
            </w:r>
            <w:proofErr w:type="spellEnd"/>
            <w:r>
              <w:rPr>
                <w:rFonts w:ascii="Times New Roman" w:hAnsi="Times New Roman"/>
                <w:sz w:val="20"/>
                <w:szCs w:val="20"/>
              </w:rPr>
              <w:t xml:space="preserve"> с НДС</w:t>
            </w:r>
          </w:p>
        </w:tc>
        <w:tc>
          <w:tcPr>
            <w:tcW w:w="1114"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Сумма</w:t>
            </w:r>
            <w:r>
              <w:rPr>
                <w:rFonts w:ascii="Times New Roman" w:hAnsi="Times New Roman"/>
                <w:sz w:val="20"/>
                <w:szCs w:val="20"/>
              </w:rPr>
              <w:t xml:space="preserve"> руб. с НДС</w:t>
            </w:r>
          </w:p>
        </w:tc>
      </w:tr>
      <w:tr w:rsidR="00A325B3" w:rsidRPr="00A325B3" w:rsidTr="00A325B3">
        <w:tc>
          <w:tcPr>
            <w:tcW w:w="576"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1</w:t>
            </w:r>
          </w:p>
        </w:tc>
        <w:tc>
          <w:tcPr>
            <w:tcW w:w="4777"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b/>
                <w:sz w:val="20"/>
                <w:szCs w:val="20"/>
              </w:rPr>
              <w:t>Сухая штукатурная смесь</w:t>
            </w:r>
            <w:r w:rsidRPr="00A325B3">
              <w:rPr>
                <w:rFonts w:ascii="Times New Roman" w:hAnsi="Times New Roman"/>
                <w:sz w:val="20"/>
                <w:szCs w:val="20"/>
              </w:rPr>
              <w:t xml:space="preserve"> на основе гипса, в мешках - 30кг</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 xml:space="preserve">Максимальная фракция - 0,63мм </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Расход сухой смеси на 1 кв. м при слое 10 мм - 10  кг</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Минимальная толщина нанесения - 5 мм</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Максимальная толщина нанесения - 40 мм</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Максимальная толщина нанесения при частичном выравнивании - 50 мм</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Жизнеспособность готового раствора в открытой таре - 30 мин.</w:t>
            </w:r>
          </w:p>
          <w:p w:rsidR="00A325B3" w:rsidRPr="00A325B3" w:rsidRDefault="00A325B3" w:rsidP="00A325B3">
            <w:pPr>
              <w:suppressAutoHyphens w:val="0"/>
              <w:spacing w:after="0" w:line="240" w:lineRule="auto"/>
              <w:rPr>
                <w:rFonts w:ascii="Times New Roman" w:hAnsi="Times New Roman"/>
                <w:b/>
                <w:sz w:val="20"/>
                <w:szCs w:val="20"/>
              </w:rPr>
            </w:pPr>
            <w:r w:rsidRPr="00A325B3">
              <w:rPr>
                <w:rFonts w:ascii="Times New Roman" w:hAnsi="Times New Roman"/>
                <w:sz w:val="20"/>
                <w:szCs w:val="20"/>
              </w:rPr>
              <w:t>Марка по прочности - М35.</w:t>
            </w:r>
          </w:p>
        </w:tc>
        <w:tc>
          <w:tcPr>
            <w:tcW w:w="851"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900</w:t>
            </w:r>
          </w:p>
        </w:tc>
        <w:tc>
          <w:tcPr>
            <w:tcW w:w="708"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кг</w:t>
            </w:r>
          </w:p>
        </w:tc>
        <w:tc>
          <w:tcPr>
            <w:tcW w:w="1560" w:type="dxa"/>
          </w:tcPr>
          <w:p w:rsidR="00A325B3" w:rsidRPr="00A325B3" w:rsidRDefault="00A325B3" w:rsidP="00A325B3">
            <w:pPr>
              <w:suppressAutoHyphens w:val="0"/>
              <w:spacing w:after="0" w:line="240" w:lineRule="auto"/>
              <w:rPr>
                <w:rFonts w:ascii="Times New Roman" w:hAnsi="Times New Roman"/>
                <w:sz w:val="20"/>
                <w:szCs w:val="20"/>
              </w:rPr>
            </w:pPr>
            <w:proofErr w:type="spellStart"/>
            <w:r w:rsidRPr="00A325B3">
              <w:rPr>
                <w:rFonts w:ascii="Times New Roman" w:hAnsi="Times New Roman"/>
                <w:sz w:val="20"/>
                <w:szCs w:val="20"/>
              </w:rPr>
              <w:t>Отсуствует</w:t>
            </w:r>
            <w:proofErr w:type="spellEnd"/>
            <w:r w:rsidRPr="00A325B3">
              <w:rPr>
                <w:rFonts w:ascii="Times New Roman" w:hAnsi="Times New Roman"/>
                <w:sz w:val="20"/>
                <w:szCs w:val="20"/>
              </w:rPr>
              <w:t>/РФ</w:t>
            </w:r>
          </w:p>
        </w:tc>
        <w:tc>
          <w:tcPr>
            <w:tcW w:w="858"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10,80</w:t>
            </w:r>
          </w:p>
        </w:tc>
        <w:tc>
          <w:tcPr>
            <w:tcW w:w="1114"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9 720,00</w:t>
            </w:r>
          </w:p>
        </w:tc>
      </w:tr>
      <w:tr w:rsidR="00A325B3" w:rsidRPr="00A325B3" w:rsidTr="00A325B3">
        <w:tc>
          <w:tcPr>
            <w:tcW w:w="576"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2</w:t>
            </w:r>
          </w:p>
        </w:tc>
        <w:tc>
          <w:tcPr>
            <w:tcW w:w="4777"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b/>
                <w:sz w:val="20"/>
                <w:szCs w:val="20"/>
              </w:rPr>
              <w:t>Грубый ровнитель для пола</w:t>
            </w:r>
            <w:r w:rsidRPr="00A325B3">
              <w:rPr>
                <w:rFonts w:ascii="Times New Roman" w:hAnsi="Times New Roman"/>
                <w:sz w:val="20"/>
                <w:szCs w:val="20"/>
              </w:rPr>
              <w:t xml:space="preserve"> в мешках - 25кг</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Цвет: серый</w:t>
            </w:r>
            <w:r w:rsidRPr="00A325B3">
              <w:rPr>
                <w:rFonts w:ascii="Times New Roman" w:hAnsi="Times New Roman"/>
                <w:sz w:val="20"/>
                <w:szCs w:val="20"/>
              </w:rPr>
              <w:br/>
            </w:r>
            <w:proofErr w:type="gramStart"/>
            <w:r w:rsidRPr="00A325B3">
              <w:rPr>
                <w:rFonts w:ascii="Times New Roman" w:hAnsi="Times New Roman"/>
                <w:sz w:val="20"/>
                <w:szCs w:val="20"/>
              </w:rPr>
              <w:t>Вяжущее</w:t>
            </w:r>
            <w:proofErr w:type="gramEnd"/>
            <w:r w:rsidRPr="00A325B3">
              <w:rPr>
                <w:rFonts w:ascii="Times New Roman" w:hAnsi="Times New Roman"/>
                <w:sz w:val="20"/>
                <w:szCs w:val="20"/>
              </w:rPr>
              <w:t>: цемент</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Наибольший размер частиц -</w:t>
            </w:r>
            <w:r w:rsidRPr="00A325B3">
              <w:rPr>
                <w:rFonts w:ascii="Times New Roman" w:hAnsi="Times New Roman"/>
                <w:sz w:val="20"/>
                <w:szCs w:val="20"/>
              </w:rPr>
              <w:tab/>
              <w:t>1,2 мм.</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Средний расход смеси при толщине слоя 1 мм  - 1,67 кг/м</w:t>
            </w:r>
            <w:proofErr w:type="gramStart"/>
            <w:r w:rsidRPr="00A325B3">
              <w:rPr>
                <w:rFonts w:ascii="Times New Roman" w:hAnsi="Times New Roman"/>
                <w:sz w:val="20"/>
                <w:szCs w:val="20"/>
              </w:rPr>
              <w:t>2</w:t>
            </w:r>
            <w:proofErr w:type="gramEnd"/>
            <w:r w:rsidRPr="00A325B3">
              <w:rPr>
                <w:rFonts w:ascii="Times New Roman" w:hAnsi="Times New Roman"/>
                <w:sz w:val="20"/>
                <w:szCs w:val="20"/>
              </w:rPr>
              <w:t>.</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Минимальная толщина слоя при нанесении - 10 мм.</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Максимальная толщина слоя при нанесении -100 мм.</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Жизнеспособность после смешения с водой - 30 мин.</w:t>
            </w:r>
          </w:p>
          <w:p w:rsidR="00A325B3" w:rsidRPr="00A325B3" w:rsidRDefault="00A325B3" w:rsidP="00A325B3">
            <w:pPr>
              <w:suppressAutoHyphens w:val="0"/>
              <w:spacing w:after="0" w:line="240" w:lineRule="auto"/>
              <w:rPr>
                <w:rFonts w:ascii="Times New Roman" w:hAnsi="Times New Roman"/>
                <w:b/>
                <w:sz w:val="20"/>
                <w:szCs w:val="20"/>
              </w:rPr>
            </w:pPr>
            <w:r w:rsidRPr="00A325B3">
              <w:rPr>
                <w:rFonts w:ascii="Times New Roman" w:hAnsi="Times New Roman"/>
                <w:sz w:val="20"/>
                <w:szCs w:val="20"/>
              </w:rPr>
              <w:t>Марка по прочности М200.</w:t>
            </w:r>
          </w:p>
        </w:tc>
        <w:tc>
          <w:tcPr>
            <w:tcW w:w="851"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4000</w:t>
            </w:r>
          </w:p>
        </w:tc>
        <w:tc>
          <w:tcPr>
            <w:tcW w:w="708"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кг</w:t>
            </w:r>
          </w:p>
        </w:tc>
        <w:tc>
          <w:tcPr>
            <w:tcW w:w="1560" w:type="dxa"/>
          </w:tcPr>
          <w:p w:rsidR="00A325B3" w:rsidRPr="00A325B3" w:rsidRDefault="00A325B3" w:rsidP="00A325B3">
            <w:pPr>
              <w:suppressAutoHyphens w:val="0"/>
              <w:spacing w:after="0" w:line="240" w:lineRule="auto"/>
              <w:rPr>
                <w:rFonts w:ascii="Times New Roman" w:hAnsi="Times New Roman"/>
                <w:sz w:val="20"/>
                <w:szCs w:val="20"/>
              </w:rPr>
            </w:pPr>
            <w:proofErr w:type="spellStart"/>
            <w:r w:rsidRPr="00A325B3">
              <w:rPr>
                <w:rFonts w:ascii="Times New Roman" w:hAnsi="Times New Roman"/>
                <w:sz w:val="20"/>
                <w:szCs w:val="20"/>
              </w:rPr>
              <w:t>Отсуствует</w:t>
            </w:r>
            <w:proofErr w:type="spellEnd"/>
            <w:r w:rsidRPr="00A325B3">
              <w:rPr>
                <w:rFonts w:ascii="Times New Roman" w:hAnsi="Times New Roman"/>
                <w:sz w:val="20"/>
                <w:szCs w:val="20"/>
              </w:rPr>
              <w:t>/РФ</w:t>
            </w:r>
          </w:p>
        </w:tc>
        <w:tc>
          <w:tcPr>
            <w:tcW w:w="858"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6,63</w:t>
            </w:r>
          </w:p>
        </w:tc>
        <w:tc>
          <w:tcPr>
            <w:tcW w:w="1114"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26 520,00</w:t>
            </w:r>
          </w:p>
        </w:tc>
      </w:tr>
      <w:tr w:rsidR="00A325B3" w:rsidRPr="00A325B3" w:rsidTr="00A325B3">
        <w:tc>
          <w:tcPr>
            <w:tcW w:w="576"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3</w:t>
            </w:r>
          </w:p>
        </w:tc>
        <w:tc>
          <w:tcPr>
            <w:tcW w:w="4777"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b/>
                <w:sz w:val="20"/>
                <w:szCs w:val="20"/>
              </w:rPr>
              <w:t>Сухая штукатурная смесь</w:t>
            </w:r>
            <w:r w:rsidRPr="00A325B3">
              <w:rPr>
                <w:rFonts w:ascii="Times New Roman" w:hAnsi="Times New Roman"/>
                <w:sz w:val="20"/>
                <w:szCs w:val="20"/>
              </w:rPr>
              <w:t xml:space="preserve"> на основе цемента</w:t>
            </w:r>
            <w:r w:rsidRPr="00A325B3">
              <w:rPr>
                <w:rFonts w:ascii="Times New Roman" w:hAnsi="Times New Roman"/>
                <w:b/>
                <w:sz w:val="20"/>
                <w:szCs w:val="20"/>
              </w:rPr>
              <w:t xml:space="preserve"> </w:t>
            </w:r>
            <w:r w:rsidRPr="00A325B3">
              <w:rPr>
                <w:rFonts w:ascii="Times New Roman" w:hAnsi="Times New Roman"/>
                <w:sz w:val="20"/>
                <w:szCs w:val="20"/>
              </w:rPr>
              <w:t>для оштукатуривания фасадов зданий, стен внутри помещений с повышенной влажностью в мешках - 25кг</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Цвет: серый</w:t>
            </w:r>
            <w:r w:rsidRPr="00A325B3">
              <w:rPr>
                <w:rFonts w:ascii="Times New Roman" w:hAnsi="Times New Roman"/>
                <w:sz w:val="20"/>
                <w:szCs w:val="20"/>
              </w:rPr>
              <w:br/>
            </w:r>
            <w:proofErr w:type="gramStart"/>
            <w:r w:rsidRPr="00A325B3">
              <w:rPr>
                <w:rFonts w:ascii="Times New Roman" w:hAnsi="Times New Roman"/>
                <w:sz w:val="20"/>
                <w:szCs w:val="20"/>
              </w:rPr>
              <w:t>Вяжущее</w:t>
            </w:r>
            <w:proofErr w:type="gramEnd"/>
            <w:r w:rsidRPr="00A325B3">
              <w:rPr>
                <w:rFonts w:ascii="Times New Roman" w:hAnsi="Times New Roman"/>
                <w:sz w:val="20"/>
                <w:szCs w:val="20"/>
              </w:rPr>
              <w:t>: цемент</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Наибольший размер частиц - 1,2 мм.</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Средняя плотность - 1900 кг/м3.</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Средний расход смеси при толщине слоя 1 мм  - 1,67 кг/м</w:t>
            </w:r>
            <w:proofErr w:type="gramStart"/>
            <w:r w:rsidRPr="00A325B3">
              <w:rPr>
                <w:rFonts w:ascii="Times New Roman" w:hAnsi="Times New Roman"/>
                <w:sz w:val="20"/>
                <w:szCs w:val="20"/>
              </w:rPr>
              <w:t>2</w:t>
            </w:r>
            <w:proofErr w:type="gramEnd"/>
            <w:r w:rsidRPr="00A325B3">
              <w:rPr>
                <w:rFonts w:ascii="Times New Roman" w:hAnsi="Times New Roman"/>
                <w:sz w:val="20"/>
                <w:szCs w:val="20"/>
              </w:rPr>
              <w:t>.</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Минимальная толщина слоя при нанесении - 8 мм.</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Максимальная толщина слоя при нанесении - 35 мм.</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Жизнеспособность после смешения с водой - 3 ч.</w:t>
            </w:r>
          </w:p>
          <w:p w:rsidR="00A325B3" w:rsidRPr="00A325B3" w:rsidRDefault="00A325B3" w:rsidP="00A325B3">
            <w:pPr>
              <w:suppressAutoHyphens w:val="0"/>
              <w:spacing w:after="0" w:line="240" w:lineRule="auto"/>
              <w:rPr>
                <w:rFonts w:ascii="Times New Roman" w:hAnsi="Times New Roman"/>
                <w:b/>
                <w:sz w:val="20"/>
                <w:szCs w:val="20"/>
              </w:rPr>
            </w:pPr>
            <w:r w:rsidRPr="00A325B3">
              <w:rPr>
                <w:rFonts w:ascii="Times New Roman" w:hAnsi="Times New Roman"/>
                <w:sz w:val="20"/>
                <w:szCs w:val="20"/>
              </w:rPr>
              <w:t>Марка по прочности  М100.</w:t>
            </w:r>
          </w:p>
        </w:tc>
        <w:tc>
          <w:tcPr>
            <w:tcW w:w="851"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5000</w:t>
            </w:r>
          </w:p>
        </w:tc>
        <w:tc>
          <w:tcPr>
            <w:tcW w:w="708"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кг</w:t>
            </w:r>
          </w:p>
        </w:tc>
        <w:tc>
          <w:tcPr>
            <w:tcW w:w="1560" w:type="dxa"/>
          </w:tcPr>
          <w:p w:rsidR="00A325B3" w:rsidRPr="00A325B3" w:rsidRDefault="00A325B3" w:rsidP="00A325B3">
            <w:pPr>
              <w:suppressAutoHyphens w:val="0"/>
              <w:spacing w:after="0" w:line="240" w:lineRule="auto"/>
              <w:rPr>
                <w:rFonts w:ascii="Times New Roman" w:hAnsi="Times New Roman"/>
                <w:sz w:val="20"/>
                <w:szCs w:val="20"/>
              </w:rPr>
            </w:pPr>
            <w:proofErr w:type="spellStart"/>
            <w:r w:rsidRPr="00A325B3">
              <w:rPr>
                <w:rFonts w:ascii="Times New Roman" w:hAnsi="Times New Roman"/>
                <w:sz w:val="20"/>
                <w:szCs w:val="20"/>
              </w:rPr>
              <w:t>Отсуствует</w:t>
            </w:r>
            <w:proofErr w:type="spellEnd"/>
            <w:r w:rsidRPr="00A325B3">
              <w:rPr>
                <w:rFonts w:ascii="Times New Roman" w:hAnsi="Times New Roman"/>
                <w:sz w:val="20"/>
                <w:szCs w:val="20"/>
              </w:rPr>
              <w:t>/РФ</w:t>
            </w:r>
          </w:p>
        </w:tc>
        <w:tc>
          <w:tcPr>
            <w:tcW w:w="858"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5,59</w:t>
            </w:r>
          </w:p>
        </w:tc>
        <w:tc>
          <w:tcPr>
            <w:tcW w:w="1114"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27 950,00</w:t>
            </w:r>
          </w:p>
        </w:tc>
      </w:tr>
      <w:tr w:rsidR="00A325B3" w:rsidRPr="00A325B3" w:rsidTr="00A325B3">
        <w:tc>
          <w:tcPr>
            <w:tcW w:w="576" w:type="dxa"/>
          </w:tcPr>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4</w:t>
            </w:r>
          </w:p>
        </w:tc>
        <w:tc>
          <w:tcPr>
            <w:tcW w:w="4777" w:type="dxa"/>
          </w:tcPr>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 xml:space="preserve">Наливной пол  в мешках 25 кг </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Цвет: серый</w:t>
            </w:r>
            <w:r w:rsidRPr="00A325B3">
              <w:rPr>
                <w:rFonts w:ascii="Times New Roman" w:hAnsi="Times New Roman"/>
                <w:sz w:val="20"/>
                <w:szCs w:val="20"/>
              </w:rPr>
              <w:br/>
            </w:r>
            <w:proofErr w:type="gramStart"/>
            <w:r w:rsidRPr="00A325B3">
              <w:rPr>
                <w:rFonts w:ascii="Times New Roman" w:hAnsi="Times New Roman"/>
                <w:sz w:val="20"/>
                <w:szCs w:val="20"/>
              </w:rPr>
              <w:t>Вяжущее</w:t>
            </w:r>
            <w:proofErr w:type="gramEnd"/>
            <w:r w:rsidRPr="00A325B3">
              <w:rPr>
                <w:rFonts w:ascii="Times New Roman" w:hAnsi="Times New Roman"/>
                <w:sz w:val="20"/>
                <w:szCs w:val="20"/>
              </w:rPr>
              <w:t>: цемент</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Наибольший размер частиц - 1,25 мм.</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Средний расход смеси при толщине слоя 1 мм  - 1,9 кг/м</w:t>
            </w:r>
            <w:proofErr w:type="gramStart"/>
            <w:r w:rsidRPr="00A325B3">
              <w:rPr>
                <w:rFonts w:ascii="Times New Roman" w:hAnsi="Times New Roman"/>
                <w:sz w:val="20"/>
                <w:szCs w:val="20"/>
              </w:rPr>
              <w:t>2</w:t>
            </w:r>
            <w:proofErr w:type="gramEnd"/>
            <w:r w:rsidRPr="00A325B3">
              <w:rPr>
                <w:rFonts w:ascii="Times New Roman" w:hAnsi="Times New Roman"/>
                <w:sz w:val="20"/>
                <w:szCs w:val="20"/>
              </w:rPr>
              <w:t>.</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lastRenderedPageBreak/>
              <w:t>Минимальная толщина слоя при нанесении - 5 мм.</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Максимальная толщина слоя при нанесении - 50 мм.</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Жизнеспособность после смешения с водой - 30 мин.</w:t>
            </w:r>
          </w:p>
          <w:p w:rsidR="00A325B3" w:rsidRPr="00A325B3" w:rsidRDefault="00A325B3" w:rsidP="00A325B3">
            <w:pPr>
              <w:suppressAutoHyphens w:val="0"/>
              <w:spacing w:after="0" w:line="240" w:lineRule="auto"/>
              <w:rPr>
                <w:rFonts w:ascii="Times New Roman" w:hAnsi="Times New Roman"/>
                <w:b/>
                <w:sz w:val="20"/>
                <w:szCs w:val="20"/>
              </w:rPr>
            </w:pPr>
            <w:r w:rsidRPr="00A325B3">
              <w:rPr>
                <w:rFonts w:ascii="Times New Roman" w:hAnsi="Times New Roman"/>
                <w:sz w:val="20"/>
                <w:szCs w:val="20"/>
              </w:rPr>
              <w:t>Марка по прочности - М200.</w:t>
            </w:r>
          </w:p>
        </w:tc>
        <w:tc>
          <w:tcPr>
            <w:tcW w:w="851" w:type="dxa"/>
          </w:tcPr>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59</w:t>
            </w:r>
          </w:p>
        </w:tc>
        <w:tc>
          <w:tcPr>
            <w:tcW w:w="708" w:type="dxa"/>
          </w:tcPr>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Шт.</w:t>
            </w:r>
          </w:p>
        </w:tc>
        <w:tc>
          <w:tcPr>
            <w:tcW w:w="1560" w:type="dxa"/>
          </w:tcPr>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proofErr w:type="spellStart"/>
            <w:r w:rsidRPr="00A325B3">
              <w:rPr>
                <w:rFonts w:ascii="Times New Roman" w:hAnsi="Times New Roman"/>
                <w:sz w:val="20"/>
                <w:szCs w:val="20"/>
              </w:rPr>
              <w:t>Отсуствует</w:t>
            </w:r>
            <w:proofErr w:type="spellEnd"/>
            <w:r w:rsidRPr="00A325B3">
              <w:rPr>
                <w:rFonts w:ascii="Times New Roman" w:hAnsi="Times New Roman"/>
                <w:sz w:val="20"/>
                <w:szCs w:val="20"/>
              </w:rPr>
              <w:t>/РФ</w:t>
            </w:r>
          </w:p>
        </w:tc>
        <w:tc>
          <w:tcPr>
            <w:tcW w:w="858" w:type="dxa"/>
          </w:tcPr>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444,39</w:t>
            </w:r>
          </w:p>
        </w:tc>
        <w:tc>
          <w:tcPr>
            <w:tcW w:w="1114" w:type="dxa"/>
          </w:tcPr>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26 219,01</w:t>
            </w:r>
          </w:p>
        </w:tc>
      </w:tr>
      <w:tr w:rsidR="00A325B3" w:rsidRPr="00A325B3" w:rsidTr="00A325B3">
        <w:tc>
          <w:tcPr>
            <w:tcW w:w="576"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lastRenderedPageBreak/>
              <w:t>4.1.</w:t>
            </w:r>
          </w:p>
        </w:tc>
        <w:tc>
          <w:tcPr>
            <w:tcW w:w="4777"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 xml:space="preserve">Наливной пол  в мешках 25 кг </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Цвет: серый</w:t>
            </w:r>
            <w:r w:rsidRPr="00A325B3">
              <w:rPr>
                <w:rFonts w:ascii="Times New Roman" w:hAnsi="Times New Roman"/>
                <w:sz w:val="20"/>
                <w:szCs w:val="20"/>
              </w:rPr>
              <w:br/>
            </w:r>
            <w:proofErr w:type="gramStart"/>
            <w:r w:rsidRPr="00A325B3">
              <w:rPr>
                <w:rFonts w:ascii="Times New Roman" w:hAnsi="Times New Roman"/>
                <w:sz w:val="20"/>
                <w:szCs w:val="20"/>
              </w:rPr>
              <w:t>Вяжущее</w:t>
            </w:r>
            <w:proofErr w:type="gramEnd"/>
            <w:r w:rsidRPr="00A325B3">
              <w:rPr>
                <w:rFonts w:ascii="Times New Roman" w:hAnsi="Times New Roman"/>
                <w:sz w:val="20"/>
                <w:szCs w:val="20"/>
              </w:rPr>
              <w:t>: цемент</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Наибольший размер частиц - 1,25 мм.</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Средний расход смеси при толщине слоя 1 мм  - 1,9 кг/м</w:t>
            </w:r>
            <w:proofErr w:type="gramStart"/>
            <w:r w:rsidRPr="00A325B3">
              <w:rPr>
                <w:rFonts w:ascii="Times New Roman" w:hAnsi="Times New Roman"/>
                <w:sz w:val="20"/>
                <w:szCs w:val="20"/>
              </w:rPr>
              <w:t>2</w:t>
            </w:r>
            <w:proofErr w:type="gramEnd"/>
            <w:r w:rsidRPr="00A325B3">
              <w:rPr>
                <w:rFonts w:ascii="Times New Roman" w:hAnsi="Times New Roman"/>
                <w:sz w:val="20"/>
                <w:szCs w:val="20"/>
              </w:rPr>
              <w:t>.</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Минимальная толщина слоя при нанесении - 5 мм.</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Максимальная толщина слоя при нанесении - 50 мм.</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Жизнеспособность после смешения с водой - 30 мин.</w:t>
            </w: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Марка по прочности - М200.</w:t>
            </w:r>
          </w:p>
        </w:tc>
        <w:tc>
          <w:tcPr>
            <w:tcW w:w="851"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1</w:t>
            </w:r>
          </w:p>
        </w:tc>
        <w:tc>
          <w:tcPr>
            <w:tcW w:w="708" w:type="dxa"/>
          </w:tcPr>
          <w:p w:rsidR="00A325B3" w:rsidRPr="00A325B3" w:rsidRDefault="00A325B3" w:rsidP="00A325B3">
            <w:pPr>
              <w:suppressAutoHyphens w:val="0"/>
              <w:spacing w:after="0" w:line="240" w:lineRule="auto"/>
              <w:rPr>
                <w:rFonts w:ascii="Times New Roman" w:hAnsi="Times New Roman"/>
                <w:sz w:val="20"/>
                <w:szCs w:val="20"/>
              </w:rPr>
            </w:pPr>
            <w:proofErr w:type="spellStart"/>
            <w:proofErr w:type="gramStart"/>
            <w:r w:rsidRPr="00A325B3">
              <w:rPr>
                <w:rFonts w:ascii="Times New Roman" w:hAnsi="Times New Roman"/>
                <w:sz w:val="20"/>
                <w:szCs w:val="20"/>
              </w:rPr>
              <w:t>шт</w:t>
            </w:r>
            <w:proofErr w:type="spellEnd"/>
            <w:proofErr w:type="gramEnd"/>
          </w:p>
        </w:tc>
        <w:tc>
          <w:tcPr>
            <w:tcW w:w="1560" w:type="dxa"/>
          </w:tcPr>
          <w:p w:rsidR="00A325B3" w:rsidRPr="00A325B3" w:rsidRDefault="00A325B3" w:rsidP="00A325B3">
            <w:pPr>
              <w:suppressAutoHyphens w:val="0"/>
              <w:spacing w:after="0" w:line="240" w:lineRule="auto"/>
              <w:rPr>
                <w:rFonts w:ascii="Times New Roman" w:hAnsi="Times New Roman"/>
                <w:sz w:val="20"/>
                <w:szCs w:val="20"/>
              </w:rPr>
            </w:pPr>
            <w:proofErr w:type="spellStart"/>
            <w:r w:rsidRPr="00A325B3">
              <w:rPr>
                <w:rFonts w:ascii="Times New Roman" w:hAnsi="Times New Roman"/>
                <w:sz w:val="20"/>
                <w:szCs w:val="20"/>
              </w:rPr>
              <w:t>Отсуствует</w:t>
            </w:r>
            <w:proofErr w:type="spellEnd"/>
            <w:r w:rsidRPr="00A325B3">
              <w:rPr>
                <w:rFonts w:ascii="Times New Roman" w:hAnsi="Times New Roman"/>
                <w:sz w:val="20"/>
                <w:szCs w:val="20"/>
              </w:rPr>
              <w:t>/РФ</w:t>
            </w:r>
          </w:p>
        </w:tc>
        <w:tc>
          <w:tcPr>
            <w:tcW w:w="858"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444,59</w:t>
            </w:r>
          </w:p>
        </w:tc>
        <w:tc>
          <w:tcPr>
            <w:tcW w:w="1114"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444,59</w:t>
            </w:r>
          </w:p>
        </w:tc>
      </w:tr>
      <w:tr w:rsidR="00A325B3" w:rsidRPr="00A325B3" w:rsidTr="00A325B3">
        <w:tc>
          <w:tcPr>
            <w:tcW w:w="576"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5</w:t>
            </w:r>
          </w:p>
        </w:tc>
        <w:tc>
          <w:tcPr>
            <w:tcW w:w="4777" w:type="dxa"/>
          </w:tcPr>
          <w:p w:rsidR="00A325B3" w:rsidRPr="00A325B3" w:rsidRDefault="00A325B3" w:rsidP="00A325B3">
            <w:pPr>
              <w:suppressAutoHyphens w:val="0"/>
              <w:spacing w:after="0" w:line="240" w:lineRule="auto"/>
              <w:rPr>
                <w:rFonts w:ascii="Times New Roman" w:hAnsi="Times New Roman"/>
                <w:sz w:val="20"/>
                <w:szCs w:val="20"/>
              </w:rPr>
            </w:pPr>
            <w:proofErr w:type="gramStart"/>
            <w:r w:rsidRPr="00A325B3">
              <w:rPr>
                <w:rFonts w:ascii="Times New Roman" w:hAnsi="Times New Roman"/>
                <w:sz w:val="20"/>
                <w:szCs w:val="20"/>
              </w:rPr>
              <w:t>Мешок для строительного мусора, полипропиленовый, тканный, максимальная нагрузка - 50 кг, ширина - 550 мм, длина - 950 мм, цвет - белый</w:t>
            </w:r>
            <w:proofErr w:type="gramEnd"/>
          </w:p>
        </w:tc>
        <w:tc>
          <w:tcPr>
            <w:tcW w:w="851"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500</w:t>
            </w:r>
          </w:p>
        </w:tc>
        <w:tc>
          <w:tcPr>
            <w:tcW w:w="708" w:type="dxa"/>
          </w:tcPr>
          <w:p w:rsidR="00A325B3" w:rsidRPr="00A325B3" w:rsidRDefault="00A325B3" w:rsidP="00A325B3">
            <w:pPr>
              <w:suppressAutoHyphens w:val="0"/>
              <w:spacing w:after="0" w:line="240" w:lineRule="auto"/>
              <w:rPr>
                <w:rFonts w:ascii="Times New Roman" w:hAnsi="Times New Roman"/>
                <w:sz w:val="20"/>
                <w:szCs w:val="20"/>
              </w:rPr>
            </w:pPr>
            <w:proofErr w:type="spellStart"/>
            <w:proofErr w:type="gramStart"/>
            <w:r w:rsidRPr="00A325B3">
              <w:rPr>
                <w:rFonts w:ascii="Times New Roman" w:hAnsi="Times New Roman"/>
                <w:sz w:val="20"/>
                <w:szCs w:val="20"/>
              </w:rPr>
              <w:t>шт</w:t>
            </w:r>
            <w:proofErr w:type="spellEnd"/>
            <w:proofErr w:type="gramEnd"/>
          </w:p>
        </w:tc>
        <w:tc>
          <w:tcPr>
            <w:tcW w:w="1560" w:type="dxa"/>
          </w:tcPr>
          <w:p w:rsidR="00A325B3" w:rsidRPr="00A325B3" w:rsidRDefault="00A325B3" w:rsidP="00A325B3">
            <w:pPr>
              <w:suppressAutoHyphens w:val="0"/>
              <w:spacing w:after="0" w:line="240" w:lineRule="auto"/>
              <w:rPr>
                <w:rFonts w:ascii="Times New Roman" w:hAnsi="Times New Roman"/>
                <w:sz w:val="20"/>
                <w:szCs w:val="20"/>
              </w:rPr>
            </w:pPr>
            <w:proofErr w:type="spellStart"/>
            <w:r w:rsidRPr="00A325B3">
              <w:rPr>
                <w:rFonts w:ascii="Times New Roman" w:hAnsi="Times New Roman"/>
                <w:sz w:val="20"/>
                <w:szCs w:val="20"/>
              </w:rPr>
              <w:t>Отсуствует</w:t>
            </w:r>
            <w:proofErr w:type="spellEnd"/>
            <w:r w:rsidRPr="00A325B3">
              <w:rPr>
                <w:rFonts w:ascii="Times New Roman" w:hAnsi="Times New Roman"/>
                <w:sz w:val="20"/>
                <w:szCs w:val="20"/>
              </w:rPr>
              <w:t>/РФ</w:t>
            </w:r>
          </w:p>
        </w:tc>
        <w:tc>
          <w:tcPr>
            <w:tcW w:w="858"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4,99</w:t>
            </w:r>
          </w:p>
        </w:tc>
        <w:tc>
          <w:tcPr>
            <w:tcW w:w="1114" w:type="dxa"/>
          </w:tcPr>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2 495,00</w:t>
            </w:r>
          </w:p>
        </w:tc>
      </w:tr>
    </w:tbl>
    <w:p w:rsidR="00A325B3" w:rsidRPr="00A325B3" w:rsidRDefault="00A325B3" w:rsidP="00A325B3">
      <w:pPr>
        <w:suppressAutoHyphens w:val="0"/>
        <w:spacing w:after="0" w:line="240" w:lineRule="auto"/>
        <w:rPr>
          <w:rFonts w:ascii="Times New Roman" w:hAnsi="Times New Roman"/>
          <w:sz w:val="20"/>
          <w:szCs w:val="20"/>
        </w:rPr>
      </w:pPr>
    </w:p>
    <w:p w:rsidR="00A325B3" w:rsidRDefault="00A325B3" w:rsidP="00A325B3">
      <w:pPr>
        <w:suppressAutoHyphens w:val="0"/>
        <w:spacing w:after="0" w:line="240" w:lineRule="auto"/>
        <w:rPr>
          <w:rFonts w:ascii="Times New Roman" w:hAnsi="Times New Roman"/>
          <w:sz w:val="20"/>
          <w:szCs w:val="20"/>
        </w:rPr>
      </w:pPr>
      <w:r>
        <w:rPr>
          <w:rFonts w:ascii="Times New Roman" w:hAnsi="Times New Roman"/>
          <w:sz w:val="20"/>
          <w:szCs w:val="20"/>
        </w:rPr>
        <w:t>Итого: 93 348,60 рублей (девяносто три тысячи триста сорок восемь рублей 60 копеек) в том числе НДС 20%.</w:t>
      </w:r>
    </w:p>
    <w:p w:rsid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Заказчик                                                                                                             Поставщик</w:t>
      </w:r>
    </w:p>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Проректор________________</w:t>
      </w:r>
      <w:proofErr w:type="spellStart"/>
      <w:r w:rsidRPr="00A325B3">
        <w:rPr>
          <w:rFonts w:ascii="Times New Roman" w:hAnsi="Times New Roman"/>
          <w:sz w:val="20"/>
          <w:szCs w:val="20"/>
        </w:rPr>
        <w:t>О.Ю.Васильев</w:t>
      </w:r>
      <w:proofErr w:type="spellEnd"/>
      <w:r w:rsidRPr="00A325B3">
        <w:rPr>
          <w:rFonts w:ascii="Times New Roman" w:hAnsi="Times New Roman"/>
          <w:sz w:val="20"/>
          <w:szCs w:val="20"/>
        </w:rPr>
        <w:t xml:space="preserve">                               Директор______________</w:t>
      </w:r>
      <w:proofErr w:type="spellStart"/>
      <w:r w:rsidRPr="00A325B3">
        <w:rPr>
          <w:rFonts w:ascii="Times New Roman" w:hAnsi="Times New Roman"/>
          <w:sz w:val="20"/>
          <w:szCs w:val="20"/>
        </w:rPr>
        <w:t>А.А.Мошкарев</w:t>
      </w:r>
      <w:proofErr w:type="spellEnd"/>
    </w:p>
    <w:p w:rsidR="00A325B3" w:rsidRPr="00A325B3" w:rsidRDefault="00A325B3" w:rsidP="00A325B3">
      <w:pPr>
        <w:suppressAutoHyphens w:val="0"/>
        <w:spacing w:after="0" w:line="240" w:lineRule="auto"/>
        <w:rPr>
          <w:rFonts w:ascii="Times New Roman" w:hAnsi="Times New Roman"/>
          <w:sz w:val="20"/>
          <w:szCs w:val="20"/>
        </w:rPr>
      </w:pPr>
      <w:r w:rsidRPr="00A325B3">
        <w:rPr>
          <w:rFonts w:ascii="Times New Roman" w:hAnsi="Times New Roman"/>
          <w:sz w:val="20"/>
          <w:szCs w:val="20"/>
        </w:rPr>
        <w:t>Электронная подпись                                                                         Электронная подпись</w:t>
      </w:r>
    </w:p>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p>
    <w:p w:rsidR="00A325B3" w:rsidRPr="00A325B3" w:rsidRDefault="00A325B3" w:rsidP="00A325B3">
      <w:pPr>
        <w:suppressAutoHyphens w:val="0"/>
        <w:spacing w:after="0" w:line="240" w:lineRule="auto"/>
        <w:rPr>
          <w:rFonts w:ascii="Times New Roman" w:hAnsi="Times New Roman"/>
          <w:sz w:val="20"/>
          <w:szCs w:val="20"/>
        </w:rPr>
      </w:pPr>
    </w:p>
    <w:p w:rsidR="0052677D" w:rsidRPr="0052677D" w:rsidRDefault="0052677D" w:rsidP="006A395D">
      <w:pPr>
        <w:suppressAutoHyphens w:val="0"/>
        <w:spacing w:after="0" w:line="240" w:lineRule="auto"/>
        <w:rPr>
          <w:rFonts w:ascii="Times New Roman" w:hAnsi="Times New Roman"/>
          <w:sz w:val="20"/>
          <w:szCs w:val="20"/>
        </w:rPr>
      </w:pPr>
    </w:p>
    <w:sectPr w:rsidR="0052677D" w:rsidRPr="0052677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444C0"/>
    <w:rsid w:val="00044E5A"/>
    <w:rsid w:val="00050A82"/>
    <w:rsid w:val="00051136"/>
    <w:rsid w:val="0006130B"/>
    <w:rsid w:val="00071CB1"/>
    <w:rsid w:val="00083D3A"/>
    <w:rsid w:val="00083FA2"/>
    <w:rsid w:val="00093DFF"/>
    <w:rsid w:val="00096160"/>
    <w:rsid w:val="000A0710"/>
    <w:rsid w:val="000A1738"/>
    <w:rsid w:val="000B0780"/>
    <w:rsid w:val="000B4432"/>
    <w:rsid w:val="000B4DBA"/>
    <w:rsid w:val="000C0EC4"/>
    <w:rsid w:val="000C21C6"/>
    <w:rsid w:val="000D4F68"/>
    <w:rsid w:val="000E5BC6"/>
    <w:rsid w:val="001136E1"/>
    <w:rsid w:val="00113728"/>
    <w:rsid w:val="00115D08"/>
    <w:rsid w:val="00126575"/>
    <w:rsid w:val="00141846"/>
    <w:rsid w:val="001457EC"/>
    <w:rsid w:val="0016397E"/>
    <w:rsid w:val="00166595"/>
    <w:rsid w:val="001848DE"/>
    <w:rsid w:val="001967D0"/>
    <w:rsid w:val="001A36F7"/>
    <w:rsid w:val="001B4D54"/>
    <w:rsid w:val="001C1B2B"/>
    <w:rsid w:val="001C2F23"/>
    <w:rsid w:val="001C3892"/>
    <w:rsid w:val="001C4A1D"/>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71BA7"/>
    <w:rsid w:val="00281625"/>
    <w:rsid w:val="002A309F"/>
    <w:rsid w:val="002E5744"/>
    <w:rsid w:val="002F4541"/>
    <w:rsid w:val="00314CD1"/>
    <w:rsid w:val="00324C52"/>
    <w:rsid w:val="003265FD"/>
    <w:rsid w:val="00327AC4"/>
    <w:rsid w:val="00335967"/>
    <w:rsid w:val="00351BF5"/>
    <w:rsid w:val="00355864"/>
    <w:rsid w:val="00361214"/>
    <w:rsid w:val="00362D7F"/>
    <w:rsid w:val="00362FB1"/>
    <w:rsid w:val="00365691"/>
    <w:rsid w:val="003671FD"/>
    <w:rsid w:val="00371567"/>
    <w:rsid w:val="00390D18"/>
    <w:rsid w:val="003B71BC"/>
    <w:rsid w:val="003F3630"/>
    <w:rsid w:val="0040653D"/>
    <w:rsid w:val="004066E9"/>
    <w:rsid w:val="0040729F"/>
    <w:rsid w:val="00412ECF"/>
    <w:rsid w:val="00415ECA"/>
    <w:rsid w:val="00417778"/>
    <w:rsid w:val="00422FB1"/>
    <w:rsid w:val="00426A44"/>
    <w:rsid w:val="0044336E"/>
    <w:rsid w:val="004537C2"/>
    <w:rsid w:val="00481107"/>
    <w:rsid w:val="00486EC1"/>
    <w:rsid w:val="00490E6E"/>
    <w:rsid w:val="004A0E4E"/>
    <w:rsid w:val="004A15BE"/>
    <w:rsid w:val="004B6BCF"/>
    <w:rsid w:val="004C0DF2"/>
    <w:rsid w:val="004C1651"/>
    <w:rsid w:val="004C3DEA"/>
    <w:rsid w:val="004C4AB5"/>
    <w:rsid w:val="004F1FE2"/>
    <w:rsid w:val="00504607"/>
    <w:rsid w:val="00517B4D"/>
    <w:rsid w:val="0052677D"/>
    <w:rsid w:val="005353C9"/>
    <w:rsid w:val="005358CA"/>
    <w:rsid w:val="005436B2"/>
    <w:rsid w:val="00554685"/>
    <w:rsid w:val="00567738"/>
    <w:rsid w:val="00574BEC"/>
    <w:rsid w:val="00577336"/>
    <w:rsid w:val="00577FB3"/>
    <w:rsid w:val="005876CB"/>
    <w:rsid w:val="00595AC5"/>
    <w:rsid w:val="005A5256"/>
    <w:rsid w:val="005B1F1D"/>
    <w:rsid w:val="005B53B5"/>
    <w:rsid w:val="005C1FDB"/>
    <w:rsid w:val="005C53DB"/>
    <w:rsid w:val="005C7E1E"/>
    <w:rsid w:val="005D793F"/>
    <w:rsid w:val="005E470A"/>
    <w:rsid w:val="005E4744"/>
    <w:rsid w:val="005E4D5A"/>
    <w:rsid w:val="005E6C39"/>
    <w:rsid w:val="005E7958"/>
    <w:rsid w:val="005F4B6A"/>
    <w:rsid w:val="00640D49"/>
    <w:rsid w:val="0064344C"/>
    <w:rsid w:val="00647656"/>
    <w:rsid w:val="006615FE"/>
    <w:rsid w:val="00661C9E"/>
    <w:rsid w:val="006642B5"/>
    <w:rsid w:val="00665DB4"/>
    <w:rsid w:val="006A395D"/>
    <w:rsid w:val="006A44FB"/>
    <w:rsid w:val="006A64ED"/>
    <w:rsid w:val="006B1F4C"/>
    <w:rsid w:val="006B324E"/>
    <w:rsid w:val="006B6FEC"/>
    <w:rsid w:val="006C0037"/>
    <w:rsid w:val="006C1901"/>
    <w:rsid w:val="006E48ED"/>
    <w:rsid w:val="00712522"/>
    <w:rsid w:val="00713496"/>
    <w:rsid w:val="0072027B"/>
    <w:rsid w:val="00721615"/>
    <w:rsid w:val="007217A9"/>
    <w:rsid w:val="007351BB"/>
    <w:rsid w:val="00740827"/>
    <w:rsid w:val="0076441F"/>
    <w:rsid w:val="0076697E"/>
    <w:rsid w:val="00766B97"/>
    <w:rsid w:val="00776357"/>
    <w:rsid w:val="00794486"/>
    <w:rsid w:val="00796F6A"/>
    <w:rsid w:val="00796FAC"/>
    <w:rsid w:val="007B6D5C"/>
    <w:rsid w:val="007E524C"/>
    <w:rsid w:val="007E53DE"/>
    <w:rsid w:val="00800522"/>
    <w:rsid w:val="00823E86"/>
    <w:rsid w:val="008247CA"/>
    <w:rsid w:val="00824BCD"/>
    <w:rsid w:val="00830466"/>
    <w:rsid w:val="00833BB4"/>
    <w:rsid w:val="00853076"/>
    <w:rsid w:val="008648FD"/>
    <w:rsid w:val="00890590"/>
    <w:rsid w:val="008D3F10"/>
    <w:rsid w:val="008E42E0"/>
    <w:rsid w:val="008E4B21"/>
    <w:rsid w:val="00906E70"/>
    <w:rsid w:val="009145BD"/>
    <w:rsid w:val="00914871"/>
    <w:rsid w:val="00917491"/>
    <w:rsid w:val="0092529A"/>
    <w:rsid w:val="009371C7"/>
    <w:rsid w:val="00954EFE"/>
    <w:rsid w:val="00966E75"/>
    <w:rsid w:val="00970CD8"/>
    <w:rsid w:val="00983FE9"/>
    <w:rsid w:val="0098631D"/>
    <w:rsid w:val="00995398"/>
    <w:rsid w:val="009A425E"/>
    <w:rsid w:val="009A46FF"/>
    <w:rsid w:val="009C506D"/>
    <w:rsid w:val="009E3C61"/>
    <w:rsid w:val="009E3D06"/>
    <w:rsid w:val="009F7D8A"/>
    <w:rsid w:val="00A01663"/>
    <w:rsid w:val="00A06759"/>
    <w:rsid w:val="00A06E60"/>
    <w:rsid w:val="00A07067"/>
    <w:rsid w:val="00A10082"/>
    <w:rsid w:val="00A11599"/>
    <w:rsid w:val="00A2084D"/>
    <w:rsid w:val="00A258C1"/>
    <w:rsid w:val="00A27367"/>
    <w:rsid w:val="00A325B3"/>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33FB8"/>
    <w:rsid w:val="00B45680"/>
    <w:rsid w:val="00B47DE7"/>
    <w:rsid w:val="00B6153F"/>
    <w:rsid w:val="00B71DFD"/>
    <w:rsid w:val="00B73810"/>
    <w:rsid w:val="00B77FE5"/>
    <w:rsid w:val="00B97AA7"/>
    <w:rsid w:val="00BA7B48"/>
    <w:rsid w:val="00BB319C"/>
    <w:rsid w:val="00BB61FF"/>
    <w:rsid w:val="00BC7F2B"/>
    <w:rsid w:val="00BE0C06"/>
    <w:rsid w:val="00C00224"/>
    <w:rsid w:val="00C06491"/>
    <w:rsid w:val="00C15152"/>
    <w:rsid w:val="00C2780D"/>
    <w:rsid w:val="00C56952"/>
    <w:rsid w:val="00C6487C"/>
    <w:rsid w:val="00C71373"/>
    <w:rsid w:val="00C71CB5"/>
    <w:rsid w:val="00C83596"/>
    <w:rsid w:val="00C848F2"/>
    <w:rsid w:val="00C91757"/>
    <w:rsid w:val="00CB294F"/>
    <w:rsid w:val="00CB4BC0"/>
    <w:rsid w:val="00CB6C5A"/>
    <w:rsid w:val="00CC5B0C"/>
    <w:rsid w:val="00CC5CC9"/>
    <w:rsid w:val="00CD23A4"/>
    <w:rsid w:val="00CE6C3D"/>
    <w:rsid w:val="00CF0BF3"/>
    <w:rsid w:val="00CF5EF9"/>
    <w:rsid w:val="00D20D84"/>
    <w:rsid w:val="00D24C2A"/>
    <w:rsid w:val="00D30FC3"/>
    <w:rsid w:val="00D3184C"/>
    <w:rsid w:val="00D33085"/>
    <w:rsid w:val="00D33F44"/>
    <w:rsid w:val="00D645F3"/>
    <w:rsid w:val="00D675A3"/>
    <w:rsid w:val="00D713BB"/>
    <w:rsid w:val="00D730A4"/>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700BD"/>
    <w:rsid w:val="00E87435"/>
    <w:rsid w:val="00EC4E47"/>
    <w:rsid w:val="00ED2F67"/>
    <w:rsid w:val="00ED34AA"/>
    <w:rsid w:val="00ED6F13"/>
    <w:rsid w:val="00EF3DD4"/>
    <w:rsid w:val="00F15679"/>
    <w:rsid w:val="00F2531F"/>
    <w:rsid w:val="00F33B01"/>
    <w:rsid w:val="00F43103"/>
    <w:rsid w:val="00F535C3"/>
    <w:rsid w:val="00F61DCC"/>
    <w:rsid w:val="00F63AF4"/>
    <w:rsid w:val="00F64282"/>
    <w:rsid w:val="00FA0D9C"/>
    <w:rsid w:val="00FA369D"/>
    <w:rsid w:val="00FD2188"/>
    <w:rsid w:val="00FE06EE"/>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vangardnsk@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B535-6FB3-4BC0-B836-54F1535D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4635</Words>
  <Characters>26421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5</cp:revision>
  <cp:lastPrinted>2015-07-06T06:32:00Z</cp:lastPrinted>
  <dcterms:created xsi:type="dcterms:W3CDTF">2020-11-24T06:40:00Z</dcterms:created>
  <dcterms:modified xsi:type="dcterms:W3CDTF">2020-12-14T06:48:00Z</dcterms:modified>
</cp:coreProperties>
</file>