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D60" w:rsidRPr="003B1858" w:rsidRDefault="00795EE2" w:rsidP="00AF4D60">
      <w:pPr>
        <w:keepNext/>
        <w:widowControl w:val="0"/>
        <w:suppressAutoHyphens/>
        <w:spacing w:after="0" w:line="240" w:lineRule="auto"/>
        <w:jc w:val="center"/>
        <w:rPr>
          <w:rFonts w:ascii="Times New Roman" w:eastAsia="MS Mincho" w:hAnsi="Times New Roman" w:cs="Times New Roman"/>
          <w:b/>
          <w:kern w:val="1"/>
          <w:sz w:val="20"/>
          <w:szCs w:val="20"/>
        </w:rPr>
      </w:pPr>
      <w:r>
        <w:rPr>
          <w:rFonts w:ascii="Times New Roman" w:eastAsia="MS Mincho" w:hAnsi="Times New Roman" w:cs="Times New Roman"/>
          <w:b/>
          <w:kern w:val="1"/>
          <w:sz w:val="20"/>
          <w:szCs w:val="20"/>
        </w:rPr>
        <w:t>ДОГОВОР №  70/ТТ</w:t>
      </w:r>
    </w:p>
    <w:p w:rsidR="00AF4D60" w:rsidRPr="003B1858" w:rsidRDefault="00AF4D60" w:rsidP="00AF4D60">
      <w:pPr>
        <w:keepNext/>
        <w:widowControl w:val="0"/>
        <w:suppressAutoHyphens/>
        <w:spacing w:after="0" w:line="240" w:lineRule="auto"/>
        <w:jc w:val="center"/>
        <w:rPr>
          <w:rFonts w:ascii="Times New Roman" w:eastAsia="MS Mincho" w:hAnsi="Times New Roman" w:cs="Times New Roman"/>
          <w:kern w:val="1"/>
          <w:sz w:val="20"/>
          <w:szCs w:val="20"/>
        </w:rPr>
      </w:pPr>
      <w:r w:rsidRPr="003B1858">
        <w:rPr>
          <w:rFonts w:ascii="Times New Roman" w:eastAsia="MS Mincho" w:hAnsi="Times New Roman" w:cs="Times New Roman"/>
          <w:kern w:val="1"/>
          <w:sz w:val="20"/>
          <w:szCs w:val="20"/>
        </w:rPr>
        <w:t>на выполнение подрядных работ</w:t>
      </w:r>
    </w:p>
    <w:p w:rsidR="00AF4D60" w:rsidRPr="003B1858" w:rsidRDefault="00AF4D60" w:rsidP="00AF4D60">
      <w:pPr>
        <w:keepNext/>
        <w:widowControl w:val="0"/>
        <w:suppressAutoHyphens/>
        <w:spacing w:after="0" w:line="240" w:lineRule="auto"/>
        <w:jc w:val="center"/>
        <w:rPr>
          <w:rFonts w:ascii="Times New Roman" w:eastAsia="MS Mincho" w:hAnsi="Times New Roman" w:cs="Times New Roman"/>
          <w:kern w:val="1"/>
          <w:sz w:val="20"/>
          <w:szCs w:val="20"/>
        </w:rPr>
      </w:pPr>
      <w:r w:rsidRPr="003B1858">
        <w:rPr>
          <w:rFonts w:ascii="Times New Roman" w:eastAsia="MS Mincho" w:hAnsi="Times New Roman" w:cs="Times New Roman"/>
          <w:kern w:val="1"/>
          <w:sz w:val="20"/>
          <w:szCs w:val="20"/>
        </w:rPr>
        <w:t>(регистрационный №__________________________________)</w:t>
      </w:r>
    </w:p>
    <w:p w:rsidR="00AF4D60" w:rsidRPr="003B1858" w:rsidRDefault="00AF4D60" w:rsidP="00AF4D60">
      <w:pPr>
        <w:keepNext/>
        <w:widowControl w:val="0"/>
        <w:suppressAutoHyphens/>
        <w:spacing w:after="0" w:line="240" w:lineRule="auto"/>
        <w:jc w:val="center"/>
        <w:rPr>
          <w:rFonts w:ascii="Times New Roman" w:eastAsia="MS Mincho" w:hAnsi="Times New Roman" w:cs="Times New Roman"/>
          <w:kern w:val="1"/>
          <w:sz w:val="20"/>
          <w:szCs w:val="20"/>
        </w:rPr>
      </w:pPr>
    </w:p>
    <w:p w:rsidR="00AF4D60" w:rsidRPr="003B1858" w:rsidRDefault="00AF4D60" w:rsidP="00AF4D60">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sz w:val="20"/>
          <w:szCs w:val="20"/>
          <w:lang w:eastAsia="ar-SA"/>
        </w:rPr>
      </w:pPr>
      <w:r w:rsidRPr="003B1858">
        <w:rPr>
          <w:rFonts w:ascii="Times New Roman" w:eastAsia="Times New Roman" w:hAnsi="Times New Roman" w:cs="Times New Roman"/>
          <w:color w:val="000000"/>
          <w:spacing w:val="-1"/>
          <w:kern w:val="1"/>
          <w:sz w:val="20"/>
          <w:szCs w:val="20"/>
          <w:lang w:eastAsia="ar-SA"/>
        </w:rPr>
        <w:t>г. Новосибирск</w:t>
      </w:r>
      <w:r w:rsidRPr="003B1858">
        <w:rPr>
          <w:rFonts w:ascii="Times New Roman" w:eastAsia="Times New Roman" w:hAnsi="Times New Roman" w:cs="Times New Roman"/>
          <w:color w:val="000000"/>
          <w:kern w:val="1"/>
          <w:sz w:val="20"/>
          <w:szCs w:val="20"/>
          <w:lang w:eastAsia="ar-SA"/>
        </w:rPr>
        <w:tab/>
        <w:t xml:space="preserve">                                                                         «</w:t>
      </w:r>
      <w:r w:rsidRPr="003B1858">
        <w:rPr>
          <w:rFonts w:ascii="Times New Roman" w:eastAsia="Times New Roman" w:hAnsi="Times New Roman" w:cs="Times New Roman"/>
          <w:color w:val="000000"/>
          <w:spacing w:val="2"/>
          <w:kern w:val="1"/>
          <w:sz w:val="20"/>
          <w:szCs w:val="20"/>
          <w:lang w:eastAsia="ar-SA"/>
        </w:rPr>
        <w:t>____» _________  2021г.</w:t>
      </w:r>
    </w:p>
    <w:p w:rsidR="00AF4D60" w:rsidRPr="003B1858" w:rsidRDefault="00AF4D60" w:rsidP="00AF4D6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p>
    <w:p w:rsidR="00AF4D60" w:rsidRPr="003B1858" w:rsidRDefault="00AF4D60" w:rsidP="00AF4D60">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b/>
          <w:color w:val="000000"/>
          <w:spacing w:val="2"/>
          <w:kern w:val="1"/>
          <w:sz w:val="20"/>
          <w:szCs w:val="20"/>
          <w:lang w:eastAsia="ar-SA"/>
        </w:rPr>
      </w:pPr>
      <w:r w:rsidRPr="003B1858">
        <w:rPr>
          <w:rFonts w:ascii="Times New Roman" w:eastAsia="Times New Roman" w:hAnsi="Times New Roman" w:cs="Times New Roman"/>
          <w:b/>
          <w:color w:val="000000"/>
          <w:spacing w:val="2"/>
          <w:kern w:val="1"/>
          <w:sz w:val="20"/>
          <w:szCs w:val="20"/>
          <w:lang w:eastAsia="ar-SA"/>
        </w:rPr>
        <w:t xml:space="preserve">         </w:t>
      </w:r>
      <w:r w:rsidRPr="003B1858">
        <w:rPr>
          <w:rFonts w:ascii="Times New Roman" w:eastAsia="Calibri" w:hAnsi="Times New Roman" w:cs="Times New Roman"/>
          <w:b/>
          <w:sz w:val="20"/>
          <w:szCs w:val="20"/>
        </w:rPr>
        <w:t xml:space="preserve"> Идентификационный код закупки  №</w:t>
      </w:r>
      <w:r w:rsidRPr="003B1858">
        <w:rPr>
          <w:rFonts w:ascii="Times New Roman" w:eastAsia="Calibri" w:hAnsi="Times New Roman" w:cs="Times New Roman"/>
          <w:b/>
          <w:color w:val="FF0000"/>
          <w:sz w:val="20"/>
          <w:szCs w:val="20"/>
        </w:rPr>
        <w:t xml:space="preserve"> </w:t>
      </w:r>
      <w:r>
        <w:rPr>
          <w:rFonts w:ascii="Tahoma" w:hAnsi="Tahoma" w:cs="Tahoma"/>
          <w:sz w:val="21"/>
          <w:szCs w:val="21"/>
        </w:rPr>
        <w:t>211540211315554020100100080014329</w:t>
      </w:r>
      <w:r w:rsidRPr="00AD115E">
        <w:rPr>
          <w:rFonts w:ascii="Tahoma" w:hAnsi="Tahoma" w:cs="Tahoma"/>
          <w:sz w:val="21"/>
          <w:szCs w:val="21"/>
        </w:rPr>
        <w:t>243</w:t>
      </w:r>
    </w:p>
    <w:p w:rsidR="00AF4D60" w:rsidRPr="003B1858" w:rsidRDefault="00AF4D60" w:rsidP="00AF4D60">
      <w:pPr>
        <w:suppressAutoHyphens/>
        <w:spacing w:after="0" w:line="240" w:lineRule="auto"/>
        <w:ind w:firstLine="540"/>
        <w:jc w:val="both"/>
        <w:rPr>
          <w:rFonts w:ascii="Times New Roman" w:eastAsia="Times New Roman" w:hAnsi="Times New Roman" w:cs="Times New Roman"/>
          <w:b/>
          <w:kern w:val="1"/>
          <w:sz w:val="20"/>
          <w:szCs w:val="20"/>
          <w:lang w:eastAsia="ar-SA"/>
        </w:rPr>
      </w:pPr>
    </w:p>
    <w:p w:rsidR="00AF4D60" w:rsidRPr="003B1858" w:rsidRDefault="00AF4D60" w:rsidP="00AF4D60">
      <w:pPr>
        <w:suppressAutoHyphens/>
        <w:spacing w:after="0" w:line="240" w:lineRule="auto"/>
        <w:ind w:firstLine="540"/>
        <w:jc w:val="both"/>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kern w:val="1"/>
          <w:sz w:val="20"/>
          <w:szCs w:val="20"/>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B1858">
        <w:rPr>
          <w:rFonts w:ascii="Times New Roman" w:eastAsia="Times New Roman" w:hAnsi="Times New Roman" w:cs="Times New Roman"/>
          <w:kern w:val="1"/>
          <w:sz w:val="20"/>
          <w:szCs w:val="20"/>
          <w:lang w:eastAsia="ar-SA"/>
        </w:rPr>
        <w:t xml:space="preserve">, именуемое в дальнейшем «Заказчик, в лице  проректора  Новоселова Алексея Анатольевича, действующего на основании доверенности №52 от 05.10.2018, с одной стороны и </w:t>
      </w:r>
      <w:r>
        <w:rPr>
          <w:rFonts w:ascii="Times New Roman" w:eastAsia="Times New Roman" w:hAnsi="Times New Roman" w:cs="Times New Roman"/>
          <w:b/>
          <w:kern w:val="1"/>
          <w:sz w:val="20"/>
          <w:szCs w:val="20"/>
          <w:lang w:eastAsia="ar-SA"/>
        </w:rPr>
        <w:t xml:space="preserve"> Общество с ограниченной ответственностью «ВОСТОК» (ООО «ВОСТОК»)</w:t>
      </w:r>
      <w:r w:rsidRPr="003B1858">
        <w:rPr>
          <w:rFonts w:ascii="Times New Roman" w:eastAsia="Times New Roman" w:hAnsi="Times New Roman" w:cs="Times New Roman"/>
          <w:b/>
          <w:kern w:val="1"/>
          <w:sz w:val="20"/>
          <w:szCs w:val="20"/>
          <w:lang w:eastAsia="ar-SA"/>
        </w:rPr>
        <w:t>,</w:t>
      </w:r>
      <w:r w:rsidRPr="003B1858">
        <w:rPr>
          <w:rFonts w:ascii="Times New Roman" w:eastAsia="Times New Roman" w:hAnsi="Times New Roman" w:cs="Times New Roman"/>
          <w:kern w:val="1"/>
          <w:sz w:val="20"/>
          <w:szCs w:val="20"/>
          <w:lang w:eastAsia="ar-SA"/>
        </w:rPr>
        <w:t xml:space="preserve"> именуемое в дальнейшем</w:t>
      </w:r>
      <w:r>
        <w:rPr>
          <w:rFonts w:ascii="Times New Roman" w:eastAsia="Times New Roman" w:hAnsi="Times New Roman" w:cs="Times New Roman"/>
          <w:kern w:val="1"/>
          <w:sz w:val="20"/>
          <w:szCs w:val="20"/>
          <w:lang w:eastAsia="ar-SA"/>
        </w:rPr>
        <w:t xml:space="preserve"> «Подрядчик», в лице директора Солодухина Дмитрия Александровича</w:t>
      </w:r>
      <w:r w:rsidRPr="003B1858">
        <w:rPr>
          <w:rFonts w:ascii="Times New Roman" w:eastAsia="Times New Roman" w:hAnsi="Times New Roman" w:cs="Times New Roman"/>
          <w:kern w:val="1"/>
          <w:sz w:val="20"/>
          <w:szCs w:val="20"/>
          <w:lang w:eastAsia="ar-SA"/>
        </w:rPr>
        <w:t>, действующего на основании  Устава, с другой стороны,  в результате осуществления закупки в соответствии с Федеральным  законом 05.04.2013г. № 44-ФЗ путем проведения эл</w:t>
      </w:r>
      <w:r>
        <w:rPr>
          <w:rFonts w:ascii="Times New Roman" w:eastAsia="Times New Roman" w:hAnsi="Times New Roman" w:cs="Times New Roman"/>
          <w:kern w:val="1"/>
          <w:sz w:val="20"/>
          <w:szCs w:val="20"/>
          <w:lang w:eastAsia="ar-SA"/>
        </w:rPr>
        <w:t>ектронного аукциона №ЭА- 13/ 0351100001721000014</w:t>
      </w:r>
      <w:r w:rsidRPr="003B1858">
        <w:rPr>
          <w:rFonts w:ascii="Times New Roman" w:eastAsia="Times New Roman" w:hAnsi="Times New Roman" w:cs="Times New Roman"/>
          <w:kern w:val="1"/>
          <w:sz w:val="20"/>
          <w:szCs w:val="20"/>
          <w:lang w:eastAsia="ar-SA"/>
        </w:rPr>
        <w:t xml:space="preserve">  </w:t>
      </w:r>
      <w:r w:rsidRPr="00AA7B82">
        <w:rPr>
          <w:rFonts w:ascii="Times New Roman" w:eastAsia="Times New Roman" w:hAnsi="Times New Roman" w:cs="Times New Roman"/>
          <w:kern w:val="1"/>
          <w:sz w:val="20"/>
          <w:szCs w:val="20"/>
          <w:lang w:eastAsia="ar-SA"/>
        </w:rPr>
        <w:t>для  субъектов малого  предпринимательства и  социально ориентированных некоммерческих организаций</w:t>
      </w:r>
      <w:r w:rsidRPr="003B1858">
        <w:rPr>
          <w:rFonts w:ascii="Times New Roman" w:eastAsia="Times New Roman" w:hAnsi="Times New Roman" w:cs="Times New Roman"/>
          <w:kern w:val="1"/>
          <w:sz w:val="20"/>
          <w:szCs w:val="20"/>
          <w:lang w:eastAsia="ar-SA"/>
        </w:rPr>
        <w:t>,  на осн</w:t>
      </w:r>
      <w:r>
        <w:rPr>
          <w:rFonts w:ascii="Times New Roman" w:eastAsia="Times New Roman" w:hAnsi="Times New Roman" w:cs="Times New Roman"/>
          <w:kern w:val="1"/>
          <w:sz w:val="20"/>
          <w:szCs w:val="20"/>
          <w:lang w:eastAsia="ar-SA"/>
        </w:rPr>
        <w:t>овании протокола подведения итогов электронного аукциона от 07.04.2021</w:t>
      </w:r>
      <w:r w:rsidRPr="003B1858">
        <w:rPr>
          <w:rFonts w:ascii="Times New Roman" w:eastAsia="Times New Roman" w:hAnsi="Times New Roman" w:cs="Times New Roman"/>
          <w:kern w:val="1"/>
          <w:sz w:val="20"/>
          <w:szCs w:val="20"/>
          <w:lang w:eastAsia="ar-SA"/>
        </w:rPr>
        <w:t xml:space="preserve">, заключили путем подписания электронной подписью гражданско-правовой договор бюджетного учреждения – настоящий договор на выполнение подрядных работ (далее – договор) о нижеследующем: </w:t>
      </w:r>
    </w:p>
    <w:p w:rsidR="00AF4D60" w:rsidRPr="003B1858" w:rsidRDefault="00AF4D60" w:rsidP="00AF4D60">
      <w:pPr>
        <w:shd w:val="clear" w:color="auto" w:fill="FFFFFF"/>
        <w:suppressAutoHyphens/>
        <w:spacing w:after="0" w:line="240" w:lineRule="auto"/>
        <w:ind w:right="57"/>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color w:val="000000"/>
          <w:spacing w:val="2"/>
          <w:kern w:val="1"/>
          <w:sz w:val="20"/>
          <w:szCs w:val="20"/>
          <w:lang w:eastAsia="ar-SA"/>
        </w:rPr>
        <w:t>1. Предмет договора</w:t>
      </w:r>
    </w:p>
    <w:p w:rsidR="00AF4D60" w:rsidRPr="003B1858" w:rsidRDefault="00AF4D60" w:rsidP="00AF4D60">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своими средствами выполнить </w:t>
      </w:r>
      <w:r w:rsidRPr="003B1858">
        <w:rPr>
          <w:rFonts w:ascii="Times New Roman" w:eastAsia="Times New Roman" w:hAnsi="Times New Roman" w:cs="Times New Roman"/>
          <w:color w:val="000000"/>
          <w:spacing w:val="-5"/>
          <w:sz w:val="20"/>
          <w:szCs w:val="20"/>
          <w:lang w:eastAsia="ru-RU"/>
        </w:rPr>
        <w:t xml:space="preserve">  </w:t>
      </w:r>
      <w:r w:rsidRPr="00AA7B82">
        <w:rPr>
          <w:rFonts w:ascii="Times New Roman" w:eastAsia="Times New Roman" w:hAnsi="Times New Roman" w:cs="Times New Roman"/>
          <w:color w:val="000000"/>
          <w:spacing w:val="-5"/>
          <w:sz w:val="20"/>
          <w:szCs w:val="20"/>
          <w:lang w:eastAsia="ru-RU"/>
        </w:rPr>
        <w:t xml:space="preserve">подрядные  работы по капитальному ремонту </w:t>
      </w:r>
      <w:r w:rsidRPr="00AA7B82">
        <w:rPr>
          <w:rFonts w:ascii="Times New Roman" w:eastAsia="Calibri" w:hAnsi="Times New Roman" w:cs="Times New Roman"/>
          <w:color w:val="000000"/>
          <w:sz w:val="20"/>
          <w:szCs w:val="20"/>
        </w:rPr>
        <w:t>ограждающих конструкций  теплого перехода здания учебного корпуса</w:t>
      </w:r>
      <w:r w:rsidRPr="00AA7B82">
        <w:rPr>
          <w:rFonts w:ascii="Times New Roman" w:eastAsia="Calibri" w:hAnsi="Times New Roman" w:cs="Times New Roman"/>
          <w:sz w:val="20"/>
          <w:szCs w:val="20"/>
        </w:rPr>
        <w:t xml:space="preserve"> ТТЖТ- филиала Заказчика</w:t>
      </w:r>
      <w:r w:rsidRPr="00AA7B82">
        <w:rPr>
          <w:rFonts w:ascii="Times New Roman" w:eastAsia="Times New Roman" w:hAnsi="Times New Roman" w:cs="Times New Roman"/>
          <w:color w:val="000000"/>
          <w:spacing w:val="-5"/>
          <w:sz w:val="20"/>
          <w:szCs w:val="20"/>
          <w:lang w:eastAsia="ru-RU"/>
        </w:rPr>
        <w:t>,</w:t>
      </w:r>
      <w:r w:rsidRPr="003B1858">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AF4D60" w:rsidRPr="003B1858" w:rsidRDefault="00AF4D60" w:rsidP="00AF4D60">
      <w:pPr>
        <w:shd w:val="clear" w:color="auto" w:fill="FFFFFF"/>
        <w:tabs>
          <w:tab w:val="num" w:pos="180"/>
        </w:tabs>
        <w:spacing w:after="0" w:line="240" w:lineRule="auto"/>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sz w:val="20"/>
          <w:szCs w:val="20"/>
          <w:lang w:eastAsia="ru-RU"/>
        </w:rPr>
        <w:t xml:space="preserve">      1.2. «Подрядчик» выполняет </w:t>
      </w:r>
      <w:r w:rsidRPr="00AA7B82">
        <w:rPr>
          <w:rFonts w:ascii="Times New Roman" w:eastAsia="Times New Roman" w:hAnsi="Times New Roman" w:cs="Times New Roman"/>
          <w:sz w:val="20"/>
          <w:szCs w:val="20"/>
          <w:lang w:eastAsia="ru-RU"/>
        </w:rPr>
        <w:t>подрядные работы по капитальному ремонту</w:t>
      </w:r>
      <w:r w:rsidRPr="00AA7B82">
        <w:rPr>
          <w:rFonts w:ascii="Times New Roman" w:eastAsia="Times New Roman" w:hAnsi="Times New Roman" w:cs="Times New Roman"/>
          <w:color w:val="000000"/>
          <w:spacing w:val="-5"/>
          <w:sz w:val="20"/>
          <w:szCs w:val="20"/>
          <w:lang w:eastAsia="ru-RU"/>
        </w:rPr>
        <w:t xml:space="preserve"> </w:t>
      </w:r>
      <w:r w:rsidRPr="00AA7B82">
        <w:rPr>
          <w:rFonts w:ascii="Times New Roman" w:eastAsia="Calibri" w:hAnsi="Times New Roman" w:cs="Times New Roman"/>
          <w:color w:val="000000"/>
          <w:sz w:val="20"/>
          <w:szCs w:val="20"/>
        </w:rPr>
        <w:t>ограждающих конструкций  теплого перехода здания учебного корпуса</w:t>
      </w:r>
      <w:r w:rsidRPr="00AA7B82">
        <w:rPr>
          <w:rFonts w:ascii="Times New Roman" w:eastAsia="Calibri" w:hAnsi="Times New Roman" w:cs="Times New Roman"/>
          <w:sz w:val="20"/>
          <w:szCs w:val="20"/>
        </w:rPr>
        <w:t xml:space="preserve"> ТТЖТ - филиала Заказчика</w:t>
      </w:r>
      <w:r w:rsidRPr="00AA7B82">
        <w:rPr>
          <w:rFonts w:ascii="Times New Roman" w:eastAsia="Times New Roman" w:hAnsi="Times New Roman" w:cs="Times New Roman"/>
          <w:color w:val="000000"/>
          <w:spacing w:val="-5"/>
          <w:sz w:val="20"/>
          <w:szCs w:val="20"/>
          <w:lang w:eastAsia="ru-RU"/>
        </w:rPr>
        <w:t xml:space="preserve"> по адресу:  г. Томск пер. Переездный, д.1</w:t>
      </w:r>
      <w:r w:rsidRPr="00AA7B82">
        <w:rPr>
          <w:rFonts w:ascii="Times New Roman" w:eastAsia="Times New Roman" w:hAnsi="Times New Roman" w:cs="Times New Roman"/>
          <w:sz w:val="20"/>
          <w:szCs w:val="20"/>
          <w:lang w:eastAsia="ru-RU"/>
        </w:rPr>
        <w:t xml:space="preserve"> (далее – работы) в соответствии с </w:t>
      </w:r>
      <w:r w:rsidRPr="00AA7B82">
        <w:rPr>
          <w:rFonts w:ascii="Times New Roman" w:eastAsia="Times New Roman" w:hAnsi="Times New Roman" w:cs="Times New Roman"/>
          <w:bCs/>
          <w:sz w:val="20"/>
          <w:szCs w:val="20"/>
          <w:lang w:eastAsia="ru-RU"/>
        </w:rPr>
        <w:t xml:space="preserve"> техническим заданием Заказчика (Приложение №1 к договору),  в соответствии с проектом </w:t>
      </w:r>
      <w:r w:rsidRPr="00AA7B82">
        <w:rPr>
          <w:rFonts w:ascii="Times New Roman" w:eastAsia="Times New Roman" w:hAnsi="Times New Roman" w:cs="Times New Roman"/>
          <w:bCs/>
          <w:color w:val="000000"/>
          <w:sz w:val="20"/>
          <w:szCs w:val="20"/>
          <w:lang w:eastAsia="ru-RU"/>
        </w:rPr>
        <w:t>№55/ТТ- АС</w:t>
      </w:r>
      <w:r w:rsidRPr="00AA7B82">
        <w:rPr>
          <w:rFonts w:ascii="Times New Roman" w:eastAsia="Times New Roman" w:hAnsi="Times New Roman" w:cs="Times New Roman"/>
          <w:bCs/>
          <w:sz w:val="20"/>
          <w:szCs w:val="20"/>
          <w:lang w:eastAsia="ru-RU"/>
        </w:rPr>
        <w:t>,  предоставляемым Заказчиком</w:t>
      </w:r>
      <w:r w:rsidRPr="00AA7B82">
        <w:rPr>
          <w:rFonts w:ascii="Times New Roman" w:eastAsia="Times New Roman" w:hAnsi="Times New Roman" w:cs="Times New Roman"/>
          <w:kern w:val="1"/>
          <w:sz w:val="20"/>
          <w:szCs w:val="20"/>
          <w:lang w:eastAsia="ru-RU"/>
        </w:rPr>
        <w:t>.</w:t>
      </w:r>
      <w:r w:rsidRPr="003B1858">
        <w:rPr>
          <w:rFonts w:ascii="Times New Roman" w:eastAsia="Times New Roman" w:hAnsi="Times New Roman" w:cs="Times New Roman"/>
          <w:kern w:val="1"/>
          <w:sz w:val="20"/>
          <w:szCs w:val="20"/>
          <w:lang w:eastAsia="ru-RU"/>
        </w:rPr>
        <w:t xml:space="preserve"> </w:t>
      </w:r>
    </w:p>
    <w:p w:rsidR="00AF4D60" w:rsidRPr="003B1858" w:rsidRDefault="00AF4D60" w:rsidP="00AF4D60">
      <w:pPr>
        <w:shd w:val="clear" w:color="auto" w:fill="FFFFFF"/>
        <w:tabs>
          <w:tab w:val="num" w:pos="180"/>
        </w:tabs>
        <w:spacing w:after="0" w:line="240" w:lineRule="auto"/>
        <w:jc w:val="both"/>
        <w:rPr>
          <w:rFonts w:ascii="Times New Roman" w:eastAsia="Times New Roman" w:hAnsi="Times New Roman" w:cs="Times New Roman"/>
          <w:b/>
          <w:bCs/>
          <w:sz w:val="20"/>
          <w:szCs w:val="20"/>
          <w:lang w:eastAsia="ru-RU"/>
        </w:rPr>
      </w:pPr>
      <w:r w:rsidRPr="003B1858">
        <w:rPr>
          <w:rFonts w:ascii="Times New Roman" w:eastAsia="Times New Roman" w:hAnsi="Times New Roman" w:cs="Times New Roman"/>
          <w:bCs/>
          <w:sz w:val="20"/>
          <w:szCs w:val="20"/>
          <w:lang w:eastAsia="ru-RU"/>
        </w:rPr>
        <w:t xml:space="preserve">   </w:t>
      </w:r>
      <w:r w:rsidRPr="003B1858">
        <w:rPr>
          <w:rFonts w:ascii="Times New Roman" w:eastAsia="Times New Roman" w:hAnsi="Times New Roman" w:cs="Times New Roman"/>
          <w:sz w:val="20"/>
          <w:szCs w:val="20"/>
          <w:lang w:eastAsia="ru-RU"/>
        </w:rPr>
        <w:t xml:space="preserve">  1.4. Перечень  и стоимость работ предусмотрены локально-сметным расчетом (Приложение № 2 к договору). </w:t>
      </w:r>
    </w:p>
    <w:p w:rsidR="00AF4D60" w:rsidRPr="003B1858" w:rsidRDefault="00AF4D60" w:rsidP="00AF4D60">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AF4D60" w:rsidRPr="003B1858" w:rsidRDefault="00AF4D60" w:rsidP="00AF4D60">
      <w:pPr>
        <w:shd w:val="clear" w:color="auto" w:fill="FFFFFF"/>
        <w:suppressAutoHyphens/>
        <w:spacing w:after="0" w:line="240" w:lineRule="auto"/>
        <w:ind w:right="43"/>
        <w:jc w:val="both"/>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spacing w:val="-4"/>
          <w:sz w:val="20"/>
          <w:szCs w:val="20"/>
          <w:lang w:eastAsia="ru-RU"/>
        </w:rPr>
        <w:t xml:space="preserve">     1.6. </w:t>
      </w:r>
      <w:r w:rsidRPr="003B1858">
        <w:rPr>
          <w:rFonts w:ascii="Times New Roman" w:eastAsia="Times New Roman" w:hAnsi="Times New Roman" w:cs="Times New Roman"/>
          <w:sz w:val="20"/>
          <w:szCs w:val="20"/>
          <w:lang w:eastAsia="ru-RU"/>
        </w:rPr>
        <w:t>Последовательность производства работ осуществляется в соответствие с графиком производства работ, который составляются «Подрядчиком» и согласовываются с «Заказчиком».</w:t>
      </w:r>
    </w:p>
    <w:p w:rsidR="00AF4D60" w:rsidRPr="003B1858" w:rsidRDefault="00AF4D60" w:rsidP="00AF4D60">
      <w:pPr>
        <w:shd w:val="clear" w:color="auto" w:fill="FFFFFF"/>
        <w:suppressAutoHyphens/>
        <w:spacing w:after="0" w:line="240" w:lineRule="auto"/>
        <w:ind w:right="43"/>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1.7.</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sz w:val="20"/>
          <w:szCs w:val="20"/>
          <w:lang w:eastAsia="ru-RU"/>
        </w:rPr>
        <w:t>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AF4D60" w:rsidRPr="003B1858" w:rsidRDefault="00AF4D60" w:rsidP="00AF4D60">
      <w:pPr>
        <w:shd w:val="clear" w:color="auto" w:fill="FFFFFF"/>
        <w:suppressAutoHyphens/>
        <w:spacing w:after="0" w:line="240" w:lineRule="auto"/>
        <w:ind w:right="43"/>
        <w:jc w:val="both"/>
        <w:rPr>
          <w:rFonts w:ascii="Times New Roman" w:eastAsia="Times New Roman" w:hAnsi="Times New Roman" w:cs="Times New Roman"/>
          <w:color w:val="000000"/>
          <w:spacing w:val="-4"/>
          <w:kern w:val="1"/>
          <w:sz w:val="20"/>
          <w:szCs w:val="20"/>
          <w:lang w:eastAsia="ar-SA"/>
        </w:rPr>
      </w:pPr>
      <w:r w:rsidRPr="003B1858">
        <w:rPr>
          <w:rFonts w:ascii="Times New Roman" w:eastAsia="Times New Roman" w:hAnsi="Times New Roman" w:cs="Times New Roman"/>
          <w:sz w:val="20"/>
          <w:szCs w:val="20"/>
          <w:lang w:eastAsia="ru-RU"/>
        </w:rPr>
        <w:t xml:space="preserve">      1.8. При исполнении договора представителем Заказчика является ТТЖТ – филиал Заказчика, в лице уполномоченного должностного лица филиала.</w:t>
      </w:r>
    </w:p>
    <w:p w:rsidR="00AF4D60" w:rsidRPr="003B1858" w:rsidRDefault="00AF4D60" w:rsidP="00AF4D60">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b/>
          <w:color w:val="000000"/>
          <w:spacing w:val="-6"/>
          <w:sz w:val="20"/>
          <w:szCs w:val="20"/>
          <w:lang w:eastAsia="ru-RU"/>
        </w:rPr>
        <w:t xml:space="preserve">       </w:t>
      </w:r>
    </w:p>
    <w:p w:rsidR="00AF4D60" w:rsidRPr="003B1858" w:rsidRDefault="00AF4D60" w:rsidP="00AF4D60">
      <w:pPr>
        <w:shd w:val="clear" w:color="auto" w:fill="FFFFFF"/>
        <w:suppressAutoHyphens/>
        <w:spacing w:after="0" w:line="240" w:lineRule="auto"/>
        <w:ind w:left="7" w:right="36" w:hanging="7"/>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color w:val="000000"/>
          <w:spacing w:val="-6"/>
          <w:kern w:val="1"/>
          <w:sz w:val="20"/>
          <w:szCs w:val="20"/>
          <w:lang w:eastAsia="ar-SA"/>
        </w:rPr>
        <w:t>2. Цена договора</w:t>
      </w:r>
    </w:p>
    <w:p w:rsidR="00AF4D60" w:rsidRPr="003B1858" w:rsidRDefault="00AF4D60" w:rsidP="00AF4D60">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2.1. Цена договора составляет</w:t>
      </w:r>
      <w:r w:rsidRPr="003B1858">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 xml:space="preserve"> 2 153 241,38 рублей (два миллиона сто пятьдесят три тысячи двести сорок один рубль 38 копеек), с учетом </w:t>
      </w:r>
      <w:r w:rsidRPr="003B1858">
        <w:rPr>
          <w:rFonts w:ascii="Times New Roman" w:eastAsia="Times New Roman" w:hAnsi="Times New Roman" w:cs="Times New Roman"/>
          <w:sz w:val="20"/>
          <w:szCs w:val="20"/>
          <w:lang w:eastAsia="ru-RU"/>
        </w:rPr>
        <w:t xml:space="preserve"> НДС</w:t>
      </w:r>
      <w:r>
        <w:rPr>
          <w:rFonts w:ascii="Times New Roman" w:eastAsia="Times New Roman" w:hAnsi="Times New Roman" w:cs="Times New Roman"/>
          <w:sz w:val="20"/>
          <w:szCs w:val="20"/>
          <w:lang w:eastAsia="ru-RU"/>
        </w:rPr>
        <w:t>-20%</w:t>
      </w:r>
      <w:r w:rsidRPr="003B1858">
        <w:rPr>
          <w:rFonts w:ascii="Times New Roman" w:eastAsia="Times New Roman" w:hAnsi="Times New Roman" w:cs="Times New Roman"/>
          <w:sz w:val="20"/>
          <w:szCs w:val="20"/>
          <w:lang w:eastAsia="ru-RU"/>
        </w:rPr>
        <w:t>.</w:t>
      </w:r>
    </w:p>
    <w:p w:rsidR="00AF4D60" w:rsidRPr="003B1858" w:rsidRDefault="00AF4D60" w:rsidP="00AF4D60">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AF4D60" w:rsidRPr="003B1858" w:rsidRDefault="00AF4D60" w:rsidP="00AF4D6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z w:val="20"/>
          <w:szCs w:val="20"/>
          <w:lang w:eastAsia="ru-RU"/>
        </w:rPr>
        <w:t xml:space="preserve">    </w:t>
      </w:r>
      <w:r w:rsidRPr="003B1858">
        <w:rPr>
          <w:rFonts w:ascii="Times New Roman" w:eastAsia="Times New Roman" w:hAnsi="Times New Roman" w:cs="Times New Roman"/>
          <w:spacing w:val="-4"/>
          <w:sz w:val="20"/>
          <w:szCs w:val="20"/>
          <w:lang w:eastAsia="ru-RU"/>
        </w:rPr>
        <w:t xml:space="preserve"> 2.2. 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
    <w:p w:rsidR="00AF4D60" w:rsidRPr="003B1858" w:rsidRDefault="00AF4D60" w:rsidP="00AF4D6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AF4D60" w:rsidRPr="003B1858" w:rsidRDefault="00AF4D60" w:rsidP="00AF4D60">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3B1858">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AF4D60" w:rsidRPr="003B1858" w:rsidRDefault="00AF4D60" w:rsidP="00AF4D60">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3B1858">
        <w:rPr>
          <w:rFonts w:ascii="Times New Roman" w:eastAsia="Calibri" w:hAnsi="Times New Roman" w:cs="Times New Roman"/>
          <w:sz w:val="20"/>
          <w:szCs w:val="20"/>
        </w:rPr>
        <w:t xml:space="preserve">    2.5. Цена договора может быть изменена при изменении объема и (или) видов выполняемых работ по договору  с учетом положений бюджетного законодательства Российской Федерации не более чем на 10% цены договора.</w:t>
      </w:r>
    </w:p>
    <w:p w:rsidR="00AF4D60" w:rsidRPr="003B1858" w:rsidRDefault="00AF4D60" w:rsidP="00AF4D60">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1"/>
          <w:sz w:val="20"/>
          <w:szCs w:val="20"/>
          <w:lang w:eastAsia="ar-SA"/>
        </w:rPr>
      </w:pPr>
    </w:p>
    <w:p w:rsidR="00AF4D60" w:rsidRPr="003B1858" w:rsidRDefault="00AF4D60" w:rsidP="00AF4D60">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3B1858">
        <w:rPr>
          <w:rFonts w:ascii="Times New Roman" w:eastAsia="Times New Roman" w:hAnsi="Times New Roman" w:cs="Times New Roman"/>
          <w:b/>
          <w:color w:val="000000"/>
          <w:spacing w:val="-8"/>
          <w:sz w:val="20"/>
          <w:szCs w:val="20"/>
          <w:lang w:eastAsia="ru-RU"/>
        </w:rPr>
        <w:t>3. Порядок оплаты</w:t>
      </w:r>
    </w:p>
    <w:p w:rsidR="00AF4D60" w:rsidRPr="00AA7B82" w:rsidRDefault="00AF4D60" w:rsidP="00AF4D60">
      <w:pPr>
        <w:shd w:val="clear" w:color="auto" w:fill="FFFFFF"/>
        <w:spacing w:after="0" w:line="240" w:lineRule="auto"/>
        <w:ind w:firstLine="86"/>
        <w:jc w:val="both"/>
        <w:rPr>
          <w:rFonts w:ascii="Times New Roman" w:eastAsia="Times New Roman" w:hAnsi="Times New Roman" w:cs="Times New Roman"/>
          <w:color w:val="000000"/>
          <w:spacing w:val="-6"/>
          <w:sz w:val="20"/>
          <w:szCs w:val="20"/>
          <w:lang w:eastAsia="ru-RU"/>
        </w:rPr>
      </w:pPr>
      <w:r w:rsidRPr="003B1858">
        <w:rPr>
          <w:rFonts w:ascii="Times New Roman" w:eastAsia="Times New Roman" w:hAnsi="Times New Roman" w:cs="Times New Roman"/>
          <w:b/>
          <w:color w:val="000000"/>
          <w:spacing w:val="-6"/>
          <w:sz w:val="20"/>
          <w:szCs w:val="20"/>
          <w:lang w:eastAsia="ru-RU"/>
        </w:rPr>
        <w:lastRenderedPageBreak/>
        <w:t xml:space="preserve">     </w:t>
      </w:r>
      <w:r w:rsidRPr="00AA7B82">
        <w:rPr>
          <w:rFonts w:ascii="Times New Roman" w:eastAsia="Times New Roman" w:hAnsi="Times New Roman" w:cs="Times New Roman"/>
          <w:color w:val="000000"/>
          <w:spacing w:val="-6"/>
          <w:sz w:val="20"/>
          <w:szCs w:val="20"/>
          <w:lang w:eastAsia="ru-RU"/>
        </w:rPr>
        <w:t xml:space="preserve">3.1.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 </w:t>
      </w:r>
    </w:p>
    <w:p w:rsidR="00AF4D60" w:rsidRPr="003B1858" w:rsidRDefault="00AF4D60" w:rsidP="00AF4D60">
      <w:pPr>
        <w:shd w:val="clear" w:color="auto" w:fill="FFFFFF"/>
        <w:spacing w:after="0" w:line="240" w:lineRule="auto"/>
        <w:ind w:firstLine="86"/>
        <w:jc w:val="both"/>
        <w:rPr>
          <w:rFonts w:ascii="Times New Roman" w:eastAsia="DejaVu Sans" w:hAnsi="Times New Roman" w:cs="Times New Roman"/>
          <w:kern w:val="1"/>
          <w:sz w:val="20"/>
          <w:szCs w:val="20"/>
          <w:lang w:eastAsia="ar-SA"/>
        </w:rPr>
      </w:pPr>
      <w:r w:rsidRPr="003B1858">
        <w:rPr>
          <w:rFonts w:ascii="Times New Roman" w:eastAsia="Times New Roman" w:hAnsi="Times New Roman" w:cs="Times New Roman"/>
          <w:sz w:val="20"/>
          <w:szCs w:val="20"/>
          <w:lang w:eastAsia="ru-RU"/>
        </w:rPr>
        <w:t xml:space="preserve">    3.2.Оплата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и счет).</w:t>
      </w:r>
    </w:p>
    <w:p w:rsidR="00AF4D60" w:rsidRPr="003B1858" w:rsidRDefault="00AF4D60" w:rsidP="00AF4D60">
      <w:pPr>
        <w:keepNext/>
        <w:keepLines/>
        <w:suppressLineNumbers/>
        <w:spacing w:after="0" w:line="240" w:lineRule="auto"/>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AF4D60" w:rsidRPr="003B1858" w:rsidRDefault="00AF4D60" w:rsidP="00AF4D60">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3B1858">
        <w:rPr>
          <w:rFonts w:ascii="Times New Roman" w:eastAsia="Times New Roman" w:hAnsi="Times New Roman" w:cs="Times New Roman"/>
          <w:kern w:val="1"/>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F4D60" w:rsidRPr="003B1858" w:rsidRDefault="00AF4D60" w:rsidP="00AF4D6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4. Сроки и порядок выполнения работ</w:t>
      </w:r>
    </w:p>
    <w:p w:rsidR="00AF4D60" w:rsidRPr="003B1858" w:rsidRDefault="00AF4D60" w:rsidP="00AF4D6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AF4D60" w:rsidRPr="0039405E" w:rsidRDefault="00AF4D60" w:rsidP="00AF4D6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color w:val="000000"/>
          <w:spacing w:val="4"/>
          <w:sz w:val="20"/>
          <w:szCs w:val="20"/>
          <w:lang w:eastAsia="ru-RU"/>
        </w:rPr>
        <w:t xml:space="preserve">      </w:t>
      </w:r>
      <w:r w:rsidRPr="0039405E">
        <w:rPr>
          <w:rFonts w:ascii="Times New Roman" w:eastAsia="Times New Roman" w:hAnsi="Times New Roman" w:cs="Times New Roman"/>
          <w:color w:val="000000"/>
          <w:spacing w:val="4"/>
          <w:sz w:val="20"/>
          <w:szCs w:val="20"/>
          <w:lang w:eastAsia="ru-RU"/>
        </w:rPr>
        <w:t>4.</w:t>
      </w:r>
      <w:r w:rsidRPr="0039405E">
        <w:rPr>
          <w:rFonts w:ascii="Times New Roman" w:eastAsia="Times New Roman" w:hAnsi="Times New Roman" w:cs="Times New Roman"/>
          <w:bCs/>
          <w:color w:val="000000"/>
          <w:spacing w:val="4"/>
          <w:sz w:val="20"/>
          <w:szCs w:val="20"/>
          <w:lang w:eastAsia="ru-RU"/>
        </w:rPr>
        <w:t xml:space="preserve">2. «Подрядчик» обязуется приступить  к выполнению работ </w:t>
      </w:r>
      <w:r w:rsidRPr="0039405E">
        <w:rPr>
          <w:rFonts w:ascii="Times New Roman" w:eastAsia="Times New Roman" w:hAnsi="Times New Roman" w:cs="Times New Roman"/>
          <w:bCs/>
          <w:color w:val="000000"/>
          <w:sz w:val="20"/>
          <w:szCs w:val="20"/>
          <w:lang w:eastAsia="ru-RU"/>
        </w:rPr>
        <w:t xml:space="preserve">с момента оформления Акта приема- передачи объекта в работу, ( не позднее 15 июня 2021г.), </w:t>
      </w:r>
      <w:r w:rsidRPr="0039405E">
        <w:rPr>
          <w:rFonts w:ascii="Times New Roman" w:eastAsia="Times New Roman" w:hAnsi="Times New Roman" w:cs="Times New Roman"/>
          <w:bCs/>
          <w:sz w:val="24"/>
          <w:szCs w:val="24"/>
          <w:lang w:eastAsia="ru-RU"/>
        </w:rPr>
        <w:t> </w:t>
      </w:r>
      <w:r w:rsidRPr="0039405E">
        <w:rPr>
          <w:rFonts w:ascii="Times New Roman" w:eastAsia="Times New Roman" w:hAnsi="Times New Roman" w:cs="Times New Roman"/>
          <w:bCs/>
          <w:color w:val="000000"/>
          <w:spacing w:val="4"/>
          <w:sz w:val="20"/>
          <w:szCs w:val="20"/>
          <w:lang w:eastAsia="ru-RU"/>
        </w:rPr>
        <w:t xml:space="preserve">и выполнить весь объем работ, предусмотренный настоящим договором, в течение 45 календарных дней. </w:t>
      </w:r>
      <w:r w:rsidRPr="0039405E">
        <w:rPr>
          <w:rFonts w:ascii="Times New Roman" w:eastAsia="Times New Roman" w:hAnsi="Times New Roman" w:cs="Times New Roman"/>
          <w:bCs/>
          <w:sz w:val="20"/>
          <w:szCs w:val="20"/>
          <w:lang w:eastAsia="ru-RU"/>
        </w:rPr>
        <w:t>До начала работ Подрядчик обязуется подписать Акт приема – передачи объекта в работу.</w:t>
      </w:r>
    </w:p>
    <w:p w:rsidR="00AF4D60" w:rsidRPr="000270CF" w:rsidRDefault="00AF4D60" w:rsidP="00AF4D60">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pacing w:val="-4"/>
          <w:sz w:val="20"/>
          <w:szCs w:val="20"/>
          <w:lang w:eastAsia="ru-RU"/>
        </w:rPr>
        <w:t xml:space="preserve"> </w:t>
      </w:r>
      <w:r w:rsidRPr="003B1858">
        <w:rPr>
          <w:rFonts w:ascii="Times New Roman" w:eastAsia="Times New Roman" w:hAnsi="Times New Roman" w:cs="Times New Roman"/>
          <w:color w:val="000000"/>
          <w:spacing w:val="-4"/>
          <w:sz w:val="20"/>
          <w:szCs w:val="20"/>
          <w:lang w:eastAsia="ru-RU"/>
        </w:rPr>
        <w:t>4.3.Предоставление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AF4D60" w:rsidRPr="003B1858" w:rsidRDefault="00AF4D60" w:rsidP="00AF4D6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AF4D60" w:rsidRPr="003B1858" w:rsidRDefault="00AF4D60" w:rsidP="00AF4D6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 этом случае вскрытие работ по требованию «Заказчика» производится за его счет.</w:t>
      </w:r>
    </w:p>
    <w:p w:rsidR="00AF4D60" w:rsidRPr="003B1858" w:rsidRDefault="00AF4D60" w:rsidP="00AF4D6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AF4D60" w:rsidRPr="003B1858" w:rsidRDefault="00AF4D60" w:rsidP="00AF4D60">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3B1858">
        <w:rPr>
          <w:rFonts w:ascii="Times New Roman" w:eastAsia="Times New Roman" w:hAnsi="Times New Roman" w:cs="Times New Roman"/>
          <w:color w:val="000000"/>
          <w:spacing w:val="4"/>
          <w:sz w:val="20"/>
          <w:szCs w:val="20"/>
          <w:lang w:eastAsia="ru-RU"/>
        </w:rPr>
        <w:tab/>
        <w:t>4.7. В случае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AF4D60" w:rsidRPr="003B1858" w:rsidRDefault="00AF4D60" w:rsidP="00AF4D6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AF4D60" w:rsidRPr="003B1858" w:rsidRDefault="00AF4D60" w:rsidP="00AF4D60">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4.9. Полномочные представители «Заказчика» осуществляют технический надзор и контроль за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AF4D60" w:rsidRPr="003B1858" w:rsidRDefault="00AF4D60" w:rsidP="00AF4D60">
      <w:pPr>
        <w:shd w:val="clear" w:color="auto" w:fill="FFFFFF"/>
        <w:tabs>
          <w:tab w:val="left" w:pos="1238"/>
        </w:tabs>
        <w:spacing w:after="0" w:line="240" w:lineRule="auto"/>
        <w:jc w:val="both"/>
        <w:rPr>
          <w:rFonts w:ascii="Times New Roman" w:eastAsia="Times New Roman" w:hAnsi="Times New Roman" w:cs="Times New Roman"/>
          <w:color w:val="000000"/>
          <w:spacing w:val="-4"/>
          <w:sz w:val="20"/>
          <w:szCs w:val="20"/>
          <w:lang w:eastAsia="ru-RU"/>
        </w:rPr>
      </w:pPr>
    </w:p>
    <w:p w:rsidR="00AF4D60" w:rsidRPr="003B1858" w:rsidRDefault="00AF4D60" w:rsidP="00AF4D60">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3B1858">
        <w:rPr>
          <w:rFonts w:ascii="Times New Roman" w:eastAsia="Times New Roman" w:hAnsi="Times New Roman" w:cs="Times New Roman"/>
          <w:b/>
          <w:color w:val="000000"/>
          <w:spacing w:val="-3"/>
          <w:sz w:val="20"/>
          <w:szCs w:val="20"/>
          <w:lang w:eastAsia="ru-RU"/>
        </w:rPr>
        <w:t>5.Обязанности сторон</w:t>
      </w:r>
    </w:p>
    <w:p w:rsidR="00AF4D60" w:rsidRPr="003B1858" w:rsidRDefault="00AF4D60" w:rsidP="00AF4D60">
      <w:pPr>
        <w:shd w:val="clear" w:color="auto" w:fill="FFFFFF"/>
        <w:spacing w:after="0" w:line="240" w:lineRule="auto"/>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Обязанности «Подрядчика»:</w:t>
      </w:r>
    </w:p>
    <w:p w:rsidR="00AF4D60" w:rsidRPr="003B1858" w:rsidRDefault="00AF4D60" w:rsidP="00AF4D60">
      <w:pPr>
        <w:shd w:val="clear" w:color="auto" w:fill="FFFFFF"/>
        <w:tabs>
          <w:tab w:val="left" w:pos="1238"/>
        </w:tabs>
        <w:spacing w:after="0" w:line="240" w:lineRule="auto"/>
        <w:jc w:val="both"/>
        <w:rPr>
          <w:rFonts w:ascii="Times New Roman" w:eastAsia="Times New Roman" w:hAnsi="Times New Roman" w:cs="Times New Roman"/>
          <w:bCs/>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своими средствами самостоятельно в соответствие с техническим заданием «Заказчика» и проектом</w:t>
      </w:r>
      <w:r w:rsidRPr="003B1858">
        <w:rPr>
          <w:rFonts w:ascii="Times New Roman" w:eastAsia="Times New Roman" w:hAnsi="Times New Roman" w:cs="Times New Roman"/>
          <w:bCs/>
          <w:color w:val="000000"/>
          <w:spacing w:val="-2"/>
          <w:sz w:val="20"/>
          <w:szCs w:val="20"/>
          <w:lang w:eastAsia="ru-RU"/>
        </w:rPr>
        <w:t xml:space="preserve">.  </w:t>
      </w:r>
    </w:p>
    <w:p w:rsidR="00AF4D60" w:rsidRPr="003B1858" w:rsidRDefault="00AF4D60" w:rsidP="00AF4D60">
      <w:pPr>
        <w:shd w:val="clear" w:color="auto" w:fill="FFFFFF"/>
        <w:tabs>
          <w:tab w:val="left" w:pos="1238"/>
        </w:tabs>
        <w:spacing w:after="0" w:line="240" w:lineRule="auto"/>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color w:val="000000"/>
          <w:spacing w:val="1"/>
          <w:sz w:val="20"/>
          <w:szCs w:val="20"/>
          <w:lang w:eastAsia="ru-RU"/>
        </w:rPr>
        <w:t xml:space="preserve">        5.2.«Подрядчик» обязан вести работы, оговоренные в настоящем договоре</w:t>
      </w:r>
      <w:r w:rsidRPr="003B1858">
        <w:rPr>
          <w:rFonts w:ascii="Times New Roman" w:eastAsia="Times New Roman" w:hAnsi="Times New Roman" w:cs="Times New Roman"/>
          <w:color w:val="000000"/>
          <w:spacing w:val="-2"/>
          <w:sz w:val="20"/>
          <w:szCs w:val="20"/>
          <w:lang w:eastAsia="ru-RU"/>
        </w:rPr>
        <w:t>, в строгом соответствии с проектом, рабочей документацией, локально-сметным расчетом, техническим заданием,</w:t>
      </w:r>
      <w:r w:rsidRPr="003B1858">
        <w:rPr>
          <w:rFonts w:ascii="Times New Roman" w:eastAsia="Times New Roman" w:hAnsi="Times New Roman" w:cs="Times New Roman"/>
          <w:color w:val="000000"/>
          <w:spacing w:val="1"/>
          <w:sz w:val="20"/>
          <w:szCs w:val="20"/>
          <w:lang w:eastAsia="ru-RU"/>
        </w:rPr>
        <w:t xml:space="preserve"> соблюдая правила взрыво - и пожарной безопасности, охраны окружающей среды и населения, охраны труда и техники безопасности.</w:t>
      </w:r>
    </w:p>
    <w:p w:rsidR="00AF4D60" w:rsidRPr="003B1858" w:rsidRDefault="00AF4D60" w:rsidP="00AF4D60">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1"/>
          <w:sz w:val="20"/>
          <w:szCs w:val="20"/>
          <w:lang w:eastAsia="ru-RU"/>
        </w:rPr>
        <w:tab/>
        <w:t xml:space="preserve">5..3. </w:t>
      </w:r>
      <w:r w:rsidRPr="003B1858">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3B1858">
        <w:rPr>
          <w:rFonts w:ascii="Times New Roman" w:eastAsia="Times New Roman" w:hAnsi="Times New Roman" w:cs="Times New Roman"/>
          <w:color w:val="000000"/>
          <w:spacing w:val="1"/>
          <w:sz w:val="20"/>
          <w:szCs w:val="20"/>
          <w:lang w:eastAsia="ru-RU"/>
        </w:rPr>
        <w:t>материалы, инструменты и т.д.).</w:t>
      </w:r>
    </w:p>
    <w:p w:rsidR="00AF4D60" w:rsidRPr="003B1858" w:rsidRDefault="00AF4D60" w:rsidP="00AF4D6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tab/>
        <w:t>5.4. 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
    <w:p w:rsidR="00AF4D60" w:rsidRPr="003B1858" w:rsidRDefault="00AF4D60" w:rsidP="00AF4D60">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t xml:space="preserve">         </w:t>
      </w:r>
    </w:p>
    <w:p w:rsidR="00AF4D60" w:rsidRPr="003B1858" w:rsidRDefault="00AF4D60" w:rsidP="00AF4D6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3B1858">
        <w:rPr>
          <w:rFonts w:ascii="Times New Roman" w:eastAsia="Times New Roman" w:hAnsi="Times New Roman" w:cs="Times New Roman"/>
          <w:color w:val="000000"/>
          <w:spacing w:val="-11"/>
          <w:sz w:val="20"/>
          <w:szCs w:val="20"/>
          <w:lang w:eastAsia="ru-RU"/>
        </w:rPr>
        <w:t xml:space="preserve">     Обязанности «Заказчика».</w:t>
      </w:r>
    </w:p>
    <w:p w:rsidR="00AF4D60" w:rsidRPr="003B1858" w:rsidRDefault="00AF4D60" w:rsidP="00AF4D60">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AF4D60" w:rsidRPr="003B1858" w:rsidRDefault="00AF4D60" w:rsidP="00AF4D6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AF4D60" w:rsidRPr="003B1858" w:rsidRDefault="00AF4D60" w:rsidP="00AF4D60">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3B1858">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AF4D60" w:rsidRPr="003B1858" w:rsidRDefault="00AF4D60" w:rsidP="00AF4D60">
      <w:pPr>
        <w:shd w:val="clear" w:color="auto" w:fill="FFFFFF"/>
        <w:suppressAutoHyphens/>
        <w:spacing w:after="0" w:line="240" w:lineRule="auto"/>
        <w:jc w:val="center"/>
        <w:rPr>
          <w:rFonts w:ascii="Times New Roman" w:eastAsia="Times New Roman" w:hAnsi="Times New Roman" w:cs="Times New Roman"/>
          <w:b/>
          <w:color w:val="000000"/>
          <w:spacing w:val="-3"/>
          <w:kern w:val="1"/>
          <w:sz w:val="20"/>
          <w:szCs w:val="20"/>
          <w:lang w:eastAsia="ar-SA"/>
        </w:rPr>
      </w:pPr>
    </w:p>
    <w:p w:rsidR="00AF4D60" w:rsidRPr="003B1858" w:rsidRDefault="00AF4D60" w:rsidP="00AF4D60">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3B1858">
        <w:rPr>
          <w:rFonts w:ascii="Times New Roman" w:eastAsia="Times New Roman" w:hAnsi="Times New Roman" w:cs="Times New Roman"/>
          <w:b/>
          <w:color w:val="000000"/>
          <w:spacing w:val="2"/>
          <w:sz w:val="20"/>
          <w:szCs w:val="20"/>
          <w:lang w:eastAsia="ru-RU"/>
        </w:rPr>
        <w:t>6. Приемка работ</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kern w:val="1"/>
          <w:sz w:val="20"/>
          <w:szCs w:val="20"/>
          <w:lang w:eastAsia="ru-RU"/>
        </w:rPr>
      </w:pPr>
      <w:r w:rsidRPr="003B1858">
        <w:rPr>
          <w:rFonts w:ascii="Times New Roman" w:eastAsia="Times New Roman" w:hAnsi="Times New Roman" w:cs="Times New Roman"/>
          <w:color w:val="000000"/>
          <w:spacing w:val="4"/>
          <w:sz w:val="20"/>
          <w:szCs w:val="20"/>
          <w:lang w:eastAsia="ru-RU"/>
        </w:rPr>
        <w:t>6.1.</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color w:val="000000"/>
          <w:spacing w:val="4"/>
          <w:sz w:val="20"/>
          <w:szCs w:val="20"/>
          <w:lang w:eastAsia="ru-RU"/>
        </w:rPr>
        <w:t>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w:t>
      </w:r>
      <w:r w:rsidRPr="003B1858">
        <w:rPr>
          <w:rFonts w:ascii="Times New Roman" w:eastAsia="Times New Roman" w:hAnsi="Times New Roman" w:cs="Times New Roman"/>
          <w:kern w:val="1"/>
          <w:sz w:val="20"/>
          <w:szCs w:val="20"/>
          <w:lang w:eastAsia="ru-RU"/>
        </w:rPr>
        <w:t xml:space="preserve">   комплект отчетной  и исполнительной документации, предусмотренной Техническим заданием (Приложение №1 к договору). </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самостоятельно проводит  экспертизу выполненных работ и представленной  документации, на предмет их соответствия требованиям и условиям договора к предмету работ, с составлением заключения.</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выполненных работ по договору и направляет  «Подрядчику» один из вариантов документов:</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6.4. 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6.5. 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 о стоимости выполненных работ и затрат по форме КС-3, по одному экземпляру которых направляет «Подрядчику».</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xml:space="preserve"> 6.6.По завершении выполнения всего объема работ, предусмотренного настоящим договором, «Подрядчик» передает «Заказчику» техническую документацию:  исполнительную документацию, журнал производства работ, сертификаты соответствия на материалы.</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6.7.</w:t>
      </w:r>
      <w:r w:rsidRPr="003B1858">
        <w:rPr>
          <w:rFonts w:ascii="Times New Roman" w:eastAsia="Times New Roman" w:hAnsi="Times New Roman" w:cs="Times New Roman"/>
          <w:kern w:val="1"/>
          <w:sz w:val="20"/>
          <w:szCs w:val="20"/>
          <w:lang w:eastAsia="ar-SA"/>
        </w:rPr>
        <w:t xml:space="preserve"> </w:t>
      </w:r>
      <w:r w:rsidRPr="003B1858">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3B1858">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3B1858">
        <w:rPr>
          <w:rFonts w:ascii="Times New Roman" w:eastAsia="Times New Roman" w:hAnsi="Times New Roman" w:cs="Times New Roman"/>
          <w:color w:val="000000"/>
          <w:spacing w:val="1"/>
          <w:sz w:val="20"/>
          <w:szCs w:val="20"/>
          <w:lang w:eastAsia="ru-RU"/>
        </w:rPr>
        <w:t>6.8.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3B1858">
        <w:rPr>
          <w:rFonts w:ascii="Times New Roman" w:eastAsia="Times New Roman" w:hAnsi="Times New Roman" w:cs="Times New Roman"/>
          <w:b/>
          <w:color w:val="000000"/>
          <w:spacing w:val="-3"/>
          <w:sz w:val="20"/>
          <w:szCs w:val="20"/>
          <w:lang w:eastAsia="ru-RU"/>
        </w:rPr>
        <w:t xml:space="preserve"> </w:t>
      </w:r>
    </w:p>
    <w:p w:rsidR="00AF4D60" w:rsidRPr="003B1858" w:rsidRDefault="00AF4D60" w:rsidP="00AF4D60">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AF4D60" w:rsidRPr="003B1858" w:rsidRDefault="00AF4D60" w:rsidP="00AF4D60">
      <w:pPr>
        <w:suppressAutoHyphens/>
        <w:autoSpaceDE w:val="0"/>
        <w:autoSpaceDN w:val="0"/>
        <w:adjustRightInd w:val="0"/>
        <w:spacing w:after="0" w:line="240" w:lineRule="auto"/>
        <w:ind w:firstLine="225"/>
        <w:jc w:val="center"/>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b/>
          <w:kern w:val="1"/>
          <w:sz w:val="20"/>
          <w:szCs w:val="20"/>
          <w:lang w:eastAsia="ar-SA"/>
        </w:rPr>
        <w:t>7. Гарантийные обязательства</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7.1. «Подрядчик» гарантирует, что результаты его работ соответствуют условиям договора, техническим требованиям, указанным в проектной документации, строительным нормам и правилам, и обеспечивает возможность эксплуатации результата работ на протяжении гарантийного срока.</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7.2.</w:t>
      </w:r>
      <w:r w:rsidRPr="003B1858">
        <w:rPr>
          <w:rFonts w:ascii="Times New Roman" w:eastAsia="Calibri" w:hAnsi="Times New Roman" w:cs="Times New Roman"/>
          <w:b/>
          <w:sz w:val="20"/>
          <w:szCs w:val="20"/>
        </w:rPr>
        <w:t xml:space="preserve"> </w:t>
      </w:r>
      <w:r w:rsidRPr="003B1858">
        <w:rPr>
          <w:rFonts w:ascii="Times New Roman" w:eastAsia="Times New Roman" w:hAnsi="Times New Roman" w:cs="Times New Roman"/>
          <w:sz w:val="20"/>
          <w:szCs w:val="20"/>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Гарантийный срок на оборудование, установленное в процессе производства работ, определяется документами завода-изготовителя.</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7.3. Если вследствие неисполнения или ненадлежащего исполнения «Подрядчиком» обязательств по договору результат работ не может эксплуатироваться, из-за чего эксплуатация была остановлена, то гарантийный срок продлевается на срок, равный сроку остановки эксплуатации результата работ.</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7.4. «Подрядчик» несет ответственность за несоответствия, обнаруженные в пределах гарантийного срока, если им не будет доказано, что они произошли вследствие нормального износа, неправильной эксплуатации  и (или) ненадлежащего ремонта результата работ, произведенного «Заказчиком» либо нанятыми им подрядными организациями.</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7.5.При обнаружении несоответствий в течение гарантийного срока «Заказчик» назначает комиссию для расследования причин случившегося, включает в нее представителя «Подрядчика», письменно извещает </w:t>
      </w:r>
      <w:r w:rsidRPr="003B1858">
        <w:rPr>
          <w:rFonts w:ascii="Times New Roman" w:eastAsia="Times New Roman" w:hAnsi="Times New Roman" w:cs="Times New Roman"/>
          <w:sz w:val="20"/>
          <w:szCs w:val="20"/>
          <w:lang w:eastAsia="ru-RU"/>
        </w:rPr>
        <w:lastRenderedPageBreak/>
        <w:t>«Подрядчика» об обнаружении несоответствий с указанием сроков прибытия представителей «Подрядчика» на объект для осмотра выявленных несоответствий и подписания акта о выявленных несоответствиях. В случае необоснованного неприбытия представителей «Подрядчика» либо их отказа от подписания акта действительным считается акт о выявленных несоответствиях, подписанный «Заказчиком» в одностороннем порядке.</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7.6. В течение гарантийного срока «Подрядчик» обязан по письменному требованию «Заказчика» в согласованный сторонами срок, своими и (или) привлеченными силами и за свой счет выполнить все работы по исправлению и устранению несоответствий, являющихся следствием нарушения «Подрядчиком» обязательств по договору, а также, в случае необходимости, повторно выполнить отдельные виды работ.</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Если «Подрядчик» в течение срока, указанного в акте, не устранит несоответствия, указанные в акте, и (или) не заменит некачественные материалы и оборудование, поставленные Подрядчиком, то Заказчик вправе самостоятельно заменить материалы, оборудование и устранить несоответствия собственными и (или) привлеченными силами. При этом «Заказчик» вправе предъявить «Подрядчику» требование об уплате денежной суммы в возмещение понесенных «Заказчиком» затрат в связи с устранением несоответствий.</w:t>
      </w:r>
    </w:p>
    <w:p w:rsidR="00AF4D60" w:rsidRPr="003B1858" w:rsidRDefault="00AF4D60" w:rsidP="00AF4D60">
      <w:pPr>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Указанные в настоящем пункте гарантии не распространяются на случаи, когда несоответствия возникли в результате нарушения персоналом «Заказчика» или эксплуатирующей организацией требований инструкций по эксплуатации и техническому обслуживанию результатов работ.</w:t>
      </w:r>
    </w:p>
    <w:p w:rsidR="00AF4D60" w:rsidRPr="003B1858" w:rsidRDefault="00AF4D60" w:rsidP="00AF4D60">
      <w:pPr>
        <w:spacing w:after="0" w:line="240" w:lineRule="auto"/>
        <w:jc w:val="both"/>
        <w:rPr>
          <w:rFonts w:ascii="Times New Roman" w:eastAsia="Times New Roman" w:hAnsi="Times New Roman" w:cs="Times New Roman"/>
          <w:sz w:val="20"/>
          <w:szCs w:val="20"/>
          <w:lang w:eastAsia="ru-RU"/>
        </w:rPr>
      </w:pPr>
    </w:p>
    <w:p w:rsidR="00AF4D60" w:rsidRPr="003B1858" w:rsidRDefault="00AF4D60" w:rsidP="00AF4D60">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8. Ответственность сторон</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8.2. 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b/>
          <w:bCs/>
          <w:kern w:val="1"/>
          <w:sz w:val="20"/>
          <w:szCs w:val="20"/>
          <w:lang w:eastAsia="ar-SA"/>
        </w:rPr>
      </w:pPr>
      <w:r w:rsidRPr="003B1858">
        <w:rPr>
          <w:rFonts w:ascii="Times New Roman" w:eastAsia="Times New Roman" w:hAnsi="Times New Roman" w:cs="Times New Roman"/>
          <w:sz w:val="20"/>
          <w:szCs w:val="20"/>
          <w:lang w:eastAsia="ru-RU"/>
        </w:rPr>
        <w:t xml:space="preserve"> 8.3.</w:t>
      </w:r>
      <w:r w:rsidRPr="003B1858">
        <w:rPr>
          <w:rFonts w:ascii="Times New Roman" w:eastAsia="Times New Roman" w:hAnsi="Times New Roman" w:cs="Times New Roman"/>
          <w:kern w:val="1"/>
          <w:sz w:val="20"/>
          <w:szCs w:val="20"/>
          <w:lang w:eastAsia="ar-SA"/>
        </w:rPr>
        <w:t xml:space="preserve"> Пеня начисляется за каждый день просрочки исполнения «Подрядчиком» обязательства, предусмотренного договором,</w:t>
      </w:r>
      <w:r w:rsidRPr="003B1858">
        <w:rPr>
          <w:rFonts w:ascii="Times New Roman" w:eastAsia="Times New Roman" w:hAnsi="Times New Roman" w:cs="Times New Roman"/>
          <w:bCs/>
          <w:kern w:val="1"/>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 фактически</w:t>
      </w:r>
      <w:r w:rsidRPr="003B1858">
        <w:rPr>
          <w:rFonts w:ascii="Times New Roman" w:eastAsia="Times New Roman" w:hAnsi="Times New Roman" w:cs="Times New Roman"/>
          <w:kern w:val="1"/>
          <w:sz w:val="20"/>
          <w:szCs w:val="20"/>
          <w:lang w:eastAsia="ar-SA"/>
        </w:rPr>
        <w:t xml:space="preserve"> исполненных «Подрядчиком».</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 штрафа, пени) на следующих условиях:</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F4D60" w:rsidRPr="003B1858" w:rsidRDefault="00AF4D60" w:rsidP="00AF4D60">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AF4D60" w:rsidRPr="003B1858" w:rsidRDefault="00AF4D60" w:rsidP="00AF4D60">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AF4D60" w:rsidRPr="003B1858" w:rsidRDefault="00AF4D60" w:rsidP="00AF4D6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9. Обстоятельства непреодолимой силы</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w:t>
      </w:r>
      <w:r w:rsidRPr="003B1858">
        <w:rPr>
          <w:rFonts w:ascii="Times New Roman" w:eastAsia="Times New Roman" w:hAnsi="Times New Roman" w:cs="Times New Roman"/>
          <w:sz w:val="20"/>
          <w:szCs w:val="20"/>
          <w:lang w:eastAsia="ru-RU"/>
        </w:rPr>
        <w:lastRenderedPageBreak/>
        <w:t>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F4D60" w:rsidRPr="003B1858" w:rsidRDefault="00AF4D60" w:rsidP="00AF4D6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10. Обеспечение исполнения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10.1 Размер обеспечения исполнения настоящего д</w:t>
      </w:r>
      <w:r w:rsidR="00795EE2">
        <w:rPr>
          <w:rFonts w:ascii="Times New Roman" w:eastAsia="Times New Roman" w:hAnsi="Times New Roman" w:cs="Times New Roman"/>
          <w:sz w:val="20"/>
          <w:szCs w:val="20"/>
          <w:lang w:eastAsia="ru-RU"/>
        </w:rPr>
        <w:t xml:space="preserve">оговора установлен в размере 10 </w:t>
      </w:r>
      <w:r w:rsidRPr="003B1858">
        <w:rPr>
          <w:rFonts w:ascii="Times New Roman" w:eastAsia="Times New Roman" w:hAnsi="Times New Roman" w:cs="Times New Roman"/>
          <w:sz w:val="20"/>
          <w:szCs w:val="20"/>
          <w:lang w:eastAsia="ru-RU"/>
        </w:rPr>
        <w:t xml:space="preserve"> % от цены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 в порядке и на условиях, предусмотренных ч.8.1 ст.96 Федерального закона №44-ФЗ. </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или в части этих денежных средств в случае уменьшения размера обеспечения исполнения договора в соответствии с частями 7, 7.1 и 7.2 ст.96 Федерального закона №44-ФЗ,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w:t>
      </w:r>
      <w:r w:rsidRPr="003B1858">
        <w:rPr>
          <w:rFonts w:ascii="Times New Roman" w:eastAsia="Times New Roman" w:hAnsi="Times New Roman" w:cs="Times New Roman"/>
          <w:b/>
          <w:sz w:val="20"/>
          <w:szCs w:val="20"/>
          <w:lang w:eastAsia="ru-RU"/>
        </w:rPr>
        <w:t>, в течение пятнадцати дней</w:t>
      </w:r>
      <w:r w:rsidRPr="003B1858">
        <w:rPr>
          <w:rFonts w:ascii="Times New Roman" w:eastAsia="Times New Roman" w:hAnsi="Times New Roman" w:cs="Times New Roman"/>
          <w:sz w:val="20"/>
          <w:szCs w:val="20"/>
          <w:lang w:eastAsia="ru-RU"/>
        </w:rPr>
        <w:t xml:space="preserve"> с даты исполнения «Подрядчиком»  обязательств, предусмотренных договором,  путем перечисления на банковский счет, указанный в заявлении.</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10.7. 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10.8.  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F4D60" w:rsidRPr="003B1858" w:rsidRDefault="00AF4D60" w:rsidP="00AF4D6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11. Порядок разрешения споров</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Томской области.</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F4D60" w:rsidRPr="003B1858" w:rsidRDefault="00AF4D60" w:rsidP="00AF4D6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12.Срок действия  договора и прочие условия.</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lastRenderedPageBreak/>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3B1858">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AF4D60" w:rsidRPr="003B1858" w:rsidRDefault="00AF4D60" w:rsidP="00AF4D60">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b/>
          <w:sz w:val="20"/>
          <w:szCs w:val="20"/>
          <w:lang w:eastAsia="ru-RU"/>
        </w:rPr>
        <w:t>13. Порядок расторжения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13.3. 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с даты размещения решения «Заказчика» об одностороннем отказе от исполнения договора в единой информационной системе.</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силу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13.6. «Заказчик»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13.9. Решение  «Подрядчика»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F4D60" w:rsidRPr="003B1858" w:rsidRDefault="00AF4D60" w:rsidP="00AF4D60">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3B1858">
        <w:rPr>
          <w:rFonts w:ascii="Times New Roman" w:eastAsia="Times New Roman" w:hAnsi="Times New Roman" w:cs="Times New Roman"/>
          <w:bCs/>
          <w:sz w:val="20"/>
          <w:szCs w:val="20"/>
          <w:lang w:eastAsia="ru-RU"/>
        </w:rPr>
        <w:lastRenderedPageBreak/>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F4D60" w:rsidRPr="003B1858" w:rsidRDefault="00AF4D60" w:rsidP="00AF4D60">
      <w:pPr>
        <w:spacing w:after="0" w:line="240" w:lineRule="auto"/>
        <w:rPr>
          <w:rFonts w:ascii="Times New Roman" w:eastAsia="Times New Roman" w:hAnsi="Times New Roman" w:cs="Times New Roman"/>
          <w:b/>
          <w:sz w:val="20"/>
          <w:szCs w:val="20"/>
          <w:lang w:eastAsia="ru-RU"/>
        </w:rPr>
      </w:pPr>
      <w:r w:rsidRPr="003B1858">
        <w:rPr>
          <w:rFonts w:ascii="Times New Roman" w:eastAsia="Times New Roman" w:hAnsi="Times New Roman" w:cs="Times New Roman"/>
          <w:sz w:val="20"/>
          <w:szCs w:val="20"/>
          <w:lang w:eastAsia="ru-RU"/>
        </w:rPr>
        <w:t xml:space="preserve">                                       </w:t>
      </w:r>
      <w:r w:rsidRPr="003B1858">
        <w:rPr>
          <w:rFonts w:ascii="Times New Roman" w:eastAsia="Times New Roman" w:hAnsi="Times New Roman" w:cs="Times New Roman"/>
          <w:b/>
          <w:sz w:val="20"/>
          <w:szCs w:val="20"/>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2"/>
        <w:gridCol w:w="4739"/>
      </w:tblGrid>
      <w:tr w:rsidR="00AF4D60" w:rsidRPr="003B1858" w:rsidTr="002D43AB">
        <w:tc>
          <w:tcPr>
            <w:tcW w:w="4832" w:type="dxa"/>
            <w:tcBorders>
              <w:top w:val="single" w:sz="4" w:space="0" w:color="auto"/>
              <w:left w:val="single" w:sz="4" w:space="0" w:color="auto"/>
              <w:bottom w:val="single" w:sz="4" w:space="0" w:color="auto"/>
              <w:right w:val="single" w:sz="4" w:space="0" w:color="auto"/>
            </w:tcBorders>
            <w:shd w:val="clear" w:color="auto" w:fill="auto"/>
          </w:tcPr>
          <w:p w:rsidR="00AF4D60" w:rsidRPr="003B1858" w:rsidRDefault="00AF4D60" w:rsidP="002D43AB">
            <w:pPr>
              <w:suppressAutoHyphens/>
              <w:spacing w:after="0" w:line="240" w:lineRule="auto"/>
              <w:jc w:val="center"/>
              <w:rPr>
                <w:rFonts w:ascii="Times New Roman" w:eastAsia="Times New Roman" w:hAnsi="Times New Roman" w:cs="Times New Roman"/>
                <w:b/>
                <w:kern w:val="2"/>
                <w:sz w:val="20"/>
                <w:szCs w:val="20"/>
                <w:lang w:eastAsia="ar-SA"/>
              </w:rPr>
            </w:pPr>
            <w:r w:rsidRPr="003B1858">
              <w:rPr>
                <w:rFonts w:ascii="Times New Roman" w:eastAsia="Times New Roman" w:hAnsi="Times New Roman" w:cs="Times New Roman"/>
                <w:b/>
                <w:kern w:val="1"/>
                <w:sz w:val="20"/>
                <w:szCs w:val="20"/>
                <w:lang w:eastAsia="ar-SA"/>
              </w:rPr>
              <w:t>Заказчик</w:t>
            </w:r>
          </w:p>
          <w:p w:rsidR="00AF4D60" w:rsidRPr="003B1858" w:rsidRDefault="00AF4D60" w:rsidP="002D43AB">
            <w:pPr>
              <w:suppressAutoHyphens/>
              <w:spacing w:after="0" w:line="240" w:lineRule="auto"/>
              <w:rPr>
                <w:rFonts w:ascii="Times New Roman" w:eastAsia="Times New Roman" w:hAnsi="Times New Roman" w:cs="Times New Roman"/>
                <w:b/>
                <w:kern w:val="1"/>
                <w:sz w:val="20"/>
                <w:szCs w:val="20"/>
                <w:lang w:eastAsia="ar-SA"/>
              </w:rPr>
            </w:pPr>
            <w:r w:rsidRPr="003B1858">
              <w:rPr>
                <w:rFonts w:ascii="Times New Roman" w:eastAsia="Times New Roman" w:hAnsi="Times New Roman" w:cs="Times New Roman"/>
                <w:b/>
                <w:kern w:val="1"/>
                <w:sz w:val="20"/>
                <w:szCs w:val="20"/>
                <w:lang w:eastAsia="ar-SA"/>
              </w:rPr>
              <w:t>ФГБОУ ВО «Сибирский государственный университет путей сообщения» (СГУПС)</w:t>
            </w:r>
          </w:p>
          <w:p w:rsidR="00AF4D60" w:rsidRPr="003B1858" w:rsidRDefault="00AF4D60" w:rsidP="002D43AB">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 xml:space="preserve">630049 г. Новосибирск,49 ул. Дуси Ковальчук д.191 </w:t>
            </w:r>
          </w:p>
          <w:p w:rsidR="00AF4D60" w:rsidRPr="003B1858" w:rsidRDefault="00AF4D60" w:rsidP="002D43AB">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ИНН: 5402113155      КПП 540201001</w:t>
            </w:r>
          </w:p>
          <w:p w:rsidR="00AF4D60" w:rsidRPr="003B1858" w:rsidRDefault="00AF4D60" w:rsidP="002D43AB">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ОГРН  1025401011680     ОКПО 01115969</w:t>
            </w:r>
          </w:p>
          <w:p w:rsidR="00AF4D60" w:rsidRPr="003B1858" w:rsidRDefault="00AF4D60" w:rsidP="002D43AB">
            <w:pPr>
              <w:widowControl w:val="0"/>
              <w:autoSpaceDE w:val="0"/>
              <w:autoSpaceDN w:val="0"/>
              <w:adjustRightInd w:val="0"/>
              <w:spacing w:after="0" w:line="240" w:lineRule="auto"/>
              <w:rPr>
                <w:rFonts w:ascii="Times New Roman" w:eastAsia="Times New Roman" w:hAnsi="Times New Roman" w:cs="Arial"/>
                <w:b/>
                <w:sz w:val="20"/>
                <w:szCs w:val="20"/>
                <w:lang w:eastAsia="ru-RU"/>
              </w:rPr>
            </w:pPr>
            <w:r w:rsidRPr="003B1858">
              <w:rPr>
                <w:rFonts w:ascii="Times New Roman" w:eastAsia="Times New Roman" w:hAnsi="Times New Roman" w:cs="Arial"/>
                <w:b/>
                <w:sz w:val="20"/>
                <w:szCs w:val="20"/>
                <w:lang w:eastAsia="ru-RU"/>
              </w:rPr>
              <w:t>Томский техникум железнодорожного транспорта (ТТЖТ-филиал СГУПС)</w:t>
            </w:r>
          </w:p>
          <w:p w:rsidR="00AF4D60" w:rsidRPr="003B1858" w:rsidRDefault="00AF4D60" w:rsidP="002D43A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 634006, г.Томск, пер.Переездный,д.1 тел.798-855</w:t>
            </w:r>
          </w:p>
          <w:p w:rsidR="00AF4D60" w:rsidRPr="003B1858" w:rsidRDefault="00AF4D60" w:rsidP="002D43A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КПП 701702001</w:t>
            </w:r>
          </w:p>
          <w:p w:rsidR="00AF4D60" w:rsidRPr="003B1858" w:rsidRDefault="00AF4D60" w:rsidP="002D43A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Р/с 40501810500002000002 Отделение Томск г.Томск</w:t>
            </w:r>
          </w:p>
          <w:p w:rsidR="00AF4D60" w:rsidRPr="003B1858" w:rsidRDefault="00AF4D60" w:rsidP="002D43A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БИК 046902001</w:t>
            </w:r>
          </w:p>
          <w:p w:rsidR="00AF4D60" w:rsidRPr="003B1858" w:rsidRDefault="00AF4D60" w:rsidP="002D43AB">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 xml:space="preserve">УФК по Томской области (ТТЖТ-филиал СГУПС л/с 20656Х57840) </w:t>
            </w:r>
          </w:p>
          <w:p w:rsidR="00AF4D60" w:rsidRPr="00AD62B7" w:rsidRDefault="00AF4D60" w:rsidP="00AD62B7">
            <w:pPr>
              <w:widowControl w:val="0"/>
              <w:autoSpaceDE w:val="0"/>
              <w:autoSpaceDN w:val="0"/>
              <w:adjustRightInd w:val="0"/>
              <w:spacing w:after="0" w:line="240" w:lineRule="auto"/>
              <w:rPr>
                <w:rFonts w:ascii="Times New Roman" w:eastAsia="Times New Roman" w:hAnsi="Times New Roman" w:cs="Arial"/>
                <w:sz w:val="20"/>
                <w:szCs w:val="20"/>
                <w:lang w:eastAsia="ru-RU"/>
              </w:rPr>
            </w:pPr>
            <w:r w:rsidRPr="003B1858">
              <w:rPr>
                <w:rFonts w:ascii="Times New Roman" w:eastAsia="Times New Roman" w:hAnsi="Times New Roman" w:cs="Arial"/>
                <w:sz w:val="20"/>
                <w:szCs w:val="20"/>
                <w:lang w:eastAsia="ru-RU"/>
              </w:rPr>
              <w:t>ОКПО 01116058   ОКТМО 69701000</w:t>
            </w:r>
          </w:p>
          <w:p w:rsidR="00AF4D60" w:rsidRPr="003B1858" w:rsidRDefault="00AF4D60" w:rsidP="002D43AB">
            <w:pPr>
              <w:suppressAutoHyphens/>
              <w:spacing w:after="0" w:line="240" w:lineRule="auto"/>
              <w:rPr>
                <w:rFonts w:ascii="Times New Roman" w:eastAsia="Times New Roman" w:hAnsi="Times New Roman" w:cs="Times New Roman"/>
                <w:kern w:val="1"/>
                <w:sz w:val="20"/>
                <w:szCs w:val="20"/>
                <w:lang w:eastAsia="ar-SA"/>
              </w:rPr>
            </w:pPr>
          </w:p>
          <w:p w:rsidR="00AF4D60" w:rsidRPr="003B1858" w:rsidRDefault="00AF4D60" w:rsidP="002D43AB">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 xml:space="preserve">Проректор </w:t>
            </w:r>
          </w:p>
          <w:p w:rsidR="00AF4D60" w:rsidRPr="003B1858" w:rsidRDefault="00AF4D60" w:rsidP="002D43AB">
            <w:pPr>
              <w:suppressAutoHyphens/>
              <w:spacing w:after="0" w:line="240" w:lineRule="auto"/>
              <w:rPr>
                <w:rFonts w:ascii="Times New Roman" w:eastAsia="Times New Roman" w:hAnsi="Times New Roman" w:cs="Times New Roman"/>
                <w:kern w:val="1"/>
                <w:sz w:val="20"/>
                <w:szCs w:val="20"/>
                <w:lang w:eastAsia="ar-SA"/>
              </w:rPr>
            </w:pPr>
          </w:p>
          <w:p w:rsidR="00AF4D60" w:rsidRPr="003B1858" w:rsidRDefault="00AF4D60" w:rsidP="002D43AB">
            <w:pPr>
              <w:suppressAutoHyphens/>
              <w:spacing w:after="0" w:line="240" w:lineRule="auto"/>
              <w:rPr>
                <w:rFonts w:ascii="Times New Roman" w:eastAsia="Times New Roman" w:hAnsi="Times New Roman" w:cs="Times New Roman"/>
                <w:kern w:val="1"/>
                <w:sz w:val="20"/>
                <w:szCs w:val="20"/>
                <w:lang w:eastAsia="ar-SA"/>
              </w:rPr>
            </w:pPr>
            <w:r w:rsidRPr="003B1858">
              <w:rPr>
                <w:rFonts w:ascii="Times New Roman" w:eastAsia="Times New Roman" w:hAnsi="Times New Roman" w:cs="Times New Roman"/>
                <w:kern w:val="1"/>
                <w:sz w:val="20"/>
                <w:szCs w:val="20"/>
                <w:lang w:eastAsia="ar-SA"/>
              </w:rPr>
              <w:t xml:space="preserve"> ____________________ А.А.Новоселов</w:t>
            </w:r>
          </w:p>
          <w:p w:rsidR="00AF4D60" w:rsidRPr="003B1858" w:rsidRDefault="00AF4D60" w:rsidP="002D43AB">
            <w:pPr>
              <w:suppressAutoHyphens/>
              <w:spacing w:after="0" w:line="240" w:lineRule="auto"/>
              <w:jc w:val="both"/>
              <w:rPr>
                <w:rFonts w:ascii="Times New Roman" w:eastAsia="Times New Roman" w:hAnsi="Times New Roman" w:cs="Times New Roman"/>
                <w:kern w:val="2"/>
                <w:sz w:val="20"/>
                <w:szCs w:val="20"/>
                <w:lang w:eastAsia="ar-SA"/>
              </w:rPr>
            </w:pPr>
            <w:r w:rsidRPr="003B1858">
              <w:rPr>
                <w:rFonts w:ascii="Times New Roman" w:eastAsia="Times New Roman" w:hAnsi="Times New Roman" w:cs="Times New Roman"/>
                <w:kern w:val="2"/>
                <w:sz w:val="20"/>
                <w:szCs w:val="20"/>
                <w:lang w:eastAsia="ar-SA"/>
              </w:rPr>
              <w:t>Электронная подпись</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AF4D60" w:rsidRPr="003B1858" w:rsidRDefault="00AF4D60" w:rsidP="002D43AB">
            <w:pPr>
              <w:suppressAutoHyphens/>
              <w:spacing w:after="0" w:line="240" w:lineRule="auto"/>
              <w:jc w:val="center"/>
              <w:rPr>
                <w:rFonts w:ascii="Times New Roman" w:eastAsia="Times New Roman" w:hAnsi="Times New Roman" w:cs="Times New Roman"/>
                <w:b/>
                <w:kern w:val="2"/>
                <w:sz w:val="20"/>
                <w:szCs w:val="20"/>
                <w:lang w:eastAsia="ar-SA"/>
              </w:rPr>
            </w:pPr>
            <w:r w:rsidRPr="003B1858">
              <w:rPr>
                <w:rFonts w:ascii="Times New Roman" w:eastAsia="Times New Roman" w:hAnsi="Times New Roman" w:cs="Times New Roman"/>
                <w:b/>
                <w:kern w:val="1"/>
                <w:sz w:val="20"/>
                <w:szCs w:val="20"/>
                <w:lang w:eastAsia="ar-SA"/>
              </w:rPr>
              <w:t>Подрядчик</w:t>
            </w:r>
          </w:p>
          <w:p w:rsidR="00AF4D60" w:rsidRDefault="00AF4D60"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ООО «ВОСТОК»</w:t>
            </w:r>
          </w:p>
          <w:p w:rsidR="00AF4D60" w:rsidRDefault="00AF4D60"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Юр.адрес: 634034 г. Томск, ул.Красноармейская,151, корп.1,кв.88</w:t>
            </w:r>
          </w:p>
          <w:p w:rsidR="00AF4D60" w:rsidRDefault="00C52863"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Почтовый</w:t>
            </w:r>
            <w:r w:rsidR="00AF4D60">
              <w:rPr>
                <w:rFonts w:ascii="Times New Roman" w:eastAsia="Times New Roman" w:hAnsi="Times New Roman" w:cs="Times New Roman"/>
                <w:kern w:val="2"/>
                <w:sz w:val="20"/>
                <w:szCs w:val="20"/>
                <w:lang w:eastAsia="ar-SA"/>
              </w:rPr>
              <w:t>.адрес: 634028 г.Томск, ул.Тимакова,21 стр.9 оф.12.14</w:t>
            </w:r>
          </w:p>
          <w:p w:rsidR="00276BCA" w:rsidRDefault="00276BCA"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 xml:space="preserve">Тел. +7 952-156-9849 </w:t>
            </w:r>
            <w:r w:rsidR="00C52863">
              <w:rPr>
                <w:rFonts w:ascii="Times New Roman" w:eastAsia="Times New Roman" w:hAnsi="Times New Roman" w:cs="Times New Roman"/>
                <w:kern w:val="2"/>
                <w:sz w:val="20"/>
                <w:szCs w:val="20"/>
                <w:lang w:eastAsia="ar-SA"/>
              </w:rPr>
              <w:t xml:space="preserve">э/почта: </w:t>
            </w:r>
            <w:hyperlink r:id="rId5" w:history="1">
              <w:r w:rsidR="00C52863" w:rsidRPr="00EC2C3B">
                <w:rPr>
                  <w:rStyle w:val="a3"/>
                  <w:rFonts w:ascii="Times New Roman" w:eastAsia="Times New Roman" w:hAnsi="Times New Roman" w:cs="Times New Roman"/>
                  <w:kern w:val="2"/>
                  <w:sz w:val="20"/>
                  <w:szCs w:val="20"/>
                  <w:lang w:val="en-US" w:eastAsia="ar-SA"/>
                </w:rPr>
                <w:t>vostoksd</w:t>
              </w:r>
              <w:r w:rsidR="00C52863" w:rsidRPr="00C52863">
                <w:rPr>
                  <w:rStyle w:val="a3"/>
                  <w:rFonts w:ascii="Times New Roman" w:eastAsia="Times New Roman" w:hAnsi="Times New Roman" w:cs="Times New Roman"/>
                  <w:kern w:val="2"/>
                  <w:sz w:val="20"/>
                  <w:szCs w:val="20"/>
                  <w:lang w:eastAsia="ar-SA"/>
                </w:rPr>
                <w:t>@</w:t>
              </w:r>
              <w:r w:rsidR="00C52863" w:rsidRPr="00EC2C3B">
                <w:rPr>
                  <w:rStyle w:val="a3"/>
                  <w:rFonts w:ascii="Times New Roman" w:eastAsia="Times New Roman" w:hAnsi="Times New Roman" w:cs="Times New Roman"/>
                  <w:kern w:val="2"/>
                  <w:sz w:val="20"/>
                  <w:szCs w:val="20"/>
                  <w:lang w:val="en-US" w:eastAsia="ar-SA"/>
                </w:rPr>
                <w:t>mail</w:t>
              </w:r>
              <w:r w:rsidR="00C52863" w:rsidRPr="00C52863">
                <w:rPr>
                  <w:rStyle w:val="a3"/>
                  <w:rFonts w:ascii="Times New Roman" w:eastAsia="Times New Roman" w:hAnsi="Times New Roman" w:cs="Times New Roman"/>
                  <w:kern w:val="2"/>
                  <w:sz w:val="20"/>
                  <w:szCs w:val="20"/>
                  <w:lang w:eastAsia="ar-SA"/>
                </w:rPr>
                <w:t>.</w:t>
              </w:r>
              <w:r w:rsidR="00C52863" w:rsidRPr="00EC2C3B">
                <w:rPr>
                  <w:rStyle w:val="a3"/>
                  <w:rFonts w:ascii="Times New Roman" w:eastAsia="Times New Roman" w:hAnsi="Times New Roman" w:cs="Times New Roman"/>
                  <w:kern w:val="2"/>
                  <w:sz w:val="20"/>
                  <w:szCs w:val="20"/>
                  <w:lang w:val="en-US" w:eastAsia="ar-SA"/>
                </w:rPr>
                <w:t>ru</w:t>
              </w:r>
            </w:hyperlink>
            <w:r w:rsidR="00C52863" w:rsidRPr="00C52863">
              <w:rPr>
                <w:rFonts w:ascii="Times New Roman" w:eastAsia="Times New Roman" w:hAnsi="Times New Roman" w:cs="Times New Roman"/>
                <w:kern w:val="2"/>
                <w:sz w:val="20"/>
                <w:szCs w:val="20"/>
                <w:lang w:eastAsia="ar-SA"/>
              </w:rPr>
              <w:t xml:space="preserve"> </w:t>
            </w:r>
          </w:p>
          <w:p w:rsidR="00C52863" w:rsidRDefault="00C52863"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ИНН  7017280648   КПП  701701001</w:t>
            </w:r>
          </w:p>
          <w:p w:rsidR="00C52863" w:rsidRDefault="00C52863"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ОГРН  1117017004257 дата н/учет 15.03.2011</w:t>
            </w:r>
          </w:p>
          <w:p w:rsidR="00C52863" w:rsidRDefault="00C52863"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ОКПО 90292495  ОКТМО 69701000</w:t>
            </w:r>
            <w:r w:rsidR="00AD62B7">
              <w:rPr>
                <w:rFonts w:ascii="Times New Roman" w:eastAsia="Times New Roman" w:hAnsi="Times New Roman" w:cs="Times New Roman"/>
                <w:kern w:val="2"/>
                <w:sz w:val="20"/>
                <w:szCs w:val="20"/>
                <w:lang w:eastAsia="ar-SA"/>
              </w:rPr>
              <w:t>001</w:t>
            </w:r>
          </w:p>
          <w:p w:rsidR="00C52863" w:rsidRDefault="00C52863"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Счет  40702810314400005407</w:t>
            </w:r>
          </w:p>
          <w:p w:rsidR="00C52863" w:rsidRDefault="00C52863"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Филиал «Центральный» Банка ВТБ (ПАО)</w:t>
            </w:r>
          </w:p>
          <w:p w:rsidR="00C52863" w:rsidRDefault="00C52863"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Кор/счет  30101810145250000411</w:t>
            </w:r>
          </w:p>
          <w:p w:rsidR="00AD62B7" w:rsidRDefault="00AD62B7"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БИК 044525411</w:t>
            </w:r>
          </w:p>
          <w:p w:rsidR="00AD62B7" w:rsidRDefault="00AD62B7" w:rsidP="002D43AB">
            <w:pPr>
              <w:suppressAutoHyphens/>
              <w:spacing w:after="0" w:line="240" w:lineRule="auto"/>
              <w:rPr>
                <w:rFonts w:ascii="Times New Roman" w:eastAsia="Times New Roman" w:hAnsi="Times New Roman" w:cs="Times New Roman"/>
                <w:kern w:val="2"/>
                <w:sz w:val="20"/>
                <w:szCs w:val="20"/>
                <w:lang w:eastAsia="ar-SA"/>
              </w:rPr>
            </w:pPr>
          </w:p>
          <w:p w:rsidR="00AD62B7" w:rsidRDefault="00AD62B7" w:rsidP="002D43AB">
            <w:pPr>
              <w:suppressAutoHyphens/>
              <w:spacing w:after="0" w:line="240" w:lineRule="auto"/>
              <w:rPr>
                <w:rFonts w:ascii="Times New Roman" w:eastAsia="Times New Roman" w:hAnsi="Times New Roman" w:cs="Times New Roman"/>
                <w:kern w:val="2"/>
                <w:sz w:val="20"/>
                <w:szCs w:val="20"/>
                <w:lang w:eastAsia="ar-SA"/>
              </w:rPr>
            </w:pPr>
          </w:p>
          <w:p w:rsidR="00AD62B7" w:rsidRDefault="00AD62B7"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Директор</w:t>
            </w:r>
          </w:p>
          <w:p w:rsidR="00AD62B7" w:rsidRDefault="00AD62B7" w:rsidP="002D43AB">
            <w:pPr>
              <w:suppressAutoHyphens/>
              <w:spacing w:after="0" w:line="240" w:lineRule="auto"/>
              <w:rPr>
                <w:rFonts w:ascii="Times New Roman" w:eastAsia="Times New Roman" w:hAnsi="Times New Roman" w:cs="Times New Roman"/>
                <w:kern w:val="2"/>
                <w:sz w:val="20"/>
                <w:szCs w:val="20"/>
                <w:lang w:eastAsia="ar-SA"/>
              </w:rPr>
            </w:pPr>
          </w:p>
          <w:p w:rsidR="00AD62B7" w:rsidRDefault="00AD62B7"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_____________________Д.А.Солодухин</w:t>
            </w:r>
          </w:p>
          <w:p w:rsidR="00AD62B7" w:rsidRPr="00C52863" w:rsidRDefault="00AD62B7" w:rsidP="002D43AB">
            <w:pPr>
              <w:suppressAutoHyphens/>
              <w:spacing w:after="0" w:line="240" w:lineRule="auto"/>
              <w:rPr>
                <w:rFonts w:ascii="Times New Roman" w:eastAsia="Times New Roman" w:hAnsi="Times New Roman" w:cs="Times New Roman"/>
                <w:kern w:val="2"/>
                <w:sz w:val="20"/>
                <w:szCs w:val="20"/>
                <w:lang w:eastAsia="ar-SA"/>
              </w:rPr>
            </w:pPr>
            <w:r>
              <w:rPr>
                <w:rFonts w:ascii="Times New Roman" w:eastAsia="Times New Roman" w:hAnsi="Times New Roman" w:cs="Times New Roman"/>
                <w:kern w:val="2"/>
                <w:sz w:val="20"/>
                <w:szCs w:val="20"/>
                <w:lang w:eastAsia="ar-SA"/>
              </w:rPr>
              <w:t>Электронная подпись</w:t>
            </w:r>
          </w:p>
        </w:tc>
      </w:tr>
    </w:tbl>
    <w:p w:rsidR="00AF4D60" w:rsidRDefault="00AF4D60" w:rsidP="00AF4D60">
      <w:pPr>
        <w:spacing w:after="0" w:line="240" w:lineRule="auto"/>
        <w:rPr>
          <w:rFonts w:ascii="Times New Roman" w:eastAsia="Calibri" w:hAnsi="Times New Roman" w:cs="Times New Roman"/>
          <w:sz w:val="20"/>
          <w:szCs w:val="20"/>
        </w:rPr>
      </w:pPr>
      <w:r w:rsidRPr="003B1858">
        <w:rPr>
          <w:rFonts w:ascii="Times New Roman" w:eastAsia="Calibri" w:hAnsi="Times New Roman" w:cs="Times New Roman"/>
          <w:sz w:val="20"/>
          <w:szCs w:val="20"/>
        </w:rPr>
        <w:t>Приложение №1 к договору</w:t>
      </w:r>
    </w:p>
    <w:p w:rsidR="004C1257" w:rsidRPr="004C1257" w:rsidRDefault="004C1257" w:rsidP="004C1257">
      <w:pPr>
        <w:spacing w:after="0" w:line="240" w:lineRule="auto"/>
        <w:jc w:val="center"/>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Техническое задание на выполнение работ</w:t>
      </w:r>
    </w:p>
    <w:p w:rsidR="004C1257" w:rsidRPr="004C1257" w:rsidRDefault="004C1257" w:rsidP="004C1257">
      <w:pPr>
        <w:spacing w:after="0" w:line="240" w:lineRule="auto"/>
        <w:rPr>
          <w:rFonts w:ascii="Times New Roman" w:eastAsia="Calibri" w:hAnsi="Times New Roman" w:cs="Times New Roman"/>
          <w:sz w:val="20"/>
          <w:szCs w:val="20"/>
        </w:rPr>
      </w:pP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1. Наименование выполняемых работ</w:t>
      </w:r>
      <w:r w:rsidRPr="004C1257">
        <w:rPr>
          <w:rFonts w:ascii="Times New Roman" w:eastAsia="Calibri" w:hAnsi="Times New Roman" w:cs="Times New Roman"/>
          <w:sz w:val="20"/>
          <w:szCs w:val="20"/>
        </w:rPr>
        <w:t xml:space="preserve">: Выполнение работ по капитальному ремонту ограждающих конструкций  теплого перехода здания учебного корпуса ТТЖТ- филиала СГУПС, согласно </w:t>
      </w:r>
      <w:r w:rsidRPr="004C1257">
        <w:rPr>
          <w:rFonts w:ascii="Times New Roman" w:eastAsia="Calibri" w:hAnsi="Times New Roman" w:cs="Times New Roman"/>
          <w:bCs/>
          <w:sz w:val="20"/>
          <w:szCs w:val="20"/>
        </w:rPr>
        <w:t xml:space="preserve">проекта №55/ТТ- АС, техническому заданию </w:t>
      </w:r>
      <w:r w:rsidRPr="004C1257">
        <w:rPr>
          <w:rFonts w:ascii="Times New Roman" w:eastAsia="Calibri" w:hAnsi="Times New Roman" w:cs="Times New Roman"/>
          <w:sz w:val="20"/>
          <w:szCs w:val="20"/>
        </w:rPr>
        <w:t xml:space="preserve"> и условиям договора.</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2.  Место проведения работ</w:t>
      </w:r>
      <w:r w:rsidRPr="004C1257">
        <w:rPr>
          <w:rFonts w:ascii="Times New Roman" w:eastAsia="Calibri" w:hAnsi="Times New Roman" w:cs="Times New Roman"/>
          <w:sz w:val="20"/>
          <w:szCs w:val="20"/>
        </w:rPr>
        <w:t>: 634006</w:t>
      </w:r>
      <w:r w:rsidRPr="004C1257">
        <w:rPr>
          <w:rFonts w:ascii="Times New Roman" w:eastAsia="Calibri" w:hAnsi="Times New Roman" w:cs="Times New Roman"/>
          <w:b/>
          <w:bCs/>
          <w:sz w:val="20"/>
          <w:szCs w:val="20"/>
        </w:rPr>
        <w:t xml:space="preserve"> </w:t>
      </w:r>
      <w:r w:rsidRPr="004C1257">
        <w:rPr>
          <w:rFonts w:ascii="Times New Roman" w:eastAsia="Calibri" w:hAnsi="Times New Roman" w:cs="Times New Roman"/>
          <w:sz w:val="20"/>
          <w:szCs w:val="20"/>
        </w:rPr>
        <w:t>г. Томск, пер. Переездный, 1. Учебный корпус. Переход.</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3</w:t>
      </w:r>
      <w:r w:rsidRPr="004C1257">
        <w:rPr>
          <w:rFonts w:ascii="Times New Roman" w:eastAsia="Calibri" w:hAnsi="Times New Roman" w:cs="Times New Roman"/>
          <w:bCs/>
          <w:sz w:val="20"/>
          <w:szCs w:val="20"/>
        </w:rPr>
        <w:t>.</w:t>
      </w:r>
      <w:r w:rsidRPr="004C1257">
        <w:rPr>
          <w:rFonts w:ascii="Times New Roman" w:eastAsia="Calibri" w:hAnsi="Times New Roman" w:cs="Times New Roman"/>
          <w:b/>
          <w:bCs/>
          <w:sz w:val="20"/>
          <w:szCs w:val="20"/>
        </w:rPr>
        <w:t xml:space="preserve"> Источник финансирования: </w:t>
      </w:r>
      <w:r w:rsidRPr="004C1257">
        <w:rPr>
          <w:rFonts w:ascii="Times New Roman" w:eastAsia="Calibri" w:hAnsi="Times New Roman" w:cs="Times New Roman"/>
          <w:bCs/>
          <w:sz w:val="20"/>
          <w:szCs w:val="20"/>
        </w:rPr>
        <w:t>средства бюджетных организаций.</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4.Количество выполняемых работ</w:t>
      </w:r>
      <w:r w:rsidRPr="004C1257">
        <w:rPr>
          <w:rFonts w:ascii="Times New Roman" w:eastAsia="Calibri" w:hAnsi="Times New Roman" w:cs="Times New Roman"/>
          <w:sz w:val="20"/>
          <w:szCs w:val="20"/>
        </w:rPr>
        <w:t xml:space="preserve">:   в соответствии с </w:t>
      </w:r>
      <w:r w:rsidRPr="004C1257">
        <w:rPr>
          <w:rFonts w:ascii="Times New Roman" w:eastAsia="Calibri" w:hAnsi="Times New Roman" w:cs="Times New Roman"/>
          <w:bCs/>
          <w:sz w:val="20"/>
          <w:szCs w:val="20"/>
        </w:rPr>
        <w:t>проектом №55/ТТ- АС</w:t>
      </w:r>
      <w:r w:rsidRPr="004C1257">
        <w:rPr>
          <w:rFonts w:ascii="Times New Roman" w:eastAsia="Calibri" w:hAnsi="Times New Roman" w:cs="Times New Roman"/>
          <w:sz w:val="20"/>
          <w:szCs w:val="20"/>
        </w:rPr>
        <w:t>.</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 xml:space="preserve">5. Сроки выполнения работ: </w:t>
      </w:r>
      <w:r w:rsidRPr="004C1257">
        <w:rPr>
          <w:rFonts w:ascii="Times New Roman" w:eastAsia="Calibri" w:hAnsi="Times New Roman" w:cs="Times New Roman"/>
          <w:bCs/>
          <w:sz w:val="20"/>
          <w:szCs w:val="20"/>
        </w:rPr>
        <w:t xml:space="preserve">с момента оформления Акта приема- передачи объекта в работу (не позднее 15 июня 2021г.) и выполнить весь объем работ </w:t>
      </w:r>
      <w:r w:rsidRPr="004C1257">
        <w:rPr>
          <w:rFonts w:ascii="Times New Roman" w:eastAsia="Calibri" w:hAnsi="Times New Roman" w:cs="Times New Roman"/>
          <w:sz w:val="20"/>
          <w:szCs w:val="20"/>
        </w:rPr>
        <w:t xml:space="preserve"> в течение 45 (сорока пяти) календарных дней</w:t>
      </w:r>
      <w:r w:rsidRPr="004C1257">
        <w:rPr>
          <w:rFonts w:ascii="Times New Roman" w:eastAsia="Calibri" w:hAnsi="Times New Roman" w:cs="Times New Roman"/>
          <w:b/>
          <w:bCs/>
          <w:sz w:val="20"/>
          <w:szCs w:val="20"/>
        </w:rPr>
        <w:t>.</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6. Условия выполнения работ</w:t>
      </w:r>
      <w:r w:rsidRPr="004C1257">
        <w:rPr>
          <w:rFonts w:ascii="Times New Roman" w:eastAsia="Calibri" w:hAnsi="Times New Roman" w:cs="Times New Roman"/>
          <w:sz w:val="20"/>
          <w:szCs w:val="20"/>
        </w:rPr>
        <w:t xml:space="preserve"> (</w:t>
      </w:r>
      <w:r w:rsidRPr="004C1257">
        <w:rPr>
          <w:rFonts w:ascii="Times New Roman" w:eastAsia="Calibri" w:hAnsi="Times New Roman" w:cs="Times New Roman"/>
          <w:i/>
          <w:iCs/>
          <w:sz w:val="20"/>
          <w:szCs w:val="20"/>
        </w:rPr>
        <w:t>конкретизируются заказчиком</w:t>
      </w:r>
      <w:r w:rsidRPr="004C1257">
        <w:rPr>
          <w:rFonts w:ascii="Times New Roman" w:eastAsia="Calibri" w:hAnsi="Times New Roman" w:cs="Times New Roman"/>
          <w:sz w:val="20"/>
          <w:szCs w:val="20"/>
        </w:rPr>
        <w:t xml:space="preserve">): в соответствии с условиями Договора.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 xml:space="preserve">7. Общие требования к выполнению работ: </w:t>
      </w:r>
      <w:r w:rsidRPr="004C1257">
        <w:rPr>
          <w:rFonts w:ascii="Times New Roman" w:eastAsia="Calibri" w:hAnsi="Times New Roman" w:cs="Times New Roman"/>
          <w:sz w:val="20"/>
          <w:szCs w:val="20"/>
        </w:rPr>
        <w:t>Работы производятся только в отведенной зоне работ. Работы производятся минимальным количеством средств и механизмов, что нужно для сокращения шума, пыли, загрязнения воздуха. При выполнении работ Подрядчик должен строго руководствоваться  требованиями следующих нормативных документов:</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xml:space="preserve">Федеральный закон 22.07.2008 No 123-ФЗ «Технический регламент о требованиях пожарной безопасности»; «СП 12-135-2003. Безопасность труда в строительстве. Отраслевые типовые инструкции по охране труда»; «СП 48.13330.2011. Организация строительства. Актуализированная редакция СНиП 12-01-2004»;  « СП 70.13330.2012. Свод правил. Несущие и ограждающие конструкции»;  «СП 17.13330.2017. Свод правил. Кровли. Актуализированная редакция СНиП II-26-76»;  «СП 28.13330.2017. Защита строительных конструкций от коррозии»; «СП 71.13330.2017 Свод правил.  Изоляционные и отделочные покрытия».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4C1257" w:rsidRPr="004C1257" w:rsidRDefault="004C1257" w:rsidP="004C1257">
      <w:pPr>
        <w:spacing w:after="0" w:line="240" w:lineRule="auto"/>
        <w:jc w:val="both"/>
        <w:rPr>
          <w:rFonts w:ascii="Times New Roman" w:eastAsia="Calibri" w:hAnsi="Times New Roman" w:cs="Times New Roman"/>
          <w:sz w:val="20"/>
          <w:szCs w:val="20"/>
        </w:rPr>
      </w:pP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sz w:val="20"/>
          <w:szCs w:val="20"/>
        </w:rPr>
        <w:t xml:space="preserve">Организация, которая будет выполнять работы по огнезащитной обработке деревянных элементов кровли  должна иметь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   </w:t>
      </w:r>
      <w:r w:rsidRPr="004C1257">
        <w:rPr>
          <w:rFonts w:ascii="Times New Roman" w:eastAsia="Calibri" w:hAnsi="Times New Roman" w:cs="Times New Roman"/>
          <w:sz w:val="20"/>
          <w:szCs w:val="20"/>
        </w:rPr>
        <w:t xml:space="preserve">на основании п.15 ч.1 ст.12 Федерального закона от 04.05.2011 №99-ФЗ «О лицензировании отдельных видов деятельности» на виды работ, предусмотренные  пунктам  10  Перечня, утвержденного Постановлением Правительства РФ от 30.12.2011 № 1225. </w:t>
      </w:r>
    </w:p>
    <w:p w:rsidR="004C1257" w:rsidRPr="004C1257" w:rsidRDefault="004C1257" w:rsidP="004C1257">
      <w:pPr>
        <w:spacing w:after="0" w:line="240" w:lineRule="auto"/>
        <w:jc w:val="both"/>
        <w:rPr>
          <w:rFonts w:ascii="Times New Roman" w:eastAsia="Calibri" w:hAnsi="Times New Roman" w:cs="Times New Roman"/>
          <w:b/>
          <w:sz w:val="20"/>
          <w:szCs w:val="20"/>
        </w:rPr>
      </w:pPr>
      <w:r w:rsidRPr="004C1257">
        <w:rPr>
          <w:rFonts w:ascii="Times New Roman" w:eastAsia="Calibri" w:hAnsi="Times New Roman" w:cs="Times New Roman"/>
          <w:sz w:val="20"/>
          <w:szCs w:val="20"/>
        </w:rPr>
        <w:t xml:space="preserve">         </w:t>
      </w:r>
      <w:r w:rsidRPr="004C1257">
        <w:rPr>
          <w:rFonts w:ascii="Times New Roman" w:eastAsia="Calibri" w:hAnsi="Times New Roman" w:cs="Times New Roman"/>
          <w:b/>
          <w:sz w:val="20"/>
          <w:szCs w:val="20"/>
        </w:rPr>
        <w:t>Копия указанной лицензии должна быть предоставлена заказчику подрядчиком, с которым заключается договор,   после заключения договора и до момента начала работ.</w:t>
      </w:r>
    </w:p>
    <w:p w:rsidR="004C1257" w:rsidRPr="004C1257" w:rsidRDefault="004C1257" w:rsidP="004C1257">
      <w:pPr>
        <w:spacing w:after="0" w:line="240" w:lineRule="auto"/>
        <w:jc w:val="both"/>
        <w:rPr>
          <w:rFonts w:ascii="Times New Roman" w:eastAsia="Calibri" w:hAnsi="Times New Roman" w:cs="Times New Roman"/>
          <w:b/>
          <w:sz w:val="20"/>
          <w:szCs w:val="20"/>
        </w:rPr>
      </w:pPr>
      <w:r w:rsidRPr="004C1257">
        <w:rPr>
          <w:rFonts w:ascii="Times New Roman" w:eastAsia="Calibri" w:hAnsi="Times New Roman" w:cs="Times New Roman"/>
          <w:b/>
          <w:sz w:val="20"/>
          <w:szCs w:val="20"/>
        </w:rPr>
        <w:t xml:space="preserve">        Подрядчик не допускается к выполнению работ по огнезащитной обработке деревянных элементов кровли при отсутствии или в случае не предоставления заказчику копии лицензии МЧС на данный вид работ.   </w:t>
      </w:r>
    </w:p>
    <w:p w:rsidR="004C1257" w:rsidRPr="004C1257" w:rsidRDefault="004C1257" w:rsidP="004C1257">
      <w:pPr>
        <w:spacing w:after="0" w:line="240" w:lineRule="auto"/>
        <w:jc w:val="both"/>
        <w:rPr>
          <w:rFonts w:ascii="Times New Roman" w:eastAsia="Calibri" w:hAnsi="Times New Roman" w:cs="Times New Roman"/>
          <w:sz w:val="20"/>
          <w:szCs w:val="20"/>
        </w:rPr>
      </w:pP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xml:space="preserve">После проведения обработки предоставить техническое заключение испытательной пожарной  лаборатории о качестве огнезащитной обработки и сертификат пожарной безопасности на огнезащитный состав. Требования к объему гарантий качества – соответствие обработанных деревянных конструкций второй группе огнезащитной эффективности в течение не менее 10  лет.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lastRenderedPageBreak/>
        <w:t xml:space="preserve">8. Особые требования к выполняемым работам: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xml:space="preserve">Проведение капитального ремонта ограждающих конструкций (частичного) теплого перехода здания учебного корпуса выполняется </w:t>
      </w:r>
      <w:r w:rsidRPr="004C1257">
        <w:rPr>
          <w:rFonts w:ascii="Times New Roman" w:eastAsia="Calibri" w:hAnsi="Times New Roman" w:cs="Times New Roman"/>
          <w:bCs/>
          <w:sz w:val="20"/>
          <w:szCs w:val="20"/>
        </w:rPr>
        <w:t>согласно проекта №55/ТТ- АС и технического задания</w:t>
      </w:r>
      <w:r w:rsidRPr="004C1257">
        <w:rPr>
          <w:rFonts w:ascii="Times New Roman" w:eastAsia="Calibri" w:hAnsi="Times New Roman" w:cs="Times New Roman"/>
          <w:sz w:val="20"/>
          <w:szCs w:val="20"/>
        </w:rPr>
        <w:t xml:space="preserve">.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Работы по капитальному ремонту ограждающих конструкций (частичному) теплого перехода здания учебного корпуса ТТЖТ- филиала СГУПС  предусматривают:</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демонтаж существующего покрытия кровли (листы профилированного настила) с заменой на новый;</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антисептирование деревянной обрешетки кровли и укладка поверх обрешетки ветро- защитную пленки;</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демонтаж наружной облицовки стен перехода (металлического сайдинга);</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перенос оконных блоков в плоскость  сэндвич- панелей поэлементной сборки;</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-установка крепежного профиля с шагом не более 2,0м с креплением к существующим элементам стального каркаса наружных стен с заполнением  минераловатными плитами толщ. 50мм;</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установка сэндвич- профилей с заполнением минераловатными плитами толщ. 150мм;</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устройство ветрозащитного барьера;</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прокладка слоя из жесткой плиты толщ. 30мм (для исключения мостиков холода);</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облицовка металлическими сайдингом;</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крепление утеплителя к существующей конструкции низа перехода и облицовка профлистом;</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замена плиточной облицовки пола перехода;</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внутренняя окраска стен и потолка помещения акриловой краской</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Необходимые материалы для работ принимаются согласно ведомости объёмов работ, с предоставлением сертификатов на материалы.</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 xml:space="preserve">Монтаж сайдинга производить  в горизонтальном исполнении, раскладку выполнить в 2 цвета — белый и слоновой кости, с сохранением существующей раскладки, цвет колера металлического сайдинга и изделий из оцинкованной окрашенной стали согласовать с заказчиком;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 xml:space="preserve">Оконные блоки и другие изделия, восстанавливаемые после устройства дополнительной теплоизоляции, демонтировать аккуратно и складировать в специальном отведенном месте на территории техникума с соблюдением правил хранения материалов и изделий. В случае механических повреждений изделий во время демонтажа (царапины, прогибы, излом, бой и трещины на стеклопакетах) восстановление </w:t>
      </w:r>
      <w:bookmarkStart w:id="0" w:name="ecatbody"/>
      <w:bookmarkEnd w:id="0"/>
      <w:r w:rsidRPr="004C1257">
        <w:rPr>
          <w:rFonts w:ascii="Times New Roman" w:eastAsia="Calibri" w:hAnsi="Times New Roman" w:cs="Times New Roman"/>
          <w:bCs/>
          <w:sz w:val="20"/>
          <w:szCs w:val="20"/>
        </w:rPr>
        <w:t xml:space="preserve">и </w:t>
      </w:r>
      <w:r w:rsidRPr="004C1257">
        <w:rPr>
          <w:rFonts w:ascii="Times New Roman" w:eastAsia="Calibri" w:hAnsi="Times New Roman" w:cs="Times New Roman"/>
          <w:sz w:val="20"/>
          <w:szCs w:val="20"/>
        </w:rPr>
        <w:t>исправление дефектов</w:t>
      </w:r>
      <w:r w:rsidRPr="004C1257">
        <w:rPr>
          <w:rFonts w:ascii="Times New Roman" w:eastAsia="Calibri" w:hAnsi="Times New Roman" w:cs="Times New Roman"/>
          <w:bCs/>
          <w:sz w:val="20"/>
          <w:szCs w:val="20"/>
        </w:rPr>
        <w:t xml:space="preserve"> за счет Подрядчика.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Подрядчику необходимо учесть, что работы будут выполняться в условиях эксплуатируемых  зданий и проведения учебного процесса в техникуме, а значит, обязан предусмотреть границы опасной зоны строительства и предпринять все необходимые меры безопасности для ведения  работ, в том числе по предотвращению аварийных ситуаций на объекте.</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 xml:space="preserve">Перед началом работ согласовать рабочую зону, установить ограждение, согласовать графики движения трудовых ресурсов подрядчика и людских потоков  техникума по территории, въезда и выезда транспорта.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Установку и крепление лесов согласовать с заказчиком по месту, леса закрыть фасадной защитной сеткой.</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 xml:space="preserve">Работы производить без нарушения благоустройства, в случае нарушения благоустройства, восстановление </w:t>
      </w:r>
      <w:bookmarkStart w:id="1" w:name="ecatbody1"/>
      <w:bookmarkEnd w:id="1"/>
      <w:r w:rsidRPr="004C1257">
        <w:rPr>
          <w:rFonts w:ascii="Times New Roman" w:eastAsia="Calibri" w:hAnsi="Times New Roman" w:cs="Times New Roman"/>
          <w:bCs/>
          <w:sz w:val="20"/>
          <w:szCs w:val="20"/>
        </w:rPr>
        <w:t xml:space="preserve">и исправление за счет Подрядчика.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 xml:space="preserve">Подрядчик обязан передать все демонтируемые металлические изделия в руки Заказчика, вывоз остальных демонтированных изделий и материалов согласовать с Заказчиком. </w:t>
      </w:r>
      <w:r w:rsidRPr="004C1257">
        <w:rPr>
          <w:rFonts w:ascii="Times New Roman" w:eastAsia="Calibri" w:hAnsi="Times New Roman" w:cs="Times New Roman"/>
          <w:sz w:val="20"/>
          <w:szCs w:val="20"/>
        </w:rPr>
        <w:t xml:space="preserve">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xml:space="preserve"> Необходимо производить уборку рабочих мест ежедневно с затариванием мусора в мешки, вывоз мусора осуществляется  подрядчиком, при этом не допускать складирование мусора на путях эвакуации и проезда транспорта.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 xml:space="preserve">Курение на территории техникума строго запрещено.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9.Порядок (последовательность, этапы) выполнения работ:</w:t>
      </w:r>
      <w:r w:rsidRPr="004C1257">
        <w:rPr>
          <w:rFonts w:ascii="Times New Roman" w:eastAsia="Calibri" w:hAnsi="Times New Roman" w:cs="Times New Roman"/>
          <w:bCs/>
          <w:sz w:val="20"/>
          <w:szCs w:val="20"/>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10.Требования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4C1257">
        <w:rPr>
          <w:rFonts w:ascii="Times New Roman" w:eastAsia="Calibri" w:hAnsi="Times New Roman" w:cs="Times New Roman"/>
          <w:b/>
          <w:sz w:val="20"/>
          <w:szCs w:val="20"/>
        </w:rPr>
        <w:t>:</w:t>
      </w:r>
      <w:r w:rsidRPr="004C1257">
        <w:rPr>
          <w:rFonts w:ascii="Times New Roman" w:eastAsia="Calibri" w:hAnsi="Times New Roman" w:cs="Times New Roman"/>
          <w:sz w:val="20"/>
          <w:szCs w:val="20"/>
        </w:rPr>
        <w:t xml:space="preserve">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xml:space="preserve">Применяемая система контроля качества за выполненными работами -  соответствие требованиям "ГОСТ Р ИСО 9000-2015. Национальный стандарт Российской Федерации. Системы менеджмента качества. Основные положения и словарь"  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11.Требования к безопасности выполнения работ и безопасности результатов работ</w:t>
      </w:r>
      <w:r w:rsidRPr="004C1257">
        <w:rPr>
          <w:rFonts w:ascii="Times New Roman" w:eastAsia="Calibri" w:hAnsi="Times New Roman" w:cs="Times New Roman"/>
          <w:b/>
          <w:sz w:val="20"/>
          <w:szCs w:val="20"/>
        </w:rPr>
        <w:t xml:space="preserve">: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 при проведении пожароопасных работ на объекте необходимо руководствоваться правилами ППБ РФ;</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w:t>
      </w:r>
      <w:r w:rsidRPr="004C1257">
        <w:rPr>
          <w:rFonts w:ascii="Times New Roman" w:eastAsia="Calibri" w:hAnsi="Times New Roman" w:cs="Times New Roman"/>
          <w:sz w:val="20"/>
          <w:szCs w:val="20"/>
        </w:rPr>
        <w:t xml:space="preserve"> при проведении огневых работ требуется обязательное оформление разрешения на их производство;</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w:t>
      </w:r>
      <w:r w:rsidRPr="004C1257">
        <w:rPr>
          <w:rFonts w:ascii="Times New Roman" w:eastAsia="Calibri" w:hAnsi="Times New Roman" w:cs="Times New Roman"/>
          <w:sz w:val="20"/>
          <w:szCs w:val="20"/>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w:t>
      </w:r>
      <w:r w:rsidRPr="004C1257">
        <w:rPr>
          <w:rFonts w:ascii="Times New Roman" w:eastAsia="Calibri" w:hAnsi="Times New Roman" w:cs="Times New Roman"/>
          <w:sz w:val="20"/>
          <w:szCs w:val="20"/>
        </w:rPr>
        <w:t xml:space="preserve"> безопасность выполняемых работ – согласно  Федеральному закону от 30.06.2006.  №90-ФЗ</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t>-</w:t>
      </w:r>
      <w:r w:rsidRPr="004C1257">
        <w:rPr>
          <w:rFonts w:ascii="Times New Roman" w:eastAsia="Calibri" w:hAnsi="Times New Roman" w:cs="Times New Roman"/>
          <w:sz w:val="20"/>
          <w:szCs w:val="20"/>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Cs/>
          <w:sz w:val="20"/>
          <w:szCs w:val="20"/>
        </w:rPr>
        <w:lastRenderedPageBreak/>
        <w:t>-</w:t>
      </w:r>
      <w:r w:rsidRPr="004C1257">
        <w:rPr>
          <w:rFonts w:ascii="Times New Roman" w:eastAsia="Calibri" w:hAnsi="Times New Roman" w:cs="Times New Roman"/>
          <w:sz w:val="20"/>
          <w:szCs w:val="20"/>
        </w:rPr>
        <w:t xml:space="preserve"> мероприятия по предотвращению аварийных ситуаций – при производстве работ должны использоваться оборудование, машины и механизмы, предназначенные для конкретных условий или допущены  к применению органами государственного надзора.</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sz w:val="20"/>
          <w:szCs w:val="20"/>
        </w:rPr>
        <w:t>- подрядчик ответственен за соблюдение правил по технике безопасности при проведении ремонтных и строительно-монтажных Работ, за выполнение правил  ПТБ и ППБ Российской Федерации, за качественное и своевременное выполнение работ.</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12.Порядок сдачи и приемки результатов работ</w:t>
      </w:r>
      <w:r w:rsidRPr="004C1257">
        <w:rPr>
          <w:rFonts w:ascii="Times New Roman" w:eastAsia="Calibri" w:hAnsi="Times New Roman" w:cs="Times New Roman"/>
          <w:sz w:val="20"/>
          <w:szCs w:val="20"/>
        </w:rPr>
        <w:t>: в соответствии с условиями Договора.  Заказчик производит оплату по договору ежемесячно – по факту выполнения работ за каждый календарный месяц в течение всего срока выполнения работ, на основании подписанного сторонами акта о приемке выполненных работ по форме КС-2, справки стоимости выполненных работ и затрат по форме КС-3 за отчетный период. 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13.Требования по передаче заказчику технических и иных документов</w:t>
      </w:r>
      <w:r w:rsidRPr="004C1257">
        <w:rPr>
          <w:rFonts w:ascii="Times New Roman" w:eastAsia="Calibri" w:hAnsi="Times New Roman" w:cs="Times New Roman"/>
          <w:bCs/>
          <w:sz w:val="20"/>
          <w:szCs w:val="20"/>
        </w:rPr>
        <w:t xml:space="preserve"> </w:t>
      </w:r>
      <w:r w:rsidRPr="004C1257">
        <w:rPr>
          <w:rFonts w:ascii="Times New Roman" w:eastAsia="Calibri" w:hAnsi="Times New Roman" w:cs="Times New Roman"/>
          <w:b/>
          <w:bCs/>
          <w:sz w:val="20"/>
          <w:szCs w:val="20"/>
        </w:rPr>
        <w:t>по завершению</w:t>
      </w:r>
      <w:r w:rsidRPr="004C1257">
        <w:rPr>
          <w:rFonts w:ascii="Times New Roman" w:eastAsia="Calibri" w:hAnsi="Times New Roman" w:cs="Times New Roman"/>
          <w:b/>
          <w:bCs/>
          <w:sz w:val="20"/>
          <w:szCs w:val="20"/>
          <w:u w:val="single"/>
        </w:rPr>
        <w:t xml:space="preserve"> </w:t>
      </w:r>
      <w:r w:rsidRPr="004C1257">
        <w:rPr>
          <w:rFonts w:ascii="Times New Roman" w:eastAsia="Calibri" w:hAnsi="Times New Roman" w:cs="Times New Roman"/>
          <w:b/>
          <w:bCs/>
          <w:sz w:val="20"/>
          <w:szCs w:val="20"/>
        </w:rPr>
        <w:t>и сдаче работ</w:t>
      </w:r>
      <w:r w:rsidRPr="004C1257">
        <w:rPr>
          <w:rFonts w:ascii="Times New Roman" w:eastAsia="Calibri" w:hAnsi="Times New Roman" w:cs="Times New Roman"/>
          <w:iCs/>
          <w:sz w:val="20"/>
          <w:szCs w:val="20"/>
        </w:rPr>
        <w:t xml:space="preserve">: по завершению работ Подрядная организация обязана предоставить паспорта, сертификаты на материалы,  журнал Производства работ, акты на скрытые работы. </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9.Требования по объему гарантий качества работ</w:t>
      </w:r>
      <w:r w:rsidRPr="004C1257">
        <w:rPr>
          <w:rFonts w:ascii="Times New Roman" w:eastAsia="Calibri" w:hAnsi="Times New Roman" w:cs="Times New Roman"/>
          <w:sz w:val="20"/>
          <w:szCs w:val="20"/>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10.Требования по сроку гарантий качества на результаты работ</w:t>
      </w:r>
      <w:r w:rsidRPr="004C1257">
        <w:rPr>
          <w:rFonts w:ascii="Times New Roman" w:eastAsia="Calibri" w:hAnsi="Times New Roman" w:cs="Times New Roman"/>
          <w:b/>
          <w:sz w:val="20"/>
          <w:szCs w:val="20"/>
        </w:rPr>
        <w:t>:</w:t>
      </w:r>
      <w:r w:rsidRPr="004C1257">
        <w:rPr>
          <w:rFonts w:ascii="Times New Roman" w:eastAsia="Calibri" w:hAnsi="Times New Roman" w:cs="Times New Roman"/>
          <w:sz w:val="20"/>
          <w:szCs w:val="20"/>
        </w:rPr>
        <w:t xml:space="preserve">  Требования, связанные с недостатками результата  работы</w:t>
      </w:r>
      <w:r w:rsidRPr="004C1257">
        <w:rPr>
          <w:rFonts w:ascii="Times New Roman" w:eastAsia="Calibri" w:hAnsi="Times New Roman" w:cs="Times New Roman"/>
          <w:b/>
          <w:sz w:val="20"/>
          <w:szCs w:val="20"/>
        </w:rPr>
        <w:t xml:space="preserve">, </w:t>
      </w:r>
      <w:r w:rsidRPr="004C1257">
        <w:rPr>
          <w:rFonts w:ascii="Times New Roman" w:eastAsia="Calibri" w:hAnsi="Times New Roman" w:cs="Times New Roman"/>
          <w:sz w:val="20"/>
          <w:szCs w:val="20"/>
        </w:rPr>
        <w:t>могут быть предъявлены Заказчиком  в пределах двух  лет со дня передачи  результата  работы в соответствии со ст.724 Гражданского кодекса РФ.</w:t>
      </w:r>
    </w:p>
    <w:p w:rsidR="004C1257" w:rsidRPr="004C1257" w:rsidRDefault="004C1257" w:rsidP="004C1257">
      <w:pPr>
        <w:spacing w:after="0" w:line="240" w:lineRule="auto"/>
        <w:jc w:val="both"/>
        <w:rPr>
          <w:rFonts w:ascii="Times New Roman" w:eastAsia="Calibri" w:hAnsi="Times New Roman" w:cs="Times New Roman"/>
          <w:sz w:val="20"/>
          <w:szCs w:val="20"/>
        </w:rPr>
      </w:pPr>
      <w:r w:rsidRPr="004C1257">
        <w:rPr>
          <w:rFonts w:ascii="Times New Roman" w:eastAsia="Calibri" w:hAnsi="Times New Roman" w:cs="Times New Roman"/>
          <w:b/>
          <w:bCs/>
          <w:sz w:val="20"/>
          <w:szCs w:val="20"/>
        </w:rPr>
        <w:t>11.Иные требования к работам и условиям их выполнения по усмотрению заказчика:</w:t>
      </w:r>
    </w:p>
    <w:p w:rsidR="004C1257" w:rsidRDefault="004C1257" w:rsidP="004C1257">
      <w:pPr>
        <w:spacing w:after="0" w:line="240" w:lineRule="auto"/>
        <w:jc w:val="both"/>
        <w:rPr>
          <w:rFonts w:ascii="Times New Roman" w:eastAsia="Calibri" w:hAnsi="Times New Roman" w:cs="Times New Roman"/>
          <w:bCs/>
          <w:sz w:val="20"/>
          <w:szCs w:val="20"/>
        </w:rPr>
      </w:pPr>
      <w:r w:rsidRPr="004C1257">
        <w:rPr>
          <w:rFonts w:ascii="Times New Roman" w:eastAsia="Calibri" w:hAnsi="Times New Roman" w:cs="Times New Roman"/>
          <w:bCs/>
          <w:sz w:val="20"/>
          <w:szCs w:val="20"/>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Подрядчика. Подрядчик обязан обеспечить адекватное, морально- нравственное поведение рабочих (персонала), находящихся  на территории техникума, в том числе в общении между собой или с иными лицами, включая работников Заказчика.</w:t>
      </w:r>
    </w:p>
    <w:p w:rsidR="004C1257" w:rsidRDefault="004C1257" w:rsidP="004C1257">
      <w:pPr>
        <w:spacing w:after="0" w:line="240" w:lineRule="auto"/>
        <w:jc w:val="both"/>
        <w:rPr>
          <w:rFonts w:ascii="Times New Roman" w:eastAsia="Calibri" w:hAnsi="Times New Roman" w:cs="Times New Roman"/>
          <w:bCs/>
          <w:sz w:val="20"/>
          <w:szCs w:val="20"/>
        </w:rPr>
      </w:pPr>
    </w:p>
    <w:p w:rsidR="004C1257" w:rsidRDefault="004C1257" w:rsidP="004C1257">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 xml:space="preserve">          Заказчик                                                                                                                  Подрядчик</w:t>
      </w:r>
    </w:p>
    <w:p w:rsidR="004C1257" w:rsidRDefault="004C1257" w:rsidP="004C1257">
      <w:pPr>
        <w:spacing w:after="0" w:line="240" w:lineRule="auto"/>
        <w:jc w:val="both"/>
        <w:rPr>
          <w:rFonts w:ascii="Times New Roman" w:eastAsia="Calibri" w:hAnsi="Times New Roman" w:cs="Times New Roman"/>
          <w:bCs/>
          <w:sz w:val="20"/>
          <w:szCs w:val="20"/>
        </w:rPr>
      </w:pPr>
    </w:p>
    <w:p w:rsidR="004C1257" w:rsidRDefault="004C1257" w:rsidP="004C1257">
      <w:pPr>
        <w:spacing w:after="0" w:line="240" w:lineRule="auto"/>
        <w:jc w:val="both"/>
        <w:rPr>
          <w:rFonts w:ascii="Times New Roman" w:eastAsia="Calibri" w:hAnsi="Times New Roman" w:cs="Times New Roman"/>
          <w:bCs/>
          <w:sz w:val="20"/>
          <w:szCs w:val="20"/>
        </w:rPr>
      </w:pPr>
      <w:r>
        <w:rPr>
          <w:rFonts w:ascii="Times New Roman" w:eastAsia="Calibri" w:hAnsi="Times New Roman" w:cs="Times New Roman"/>
          <w:bCs/>
          <w:sz w:val="20"/>
          <w:szCs w:val="20"/>
        </w:rPr>
        <w:t>Проректор________________ А.А.Новоселов                                         Директор _______________Д.А.Солодухин</w:t>
      </w:r>
    </w:p>
    <w:p w:rsidR="004C1257" w:rsidRPr="004C1257" w:rsidRDefault="004C1257" w:rsidP="004C1257">
      <w:pPr>
        <w:spacing w:after="0" w:line="240" w:lineRule="auto"/>
        <w:jc w:val="both"/>
        <w:rPr>
          <w:rFonts w:ascii="Times New Roman" w:eastAsia="Calibri" w:hAnsi="Times New Roman" w:cs="Times New Roman"/>
          <w:sz w:val="20"/>
          <w:szCs w:val="20"/>
        </w:rPr>
      </w:pPr>
      <w:r>
        <w:rPr>
          <w:rFonts w:ascii="Times New Roman" w:eastAsia="Calibri" w:hAnsi="Times New Roman" w:cs="Times New Roman"/>
          <w:bCs/>
          <w:sz w:val="20"/>
          <w:szCs w:val="20"/>
        </w:rPr>
        <w:t>Электронная подпись                                                                                  Электронная подпись</w:t>
      </w:r>
    </w:p>
    <w:p w:rsidR="00AD62B7" w:rsidRPr="003B1858" w:rsidRDefault="00AD62B7" w:rsidP="00AF4D60">
      <w:pPr>
        <w:spacing w:after="0" w:line="240" w:lineRule="auto"/>
        <w:rPr>
          <w:rFonts w:ascii="Times New Roman" w:eastAsia="Calibri" w:hAnsi="Times New Roman" w:cs="Times New Roman"/>
          <w:sz w:val="20"/>
          <w:szCs w:val="20"/>
        </w:rPr>
      </w:pPr>
    </w:p>
    <w:p w:rsidR="003D43E1" w:rsidRDefault="003D43E1">
      <w:pPr>
        <w:sectPr w:rsidR="003D43E1" w:rsidSect="00AF4D60">
          <w:pgSz w:w="11906" w:h="16838"/>
          <w:pgMar w:top="1134" w:right="567" w:bottom="567" w:left="1134" w:header="709" w:footer="709" w:gutter="0"/>
          <w:cols w:space="708"/>
          <w:docGrid w:linePitch="360"/>
        </w:sectPr>
      </w:pPr>
    </w:p>
    <w:p w:rsidR="004747BE" w:rsidRDefault="003D43E1">
      <w:r w:rsidRPr="003D43E1">
        <w:lastRenderedPageBreak/>
        <w:drawing>
          <wp:inline distT="0" distB="0" distL="0" distR="0" wp14:anchorId="7AD023B0" wp14:editId="1DF60502">
            <wp:extent cx="9611995" cy="2765581"/>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1995" cy="2765581"/>
                    </a:xfrm>
                    <a:prstGeom prst="rect">
                      <a:avLst/>
                    </a:prstGeom>
                    <a:noFill/>
                    <a:ln>
                      <a:noFill/>
                    </a:ln>
                  </pic:spPr>
                </pic:pic>
              </a:graphicData>
            </a:graphic>
          </wp:inline>
        </w:drawing>
      </w:r>
    </w:p>
    <w:tbl>
      <w:tblPr>
        <w:tblW w:w="16180" w:type="dxa"/>
        <w:tblInd w:w="93" w:type="dxa"/>
        <w:tblLook w:val="04A0" w:firstRow="1" w:lastRow="0" w:firstColumn="1" w:lastColumn="0" w:noHBand="0" w:noVBand="1"/>
      </w:tblPr>
      <w:tblGrid>
        <w:gridCol w:w="486"/>
        <w:gridCol w:w="1937"/>
        <w:gridCol w:w="3361"/>
        <w:gridCol w:w="1957"/>
        <w:gridCol w:w="1325"/>
        <w:gridCol w:w="884"/>
        <w:gridCol w:w="852"/>
        <w:gridCol w:w="919"/>
        <w:gridCol w:w="813"/>
        <w:gridCol w:w="1062"/>
        <w:gridCol w:w="852"/>
        <w:gridCol w:w="919"/>
        <w:gridCol w:w="813"/>
      </w:tblGrid>
      <w:tr w:rsidR="003D43E1" w:rsidRPr="003D43E1" w:rsidTr="003D43E1">
        <w:trPr>
          <w:trHeight w:val="255"/>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 пп</w:t>
            </w:r>
          </w:p>
        </w:tc>
        <w:tc>
          <w:tcPr>
            <w:tcW w:w="19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Обоснование</w:t>
            </w:r>
          </w:p>
        </w:tc>
        <w:tc>
          <w:tcPr>
            <w:tcW w:w="42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Наименование</w:t>
            </w:r>
          </w:p>
        </w:tc>
        <w:tc>
          <w:tcPr>
            <w:tcW w:w="1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Ед. изм.</w:t>
            </w:r>
          </w:p>
        </w:tc>
        <w:tc>
          <w:tcPr>
            <w:tcW w:w="13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Кол.</w:t>
            </w:r>
          </w:p>
        </w:tc>
        <w:tc>
          <w:tcPr>
            <w:tcW w:w="3137" w:type="dxa"/>
            <w:gridSpan w:val="4"/>
            <w:tcBorders>
              <w:top w:val="single" w:sz="4" w:space="0" w:color="auto"/>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Стоимость единицы, руб.</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Общая стоимость, руб.</w:t>
            </w:r>
          </w:p>
        </w:tc>
      </w:tr>
      <w:tr w:rsidR="003D43E1" w:rsidRPr="003D43E1" w:rsidTr="003D43E1">
        <w:trPr>
          <w:trHeight w:val="27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4264"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Всего</w:t>
            </w:r>
          </w:p>
        </w:tc>
        <w:tc>
          <w:tcPr>
            <w:tcW w:w="2267" w:type="dxa"/>
            <w:gridSpan w:val="3"/>
            <w:tcBorders>
              <w:top w:val="single" w:sz="4" w:space="0" w:color="auto"/>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В том числе</w:t>
            </w:r>
          </w:p>
        </w:tc>
        <w:tc>
          <w:tcPr>
            <w:tcW w:w="993" w:type="dxa"/>
            <w:vMerge w:val="restart"/>
            <w:tcBorders>
              <w:top w:val="nil"/>
              <w:left w:val="single" w:sz="4" w:space="0" w:color="auto"/>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Всего</w:t>
            </w:r>
          </w:p>
        </w:tc>
        <w:tc>
          <w:tcPr>
            <w:tcW w:w="2267" w:type="dxa"/>
            <w:gridSpan w:val="3"/>
            <w:tcBorders>
              <w:top w:val="single" w:sz="4" w:space="0" w:color="auto"/>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В том числе</w:t>
            </w:r>
          </w:p>
        </w:tc>
      </w:tr>
      <w:tr w:rsidR="003D43E1" w:rsidRPr="003D43E1" w:rsidTr="003D43E1">
        <w:trPr>
          <w:trHeight w:val="264"/>
        </w:trPr>
        <w:tc>
          <w:tcPr>
            <w:tcW w:w="486"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4264"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1771"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1325" w:type="dxa"/>
            <w:vMerge/>
            <w:tcBorders>
              <w:top w:val="single" w:sz="4" w:space="0" w:color="auto"/>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870" w:type="dxa"/>
            <w:vMerge/>
            <w:tcBorders>
              <w:top w:val="nil"/>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755" w:type="dxa"/>
            <w:tcBorders>
              <w:top w:val="nil"/>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Осн.З/п</w:t>
            </w:r>
          </w:p>
        </w:tc>
        <w:tc>
          <w:tcPr>
            <w:tcW w:w="759" w:type="dxa"/>
            <w:tcBorders>
              <w:top w:val="nil"/>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Эк.Маш.</w:t>
            </w:r>
          </w:p>
        </w:tc>
        <w:tc>
          <w:tcPr>
            <w:tcW w:w="753" w:type="dxa"/>
            <w:tcBorders>
              <w:top w:val="nil"/>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З/пМех</w:t>
            </w:r>
          </w:p>
        </w:tc>
        <w:tc>
          <w:tcPr>
            <w:tcW w:w="993" w:type="dxa"/>
            <w:vMerge/>
            <w:tcBorders>
              <w:top w:val="nil"/>
              <w:left w:val="single" w:sz="4" w:space="0" w:color="auto"/>
              <w:bottom w:val="single" w:sz="4" w:space="0" w:color="auto"/>
              <w:right w:val="single" w:sz="4" w:space="0" w:color="auto"/>
            </w:tcBorders>
            <w:vAlign w:val="center"/>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755" w:type="dxa"/>
            <w:tcBorders>
              <w:top w:val="nil"/>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Осн.З/п</w:t>
            </w:r>
          </w:p>
        </w:tc>
        <w:tc>
          <w:tcPr>
            <w:tcW w:w="759" w:type="dxa"/>
            <w:tcBorders>
              <w:top w:val="nil"/>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Эк.Маш.</w:t>
            </w:r>
          </w:p>
        </w:tc>
        <w:tc>
          <w:tcPr>
            <w:tcW w:w="753" w:type="dxa"/>
            <w:tcBorders>
              <w:top w:val="nil"/>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З/пМех</w:t>
            </w:r>
          </w:p>
        </w:tc>
      </w:tr>
      <w:tr w:rsidR="003D43E1" w:rsidRPr="003D43E1" w:rsidTr="003D43E1">
        <w:trPr>
          <w:trHeight w:val="255"/>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w:t>
            </w:r>
          </w:p>
        </w:tc>
        <w:tc>
          <w:tcPr>
            <w:tcW w:w="1937"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w:t>
            </w:r>
          </w:p>
        </w:tc>
        <w:tc>
          <w:tcPr>
            <w:tcW w:w="4264" w:type="dxa"/>
            <w:tcBorders>
              <w:top w:val="nil"/>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w:t>
            </w:r>
          </w:p>
        </w:tc>
        <w:tc>
          <w:tcPr>
            <w:tcW w:w="1771" w:type="dxa"/>
            <w:tcBorders>
              <w:top w:val="nil"/>
              <w:left w:val="nil"/>
              <w:bottom w:val="single" w:sz="4" w:space="0" w:color="auto"/>
              <w:right w:val="single" w:sz="4" w:space="0" w:color="auto"/>
            </w:tcBorders>
            <w:shd w:val="clear" w:color="auto" w:fill="auto"/>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w:t>
            </w:r>
          </w:p>
        </w:tc>
        <w:tc>
          <w:tcPr>
            <w:tcW w:w="870"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w:t>
            </w:r>
          </w:p>
        </w:tc>
        <w:tc>
          <w:tcPr>
            <w:tcW w:w="755"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7</w:t>
            </w:r>
          </w:p>
        </w:tc>
        <w:tc>
          <w:tcPr>
            <w:tcW w:w="759"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8</w:t>
            </w:r>
          </w:p>
        </w:tc>
        <w:tc>
          <w:tcPr>
            <w:tcW w:w="753"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9</w:t>
            </w:r>
          </w:p>
        </w:tc>
        <w:tc>
          <w:tcPr>
            <w:tcW w:w="993"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w:t>
            </w:r>
          </w:p>
        </w:tc>
        <w:tc>
          <w:tcPr>
            <w:tcW w:w="755"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11</w:t>
            </w:r>
          </w:p>
        </w:tc>
        <w:tc>
          <w:tcPr>
            <w:tcW w:w="759"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12</w:t>
            </w:r>
          </w:p>
        </w:tc>
        <w:tc>
          <w:tcPr>
            <w:tcW w:w="753" w:type="dxa"/>
            <w:tcBorders>
              <w:top w:val="nil"/>
              <w:left w:val="nil"/>
              <w:bottom w:val="single" w:sz="4" w:space="0" w:color="auto"/>
              <w:right w:val="single" w:sz="4" w:space="0" w:color="auto"/>
            </w:tcBorders>
            <w:shd w:val="clear" w:color="auto" w:fill="auto"/>
            <w:noWrap/>
            <w:vAlign w:val="center"/>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13</w:t>
            </w:r>
          </w:p>
        </w:tc>
      </w:tr>
      <w:tr w:rsidR="003D43E1" w:rsidRPr="003D43E1" w:rsidTr="003D43E1">
        <w:trPr>
          <w:trHeight w:val="384"/>
        </w:trPr>
        <w:tc>
          <w:tcPr>
            <w:tcW w:w="1618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20"/>
                <w:szCs w:val="20"/>
                <w:lang w:eastAsia="ru-RU"/>
              </w:rPr>
            </w:pPr>
            <w:r w:rsidRPr="003D43E1">
              <w:rPr>
                <w:rFonts w:ascii="Arial" w:eastAsia="Times New Roman" w:hAnsi="Arial" w:cs="Arial"/>
                <w:b/>
                <w:bCs/>
                <w:sz w:val="20"/>
                <w:szCs w:val="20"/>
                <w:lang w:eastAsia="ru-RU"/>
              </w:rPr>
              <w:t>Раздел 1. Демонтажные работы</w:t>
            </w:r>
          </w:p>
        </w:tc>
      </w:tr>
      <w:tr w:rsidR="003D43E1" w:rsidRPr="003D43E1" w:rsidTr="003D43E1">
        <w:trPr>
          <w:trHeight w:val="1296"/>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ФЕР15-01-062-02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Наружная облицовка поверхности стен в горизонтальном исполнении по металлическому каркасу (с его устройством): металлосайдингом без пароизоляционного слоя</w:t>
            </w:r>
            <w:r w:rsidRPr="003D43E1">
              <w:rPr>
                <w:rFonts w:ascii="Arial" w:eastAsia="Times New Roman" w:hAnsi="Arial" w:cs="Arial"/>
                <w:i/>
                <w:iCs/>
                <w:sz w:val="14"/>
                <w:szCs w:val="14"/>
                <w:lang w:eastAsia="ru-RU"/>
              </w:rPr>
              <w:br/>
              <w:t>НР (1161,72 руб.): 105%*0.9 от ФОТ (1229,33 руб.)</w:t>
            </w:r>
            <w:r w:rsidRPr="003D43E1">
              <w:rPr>
                <w:rFonts w:ascii="Arial" w:eastAsia="Times New Roman" w:hAnsi="Arial" w:cs="Arial"/>
                <w:i/>
                <w:iCs/>
                <w:sz w:val="14"/>
                <w:szCs w:val="14"/>
                <w:lang w:eastAsia="ru-RU"/>
              </w:rPr>
              <w:br/>
              <w:t>СП (574,71 руб.): 55%*0.85 от ФОТ (1229,33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1,787</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721,2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682,37</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38,83</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5,56</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1288,79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1219,4</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69,39</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9,93</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ФЕРр53-1-4</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Разборка каркаса деревянных стен: из брусьев</w:t>
            </w:r>
            <w:r w:rsidRPr="003D43E1">
              <w:rPr>
                <w:rFonts w:ascii="Arial" w:eastAsia="Times New Roman" w:hAnsi="Arial" w:cs="Arial"/>
                <w:i/>
                <w:iCs/>
                <w:sz w:val="14"/>
                <w:szCs w:val="14"/>
                <w:lang w:eastAsia="ru-RU"/>
              </w:rPr>
              <w:br/>
              <w:t>НР (105,98 руб.): 86% от ФОТ (123,23 руб.)</w:t>
            </w:r>
            <w:r w:rsidRPr="003D43E1">
              <w:rPr>
                <w:rFonts w:ascii="Arial" w:eastAsia="Times New Roman" w:hAnsi="Arial" w:cs="Arial"/>
                <w:i/>
                <w:iCs/>
                <w:sz w:val="14"/>
                <w:szCs w:val="14"/>
                <w:lang w:eastAsia="ru-RU"/>
              </w:rPr>
              <w:br/>
              <w:t>СП (86,26 руб.): 70% от ФОТ (123,23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0,294</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711,62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380,42</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331,2</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38,75</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209,21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111,84</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97,37</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11,39</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ФЕР46-04-012-01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Разборка деревянных заполнений проемов: оконных с подоконными досками</w:t>
            </w:r>
            <w:r w:rsidRPr="003D43E1">
              <w:rPr>
                <w:rFonts w:ascii="Arial" w:eastAsia="Times New Roman" w:hAnsi="Arial" w:cs="Arial"/>
                <w:i/>
                <w:iCs/>
                <w:sz w:val="14"/>
                <w:szCs w:val="14"/>
                <w:lang w:eastAsia="ru-RU"/>
              </w:rPr>
              <w:br/>
              <w:t>НР (285,62 руб.): 110%*0.9 от ФОТ (288,5 руб.)</w:t>
            </w:r>
            <w:r w:rsidRPr="003D43E1">
              <w:rPr>
                <w:rFonts w:ascii="Arial" w:eastAsia="Times New Roman" w:hAnsi="Arial" w:cs="Arial"/>
                <w:i/>
                <w:iCs/>
                <w:sz w:val="14"/>
                <w:szCs w:val="14"/>
                <w:lang w:eastAsia="ru-RU"/>
              </w:rPr>
              <w:br/>
              <w:t>СП (171,66 руб.): 70%*0.85 от ФОТ (288,5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1579,96</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1338,01</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241,95</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104,49</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315,99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267,6</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48,39</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20,9</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4</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ФЕРр58-3-1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Разборка мелких покрытий и обделок из листовой стали: поясков, сандриков, желобов, отливов, свесов и т.п.</w:t>
            </w:r>
            <w:r w:rsidRPr="003D43E1">
              <w:rPr>
                <w:rFonts w:ascii="Arial" w:eastAsia="Times New Roman" w:hAnsi="Arial" w:cs="Arial"/>
                <w:i/>
                <w:iCs/>
                <w:sz w:val="14"/>
                <w:szCs w:val="14"/>
                <w:lang w:eastAsia="ru-RU"/>
              </w:rPr>
              <w:br/>
              <w:t>НР (82,33 руб.): 83% от ФОТ (99,19 руб.)</w:t>
            </w:r>
            <w:r w:rsidRPr="003D43E1">
              <w:rPr>
                <w:rFonts w:ascii="Arial" w:eastAsia="Times New Roman" w:hAnsi="Arial" w:cs="Arial"/>
                <w:i/>
                <w:iCs/>
                <w:sz w:val="14"/>
                <w:szCs w:val="14"/>
                <w:lang w:eastAsia="ru-RU"/>
              </w:rPr>
              <w:br/>
              <w:t>СП (64,47 руб.): 65% от ФОТ (99,19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1,3975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71,18</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70,98</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0,2</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99,47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99,19</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0,28</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ФЕР15-01-050-03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Облицовка стен декоративным бумажно-слоистым пластиком или листами из синтетических материалов: по сплошному основанию на клее</w:t>
            </w:r>
            <w:r w:rsidRPr="003D43E1">
              <w:rPr>
                <w:rFonts w:ascii="Arial" w:eastAsia="Times New Roman" w:hAnsi="Arial" w:cs="Arial"/>
                <w:i/>
                <w:iCs/>
                <w:sz w:val="14"/>
                <w:szCs w:val="14"/>
                <w:lang w:eastAsia="ru-RU"/>
              </w:rPr>
              <w:br/>
              <w:t>НР (176,97 руб.): 105%*0.9 от ФОТ (187,27 руб.)</w:t>
            </w:r>
            <w:r w:rsidRPr="003D43E1">
              <w:rPr>
                <w:rFonts w:ascii="Arial" w:eastAsia="Times New Roman" w:hAnsi="Arial" w:cs="Arial"/>
                <w:i/>
                <w:iCs/>
                <w:sz w:val="14"/>
                <w:szCs w:val="14"/>
                <w:lang w:eastAsia="ru-RU"/>
              </w:rPr>
              <w:br/>
              <w:t>СП (87,55 руб.): 55%*0.85 от ФОТ (187,27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0,644</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312,7</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285,47</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27,23</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5,32</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201,38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183,84</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17,54</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3,43</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ФЕР46-04-008-02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Разборка покрытий кровель: из листовой стали</w:t>
            </w:r>
            <w:r w:rsidRPr="003D43E1">
              <w:rPr>
                <w:rFonts w:ascii="Arial" w:eastAsia="Times New Roman" w:hAnsi="Arial" w:cs="Arial"/>
                <w:i/>
                <w:iCs/>
                <w:sz w:val="14"/>
                <w:szCs w:val="14"/>
                <w:lang w:eastAsia="ru-RU"/>
              </w:rPr>
              <w:br/>
              <w:t>НР (74,36 руб.): 110%*0.9 от ФОТ (75,11 руб.)</w:t>
            </w:r>
            <w:r w:rsidRPr="003D43E1">
              <w:rPr>
                <w:rFonts w:ascii="Arial" w:eastAsia="Times New Roman" w:hAnsi="Arial" w:cs="Arial"/>
                <w:i/>
                <w:iCs/>
                <w:sz w:val="14"/>
                <w:szCs w:val="14"/>
                <w:lang w:eastAsia="ru-RU"/>
              </w:rPr>
              <w:br/>
              <w:t>СП (44,69 руб.): 70%*0.85 от ФОТ (75,11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1,1224</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79,44</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66,92</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12,52</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89,16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75,11</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14,05</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7</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ФЕР11-01-049-01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Демонтаж металлического накладного профиля (порога)</w:t>
            </w:r>
            <w:r w:rsidRPr="003D43E1">
              <w:rPr>
                <w:rFonts w:ascii="Arial" w:eastAsia="Times New Roman" w:hAnsi="Arial" w:cs="Arial"/>
                <w:i/>
                <w:iCs/>
                <w:sz w:val="14"/>
                <w:szCs w:val="14"/>
                <w:lang w:eastAsia="ru-RU"/>
              </w:rPr>
              <w:br/>
              <w:t>НР (52,25 руб.): 123%*0.9 от ФОТ (47,2 руб.)</w:t>
            </w:r>
            <w:r w:rsidRPr="003D43E1">
              <w:rPr>
                <w:rFonts w:ascii="Arial" w:eastAsia="Times New Roman" w:hAnsi="Arial" w:cs="Arial"/>
                <w:i/>
                <w:iCs/>
                <w:sz w:val="14"/>
                <w:szCs w:val="14"/>
                <w:lang w:eastAsia="ru-RU"/>
              </w:rPr>
              <w:br/>
              <w:t>СП (30,09 руб.): 75%*0.85 от ФОТ (47,2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0,475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99,36</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99,36</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47,2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47,2</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8</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ФЕРр57-1-4</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Разборка оснований покрытия полов: дощатых оснований щитового паркета</w:t>
            </w:r>
            <w:r w:rsidRPr="003D43E1">
              <w:rPr>
                <w:rFonts w:ascii="Arial" w:eastAsia="Times New Roman" w:hAnsi="Arial" w:cs="Arial"/>
                <w:i/>
                <w:iCs/>
                <w:sz w:val="14"/>
                <w:szCs w:val="14"/>
                <w:lang w:eastAsia="ru-RU"/>
              </w:rPr>
              <w:br/>
              <w:t>НР (9,48 руб.): 80% от ФОТ (11,85 руб.)</w:t>
            </w:r>
            <w:r w:rsidRPr="003D43E1">
              <w:rPr>
                <w:rFonts w:ascii="Arial" w:eastAsia="Times New Roman" w:hAnsi="Arial" w:cs="Arial"/>
                <w:i/>
                <w:iCs/>
                <w:sz w:val="14"/>
                <w:szCs w:val="14"/>
                <w:lang w:eastAsia="ru-RU"/>
              </w:rPr>
              <w:br/>
              <w:t>СП (8,06 руб.): 68% от ФОТ (11,85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0,102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116,22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116,22</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11,85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11,85</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9</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ФЕРр57-2-3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Разборка покрытий полов: из керамических плиток</w:t>
            </w:r>
            <w:r w:rsidRPr="003D43E1">
              <w:rPr>
                <w:rFonts w:ascii="Arial" w:eastAsia="Times New Roman" w:hAnsi="Arial" w:cs="Arial"/>
                <w:i/>
                <w:iCs/>
                <w:sz w:val="14"/>
                <w:szCs w:val="14"/>
                <w:lang w:eastAsia="ru-RU"/>
              </w:rPr>
              <w:br/>
              <w:t>НР (275,71 руб.): 80% от ФОТ (344,64 руб.)</w:t>
            </w:r>
            <w:r w:rsidRPr="003D43E1">
              <w:rPr>
                <w:rFonts w:ascii="Arial" w:eastAsia="Times New Roman" w:hAnsi="Arial" w:cs="Arial"/>
                <w:i/>
                <w:iCs/>
                <w:sz w:val="14"/>
                <w:szCs w:val="14"/>
                <w:lang w:eastAsia="ru-RU"/>
              </w:rPr>
              <w:br/>
              <w:t>СП (234,36 руб.): 68% от ФОТ (344,64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0,56</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641</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595,99</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45,01</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19,44</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358,96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333,75</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25,21</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10,89</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ФЕР11-01-011-01</w:t>
            </w:r>
            <w:r w:rsidRPr="003D43E1">
              <w:rPr>
                <w:rFonts w:ascii="Arial" w:eastAsia="Times New Roman" w:hAnsi="Arial" w:cs="Arial"/>
                <w:i/>
                <w:iCs/>
                <w:sz w:val="14"/>
                <w:szCs w:val="14"/>
                <w:lang w:eastAsia="ru-RU"/>
              </w:rPr>
              <w:br/>
              <w:t>Приказ Минстроя России от 01.06.2020 №294/пр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стяжек: цементных толщиной 20 мм</w:t>
            </w:r>
            <w:r w:rsidRPr="003D43E1">
              <w:rPr>
                <w:rFonts w:ascii="Arial" w:eastAsia="Times New Roman" w:hAnsi="Arial" w:cs="Arial"/>
                <w:i/>
                <w:iCs/>
                <w:sz w:val="14"/>
                <w:szCs w:val="14"/>
                <w:lang w:eastAsia="ru-RU"/>
              </w:rPr>
              <w:br/>
              <w:t>НР (148,68 руб.): 123%*0.9 от ФОТ (134,31 руб.)</w:t>
            </w:r>
            <w:r w:rsidRPr="003D43E1">
              <w:rPr>
                <w:rFonts w:ascii="Arial" w:eastAsia="Times New Roman" w:hAnsi="Arial" w:cs="Arial"/>
                <w:i/>
                <w:iCs/>
                <w:sz w:val="14"/>
                <w:szCs w:val="14"/>
                <w:lang w:eastAsia="ru-RU"/>
              </w:rPr>
              <w:br/>
              <w:t>СП (85,62 руб.): 75%*0.85 от ФОТ (134,31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0,56</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261,02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226,13</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34,89</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13,72</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146,17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126,63</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19,54</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7,68</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11</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ФЕР11-01-011-02</w:t>
            </w:r>
            <w:r w:rsidRPr="003D43E1">
              <w:rPr>
                <w:rFonts w:ascii="Arial" w:eastAsia="Times New Roman" w:hAnsi="Arial" w:cs="Arial"/>
                <w:i/>
                <w:iCs/>
                <w:sz w:val="14"/>
                <w:szCs w:val="14"/>
                <w:lang w:eastAsia="ru-RU"/>
              </w:rPr>
              <w:br/>
              <w:t>Приказ Минстроя России от 01.06.2020 №294/пр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11-01-011-01</w:t>
            </w:r>
            <w:r w:rsidRPr="003D43E1">
              <w:rPr>
                <w:rFonts w:ascii="Arial" w:eastAsia="Times New Roman" w:hAnsi="Arial" w:cs="Arial"/>
                <w:i/>
                <w:iCs/>
                <w:sz w:val="14"/>
                <w:szCs w:val="14"/>
                <w:lang w:eastAsia="ru-RU"/>
              </w:rPr>
              <w:br/>
              <w:t>НР (18,83 руб.): 123%*0.9 от ФОТ (17,01 руб.)</w:t>
            </w:r>
            <w:r w:rsidRPr="003D43E1">
              <w:rPr>
                <w:rFonts w:ascii="Arial" w:eastAsia="Times New Roman" w:hAnsi="Arial" w:cs="Arial"/>
                <w:i/>
                <w:iCs/>
                <w:sz w:val="14"/>
                <w:szCs w:val="14"/>
                <w:lang w:eastAsia="ru-RU"/>
              </w:rPr>
              <w:br/>
              <w:t>СП (10,84 руб.): 75%*0.85 от ФОТ (17,01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0,56</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53,04</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16,75</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36,29</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13,63</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29,7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9,38</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20,32</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7,63</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12</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ФЕР15-01-050-04</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w:t>
            </w:r>
            <w:r w:rsidRPr="003D43E1">
              <w:rPr>
                <w:rFonts w:ascii="Arial" w:eastAsia="Times New Roman" w:hAnsi="Arial" w:cs="Arial"/>
                <w:i/>
                <w:iCs/>
                <w:sz w:val="14"/>
                <w:szCs w:val="14"/>
                <w:lang w:eastAsia="ru-RU"/>
              </w:rPr>
              <w:br/>
              <w:t>НР (75,67 руб.): 105%*0.9 от ФОТ (80,07 руб.)</w:t>
            </w:r>
            <w:r w:rsidRPr="003D43E1">
              <w:rPr>
                <w:rFonts w:ascii="Arial" w:eastAsia="Times New Roman" w:hAnsi="Arial" w:cs="Arial"/>
                <w:i/>
                <w:iCs/>
                <w:sz w:val="14"/>
                <w:szCs w:val="14"/>
                <w:lang w:eastAsia="ru-RU"/>
              </w:rPr>
              <w:br/>
              <w:t>СП (37,43 руб.): 55%*0.85 от ФОТ (80,07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0,0652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1250,84</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1222,55</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28,29</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5,5</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81,55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79,71</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1,84</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0,36</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13</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ФЕР09-03-050-01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Монтаж стальных плинтусов из гнутого профиля</w:t>
            </w:r>
            <w:r w:rsidRPr="003D43E1">
              <w:rPr>
                <w:rFonts w:ascii="Arial" w:eastAsia="Times New Roman" w:hAnsi="Arial" w:cs="Arial"/>
                <w:i/>
                <w:iCs/>
                <w:sz w:val="14"/>
                <w:szCs w:val="14"/>
                <w:lang w:eastAsia="ru-RU"/>
              </w:rPr>
              <w:br/>
              <w:t>НР (8,35 руб.): 90%*0.9 от ФОТ (10,31 руб.)</w:t>
            </w:r>
            <w:r w:rsidRPr="003D43E1">
              <w:rPr>
                <w:rFonts w:ascii="Arial" w:eastAsia="Times New Roman" w:hAnsi="Arial" w:cs="Arial"/>
                <w:i/>
                <w:iCs/>
                <w:sz w:val="14"/>
                <w:szCs w:val="14"/>
                <w:lang w:eastAsia="ru-RU"/>
              </w:rPr>
              <w:br/>
              <w:t>СП (7,45 руб.): 85%*0.85 от ФОТ (10,31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0,125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84,37</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82,07</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0,41</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10,55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10,26</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0,29</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0,05</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14</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ФЕРр69-15-1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Затаривание строительного мусора в мешки</w:t>
            </w:r>
            <w:r w:rsidRPr="003D43E1">
              <w:rPr>
                <w:rFonts w:ascii="Arial" w:eastAsia="Times New Roman" w:hAnsi="Arial" w:cs="Arial"/>
                <w:i/>
                <w:iCs/>
                <w:sz w:val="14"/>
                <w:szCs w:val="14"/>
                <w:lang w:eastAsia="ru-RU"/>
              </w:rPr>
              <w:br/>
              <w:t>НР (45,75 руб.): 78% от ФОТ (58,66 руб.)</w:t>
            </w:r>
            <w:r w:rsidRPr="003D43E1">
              <w:rPr>
                <w:rFonts w:ascii="Arial" w:eastAsia="Times New Roman" w:hAnsi="Arial" w:cs="Arial"/>
                <w:i/>
                <w:iCs/>
                <w:sz w:val="14"/>
                <w:szCs w:val="14"/>
                <w:lang w:eastAsia="ru-RU"/>
              </w:rPr>
              <w:br/>
              <w:t>СП (29,33 руб.): 50% от ФОТ (58,66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7,916</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23,81</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7,41</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188,48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58,66</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15</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ФССЦпг-01-01-01-041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Погрузо-разгрузочные работы при автомобильных перевозках: Погрузка мусора строительного с погрузкой вручную</w:t>
            </w:r>
            <w:r w:rsidRPr="003D43E1">
              <w:rPr>
                <w:rFonts w:ascii="Arial" w:eastAsia="Times New Roman" w:hAnsi="Arial" w:cs="Arial"/>
                <w:i/>
                <w:iCs/>
                <w:sz w:val="14"/>
                <w:szCs w:val="14"/>
                <w:lang w:eastAsia="ru-RU"/>
              </w:rPr>
              <w:br/>
              <w:t xml:space="preserve">НР 0% от </w:t>
            </w:r>
            <w:r w:rsidRPr="003D43E1">
              <w:rPr>
                <w:rFonts w:ascii="Arial" w:eastAsia="Times New Roman" w:hAnsi="Arial" w:cs="Arial"/>
                <w:i/>
                <w:iCs/>
                <w:sz w:val="14"/>
                <w:szCs w:val="14"/>
                <w:lang w:eastAsia="ru-RU"/>
              </w:rPr>
              <w:br/>
              <w:t xml:space="preserve">СП 0% от </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 т груза</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9,2491</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42,98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42,98</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397,53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397,53</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16</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ФССЦпг-03-21-01-015</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Перевозка грузов автомобилями-самосвалами грузоподъемностью 10 т работающих вне карьера на расстояние: I класс груза до 15 км</w:t>
            </w:r>
            <w:r w:rsidRPr="003D43E1">
              <w:rPr>
                <w:rFonts w:ascii="Arial" w:eastAsia="Times New Roman" w:hAnsi="Arial" w:cs="Arial"/>
                <w:i/>
                <w:iCs/>
                <w:sz w:val="14"/>
                <w:szCs w:val="14"/>
                <w:lang w:eastAsia="ru-RU"/>
              </w:rPr>
              <w:br/>
              <w:t>НР 0% от ФОТ</w:t>
            </w:r>
            <w:r w:rsidRPr="003D43E1">
              <w:rPr>
                <w:rFonts w:ascii="Arial" w:eastAsia="Times New Roman" w:hAnsi="Arial" w:cs="Arial"/>
                <w:i/>
                <w:iCs/>
                <w:sz w:val="14"/>
                <w:szCs w:val="14"/>
                <w:lang w:eastAsia="ru-RU"/>
              </w:rPr>
              <w:br/>
              <w:t>СП 0% от ФОТ</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 т груза</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9,2491</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13,38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13,38</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123,75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123,75</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Итого по разделу 1 Демонтажные работы</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Строительные работы</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67434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ФОТ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накладные расходы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сметная прибыль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 xml:space="preserve">  Итого по разделу 1 Демонтажные работы</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b/>
                <w:bCs/>
                <w:sz w:val="16"/>
                <w:szCs w:val="16"/>
                <w:lang w:eastAsia="ru-RU"/>
              </w:rPr>
            </w:pPr>
            <w:r w:rsidRPr="003D43E1">
              <w:rPr>
                <w:rFonts w:ascii="Arial" w:eastAsia="Times New Roman" w:hAnsi="Arial" w:cs="Arial"/>
                <w:b/>
                <w:bCs/>
                <w:sz w:val="16"/>
                <w:szCs w:val="16"/>
                <w:lang w:eastAsia="ru-RU"/>
              </w:rPr>
              <w:t>67434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384"/>
        </w:trPr>
        <w:tc>
          <w:tcPr>
            <w:tcW w:w="1618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20"/>
                <w:szCs w:val="20"/>
                <w:lang w:eastAsia="ru-RU"/>
              </w:rPr>
            </w:pPr>
            <w:r w:rsidRPr="003D43E1">
              <w:rPr>
                <w:rFonts w:ascii="Arial" w:eastAsia="Times New Roman" w:hAnsi="Arial" w:cs="Arial"/>
                <w:b/>
                <w:bCs/>
                <w:sz w:val="20"/>
                <w:szCs w:val="20"/>
                <w:lang w:eastAsia="ru-RU"/>
              </w:rPr>
              <w:t>Раздел 2. Монтажные работы</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17</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ФЕР12-01-015-03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пароизоляции: прокладочной в один слой</w:t>
            </w:r>
            <w:r w:rsidRPr="003D43E1">
              <w:rPr>
                <w:rFonts w:ascii="Arial" w:eastAsia="Times New Roman" w:hAnsi="Arial" w:cs="Arial"/>
                <w:i/>
                <w:iCs/>
                <w:sz w:val="14"/>
                <w:szCs w:val="14"/>
                <w:lang w:eastAsia="ru-RU"/>
              </w:rPr>
              <w:br/>
              <w:t>НР (80,73 руб.): 120%*0.9 от ФОТ (74,75 руб.)</w:t>
            </w:r>
            <w:r w:rsidRPr="003D43E1">
              <w:rPr>
                <w:rFonts w:ascii="Arial" w:eastAsia="Times New Roman" w:hAnsi="Arial" w:cs="Arial"/>
                <w:i/>
                <w:iCs/>
                <w:sz w:val="14"/>
                <w:szCs w:val="14"/>
                <w:lang w:eastAsia="ru-RU"/>
              </w:rPr>
              <w:br/>
              <w:t>СП (41,3 руб.): 65%*0.85 от ФОТ (74,75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1,18</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942,4</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60,66</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30,24</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2,69</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1112,03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71,58</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35,68</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3,17</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18</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ФССЦ-12.1.02.06-0022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Рубероид кровельный РКП-350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-129,8</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-804,76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19</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ФССЦ-01.2.03.03-0013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Мастика битумная кровельная горячая</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-0,059</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3390</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-200,01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20</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ФССЦ-12.1.02.10-0096</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Мембрана однослойная ветрозащитная гидроизоляционная Tyvek Soft (прим)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 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12,98</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253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3283,94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21</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ФЕР12-01-015-03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пароизоляции: прокладочной в один слой</w:t>
            </w:r>
            <w:r w:rsidRPr="003D43E1">
              <w:rPr>
                <w:rFonts w:ascii="Arial" w:eastAsia="Times New Roman" w:hAnsi="Arial" w:cs="Arial"/>
                <w:i/>
                <w:iCs/>
                <w:sz w:val="14"/>
                <w:szCs w:val="14"/>
                <w:lang w:eastAsia="ru-RU"/>
              </w:rPr>
              <w:br/>
              <w:t>НР (85,53 руб.): 120%*0.9 от ФОТ (79,19 руб.)</w:t>
            </w:r>
            <w:r w:rsidRPr="003D43E1">
              <w:rPr>
                <w:rFonts w:ascii="Arial" w:eastAsia="Times New Roman" w:hAnsi="Arial" w:cs="Arial"/>
                <w:i/>
                <w:iCs/>
                <w:sz w:val="14"/>
                <w:szCs w:val="14"/>
                <w:lang w:eastAsia="ru-RU"/>
              </w:rPr>
              <w:br/>
              <w:t>СП (43,75 руб.): 65%*0.85 от ФОТ (79,19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942,4</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60,66</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30,24</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2,69</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1178,01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75,83</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37,8</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3,36</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22</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ФССЦ-12.1.02.06-0022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Рубероид кровельный РКП-350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-137,5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-852,5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23</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ФССЦ-01.2.03.03-0013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Мастика битумная кровельная горячая</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-0,0625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3390</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-211,88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24</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ФССЦ-12.1.02.11-0003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ИЗОСПАН: D</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 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13,75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37,5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515,63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25</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ФЕР09-04-002-01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Монтаж кровельного покрытия: из профилированного листа при высоте здания до 25 м</w:t>
            </w:r>
            <w:r w:rsidRPr="003D43E1">
              <w:rPr>
                <w:rFonts w:ascii="Arial" w:eastAsia="Times New Roman" w:hAnsi="Arial" w:cs="Arial"/>
                <w:i/>
                <w:iCs/>
                <w:sz w:val="14"/>
                <w:szCs w:val="14"/>
                <w:lang w:eastAsia="ru-RU"/>
              </w:rPr>
              <w:br/>
              <w:t>НР (374,68 руб.): 90%*0.9 от ФОТ (462,57 руб.)</w:t>
            </w:r>
            <w:r w:rsidRPr="003D43E1">
              <w:rPr>
                <w:rFonts w:ascii="Arial" w:eastAsia="Times New Roman" w:hAnsi="Arial" w:cs="Arial"/>
                <w:i/>
                <w:iCs/>
                <w:sz w:val="14"/>
                <w:szCs w:val="14"/>
                <w:lang w:eastAsia="ru-RU"/>
              </w:rPr>
              <w:br/>
              <w:t>СП (334,21 руб.): 85%*0.85 от ФОТ (462,57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1059,04</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318,62</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586,46</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51,44</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1323,8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398,27</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733,08</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64,3</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26</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ФССЦ-01.7.15.14-0101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Шурупы-саморезы с шести-восьмигранной головкой, с специальной уплотнительной прокладкой (шайбой) из ЭПДМ 4,5х25 (35) мм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шт</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7,5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585,1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4388,25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27</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ФССЦ-08.3.09.01-0006</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Профилированный лист оцинкованный: Н60-845-0,8</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1,36675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9389,19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12832,68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28</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ФЕР26-02-019-02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Огнезащитное покрытие деревянных поверхностей составом для обеспечения: второй группы огнезащитной эффективности по НПБ 251</w:t>
            </w:r>
            <w:r w:rsidRPr="003D43E1">
              <w:rPr>
                <w:rFonts w:ascii="Arial" w:eastAsia="Times New Roman" w:hAnsi="Arial" w:cs="Arial"/>
                <w:i/>
                <w:iCs/>
                <w:sz w:val="14"/>
                <w:szCs w:val="14"/>
                <w:lang w:eastAsia="ru-RU"/>
              </w:rPr>
              <w:br/>
              <w:t>НР (34,43 руб.): 100%*0.9 от ФОТ (38,26 руб.)</w:t>
            </w:r>
            <w:r w:rsidRPr="003D43E1">
              <w:rPr>
                <w:rFonts w:ascii="Arial" w:eastAsia="Times New Roman" w:hAnsi="Arial" w:cs="Arial"/>
                <w:i/>
                <w:iCs/>
                <w:sz w:val="14"/>
                <w:szCs w:val="14"/>
                <w:lang w:eastAsia="ru-RU"/>
              </w:rPr>
              <w:br/>
              <w:t>СП (22,76 руб.): 70%*0.85 от ФОТ (38,26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21,27</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15,27</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0,03</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53,18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38,18</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0,08</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29</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ФССЦ-14.2.06.01-0002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Антисептик-антипирен «ПИРИЛАКС-ЛЮКС» для древесины</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кг</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51,5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18,53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954,3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30</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ФЕР26-01-039-01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Изоляция покрытий и перекрытий изделиями из волокнистых и зернистых материалов насухо</w:t>
            </w:r>
            <w:r w:rsidRPr="003D43E1">
              <w:rPr>
                <w:rFonts w:ascii="Arial" w:eastAsia="Times New Roman" w:hAnsi="Arial" w:cs="Arial"/>
                <w:i/>
                <w:iCs/>
                <w:sz w:val="14"/>
                <w:szCs w:val="14"/>
                <w:lang w:eastAsia="ru-RU"/>
              </w:rPr>
              <w:br/>
              <w:t>НР (1439,43 руб.): 100%*0.9 от ФОТ (1599,37 руб.)</w:t>
            </w:r>
            <w:r w:rsidRPr="003D43E1">
              <w:rPr>
                <w:rFonts w:ascii="Arial" w:eastAsia="Times New Roman" w:hAnsi="Arial" w:cs="Arial"/>
                <w:i/>
                <w:iCs/>
                <w:sz w:val="14"/>
                <w:szCs w:val="14"/>
                <w:lang w:eastAsia="ru-RU"/>
              </w:rPr>
              <w:br/>
              <w:t>СП (951,63 руб.): 70%*0.85 от ФОТ (1599,37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12,375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163,33</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122,86</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40,47</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6,38</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2021,24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1520,42</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500,82</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78,95</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31</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ФССЦ-12.2.03.02-0022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Вата минеральная «ISOVER»: Классик плюс-100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12,6225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291,39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3678,07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296"/>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32</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ФЕР15-01-065-01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Наружная облицовка поверхности стен сайдингом металлическим с полимерным покрытием с устройством металлического каркаса и теплоизоляционного слоя</w:t>
            </w:r>
            <w:r w:rsidRPr="003D43E1">
              <w:rPr>
                <w:rFonts w:ascii="Arial" w:eastAsia="Times New Roman" w:hAnsi="Arial" w:cs="Arial"/>
                <w:i/>
                <w:iCs/>
                <w:sz w:val="14"/>
                <w:szCs w:val="14"/>
                <w:lang w:eastAsia="ru-RU"/>
              </w:rPr>
              <w:br/>
              <w:t>НР (3192 руб.): 105%*0.9 от ФОТ (3377,78 руб.)</w:t>
            </w:r>
            <w:r w:rsidRPr="003D43E1">
              <w:rPr>
                <w:rFonts w:ascii="Arial" w:eastAsia="Times New Roman" w:hAnsi="Arial" w:cs="Arial"/>
                <w:i/>
                <w:iCs/>
                <w:sz w:val="14"/>
                <w:szCs w:val="14"/>
                <w:lang w:eastAsia="ru-RU"/>
              </w:rPr>
              <w:br/>
              <w:t>СП (1579,11 руб.): 55%*0.85 от ФОТ (3377,78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1,787</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9044,11</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1876,13</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79,68</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14,06</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16161,82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3352,65</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142,38</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25,13</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33</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ФССЦ-07.2.06.06-0011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Конструкции навесной фасадной системы с воздушным зазором (каркас наружных стен (L 50*6) , сендвич профиль МП СП 150*595)</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184,061</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261,21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48078,57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35</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ФССЦ-07.2.06.03-0111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Профиль направляющий ПН-2 50/30/0,6  (крепёжноый профиль шляпный КПШ-50×20×3000)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450</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2520</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36</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ФССЦ-07.2.06.03-0292</w:t>
            </w:r>
            <w:r w:rsidRPr="003D43E1">
              <w:rPr>
                <w:rFonts w:ascii="Arial" w:eastAsia="Times New Roman" w:hAnsi="Arial" w:cs="Arial"/>
                <w:i/>
                <w:iCs/>
                <w:sz w:val="14"/>
                <w:szCs w:val="14"/>
                <w:lang w:eastAsia="ru-RU"/>
              </w:rPr>
              <w:br/>
              <w:t>Приказ Минстроя России от 20.10.2020 №636/пр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Профиль направляющий горизонтальный Z-образный из оцинкованной стали с полимерным покрытием для навесных вентилируемых фасадов, сечение 60х40 мм, толщина стали 1,2 мм (крепёжного профиля КПГ-   60×44×3000)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201,5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29,3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5903,95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34</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ФССЦ-08.1.02.23-0011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Панели фасадные сайдинг из оцинкованной стали с полимерным покрытием для навесных вентилируемых фасадов, толщина 0,5 мм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210,866</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60,56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12770,04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37</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ФССЦ-12.1.02.10-0096</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Мембрана однослойная ветрозащитная гидроизоляционная Tyvek Soft (прим)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 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19,344</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253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4894,03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38</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ФССЦ-01.7.15.07-0011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Дюбели пластмассовые с шурупами, размер 10х60 мм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шт</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8</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45,9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367,2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39</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ФССЦ-12.2.03.02-0022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Вата минеральная «ISOVER»: Классик плюс-100 (Каркас П-34/прим.)  ( 50+150)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32,3832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291,39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9436,14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40</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ФЕР26-01-039-01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Изоляция покрытий и перекрытий изделиями из волокнистых и зернистых материалов насухо</w:t>
            </w:r>
            <w:r w:rsidRPr="003D43E1">
              <w:rPr>
                <w:rFonts w:ascii="Arial" w:eastAsia="Times New Roman" w:hAnsi="Arial" w:cs="Arial"/>
                <w:i/>
                <w:iCs/>
                <w:sz w:val="14"/>
                <w:szCs w:val="14"/>
                <w:lang w:eastAsia="ru-RU"/>
              </w:rPr>
              <w:br/>
              <w:t>НР (513,61 руб.): 100%*0.9 от ФОТ (570,68 руб.)</w:t>
            </w:r>
            <w:r w:rsidRPr="003D43E1">
              <w:rPr>
                <w:rFonts w:ascii="Arial" w:eastAsia="Times New Roman" w:hAnsi="Arial" w:cs="Arial"/>
                <w:i/>
                <w:iCs/>
                <w:sz w:val="14"/>
                <w:szCs w:val="14"/>
                <w:lang w:eastAsia="ru-RU"/>
              </w:rPr>
              <w:br/>
              <w:t>СП (339,55 руб.): 70%*0.85 от ФОТ (570,68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4,716</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163,62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113,03</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50,59</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7,98</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771,64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533,07</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238,57</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37,61</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41</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ФССЦ-12.2.05.05-0014</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Плиты из минеральной ваты повышенной жесткости на синтетическом связующем ППЖ-200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4,81</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1588,5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7640,69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42</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ФЕР09-01-010-01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металлических каркасов зданий из оцинкованных профилей</w:t>
            </w:r>
            <w:r w:rsidRPr="003D43E1">
              <w:rPr>
                <w:rFonts w:ascii="Arial" w:eastAsia="Times New Roman" w:hAnsi="Arial" w:cs="Arial"/>
                <w:i/>
                <w:iCs/>
                <w:sz w:val="14"/>
                <w:szCs w:val="14"/>
                <w:lang w:eastAsia="ru-RU"/>
              </w:rPr>
              <w:br/>
              <w:t>НР (98,53 руб.): 90%*0.9 от ФОТ (121,64 руб.)</w:t>
            </w:r>
            <w:r w:rsidRPr="003D43E1">
              <w:rPr>
                <w:rFonts w:ascii="Arial" w:eastAsia="Times New Roman" w:hAnsi="Arial" w:cs="Arial"/>
                <w:i/>
                <w:iCs/>
                <w:sz w:val="14"/>
                <w:szCs w:val="14"/>
                <w:lang w:eastAsia="ru-RU"/>
              </w:rPr>
              <w:br/>
              <w:t>СП (87,88 руб.): 85%*0.85 от ФОТ (121,64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 металлоконструкций</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0,071897</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14320,02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1204,67</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13061,81</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487,25</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1029,57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86,61</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939,11</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35,03</w:t>
            </w:r>
          </w:p>
        </w:tc>
      </w:tr>
      <w:tr w:rsidR="003D43E1" w:rsidRPr="003D43E1" w:rsidTr="003D43E1">
        <w:trPr>
          <w:trHeight w:val="11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43</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ФССЦ-07.2.06.03-0292</w:t>
            </w:r>
            <w:r w:rsidRPr="003D43E1">
              <w:rPr>
                <w:rFonts w:ascii="Arial" w:eastAsia="Times New Roman" w:hAnsi="Arial" w:cs="Arial"/>
                <w:i/>
                <w:iCs/>
                <w:sz w:val="14"/>
                <w:szCs w:val="14"/>
                <w:lang w:eastAsia="ru-RU"/>
              </w:rPr>
              <w:br/>
              <w:t>Приказ Минстроя России от 20.10.2020 №636/пр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Профиль направляющий горизонтальный Z-образный из оцинкованной стали с полимерным покрытием для навесных вентилируемых фасадов, сечение 60х40 мм, толщина стали 1,2 мм (крепёжного профиля КПГ-   60×44×3000)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95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29,3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2783,5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44</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ФЕР09-05-001-01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Облицовка стальным профилированным листом</w:t>
            </w:r>
            <w:r w:rsidRPr="003D43E1">
              <w:rPr>
                <w:rFonts w:ascii="Arial" w:eastAsia="Times New Roman" w:hAnsi="Arial" w:cs="Arial"/>
                <w:i/>
                <w:iCs/>
                <w:sz w:val="14"/>
                <w:szCs w:val="14"/>
                <w:lang w:eastAsia="ru-RU"/>
              </w:rPr>
              <w:br/>
              <w:t>НР (206,77 руб.): 90%*0.9 от ФОТ (255,27 руб.)</w:t>
            </w:r>
            <w:r w:rsidRPr="003D43E1">
              <w:rPr>
                <w:rFonts w:ascii="Arial" w:eastAsia="Times New Roman" w:hAnsi="Arial" w:cs="Arial"/>
                <w:i/>
                <w:iCs/>
                <w:sz w:val="14"/>
                <w:szCs w:val="14"/>
                <w:lang w:eastAsia="ru-RU"/>
              </w:rPr>
              <w:br/>
              <w:t>СП (184,43 руб.): 85%*0.85 от ФОТ (255,27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0,825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350,92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304,65</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32,91</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4,78</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289,5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251,33</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27,15</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3,94</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45</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ФССЦ-08.3.09.01-0024</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Профилированный лист оцинкованный: НС44-1000-0,7</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0,719</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10447,53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7511,77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296"/>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46</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ФЕР10-01-034-01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Установка в жилых и общественных зданиях оконных блоков из ПВХ профилей: глухих с площадью проема до 2 м2  (ранее демонтированных)</w:t>
            </w:r>
            <w:r w:rsidRPr="003D43E1">
              <w:rPr>
                <w:rFonts w:ascii="Arial" w:eastAsia="Times New Roman" w:hAnsi="Arial" w:cs="Arial"/>
                <w:i/>
                <w:iCs/>
                <w:sz w:val="14"/>
                <w:szCs w:val="14"/>
                <w:lang w:eastAsia="ru-RU"/>
              </w:rPr>
              <w:br/>
              <w:t>НР (373,72 руб.): 118%*0.9 от ФОТ (351,9 руб.)</w:t>
            </w:r>
            <w:r w:rsidRPr="003D43E1">
              <w:rPr>
                <w:rFonts w:ascii="Arial" w:eastAsia="Times New Roman" w:hAnsi="Arial" w:cs="Arial"/>
                <w:i/>
                <w:iCs/>
                <w:sz w:val="14"/>
                <w:szCs w:val="14"/>
                <w:lang w:eastAsia="ru-RU"/>
              </w:rPr>
              <w:br/>
              <w:t>СП (188,44 руб.): 63%*0.85 от ФОТ (351,9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10018,93</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1682,23</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338,19</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77,26</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2003,79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336,45</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67,64</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15,45</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47</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ФЕР15-01-050-03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Облицовка стен декоративным бумажно-слоистым пластиком или листами из синтетических материалов: по сплошному основанию на клее</w:t>
            </w:r>
            <w:r w:rsidRPr="003D43E1">
              <w:rPr>
                <w:rFonts w:ascii="Arial" w:eastAsia="Times New Roman" w:hAnsi="Arial" w:cs="Arial"/>
                <w:i/>
                <w:iCs/>
                <w:sz w:val="14"/>
                <w:szCs w:val="14"/>
                <w:lang w:eastAsia="ru-RU"/>
              </w:rPr>
              <w:br/>
              <w:t>НР (308,6 руб.): 105%*0.9 от ФОТ (326,56 руб.)</w:t>
            </w:r>
            <w:r w:rsidRPr="003D43E1">
              <w:rPr>
                <w:rFonts w:ascii="Arial" w:eastAsia="Times New Roman" w:hAnsi="Arial" w:cs="Arial"/>
                <w:i/>
                <w:iCs/>
                <w:sz w:val="14"/>
                <w:szCs w:val="14"/>
                <w:lang w:eastAsia="ru-RU"/>
              </w:rPr>
              <w:br/>
              <w:t>СП (152,67 руб.): 55%*0.85 от ФОТ (326,56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0,78</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452,9</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410,35</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42,55</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8,31</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353,27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320,08</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33,19</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6,48</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48</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ФССЦ-14.1.02.01-0004</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Клей плиточный ВГТ, для внутренних работ</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кг</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22,698</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2,82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64,01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912"/>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49</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ФССЦ-11.3.03.05-0011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Сэндвич-панели для откосов наружные слои листы из поливинилхлорида, внутреннее наполнение вспененный пенополистирол белые, ширина 1,5 м, длина 3,0 м, толщина 10 мм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79,404</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59,16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4697,54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50</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ФЕР10-01-035-01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Установка подоконных досок из ПВХ: в каменных стенах толщиной до 0,51 м</w:t>
            </w:r>
            <w:r w:rsidRPr="003D43E1">
              <w:rPr>
                <w:rFonts w:ascii="Arial" w:eastAsia="Times New Roman" w:hAnsi="Arial" w:cs="Arial"/>
                <w:i/>
                <w:iCs/>
                <w:sz w:val="14"/>
                <w:szCs w:val="14"/>
                <w:lang w:eastAsia="ru-RU"/>
              </w:rPr>
              <w:br/>
              <w:t>НР (32,39 руб.): 118%*0.9 от ФОТ (30,5 руб.)</w:t>
            </w:r>
            <w:r w:rsidRPr="003D43E1">
              <w:rPr>
                <w:rFonts w:ascii="Arial" w:eastAsia="Times New Roman" w:hAnsi="Arial" w:cs="Arial"/>
                <w:i/>
                <w:iCs/>
                <w:sz w:val="14"/>
                <w:szCs w:val="14"/>
                <w:lang w:eastAsia="ru-RU"/>
              </w:rPr>
              <w:br/>
              <w:t>СП (16,33 руб.): 63%*0.85 от ФОТ (30,5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0,157667</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2392,97</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190,69</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13,06</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2,7</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377,3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30,07</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2,06</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0,43</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51</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ФССЦ-11.3.03.01-0012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Доски подоконные из ПВХ, ширина 700 мм  (прим.шириной 1,2 м, толщ. 22мм )</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15,7667</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87,42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1378,32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52</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ФЕР12-01-010-01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мелких покрытий (брандмауэры, парапеты, свесы и т.п.) из листовой оцинкованной стали</w:t>
            </w:r>
            <w:r w:rsidRPr="003D43E1">
              <w:rPr>
                <w:rFonts w:ascii="Arial" w:eastAsia="Times New Roman" w:hAnsi="Arial" w:cs="Arial"/>
                <w:i/>
                <w:iCs/>
                <w:sz w:val="14"/>
                <w:szCs w:val="14"/>
                <w:lang w:eastAsia="ru-RU"/>
              </w:rPr>
              <w:br/>
              <w:t>НР (696,22 руб.): 120%*0.9 от ФОТ (644,65 руб.)</w:t>
            </w:r>
            <w:r w:rsidRPr="003D43E1">
              <w:rPr>
                <w:rFonts w:ascii="Arial" w:eastAsia="Times New Roman" w:hAnsi="Arial" w:cs="Arial"/>
                <w:i/>
                <w:iCs/>
                <w:sz w:val="14"/>
                <w:szCs w:val="14"/>
                <w:lang w:eastAsia="ru-RU"/>
              </w:rPr>
              <w:br/>
              <w:t>СП (356,17 руб.): 65%*0.85 от ФОТ (644,65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0,673</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7497,02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953,49</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27,35</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4,39</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5045,5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641,7</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18,41</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2,95</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53</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ФССЦ-08.3.05.05-0051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Сталь листовая оцинкованная, толщина 0,5 мм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-0,38361</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11200</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-4296,43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54</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ФССЦ-08.3.05.05-0053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Сталь листовая оцинкованная, толщина 0,7 мм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0,402791</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11200</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4511,26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Итого по разделу 2 Монтажные работы</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Строительные работы</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1556662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В том числе:</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оплата труда</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эксплуатация машин и механизмов</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материалы</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накладные расходы</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сметная прибыль</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ФОТ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накладные расходы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сметная прибыль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 xml:space="preserve">  Итого по разделу 2 Монтажные работы</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b/>
                <w:bCs/>
                <w:sz w:val="16"/>
                <w:szCs w:val="16"/>
                <w:lang w:eastAsia="ru-RU"/>
              </w:rPr>
            </w:pPr>
            <w:r w:rsidRPr="003D43E1">
              <w:rPr>
                <w:rFonts w:ascii="Arial" w:eastAsia="Times New Roman" w:hAnsi="Arial" w:cs="Arial"/>
                <w:b/>
                <w:bCs/>
                <w:sz w:val="16"/>
                <w:szCs w:val="16"/>
                <w:lang w:eastAsia="ru-RU"/>
              </w:rPr>
              <w:t>1556662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384"/>
        </w:trPr>
        <w:tc>
          <w:tcPr>
            <w:tcW w:w="16180" w:type="dxa"/>
            <w:gridSpan w:val="13"/>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20"/>
                <w:szCs w:val="20"/>
                <w:lang w:eastAsia="ru-RU"/>
              </w:rPr>
            </w:pPr>
            <w:r w:rsidRPr="003D43E1">
              <w:rPr>
                <w:rFonts w:ascii="Arial" w:eastAsia="Times New Roman" w:hAnsi="Arial" w:cs="Arial"/>
                <w:b/>
                <w:bCs/>
                <w:sz w:val="20"/>
                <w:szCs w:val="20"/>
                <w:lang w:eastAsia="ru-RU"/>
              </w:rPr>
              <w:t>Раздел 3. Ремонтные работы</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55</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ФЕР26-01-039-01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Изоляция покрытий и перекрытий изделиями из волокнистых и зернистых материалов насухо</w:t>
            </w:r>
            <w:r w:rsidRPr="003D43E1">
              <w:rPr>
                <w:rFonts w:ascii="Arial" w:eastAsia="Times New Roman" w:hAnsi="Arial" w:cs="Arial"/>
                <w:i/>
                <w:iCs/>
                <w:sz w:val="14"/>
                <w:szCs w:val="14"/>
                <w:lang w:eastAsia="ru-RU"/>
              </w:rPr>
              <w:br/>
              <w:t>НР (25,38 руб.): 100%*0.9 от ФОТ (28,2 руб.)</w:t>
            </w:r>
            <w:r w:rsidRPr="003D43E1">
              <w:rPr>
                <w:rFonts w:ascii="Arial" w:eastAsia="Times New Roman" w:hAnsi="Arial" w:cs="Arial"/>
                <w:i/>
                <w:iCs/>
                <w:sz w:val="14"/>
                <w:szCs w:val="14"/>
                <w:lang w:eastAsia="ru-RU"/>
              </w:rPr>
              <w:br/>
              <w:t>СП (16,78 руб.): 70%*0.85 от ФОТ (28,2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0,233</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163,62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113,03</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50,59</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7,98</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38,13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26,34</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11,79</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1,86</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56</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ФССЦ-12.2.05.05-0008</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Плиты из минеральной ваты, на синтетическом связующем, П-125, толщина 50 мм</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0,23766</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359,64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85,47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57</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ФЕР46-03-017-06</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Заделка отверстий, гнезд и борозд: в стенах и перегородках бетонных площадью до 0,2 м2</w:t>
            </w:r>
            <w:r w:rsidRPr="003D43E1">
              <w:rPr>
                <w:rFonts w:ascii="Arial" w:eastAsia="Times New Roman" w:hAnsi="Arial" w:cs="Arial"/>
                <w:i/>
                <w:iCs/>
                <w:sz w:val="14"/>
                <w:szCs w:val="14"/>
                <w:lang w:eastAsia="ru-RU"/>
              </w:rPr>
              <w:br/>
              <w:t>НР (8,18 руб.): 110%*0.9 от ФОТ (8,26 руб.)</w:t>
            </w:r>
            <w:r w:rsidRPr="003D43E1">
              <w:rPr>
                <w:rFonts w:ascii="Arial" w:eastAsia="Times New Roman" w:hAnsi="Arial" w:cs="Arial"/>
                <w:i/>
                <w:iCs/>
                <w:sz w:val="14"/>
                <w:szCs w:val="14"/>
                <w:lang w:eastAsia="ru-RU"/>
              </w:rPr>
              <w:br/>
              <w:t>СП (4,91 руб.): 70%*0.85 от ФОТ (8,26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0,016625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1110,76</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491,87</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26,67</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4,64</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18,47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8,18</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0,44</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0,08</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58</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ФССЦ-04.1.02.05-0003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Смеси бетонные тяжелого бетона (БСТ), класс В7,5 (М100)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0,016958</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560</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9,5</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30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 </w:t>
            </w:r>
          </w:p>
        </w:tc>
        <w:tc>
          <w:tcPr>
            <w:tcW w:w="15694" w:type="dxa"/>
            <w:gridSpan w:val="12"/>
            <w:tcBorders>
              <w:top w:val="single" w:sz="4" w:space="0" w:color="auto"/>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59</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ФЕР11-01-011-03</w:t>
            </w:r>
            <w:r w:rsidRPr="003D43E1">
              <w:rPr>
                <w:rFonts w:ascii="Arial" w:eastAsia="Times New Roman" w:hAnsi="Arial" w:cs="Arial"/>
                <w:i/>
                <w:iCs/>
                <w:sz w:val="14"/>
                <w:szCs w:val="14"/>
                <w:lang w:eastAsia="ru-RU"/>
              </w:rPr>
              <w:br/>
              <w:t>Приказ Минстроя России от 01.06.2020 №294/пр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стяжек: бетонных толщиной 20 мм</w:t>
            </w:r>
            <w:r w:rsidRPr="003D43E1">
              <w:rPr>
                <w:rFonts w:ascii="Arial" w:eastAsia="Times New Roman" w:hAnsi="Arial" w:cs="Arial"/>
                <w:i/>
                <w:iCs/>
                <w:sz w:val="14"/>
                <w:szCs w:val="14"/>
                <w:lang w:eastAsia="ru-RU"/>
              </w:rPr>
              <w:br/>
              <w:t>НР (256,3 руб.): 123%*0.9 от ФОТ (231,53 руб.)</w:t>
            </w:r>
            <w:r w:rsidRPr="003D43E1">
              <w:rPr>
                <w:rFonts w:ascii="Arial" w:eastAsia="Times New Roman" w:hAnsi="Arial" w:cs="Arial"/>
                <w:i/>
                <w:iCs/>
                <w:sz w:val="14"/>
                <w:szCs w:val="14"/>
                <w:lang w:eastAsia="ru-RU"/>
              </w:rPr>
              <w:br/>
              <w:t>СП (147,6 руб.): 75%*0.85 от ФОТ (231,53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0,662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389</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328,3</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52,16</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21,44</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257,52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217,34</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34,53</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14,19</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60</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ФЕР11-01-011-04</w:t>
            </w:r>
            <w:r w:rsidRPr="003D43E1">
              <w:rPr>
                <w:rFonts w:ascii="Arial" w:eastAsia="Times New Roman" w:hAnsi="Arial" w:cs="Arial"/>
                <w:i/>
                <w:iCs/>
                <w:sz w:val="14"/>
                <w:szCs w:val="14"/>
                <w:lang w:eastAsia="ru-RU"/>
              </w:rPr>
              <w:br/>
              <w:t>Приказ Минстроя России от 01.06.2020 №294/пр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стяжек: на каждые 5 мм изменения толщины стяжки добавлять или исключать к расценке 11-01-011-03</w:t>
            </w:r>
            <w:r w:rsidRPr="003D43E1">
              <w:rPr>
                <w:rFonts w:ascii="Arial" w:eastAsia="Times New Roman" w:hAnsi="Arial" w:cs="Arial"/>
                <w:i/>
                <w:iCs/>
                <w:sz w:val="14"/>
                <w:szCs w:val="14"/>
                <w:lang w:eastAsia="ru-RU"/>
              </w:rPr>
              <w:br/>
              <w:t>НР (32,96 руб.): 123%*0.9 от ФОТ (29,77 руб.)</w:t>
            </w:r>
            <w:r w:rsidRPr="003D43E1">
              <w:rPr>
                <w:rFonts w:ascii="Arial" w:eastAsia="Times New Roman" w:hAnsi="Arial" w:cs="Arial"/>
                <w:i/>
                <w:iCs/>
                <w:sz w:val="14"/>
                <w:szCs w:val="14"/>
                <w:lang w:eastAsia="ru-RU"/>
              </w:rPr>
              <w:br/>
              <w:t>СП (18,98 руб.): 75%*0.85 от ФОТ (29,77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0,662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80,37</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23,67</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56,7</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21,3</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53,21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15,67</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37,54</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14,1</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61</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ФССЦ-04.1.02.05-0006</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Смеси бетонные тяжелого бетона (БСТ), класс В15 (М200)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3,3762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592,76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2001,28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62</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ФЕР11-01-011-01</w:t>
            </w:r>
            <w:r w:rsidRPr="003D43E1">
              <w:rPr>
                <w:rFonts w:ascii="Arial" w:eastAsia="Times New Roman" w:hAnsi="Arial" w:cs="Arial"/>
                <w:i/>
                <w:iCs/>
                <w:sz w:val="14"/>
                <w:szCs w:val="14"/>
                <w:lang w:eastAsia="ru-RU"/>
              </w:rPr>
              <w:br/>
              <w:t>Приказ Минстроя России от 01.06.2020 №294/пр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стяжек: цементных толщиной 20 мм</w:t>
            </w:r>
            <w:r w:rsidRPr="003D43E1">
              <w:rPr>
                <w:rFonts w:ascii="Arial" w:eastAsia="Times New Roman" w:hAnsi="Arial" w:cs="Arial"/>
                <w:i/>
                <w:iCs/>
                <w:sz w:val="14"/>
                <w:szCs w:val="14"/>
                <w:lang w:eastAsia="ru-RU"/>
              </w:rPr>
              <w:br/>
              <w:t>НР (253,92 руб.): 123%*0.9 от ФОТ (229,38 руб.)</w:t>
            </w:r>
            <w:r w:rsidRPr="003D43E1">
              <w:rPr>
                <w:rFonts w:ascii="Arial" w:eastAsia="Times New Roman" w:hAnsi="Arial" w:cs="Arial"/>
                <w:i/>
                <w:iCs/>
                <w:sz w:val="14"/>
                <w:szCs w:val="14"/>
                <w:lang w:eastAsia="ru-RU"/>
              </w:rPr>
              <w:br/>
              <w:t>СП (146,23 руб.): 75%*0.85 от ФОТ (229,38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0,662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388,11</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325,06</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54,51</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21,44</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256,93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215,19</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36,09</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14,19</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63</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ФССЦ-04.3.01.09-0014</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Раствор готовый кладочный, цементный, М100</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м3</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1,35048</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519,8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701,98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64</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ФЕР11-01-047-02</w:t>
            </w:r>
            <w:r w:rsidRPr="003D43E1">
              <w:rPr>
                <w:rFonts w:ascii="Arial" w:eastAsia="Times New Roman" w:hAnsi="Arial" w:cs="Arial"/>
                <w:i/>
                <w:iCs/>
                <w:sz w:val="14"/>
                <w:szCs w:val="14"/>
                <w:lang w:eastAsia="ru-RU"/>
              </w:rPr>
              <w:br/>
              <w:t>Приказ Минстроя России от 30.03.2020 №172/пр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покрытий из плит керамогранитных размером: 60х60 см</w:t>
            </w:r>
            <w:r w:rsidRPr="003D43E1">
              <w:rPr>
                <w:rFonts w:ascii="Arial" w:eastAsia="Times New Roman" w:hAnsi="Arial" w:cs="Arial"/>
                <w:i/>
                <w:iCs/>
                <w:sz w:val="14"/>
                <w:szCs w:val="14"/>
                <w:lang w:eastAsia="ru-RU"/>
              </w:rPr>
              <w:br/>
              <w:t>НР (1746,41 руб.): 123%*0.9 от ФОТ (1577,61 руб.)</w:t>
            </w:r>
            <w:r w:rsidRPr="003D43E1">
              <w:rPr>
                <w:rFonts w:ascii="Arial" w:eastAsia="Times New Roman" w:hAnsi="Arial" w:cs="Arial"/>
                <w:i/>
                <w:iCs/>
                <w:sz w:val="14"/>
                <w:szCs w:val="14"/>
                <w:lang w:eastAsia="ru-RU"/>
              </w:rPr>
              <w:br/>
              <w:t>СП (1005,73 руб.): 75%*0.85 от ФОТ (1577,61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0,662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23045,2</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2361,18</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30,53</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21,91</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15255,92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1563,1</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20,21</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14,51</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65</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ФССЦ-14.3.01.02-0103</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Грунтовка воднодисперсионная CERESIT CT 17</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л</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6,62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9,14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60,51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66</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ФССЦ-14.1.06.02-0002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Клей для плитки (сухая смесь)</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0,7944</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2919,43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2319,2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62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67</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ФЕР11-01-039-01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Устройство плинтусов: деревянных</w:t>
            </w:r>
            <w:r w:rsidRPr="003D43E1">
              <w:rPr>
                <w:rFonts w:ascii="Arial" w:eastAsia="Times New Roman" w:hAnsi="Arial" w:cs="Arial"/>
                <w:i/>
                <w:iCs/>
                <w:sz w:val="14"/>
                <w:szCs w:val="14"/>
                <w:lang w:eastAsia="ru-RU"/>
              </w:rPr>
              <w:br/>
              <w:t>НР (44,99 руб.): 123%*0.9 от ФОТ (40,64 руб.)</w:t>
            </w:r>
            <w:r w:rsidRPr="003D43E1">
              <w:rPr>
                <w:rFonts w:ascii="Arial" w:eastAsia="Times New Roman" w:hAnsi="Arial" w:cs="Arial"/>
                <w:i/>
                <w:iCs/>
                <w:sz w:val="14"/>
                <w:szCs w:val="14"/>
                <w:lang w:eastAsia="ru-RU"/>
              </w:rPr>
              <w:br/>
              <w:t>СП (25,91 руб.): 75%*0.85 от ФОТ (40,64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0,53</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578,73</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75,34</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6,96</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1,34</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306,73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39,93</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3,69</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0,71</w:t>
            </w:r>
          </w:p>
        </w:tc>
      </w:tr>
      <w:tr w:rsidR="003D43E1" w:rsidRPr="003D43E1" w:rsidTr="003D43E1">
        <w:trPr>
          <w:trHeight w:val="1296"/>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68</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ФЕР15-01-050-04</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Облицовка оконных и дверных откосов декоративным бумажно-слоистым пластиком или листами из синтетических материалов на клее (ранее демонтированных)</w:t>
            </w:r>
            <w:r w:rsidRPr="003D43E1">
              <w:rPr>
                <w:rFonts w:ascii="Arial" w:eastAsia="Times New Roman" w:hAnsi="Arial" w:cs="Arial"/>
                <w:i/>
                <w:iCs/>
                <w:sz w:val="14"/>
                <w:szCs w:val="14"/>
                <w:lang w:eastAsia="ru-RU"/>
              </w:rPr>
              <w:br/>
              <w:t>НР (108,81 руб.): 105%*0.9 от ФОТ (115,14 руб.)</w:t>
            </w:r>
            <w:r w:rsidRPr="003D43E1">
              <w:rPr>
                <w:rFonts w:ascii="Arial" w:eastAsia="Times New Roman" w:hAnsi="Arial" w:cs="Arial"/>
                <w:i/>
                <w:iCs/>
                <w:sz w:val="14"/>
                <w:szCs w:val="14"/>
                <w:lang w:eastAsia="ru-RU"/>
              </w:rPr>
              <w:br/>
              <w:t>СП (53,83 руб.): 55%*0.85 от ФОТ (115,14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0,0652</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1801,98</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1757,42</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44,2</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8,6</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117,48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114,58</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2,88</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0,56</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69</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ФССЦ-14.1.05.04-0106</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Клей эпоксидный</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0,001956</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73000</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142,79</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840"/>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70</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ФЕР09-03-050-01</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Монтаж стальных плинтусов из гнутого профиля (ранее демонтированных металлических уголков )</w:t>
            </w:r>
            <w:r w:rsidRPr="003D43E1">
              <w:rPr>
                <w:rFonts w:ascii="Arial" w:eastAsia="Times New Roman" w:hAnsi="Arial" w:cs="Arial"/>
                <w:i/>
                <w:iCs/>
                <w:sz w:val="14"/>
                <w:szCs w:val="14"/>
                <w:lang w:eastAsia="ru-RU"/>
              </w:rPr>
              <w:br/>
              <w:t>НР (13,72 руб.): 90%*0.9 от ФОТ (16,94 руб.)</w:t>
            </w:r>
            <w:r w:rsidRPr="003D43E1">
              <w:rPr>
                <w:rFonts w:ascii="Arial" w:eastAsia="Times New Roman" w:hAnsi="Arial" w:cs="Arial"/>
                <w:i/>
                <w:iCs/>
                <w:sz w:val="14"/>
                <w:szCs w:val="14"/>
                <w:lang w:eastAsia="ru-RU"/>
              </w:rPr>
              <w:br/>
              <w:t>СП (12,24 руб.): 85%*0.85 от ФОТ (16,94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0,125</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148,26</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134,83</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4,11</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0,73</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18,53</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16,85</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0,51</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0,09</w:t>
            </w:r>
          </w:p>
        </w:tc>
      </w:tr>
      <w:tr w:rsidR="003D43E1" w:rsidRPr="003D43E1" w:rsidTr="003D43E1">
        <w:trPr>
          <w:trHeight w:val="1068"/>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71</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ФЕРр62-29-2</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Окраска масляными составами ранее окрашенных больших металлических поверхностей (кроме крыш): за два раза</w:t>
            </w:r>
            <w:r w:rsidRPr="003D43E1">
              <w:rPr>
                <w:rFonts w:ascii="Arial" w:eastAsia="Times New Roman" w:hAnsi="Arial" w:cs="Arial"/>
                <w:i/>
                <w:iCs/>
                <w:sz w:val="14"/>
                <w:szCs w:val="14"/>
                <w:lang w:eastAsia="ru-RU"/>
              </w:rPr>
              <w:br/>
              <w:t>НР (194,85 руб.): 80% от ФОТ (243,56 руб.)</w:t>
            </w:r>
            <w:r w:rsidRPr="003D43E1">
              <w:rPr>
                <w:rFonts w:ascii="Arial" w:eastAsia="Times New Roman" w:hAnsi="Arial" w:cs="Arial"/>
                <w:i/>
                <w:iCs/>
                <w:sz w:val="14"/>
                <w:szCs w:val="14"/>
                <w:lang w:eastAsia="ru-RU"/>
              </w:rPr>
              <w:br/>
              <w:t>СП (121,78 руб.): 50% от ФОТ (243,56 руб.)</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100 м2</w:t>
            </w:r>
          </w:p>
        </w:tc>
        <w:tc>
          <w:tcPr>
            <w:tcW w:w="132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1,53</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312,46</w:t>
            </w:r>
          </w:p>
        </w:tc>
        <w:tc>
          <w:tcPr>
            <w:tcW w:w="755"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159,07</w:t>
            </w:r>
          </w:p>
        </w:tc>
        <w:tc>
          <w:tcPr>
            <w:tcW w:w="759"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0,66</w:t>
            </w:r>
          </w:p>
        </w:tc>
        <w:tc>
          <w:tcPr>
            <w:tcW w:w="75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0,12</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478,07</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243,38</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1,01</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0,18</w:t>
            </w:r>
          </w:p>
        </w:tc>
      </w:tr>
      <w:tr w:rsidR="003D43E1" w:rsidRPr="003D43E1" w:rsidTr="003D43E1">
        <w:trPr>
          <w:trHeight w:val="864"/>
        </w:trPr>
        <w:tc>
          <w:tcPr>
            <w:tcW w:w="486" w:type="dxa"/>
            <w:tcBorders>
              <w:top w:val="nil"/>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72</w:t>
            </w:r>
          </w:p>
        </w:tc>
        <w:tc>
          <w:tcPr>
            <w:tcW w:w="1937"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ФССЦ-14.3.02.01-0219</w:t>
            </w:r>
            <w:r w:rsidRPr="003D43E1">
              <w:rPr>
                <w:rFonts w:ascii="Arial" w:eastAsia="Times New Roman" w:hAnsi="Arial" w:cs="Arial"/>
                <w:i/>
                <w:iCs/>
                <w:sz w:val="14"/>
                <w:szCs w:val="14"/>
                <w:lang w:eastAsia="ru-RU"/>
              </w:rPr>
              <w:br/>
              <w:t>Приказ Минстроя России от 26.12.2019 №876/пр</w:t>
            </w:r>
          </w:p>
        </w:tc>
        <w:tc>
          <w:tcPr>
            <w:tcW w:w="4264"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Краска универсальная, акриловая для внутренних и наружных работ</w:t>
            </w:r>
          </w:p>
        </w:tc>
        <w:tc>
          <w:tcPr>
            <w:tcW w:w="1771"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r w:rsidRPr="003D43E1">
              <w:rPr>
                <w:rFonts w:ascii="Arial" w:eastAsia="Times New Roman" w:hAnsi="Arial" w:cs="Arial"/>
                <w:sz w:val="18"/>
                <w:szCs w:val="18"/>
                <w:lang w:eastAsia="ru-RU"/>
              </w:rPr>
              <w:t>т</w:t>
            </w:r>
          </w:p>
        </w:tc>
        <w:tc>
          <w:tcPr>
            <w:tcW w:w="132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6"/>
                <w:szCs w:val="16"/>
                <w:lang w:eastAsia="ru-RU"/>
              </w:rPr>
            </w:pPr>
            <w:r w:rsidRPr="003D43E1">
              <w:rPr>
                <w:rFonts w:ascii="Arial" w:eastAsia="Times New Roman" w:hAnsi="Arial" w:cs="Arial"/>
                <w:sz w:val="16"/>
                <w:szCs w:val="16"/>
                <w:lang w:eastAsia="ru-RU"/>
              </w:rPr>
              <w:t>0,024633</w:t>
            </w:r>
          </w:p>
        </w:tc>
        <w:tc>
          <w:tcPr>
            <w:tcW w:w="870"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15481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381,34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Итого по разделу 3 Ремонтные работы</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Строительные работы</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237474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В том числе:</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оплата труда</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эксплуатация машин и механизмов</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материалы</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накладные расходы</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сметная прибыль</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ФОТ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накладные расходы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lastRenderedPageBreak/>
              <w:t xml:space="preserve">  Итого сметная прибыль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 xml:space="preserve">  Итого по разделу 3 Ремонтные работы</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b/>
                <w:bCs/>
                <w:sz w:val="16"/>
                <w:szCs w:val="16"/>
                <w:lang w:eastAsia="ru-RU"/>
              </w:rPr>
            </w:pPr>
            <w:r w:rsidRPr="003D43E1">
              <w:rPr>
                <w:rFonts w:ascii="Arial" w:eastAsia="Times New Roman" w:hAnsi="Arial" w:cs="Arial"/>
                <w:b/>
                <w:bCs/>
                <w:sz w:val="16"/>
                <w:szCs w:val="16"/>
                <w:lang w:eastAsia="ru-RU"/>
              </w:rPr>
              <w:t>237474</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6180" w:type="dxa"/>
            <w:gridSpan w:val="13"/>
            <w:tcBorders>
              <w:top w:val="single" w:sz="4" w:space="0" w:color="auto"/>
              <w:left w:val="single" w:sz="4" w:space="0" w:color="auto"/>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center"/>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ИТОГИ ПО СМЕТЕ:</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ВСЕГО по смете</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Строительные работы</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1861571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Строительные работы</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1858041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Транспортные расходы (перевозка), относимые на стоимость строительных работ</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3530</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ФОТ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накладные расходы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Итого сметная прибыль (справочно)</w:t>
            </w:r>
          </w:p>
        </w:tc>
        <w:tc>
          <w:tcPr>
            <w:tcW w:w="99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непредвиденные затраты 2%</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37231</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 xml:space="preserve">  Итого с непредвиденными</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b/>
                <w:bCs/>
                <w:sz w:val="16"/>
                <w:szCs w:val="16"/>
                <w:lang w:eastAsia="ru-RU"/>
              </w:rPr>
            </w:pPr>
            <w:r w:rsidRPr="003D43E1">
              <w:rPr>
                <w:rFonts w:ascii="Arial" w:eastAsia="Times New Roman" w:hAnsi="Arial" w:cs="Arial"/>
                <w:b/>
                <w:bCs/>
                <w:sz w:val="16"/>
                <w:szCs w:val="16"/>
                <w:lang w:eastAsia="ru-RU"/>
              </w:rPr>
              <w:t>1898802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коэффициент аукционного снижения  к=0,94499996 </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-104434,18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 xml:space="preserve">  Итого с учетом доп. работ и затрат</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b/>
                <w:bCs/>
                <w:sz w:val="16"/>
                <w:szCs w:val="16"/>
                <w:lang w:eastAsia="ru-RU"/>
              </w:rPr>
            </w:pPr>
            <w:r w:rsidRPr="003D43E1">
              <w:rPr>
                <w:rFonts w:ascii="Arial" w:eastAsia="Times New Roman" w:hAnsi="Arial" w:cs="Arial"/>
                <w:b/>
                <w:bCs/>
                <w:sz w:val="16"/>
                <w:szCs w:val="16"/>
                <w:lang w:eastAsia="ru-RU"/>
              </w:rPr>
              <w:t>1794367,82</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r w:rsidRPr="003D43E1">
              <w:rPr>
                <w:rFonts w:ascii="Arial" w:eastAsia="Times New Roman" w:hAnsi="Arial" w:cs="Arial"/>
                <w:sz w:val="18"/>
                <w:szCs w:val="18"/>
                <w:lang w:eastAsia="ru-RU"/>
              </w:rPr>
              <w:t xml:space="preserve">  ндс 20%</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358873,56</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88"/>
        </w:trPr>
        <w:tc>
          <w:tcPr>
            <w:tcW w:w="12920" w:type="dxa"/>
            <w:gridSpan w:val="9"/>
            <w:tcBorders>
              <w:top w:val="single" w:sz="4" w:space="0" w:color="auto"/>
              <w:left w:val="single" w:sz="4" w:space="0" w:color="auto"/>
              <w:bottom w:val="single" w:sz="4" w:space="0" w:color="auto"/>
              <w:right w:val="single" w:sz="4" w:space="0" w:color="auto"/>
            </w:tcBorders>
            <w:shd w:val="clear" w:color="auto" w:fill="auto"/>
            <w:hideMark/>
          </w:tcPr>
          <w:p w:rsidR="003D43E1" w:rsidRPr="003D43E1" w:rsidRDefault="003D43E1" w:rsidP="003D43E1">
            <w:pPr>
              <w:spacing w:after="0" w:line="240" w:lineRule="auto"/>
              <w:rPr>
                <w:rFonts w:ascii="Arial" w:eastAsia="Times New Roman" w:hAnsi="Arial" w:cs="Arial"/>
                <w:b/>
                <w:bCs/>
                <w:sz w:val="18"/>
                <w:szCs w:val="18"/>
                <w:lang w:eastAsia="ru-RU"/>
              </w:rPr>
            </w:pPr>
            <w:r w:rsidRPr="003D43E1">
              <w:rPr>
                <w:rFonts w:ascii="Arial" w:eastAsia="Times New Roman" w:hAnsi="Arial" w:cs="Arial"/>
                <w:b/>
                <w:bCs/>
                <w:sz w:val="18"/>
                <w:szCs w:val="18"/>
                <w:lang w:eastAsia="ru-RU"/>
              </w:rPr>
              <w:t xml:space="preserve">  ВСЕГО по смете</w:t>
            </w:r>
          </w:p>
        </w:tc>
        <w:tc>
          <w:tcPr>
            <w:tcW w:w="993" w:type="dxa"/>
            <w:tcBorders>
              <w:top w:val="nil"/>
              <w:left w:val="nil"/>
              <w:bottom w:val="single" w:sz="4" w:space="0" w:color="auto"/>
              <w:right w:val="single" w:sz="4" w:space="0" w:color="auto"/>
            </w:tcBorders>
            <w:shd w:val="clear" w:color="auto" w:fill="auto"/>
            <w:hideMark/>
          </w:tcPr>
          <w:p w:rsidR="003D43E1" w:rsidRPr="003D43E1" w:rsidRDefault="003D43E1" w:rsidP="003D43E1">
            <w:pPr>
              <w:spacing w:after="0" w:line="240" w:lineRule="auto"/>
              <w:jc w:val="right"/>
              <w:rPr>
                <w:rFonts w:ascii="Arial" w:eastAsia="Times New Roman" w:hAnsi="Arial" w:cs="Arial"/>
                <w:b/>
                <w:bCs/>
                <w:sz w:val="16"/>
                <w:szCs w:val="16"/>
                <w:lang w:eastAsia="ru-RU"/>
              </w:rPr>
            </w:pPr>
            <w:r w:rsidRPr="003D43E1">
              <w:rPr>
                <w:rFonts w:ascii="Arial" w:eastAsia="Times New Roman" w:hAnsi="Arial" w:cs="Arial"/>
                <w:b/>
                <w:bCs/>
                <w:sz w:val="16"/>
                <w:szCs w:val="16"/>
                <w:lang w:eastAsia="ru-RU"/>
              </w:rPr>
              <w:t>2153241,38</w:t>
            </w:r>
          </w:p>
        </w:tc>
        <w:tc>
          <w:tcPr>
            <w:tcW w:w="755"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9"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c>
          <w:tcPr>
            <w:tcW w:w="753" w:type="dxa"/>
            <w:tcBorders>
              <w:top w:val="nil"/>
              <w:left w:val="nil"/>
              <w:bottom w:val="single" w:sz="4" w:space="0" w:color="auto"/>
              <w:right w:val="single" w:sz="4" w:space="0" w:color="auto"/>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r w:rsidRPr="003D43E1">
              <w:rPr>
                <w:rFonts w:ascii="Arial" w:eastAsia="Times New Roman" w:hAnsi="Arial" w:cs="Arial"/>
                <w:sz w:val="16"/>
                <w:szCs w:val="16"/>
                <w:lang w:eastAsia="ru-RU"/>
              </w:rPr>
              <w:t> </w:t>
            </w:r>
          </w:p>
        </w:tc>
      </w:tr>
      <w:tr w:rsidR="003D43E1" w:rsidRPr="003D43E1" w:rsidTr="003D43E1">
        <w:trPr>
          <w:trHeight w:val="264"/>
        </w:trPr>
        <w:tc>
          <w:tcPr>
            <w:tcW w:w="486" w:type="dxa"/>
            <w:tcBorders>
              <w:top w:val="nil"/>
              <w:left w:val="nil"/>
              <w:bottom w:val="nil"/>
              <w:right w:val="nil"/>
            </w:tcBorders>
            <w:shd w:val="clear" w:color="auto" w:fill="auto"/>
            <w:noWrap/>
            <w:hideMark/>
          </w:tcPr>
          <w:p w:rsidR="003D43E1" w:rsidRPr="003D43E1" w:rsidRDefault="003D43E1" w:rsidP="003D43E1">
            <w:pPr>
              <w:spacing w:after="0" w:line="240" w:lineRule="auto"/>
              <w:jc w:val="center"/>
              <w:rPr>
                <w:rFonts w:ascii="Arial" w:eastAsia="Times New Roman" w:hAnsi="Arial" w:cs="Arial"/>
                <w:sz w:val="18"/>
                <w:szCs w:val="18"/>
                <w:lang w:eastAsia="ru-RU"/>
              </w:rPr>
            </w:pPr>
          </w:p>
        </w:tc>
        <w:tc>
          <w:tcPr>
            <w:tcW w:w="1937" w:type="dxa"/>
            <w:tcBorders>
              <w:top w:val="nil"/>
              <w:left w:val="nil"/>
              <w:bottom w:val="nil"/>
              <w:right w:val="nil"/>
            </w:tcBorders>
            <w:shd w:val="clear" w:color="auto" w:fill="auto"/>
            <w:noWrap/>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4264" w:type="dxa"/>
            <w:tcBorders>
              <w:top w:val="nil"/>
              <w:left w:val="nil"/>
              <w:bottom w:val="nil"/>
              <w:right w:val="nil"/>
            </w:tcBorders>
            <w:shd w:val="clear" w:color="auto" w:fill="auto"/>
            <w:hideMark/>
          </w:tcPr>
          <w:p w:rsidR="003D43E1" w:rsidRPr="003D43E1" w:rsidRDefault="003D43E1" w:rsidP="003D43E1">
            <w:pPr>
              <w:spacing w:after="0" w:line="240" w:lineRule="auto"/>
              <w:rPr>
                <w:rFonts w:ascii="Arial" w:eastAsia="Times New Roman" w:hAnsi="Arial" w:cs="Arial"/>
                <w:sz w:val="18"/>
                <w:szCs w:val="18"/>
                <w:lang w:eastAsia="ru-RU"/>
              </w:rPr>
            </w:pPr>
          </w:p>
        </w:tc>
        <w:tc>
          <w:tcPr>
            <w:tcW w:w="1771" w:type="dxa"/>
            <w:tcBorders>
              <w:top w:val="nil"/>
              <w:left w:val="nil"/>
              <w:bottom w:val="nil"/>
              <w:right w:val="nil"/>
            </w:tcBorders>
            <w:shd w:val="clear" w:color="auto" w:fill="auto"/>
            <w:hideMark/>
          </w:tcPr>
          <w:p w:rsidR="003D43E1" w:rsidRPr="003D43E1" w:rsidRDefault="003D43E1" w:rsidP="003D43E1">
            <w:pPr>
              <w:spacing w:after="0" w:line="240" w:lineRule="auto"/>
              <w:jc w:val="center"/>
              <w:rPr>
                <w:rFonts w:ascii="Arial" w:eastAsia="Times New Roman" w:hAnsi="Arial" w:cs="Arial"/>
                <w:sz w:val="18"/>
                <w:szCs w:val="18"/>
                <w:lang w:eastAsia="ru-RU"/>
              </w:rPr>
            </w:pPr>
          </w:p>
        </w:tc>
        <w:tc>
          <w:tcPr>
            <w:tcW w:w="1325" w:type="dxa"/>
            <w:tcBorders>
              <w:top w:val="nil"/>
              <w:left w:val="nil"/>
              <w:bottom w:val="nil"/>
              <w:right w:val="nil"/>
            </w:tcBorders>
            <w:shd w:val="clear" w:color="auto" w:fill="auto"/>
            <w:hideMark/>
          </w:tcPr>
          <w:p w:rsidR="003D43E1" w:rsidRPr="003D43E1" w:rsidRDefault="003D43E1" w:rsidP="003D43E1">
            <w:pPr>
              <w:spacing w:after="0" w:line="240" w:lineRule="auto"/>
              <w:jc w:val="center"/>
              <w:rPr>
                <w:rFonts w:ascii="Arial" w:eastAsia="Times New Roman" w:hAnsi="Arial" w:cs="Arial"/>
                <w:sz w:val="16"/>
                <w:szCs w:val="16"/>
                <w:lang w:eastAsia="ru-RU"/>
              </w:rPr>
            </w:pPr>
          </w:p>
        </w:tc>
        <w:tc>
          <w:tcPr>
            <w:tcW w:w="870" w:type="dxa"/>
            <w:tcBorders>
              <w:top w:val="nil"/>
              <w:left w:val="nil"/>
              <w:bottom w:val="nil"/>
              <w:right w:val="nil"/>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p>
        </w:tc>
        <w:tc>
          <w:tcPr>
            <w:tcW w:w="755" w:type="dxa"/>
            <w:tcBorders>
              <w:top w:val="nil"/>
              <w:left w:val="nil"/>
              <w:bottom w:val="nil"/>
              <w:right w:val="nil"/>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p>
        </w:tc>
        <w:tc>
          <w:tcPr>
            <w:tcW w:w="759" w:type="dxa"/>
            <w:tcBorders>
              <w:top w:val="nil"/>
              <w:left w:val="nil"/>
              <w:bottom w:val="nil"/>
              <w:right w:val="nil"/>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p>
        </w:tc>
        <w:tc>
          <w:tcPr>
            <w:tcW w:w="753" w:type="dxa"/>
            <w:tcBorders>
              <w:top w:val="nil"/>
              <w:left w:val="nil"/>
              <w:bottom w:val="nil"/>
              <w:right w:val="nil"/>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p>
        </w:tc>
        <w:tc>
          <w:tcPr>
            <w:tcW w:w="993" w:type="dxa"/>
            <w:tcBorders>
              <w:top w:val="nil"/>
              <w:left w:val="nil"/>
              <w:bottom w:val="nil"/>
              <w:right w:val="nil"/>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p>
        </w:tc>
        <w:tc>
          <w:tcPr>
            <w:tcW w:w="755" w:type="dxa"/>
            <w:tcBorders>
              <w:top w:val="nil"/>
              <w:left w:val="nil"/>
              <w:bottom w:val="nil"/>
              <w:right w:val="nil"/>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p>
        </w:tc>
        <w:tc>
          <w:tcPr>
            <w:tcW w:w="759" w:type="dxa"/>
            <w:tcBorders>
              <w:top w:val="nil"/>
              <w:left w:val="nil"/>
              <w:bottom w:val="nil"/>
              <w:right w:val="nil"/>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p>
        </w:tc>
        <w:tc>
          <w:tcPr>
            <w:tcW w:w="753" w:type="dxa"/>
            <w:tcBorders>
              <w:top w:val="nil"/>
              <w:left w:val="nil"/>
              <w:bottom w:val="nil"/>
              <w:right w:val="nil"/>
            </w:tcBorders>
            <w:shd w:val="clear" w:color="auto" w:fill="auto"/>
            <w:noWrap/>
            <w:hideMark/>
          </w:tcPr>
          <w:p w:rsidR="003D43E1" w:rsidRPr="003D43E1" w:rsidRDefault="003D43E1" w:rsidP="003D43E1">
            <w:pPr>
              <w:spacing w:after="0" w:line="240" w:lineRule="auto"/>
              <w:jc w:val="right"/>
              <w:rPr>
                <w:rFonts w:ascii="Arial" w:eastAsia="Times New Roman" w:hAnsi="Arial" w:cs="Arial"/>
                <w:sz w:val="16"/>
                <w:szCs w:val="16"/>
                <w:lang w:eastAsia="ru-RU"/>
              </w:rPr>
            </w:pPr>
          </w:p>
        </w:tc>
      </w:tr>
    </w:tbl>
    <w:p w:rsidR="003D43E1" w:rsidRDefault="003D43E1">
      <w:bookmarkStart w:id="2" w:name="_GoBack"/>
      <w:bookmarkEnd w:id="2"/>
    </w:p>
    <w:sectPr w:rsidR="003D43E1" w:rsidSect="003D43E1">
      <w:pgSz w:w="16838" w:h="11906" w:orient="landscape"/>
      <w:pgMar w:top="1134"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DejaVu Sans">
    <w:charset w:val="CC"/>
    <w:family w:val="swiss"/>
    <w:pitch w:val="variable"/>
    <w:sig w:usb0="E7002EFF" w:usb1="D200F5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0"/>
    <w:rsid w:val="00276BCA"/>
    <w:rsid w:val="003D43E1"/>
    <w:rsid w:val="004747BE"/>
    <w:rsid w:val="004C1257"/>
    <w:rsid w:val="00795EE2"/>
    <w:rsid w:val="00AD62B7"/>
    <w:rsid w:val="00AF4D60"/>
    <w:rsid w:val="00C52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2863"/>
    <w:rPr>
      <w:color w:val="0000FF" w:themeColor="hyperlink"/>
      <w:u w:val="single"/>
    </w:rPr>
  </w:style>
  <w:style w:type="paragraph" w:styleId="a4">
    <w:name w:val="Balloon Text"/>
    <w:basedOn w:val="a"/>
    <w:link w:val="a5"/>
    <w:uiPriority w:val="99"/>
    <w:semiHidden/>
    <w:unhideWhenUsed/>
    <w:rsid w:val="003D4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3E1"/>
    <w:rPr>
      <w:rFonts w:ascii="Tahoma" w:hAnsi="Tahoma" w:cs="Tahoma"/>
      <w:sz w:val="16"/>
      <w:szCs w:val="16"/>
    </w:rPr>
  </w:style>
  <w:style w:type="character" w:styleId="a6">
    <w:name w:val="FollowedHyperlink"/>
    <w:basedOn w:val="a0"/>
    <w:uiPriority w:val="99"/>
    <w:semiHidden/>
    <w:unhideWhenUsed/>
    <w:rsid w:val="003D43E1"/>
    <w:rPr>
      <w:color w:val="800080"/>
      <w:u w:val="single"/>
    </w:rPr>
  </w:style>
  <w:style w:type="paragraph" w:customStyle="1" w:styleId="font5">
    <w:name w:val="font5"/>
    <w:basedOn w:val="a"/>
    <w:rsid w:val="003D43E1"/>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6">
    <w:name w:val="xl66"/>
    <w:basedOn w:val="a"/>
    <w:rsid w:val="003D43E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3D43E1"/>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3D43E1"/>
    <w:pP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
    <w:rsid w:val="003D43E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1">
    <w:name w:val="xl71"/>
    <w:basedOn w:val="a"/>
    <w:rsid w:val="003D43E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3D43E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3D43E1"/>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8">
    <w:name w:val="xl88"/>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90">
    <w:name w:val="xl90"/>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1">
    <w:name w:val="xl91"/>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2">
    <w:name w:val="xl92"/>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2863"/>
    <w:rPr>
      <w:color w:val="0000FF" w:themeColor="hyperlink"/>
      <w:u w:val="single"/>
    </w:rPr>
  </w:style>
  <w:style w:type="paragraph" w:styleId="a4">
    <w:name w:val="Balloon Text"/>
    <w:basedOn w:val="a"/>
    <w:link w:val="a5"/>
    <w:uiPriority w:val="99"/>
    <w:semiHidden/>
    <w:unhideWhenUsed/>
    <w:rsid w:val="003D43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43E1"/>
    <w:rPr>
      <w:rFonts w:ascii="Tahoma" w:hAnsi="Tahoma" w:cs="Tahoma"/>
      <w:sz w:val="16"/>
      <w:szCs w:val="16"/>
    </w:rPr>
  </w:style>
  <w:style w:type="character" w:styleId="a6">
    <w:name w:val="FollowedHyperlink"/>
    <w:basedOn w:val="a0"/>
    <w:uiPriority w:val="99"/>
    <w:semiHidden/>
    <w:unhideWhenUsed/>
    <w:rsid w:val="003D43E1"/>
    <w:rPr>
      <w:color w:val="800080"/>
      <w:u w:val="single"/>
    </w:rPr>
  </w:style>
  <w:style w:type="paragraph" w:customStyle="1" w:styleId="font5">
    <w:name w:val="font5"/>
    <w:basedOn w:val="a"/>
    <w:rsid w:val="003D43E1"/>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66">
    <w:name w:val="xl66"/>
    <w:basedOn w:val="a"/>
    <w:rsid w:val="003D43E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3D43E1"/>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8">
    <w:name w:val="xl68"/>
    <w:basedOn w:val="a"/>
    <w:rsid w:val="003D43E1"/>
    <w:pPr>
      <w:spacing w:before="100" w:beforeAutospacing="1" w:after="100" w:afterAutospacing="1" w:line="240" w:lineRule="auto"/>
    </w:pPr>
    <w:rPr>
      <w:rFonts w:ascii="Arial" w:eastAsia="Times New Roman" w:hAnsi="Arial" w:cs="Arial"/>
      <w:sz w:val="20"/>
      <w:szCs w:val="20"/>
      <w:lang w:eastAsia="ru-RU"/>
    </w:rPr>
  </w:style>
  <w:style w:type="paragraph" w:customStyle="1" w:styleId="xl69">
    <w:name w:val="xl69"/>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0">
    <w:name w:val="xl70"/>
    <w:basedOn w:val="a"/>
    <w:rsid w:val="003D43E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1">
    <w:name w:val="xl71"/>
    <w:basedOn w:val="a"/>
    <w:rsid w:val="003D43E1"/>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2">
    <w:name w:val="xl72"/>
    <w:basedOn w:val="a"/>
    <w:rsid w:val="003D43E1"/>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3">
    <w:name w:val="xl73"/>
    <w:basedOn w:val="a"/>
    <w:rsid w:val="003D43E1"/>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5">
    <w:name w:val="xl75"/>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8">
    <w:name w:val="xl78"/>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1">
    <w:name w:val="xl81"/>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85">
    <w:name w:val="xl85"/>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8">
    <w:name w:val="xl88"/>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0"/>
      <w:szCs w:val="20"/>
      <w:lang w:eastAsia="ru-RU"/>
    </w:rPr>
  </w:style>
  <w:style w:type="paragraph" w:customStyle="1" w:styleId="xl90">
    <w:name w:val="xl90"/>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1">
    <w:name w:val="xl91"/>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92">
    <w:name w:val="xl92"/>
    <w:basedOn w:val="a"/>
    <w:rsid w:val="003D43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58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mailto:vostoksd@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19</Pages>
  <Words>9681</Words>
  <Characters>55187</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2021-04-07T06:44:00Z</dcterms:created>
  <dcterms:modified xsi:type="dcterms:W3CDTF">2021-04-12T00:59:00Z</dcterms:modified>
</cp:coreProperties>
</file>