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3317" w:rsidRPr="00667E6F" w:rsidRDefault="008F4CBB" w:rsidP="00553317">
      <w:pPr>
        <w:tabs>
          <w:tab w:val="num" w:pos="8960"/>
        </w:tabs>
        <w:spacing w:after="0" w:line="240" w:lineRule="auto"/>
        <w:ind w:hanging="360"/>
        <w:jc w:val="center"/>
        <w:rPr>
          <w:rFonts w:ascii="Times New Roman" w:eastAsia="MS Mincho" w:hAnsi="Times New Roman" w:cs="Times New Roman"/>
          <w:b/>
          <w:kern w:val="2"/>
          <w:sz w:val="20"/>
          <w:szCs w:val="20"/>
          <w:lang w:eastAsia="ru-RU"/>
        </w:rPr>
      </w:pPr>
      <w:r>
        <w:rPr>
          <w:rFonts w:ascii="Times New Roman" w:eastAsia="MS Mincho" w:hAnsi="Times New Roman" w:cs="Times New Roman"/>
          <w:b/>
          <w:kern w:val="2"/>
          <w:sz w:val="20"/>
          <w:szCs w:val="20"/>
          <w:lang w:eastAsia="ru-RU"/>
        </w:rPr>
        <w:t>ДОГОВОР № 17-225/2/Д-21</w:t>
      </w:r>
    </w:p>
    <w:p w:rsidR="00553317" w:rsidRPr="00667E6F" w:rsidRDefault="00553317" w:rsidP="00553317">
      <w:pPr>
        <w:keepNext/>
        <w:widowControl w:val="0"/>
        <w:suppressAutoHyphens/>
        <w:spacing w:after="0" w:line="240" w:lineRule="auto"/>
        <w:jc w:val="center"/>
        <w:rPr>
          <w:rFonts w:ascii="Times New Roman" w:eastAsia="MS Mincho" w:hAnsi="Times New Roman" w:cs="Times New Roman"/>
          <w:kern w:val="2"/>
          <w:sz w:val="20"/>
          <w:szCs w:val="20"/>
        </w:rPr>
      </w:pPr>
      <w:r w:rsidRPr="00667E6F">
        <w:rPr>
          <w:rFonts w:ascii="Times New Roman" w:eastAsia="MS Mincho" w:hAnsi="Times New Roman" w:cs="Times New Roman"/>
          <w:kern w:val="2"/>
          <w:sz w:val="20"/>
          <w:szCs w:val="20"/>
        </w:rPr>
        <w:t>на выполнение подрядных работ</w:t>
      </w:r>
    </w:p>
    <w:p w:rsidR="00553317" w:rsidRPr="00667E6F" w:rsidRDefault="00553317" w:rsidP="00553317">
      <w:pPr>
        <w:shd w:val="clear" w:color="auto" w:fill="FFFFFF"/>
        <w:tabs>
          <w:tab w:val="left" w:pos="3794"/>
          <w:tab w:val="left" w:pos="8302"/>
        </w:tabs>
        <w:suppressAutoHyphens/>
        <w:spacing w:after="0" w:line="240" w:lineRule="auto"/>
        <w:ind w:left="29" w:firstLine="511"/>
        <w:jc w:val="both"/>
        <w:rPr>
          <w:rFonts w:ascii="Times New Roman" w:eastAsia="Times New Roman" w:hAnsi="Times New Roman" w:cs="Times New Roman"/>
          <w:color w:val="000000"/>
          <w:spacing w:val="2"/>
          <w:kern w:val="2"/>
          <w:sz w:val="20"/>
          <w:szCs w:val="20"/>
          <w:lang w:eastAsia="ar-SA"/>
        </w:rPr>
      </w:pPr>
      <w:r w:rsidRPr="00667E6F">
        <w:rPr>
          <w:rFonts w:ascii="Times New Roman" w:eastAsia="Times New Roman" w:hAnsi="Times New Roman" w:cs="Times New Roman"/>
          <w:color w:val="000000"/>
          <w:spacing w:val="-1"/>
          <w:kern w:val="2"/>
          <w:sz w:val="20"/>
          <w:szCs w:val="20"/>
          <w:lang w:eastAsia="ar-SA"/>
        </w:rPr>
        <w:t>г. Новосибирск</w:t>
      </w:r>
      <w:r w:rsidRPr="00667E6F">
        <w:rPr>
          <w:rFonts w:ascii="Times New Roman" w:eastAsia="Times New Roman" w:hAnsi="Times New Roman" w:cs="Times New Roman"/>
          <w:color w:val="000000"/>
          <w:kern w:val="2"/>
          <w:sz w:val="20"/>
          <w:szCs w:val="20"/>
          <w:lang w:eastAsia="ar-SA"/>
        </w:rPr>
        <w:tab/>
        <w:t xml:space="preserve">                                                            «</w:t>
      </w:r>
      <w:r w:rsidRPr="00667E6F">
        <w:rPr>
          <w:rFonts w:ascii="Times New Roman" w:eastAsia="Times New Roman" w:hAnsi="Times New Roman" w:cs="Times New Roman"/>
          <w:color w:val="000000"/>
          <w:spacing w:val="2"/>
          <w:kern w:val="2"/>
          <w:sz w:val="20"/>
          <w:szCs w:val="20"/>
          <w:lang w:eastAsia="ar-SA"/>
        </w:rPr>
        <w:t>____» _________  2021г.</w:t>
      </w:r>
    </w:p>
    <w:p w:rsidR="00553317" w:rsidRPr="00667E6F" w:rsidRDefault="00553317" w:rsidP="00553317">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553317" w:rsidRPr="00667E6F" w:rsidRDefault="00553317" w:rsidP="00553317">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553317" w:rsidRPr="00667E6F" w:rsidRDefault="00553317" w:rsidP="00553317">
      <w:pPr>
        <w:shd w:val="clear" w:color="auto" w:fill="FFFFFF"/>
        <w:tabs>
          <w:tab w:val="left" w:pos="3794"/>
          <w:tab w:val="left" w:pos="8302"/>
        </w:tabs>
        <w:suppressAutoHyphens/>
        <w:spacing w:after="0" w:line="240" w:lineRule="auto"/>
        <w:ind w:left="29"/>
        <w:jc w:val="both"/>
        <w:rPr>
          <w:rFonts w:ascii="Tahoma" w:hAnsi="Tahoma" w:cs="Tahoma"/>
          <w:sz w:val="21"/>
          <w:szCs w:val="21"/>
        </w:rPr>
      </w:pPr>
      <w:r w:rsidRPr="00667E6F">
        <w:rPr>
          <w:rFonts w:ascii="Times New Roman" w:eastAsia="Times New Roman" w:hAnsi="Times New Roman" w:cs="Times New Roman"/>
          <w:b/>
          <w:color w:val="000000"/>
          <w:spacing w:val="2"/>
          <w:kern w:val="2"/>
          <w:sz w:val="20"/>
          <w:szCs w:val="20"/>
          <w:lang w:eastAsia="ar-SA"/>
        </w:rPr>
        <w:t xml:space="preserve">           Идентификационный код закупки № </w:t>
      </w:r>
      <w:r w:rsidRPr="00667E6F">
        <w:rPr>
          <w:rFonts w:ascii="Tahoma" w:hAnsi="Tahoma" w:cs="Tahoma"/>
          <w:sz w:val="21"/>
          <w:szCs w:val="21"/>
        </w:rPr>
        <w:t>211540211315554020100101020014299244</w:t>
      </w:r>
    </w:p>
    <w:p w:rsidR="00553317" w:rsidRPr="00667E6F" w:rsidRDefault="00553317" w:rsidP="00553317">
      <w:pPr>
        <w:shd w:val="clear" w:color="auto" w:fill="FFFFFF"/>
        <w:tabs>
          <w:tab w:val="left" w:pos="3794"/>
          <w:tab w:val="left" w:pos="8302"/>
        </w:tabs>
        <w:suppressAutoHyphens/>
        <w:spacing w:after="0" w:line="240" w:lineRule="auto"/>
        <w:ind w:left="29"/>
        <w:jc w:val="both"/>
        <w:rPr>
          <w:rFonts w:ascii="Times New Roman" w:eastAsia="Times New Roman" w:hAnsi="Times New Roman" w:cs="Times New Roman"/>
          <w:color w:val="000000"/>
          <w:spacing w:val="2"/>
          <w:kern w:val="2"/>
          <w:sz w:val="20"/>
          <w:szCs w:val="20"/>
          <w:lang w:eastAsia="ar-SA"/>
        </w:rPr>
      </w:pPr>
    </w:p>
    <w:p w:rsidR="00553317" w:rsidRPr="00667E6F" w:rsidRDefault="00553317" w:rsidP="00553317">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roofErr w:type="gramStart"/>
      <w:r w:rsidRPr="00667E6F">
        <w:rPr>
          <w:rFonts w:ascii="Times New Roman" w:eastAsia="Times New Roman" w:hAnsi="Times New Roman" w:cs="Times New Roman"/>
          <w:b/>
          <w:color w:val="000000"/>
          <w:spacing w:val="-4"/>
          <w:sz w:val="20"/>
          <w:szCs w:val="20"/>
          <w:lang w:eastAsia="ru-RU"/>
        </w:rPr>
        <w:t>Федеральное государственное бюджетное образовательное учреждение высшего образования «Сибирский государственный университет путей сообщения» (СГУПС)</w:t>
      </w:r>
      <w:r w:rsidRPr="00667E6F">
        <w:rPr>
          <w:rFonts w:ascii="Times New Roman" w:eastAsia="Times New Roman" w:hAnsi="Times New Roman" w:cs="Times New Roman"/>
          <w:color w:val="000000"/>
          <w:spacing w:val="-4"/>
          <w:sz w:val="20"/>
          <w:szCs w:val="20"/>
          <w:lang w:eastAsia="ru-RU"/>
        </w:rPr>
        <w:t xml:space="preserve">, именуемое в дальнейшем «Заказчик», в лице  проректора  Новоселова Алексея Анатольевича, действующего на основании доверенности № 52 от 05.10.2018г., с одной стороны и </w:t>
      </w:r>
      <w:r>
        <w:rPr>
          <w:rFonts w:ascii="Times New Roman" w:eastAsia="Times New Roman" w:hAnsi="Times New Roman" w:cs="Times New Roman"/>
          <w:b/>
          <w:color w:val="000000"/>
          <w:spacing w:val="-4"/>
          <w:sz w:val="20"/>
          <w:szCs w:val="20"/>
          <w:lang w:eastAsia="ru-RU"/>
        </w:rPr>
        <w:t>Общество с ограниченной ответственностью «КРОНА-ДОМ»</w:t>
      </w:r>
      <w:r w:rsidRPr="00667E6F">
        <w:rPr>
          <w:rFonts w:ascii="Times New Roman" w:eastAsia="Times New Roman" w:hAnsi="Times New Roman" w:cs="Times New Roman"/>
          <w:b/>
          <w:color w:val="000000"/>
          <w:spacing w:val="-4"/>
          <w:sz w:val="20"/>
          <w:szCs w:val="20"/>
          <w:lang w:eastAsia="ru-RU"/>
        </w:rPr>
        <w:t>,</w:t>
      </w:r>
      <w:r w:rsidRPr="00667E6F">
        <w:rPr>
          <w:rFonts w:ascii="Times New Roman" w:eastAsia="Times New Roman" w:hAnsi="Times New Roman" w:cs="Times New Roman"/>
          <w:color w:val="000000"/>
          <w:spacing w:val="-4"/>
          <w:sz w:val="20"/>
          <w:szCs w:val="20"/>
          <w:lang w:eastAsia="ru-RU"/>
        </w:rPr>
        <w:t xml:space="preserve"> именуемый в дальнейшем </w:t>
      </w:r>
      <w:r>
        <w:rPr>
          <w:rFonts w:ascii="Times New Roman" w:eastAsia="Times New Roman" w:hAnsi="Times New Roman" w:cs="Times New Roman"/>
          <w:color w:val="000000"/>
          <w:spacing w:val="-4"/>
          <w:sz w:val="20"/>
          <w:szCs w:val="20"/>
          <w:lang w:eastAsia="ru-RU"/>
        </w:rPr>
        <w:t>«Подрядчик», в лице  директора Ярового Павла Васильевича</w:t>
      </w:r>
      <w:r w:rsidRPr="00667E6F">
        <w:rPr>
          <w:rFonts w:ascii="Times New Roman" w:eastAsia="Times New Roman" w:hAnsi="Times New Roman" w:cs="Times New Roman"/>
          <w:color w:val="000000"/>
          <w:spacing w:val="-4"/>
          <w:sz w:val="20"/>
          <w:szCs w:val="20"/>
          <w:lang w:eastAsia="ru-RU"/>
        </w:rPr>
        <w:t>,  действующей на основании  Устава, с другой стороны,  в результате осуществления</w:t>
      </w:r>
      <w:proofErr w:type="gramEnd"/>
      <w:r w:rsidRPr="00667E6F">
        <w:rPr>
          <w:rFonts w:ascii="Times New Roman" w:eastAsia="Times New Roman" w:hAnsi="Times New Roman" w:cs="Times New Roman"/>
          <w:color w:val="000000"/>
          <w:spacing w:val="-4"/>
          <w:sz w:val="20"/>
          <w:szCs w:val="20"/>
          <w:lang w:eastAsia="ru-RU"/>
        </w:rPr>
        <w:t xml:space="preserve"> закупки в соответствии с Федеральным  законом 05.04.2013г. № 44-ФЗ  путем проведения электронного аукциона №ЭА-75</w:t>
      </w:r>
      <w:r>
        <w:rPr>
          <w:rFonts w:ascii="Times New Roman" w:eastAsia="Times New Roman" w:hAnsi="Times New Roman" w:cs="Times New Roman"/>
          <w:color w:val="000000"/>
          <w:spacing w:val="-4"/>
          <w:sz w:val="20"/>
          <w:szCs w:val="20"/>
          <w:lang w:eastAsia="ru-RU"/>
        </w:rPr>
        <w:t>/0351100001721000074</w:t>
      </w:r>
      <w:r w:rsidRPr="00667E6F">
        <w:rPr>
          <w:rFonts w:ascii="Times New Roman" w:eastAsia="Times New Roman" w:hAnsi="Times New Roman" w:cs="Times New Roman"/>
          <w:color w:val="000000"/>
          <w:spacing w:val="-4"/>
          <w:sz w:val="20"/>
          <w:szCs w:val="20"/>
          <w:lang w:eastAsia="ru-RU"/>
        </w:rPr>
        <w:t xml:space="preserve">  для  субъектов малого  предпринимательства и  социально ориентированных некоммерческих организаций</w:t>
      </w:r>
      <w:proofErr w:type="gramStart"/>
      <w:r w:rsidRPr="00667E6F">
        <w:rPr>
          <w:rFonts w:ascii="Times New Roman" w:eastAsia="Times New Roman" w:hAnsi="Times New Roman" w:cs="Times New Roman"/>
          <w:kern w:val="2"/>
          <w:sz w:val="20"/>
          <w:szCs w:val="20"/>
          <w:lang w:eastAsia="ar-SA"/>
        </w:rPr>
        <w:t xml:space="preserve"> </w:t>
      </w:r>
      <w:r w:rsidRPr="00667E6F">
        <w:rPr>
          <w:rFonts w:ascii="Times New Roman" w:eastAsia="Times New Roman" w:hAnsi="Times New Roman" w:cs="Times New Roman"/>
          <w:color w:val="000000"/>
          <w:spacing w:val="-4"/>
          <w:sz w:val="20"/>
          <w:szCs w:val="20"/>
          <w:lang w:eastAsia="ru-RU"/>
        </w:rPr>
        <w:t>,</w:t>
      </w:r>
      <w:proofErr w:type="gramEnd"/>
      <w:r w:rsidRPr="00667E6F">
        <w:rPr>
          <w:rFonts w:ascii="Times New Roman" w:eastAsia="Times New Roman" w:hAnsi="Times New Roman" w:cs="Times New Roman"/>
          <w:color w:val="000000"/>
          <w:spacing w:val="-4"/>
          <w:sz w:val="20"/>
          <w:szCs w:val="20"/>
          <w:lang w:eastAsia="ru-RU"/>
        </w:rPr>
        <w:t xml:space="preserve">  на ос</w:t>
      </w:r>
      <w:r>
        <w:rPr>
          <w:rFonts w:ascii="Times New Roman" w:eastAsia="Times New Roman" w:hAnsi="Times New Roman" w:cs="Times New Roman"/>
          <w:color w:val="000000"/>
          <w:spacing w:val="-4"/>
          <w:sz w:val="20"/>
          <w:szCs w:val="20"/>
          <w:lang w:eastAsia="ru-RU"/>
        </w:rPr>
        <w:t>новании протокола  подведения итогов электронного аукциона от 13.08.2021г.</w:t>
      </w:r>
      <w:r w:rsidRPr="00667E6F">
        <w:rPr>
          <w:rFonts w:ascii="Times New Roman" w:eastAsia="Times New Roman" w:hAnsi="Times New Roman" w:cs="Times New Roman"/>
          <w:color w:val="000000"/>
          <w:spacing w:val="-4"/>
          <w:sz w:val="20"/>
          <w:szCs w:val="20"/>
          <w:lang w:eastAsia="ru-RU"/>
        </w:rPr>
        <w:t>, заключили путем подписания электронной подписью гражданско-правовой договор бюджетного учреждения – настоящий договор на выполнение  работ (далее – договор) о нижеследующем:</w:t>
      </w:r>
    </w:p>
    <w:p w:rsidR="00553317" w:rsidRPr="00667E6F" w:rsidRDefault="00553317" w:rsidP="00553317">
      <w:pPr>
        <w:shd w:val="clear" w:color="auto" w:fill="FFFFFF"/>
        <w:spacing w:after="0" w:line="240" w:lineRule="auto"/>
        <w:ind w:firstLine="181"/>
        <w:jc w:val="both"/>
        <w:rPr>
          <w:rFonts w:ascii="Times New Roman" w:eastAsia="Times New Roman" w:hAnsi="Times New Roman" w:cs="Times New Roman"/>
          <w:color w:val="000000"/>
          <w:spacing w:val="-4"/>
          <w:sz w:val="20"/>
          <w:szCs w:val="20"/>
          <w:lang w:eastAsia="ru-RU"/>
        </w:rPr>
      </w:pPr>
    </w:p>
    <w:p w:rsidR="00553317" w:rsidRPr="00667E6F" w:rsidRDefault="00553317" w:rsidP="00553317">
      <w:pPr>
        <w:shd w:val="clear" w:color="auto" w:fill="FFFFFF"/>
        <w:suppressAutoHyphens/>
        <w:spacing w:after="0" w:line="240" w:lineRule="auto"/>
        <w:ind w:right="57"/>
        <w:jc w:val="center"/>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b/>
          <w:color w:val="000000"/>
          <w:spacing w:val="2"/>
          <w:kern w:val="2"/>
          <w:sz w:val="20"/>
          <w:szCs w:val="20"/>
          <w:lang w:eastAsia="ar-SA"/>
        </w:rPr>
        <w:t>1. Предмет договора</w:t>
      </w:r>
    </w:p>
    <w:p w:rsidR="00553317" w:rsidRPr="00667E6F" w:rsidRDefault="00553317" w:rsidP="00553317">
      <w:pPr>
        <w:shd w:val="clear" w:color="auto" w:fill="FFFFFF"/>
        <w:spacing w:after="0" w:line="240" w:lineRule="auto"/>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 xml:space="preserve">     1.1 .«Подрядчик» обязуется по заданию «Заказчика» выполнить из своих материалов, своими силами и средствами  подрядные  работы по   текущему ремонту асфальтного покрытия внутриквартальной территории университета, а «Заказчик» принять эти работы и оплатить их стоимость.</w:t>
      </w:r>
    </w:p>
    <w:p w:rsidR="00553317" w:rsidRPr="00667E6F" w:rsidRDefault="00553317" w:rsidP="00553317">
      <w:pPr>
        <w:shd w:val="clear" w:color="auto" w:fill="FFFFFF"/>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color w:val="000000"/>
          <w:spacing w:val="-2"/>
          <w:sz w:val="20"/>
          <w:szCs w:val="20"/>
          <w:lang w:eastAsia="ru-RU"/>
        </w:rPr>
        <w:t xml:space="preserve">     1.2.«Подрядчик» выполняет работы по  текущему ремонту асфальтного покрытия внутриквартальной территории университета (далее по тексту – работы), в соответствии с  техническим заданием Заказчика (Приложение №1 к договору).                 </w:t>
      </w:r>
    </w:p>
    <w:p w:rsidR="00553317" w:rsidRPr="00667E6F" w:rsidRDefault="00553317" w:rsidP="00553317">
      <w:pPr>
        <w:shd w:val="clear" w:color="auto" w:fill="FFFFFF"/>
        <w:tabs>
          <w:tab w:val="num" w:pos="180"/>
        </w:tabs>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1.3. Стоимость работ предусмотрена локально-сметным расчетом (Приложение № 2 к договору). </w:t>
      </w:r>
    </w:p>
    <w:p w:rsidR="00553317" w:rsidRPr="00667E6F" w:rsidRDefault="00553317" w:rsidP="00553317">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1.4. </w:t>
      </w:r>
      <w:proofErr w:type="gramStart"/>
      <w:r w:rsidRPr="00667E6F">
        <w:rPr>
          <w:rFonts w:ascii="Times New Roman" w:eastAsia="Times New Roman" w:hAnsi="Times New Roman" w:cs="Times New Roman"/>
          <w:sz w:val="20"/>
          <w:szCs w:val="20"/>
          <w:lang w:eastAsia="ru-RU"/>
        </w:rPr>
        <w:t>«Подрядчик» гарантирует, что работы, а также материалы, используемые в ходе их выполнения, соответствуют требованиям государственных стандартов Российской Федерации, материалы, оборудование, подлежащие сертификации, сертифицированы в соответствии с законодательством Российской Федерации, являются новыми, исправными, пригодными к использованию.</w:t>
      </w:r>
      <w:proofErr w:type="gramEnd"/>
      <w:r w:rsidRPr="00667E6F">
        <w:rPr>
          <w:rFonts w:ascii="Times New Roman" w:eastAsia="Times New Roman" w:hAnsi="Times New Roman" w:cs="Times New Roman"/>
          <w:sz w:val="20"/>
          <w:szCs w:val="20"/>
          <w:lang w:eastAsia="ru-RU"/>
        </w:rPr>
        <w:t xml:space="preserve"> Копии сертификатов соответствия на изделия, оборудование и материалы, используемые «Подрядчиком» при выполнении работ, подлежат обязательной передаче «Заказчику» одновременно с передачей акта о приемке выполненных работ.</w:t>
      </w:r>
    </w:p>
    <w:p w:rsidR="00553317" w:rsidRPr="00667E6F" w:rsidRDefault="00553317" w:rsidP="00553317">
      <w:pPr>
        <w:shd w:val="clear" w:color="auto" w:fill="FFFFFF"/>
        <w:tabs>
          <w:tab w:val="num" w:pos="180"/>
        </w:tabs>
        <w:spacing w:after="0" w:line="240" w:lineRule="auto"/>
        <w:ind w:right="34"/>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1.5. Последовательность производства работ осуществляется в соответствии с графиком производства работ, который составляется «Подрядчиком» и согласовывается с «Заказчиком».</w:t>
      </w:r>
    </w:p>
    <w:p w:rsidR="00553317" w:rsidRPr="00667E6F" w:rsidRDefault="00553317" w:rsidP="00553317">
      <w:pPr>
        <w:shd w:val="clear" w:color="auto" w:fill="FFFFFF"/>
        <w:suppressAutoHyphens/>
        <w:spacing w:after="0" w:line="240" w:lineRule="auto"/>
        <w:ind w:right="43"/>
        <w:jc w:val="both"/>
        <w:rPr>
          <w:rFonts w:ascii="Times New Roman" w:eastAsia="Times New Roman" w:hAnsi="Times New Roman" w:cs="Times New Roman"/>
          <w:color w:val="000000"/>
          <w:spacing w:val="-4"/>
          <w:kern w:val="2"/>
          <w:sz w:val="20"/>
          <w:szCs w:val="20"/>
          <w:lang w:eastAsia="ar-SA"/>
        </w:rPr>
      </w:pPr>
      <w:r w:rsidRPr="00667E6F">
        <w:rPr>
          <w:rFonts w:ascii="Times New Roman" w:eastAsia="Times New Roman" w:hAnsi="Times New Roman" w:cs="Times New Roman"/>
          <w:sz w:val="20"/>
          <w:szCs w:val="20"/>
          <w:lang w:eastAsia="ru-RU"/>
        </w:rPr>
        <w:t xml:space="preserve">       1.6.</w:t>
      </w:r>
      <w:r w:rsidRPr="00667E6F">
        <w:rPr>
          <w:rFonts w:ascii="Times New Roman" w:eastAsia="Times New Roman" w:hAnsi="Times New Roman" w:cs="Times New Roman"/>
          <w:kern w:val="2"/>
          <w:sz w:val="20"/>
          <w:szCs w:val="20"/>
          <w:lang w:eastAsia="ar-SA"/>
        </w:rPr>
        <w:t xml:space="preserve"> </w:t>
      </w:r>
      <w:r w:rsidRPr="00667E6F">
        <w:rPr>
          <w:rFonts w:ascii="Times New Roman" w:eastAsia="Times New Roman" w:hAnsi="Times New Roman" w:cs="Times New Roman"/>
          <w:sz w:val="20"/>
          <w:szCs w:val="20"/>
          <w:lang w:eastAsia="ru-RU"/>
        </w:rPr>
        <w:t>При исполнении договора по согласованию сторон путем заключения дополнительного соглашения  допускается выполнение работ,  качество, технические и функциональные характеристики (потребительские свойства) которых являются улучшенными по сравнению с качеством и соответствующими техническими и функциональными характеристиками, указанными в договоре.</w:t>
      </w:r>
    </w:p>
    <w:p w:rsidR="00553317" w:rsidRPr="00667E6F" w:rsidRDefault="00553317" w:rsidP="00553317">
      <w:pPr>
        <w:shd w:val="clear" w:color="auto" w:fill="FFFFFF"/>
        <w:tabs>
          <w:tab w:val="num" w:pos="180"/>
        </w:tabs>
        <w:spacing w:after="0" w:line="240" w:lineRule="auto"/>
        <w:ind w:right="36"/>
        <w:jc w:val="both"/>
        <w:rPr>
          <w:rFonts w:ascii="Times New Roman" w:eastAsia="Times New Roman" w:hAnsi="Times New Roman" w:cs="Times New Roman"/>
          <w:spacing w:val="-4"/>
          <w:sz w:val="20"/>
          <w:szCs w:val="20"/>
          <w:lang w:eastAsia="ru-RU"/>
        </w:rPr>
      </w:pPr>
      <w:r w:rsidRPr="00667E6F">
        <w:rPr>
          <w:rFonts w:ascii="Times New Roman" w:eastAsia="Times New Roman" w:hAnsi="Times New Roman" w:cs="Times New Roman"/>
          <w:b/>
          <w:color w:val="000000"/>
          <w:spacing w:val="-6"/>
          <w:sz w:val="20"/>
          <w:szCs w:val="20"/>
          <w:lang w:eastAsia="ru-RU"/>
        </w:rPr>
        <w:t xml:space="preserve">       </w:t>
      </w:r>
    </w:p>
    <w:p w:rsidR="00553317" w:rsidRPr="00667E6F" w:rsidRDefault="00553317" w:rsidP="00553317">
      <w:pPr>
        <w:shd w:val="clear" w:color="auto" w:fill="FFFFFF"/>
        <w:suppressAutoHyphens/>
        <w:spacing w:after="0" w:line="240" w:lineRule="auto"/>
        <w:ind w:left="7" w:right="36" w:hanging="7"/>
        <w:jc w:val="center"/>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b/>
          <w:color w:val="000000"/>
          <w:spacing w:val="-6"/>
          <w:kern w:val="2"/>
          <w:sz w:val="20"/>
          <w:szCs w:val="20"/>
          <w:lang w:eastAsia="ar-SA"/>
        </w:rPr>
        <w:t>2. Цена договора</w:t>
      </w:r>
    </w:p>
    <w:p w:rsidR="00553317" w:rsidRPr="00667E6F" w:rsidRDefault="00553317" w:rsidP="00553317">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2.1. Цен</w:t>
      </w:r>
      <w:r>
        <w:rPr>
          <w:rFonts w:ascii="Times New Roman" w:eastAsia="Times New Roman" w:hAnsi="Times New Roman" w:cs="Times New Roman"/>
          <w:sz w:val="20"/>
          <w:szCs w:val="20"/>
          <w:lang w:eastAsia="ru-RU"/>
        </w:rPr>
        <w:t xml:space="preserve">а договора составляет </w:t>
      </w:r>
      <w:r w:rsidR="002B4DCE">
        <w:rPr>
          <w:rFonts w:ascii="Times New Roman" w:eastAsia="Times New Roman" w:hAnsi="Times New Roman" w:cs="Times New Roman"/>
          <w:sz w:val="20"/>
          <w:szCs w:val="20"/>
          <w:lang w:eastAsia="ru-RU"/>
        </w:rPr>
        <w:t xml:space="preserve"> </w:t>
      </w:r>
      <w:bookmarkStart w:id="0" w:name="_GoBack"/>
      <w:bookmarkEnd w:id="0"/>
      <w:r>
        <w:rPr>
          <w:rFonts w:ascii="Times New Roman" w:eastAsia="Times New Roman" w:hAnsi="Times New Roman" w:cs="Times New Roman"/>
          <w:sz w:val="20"/>
          <w:szCs w:val="20"/>
          <w:lang w:eastAsia="ru-RU"/>
        </w:rPr>
        <w:t>910 000,00 рублей (девятьсот десять тысяч рублей), с учетом</w:t>
      </w:r>
      <w:r w:rsidRPr="00667E6F">
        <w:rPr>
          <w:rFonts w:ascii="Times New Roman" w:eastAsia="Times New Roman" w:hAnsi="Times New Roman" w:cs="Times New Roman"/>
          <w:sz w:val="20"/>
          <w:szCs w:val="20"/>
          <w:lang w:eastAsia="ru-RU"/>
        </w:rPr>
        <w:t xml:space="preserve"> НДС</w:t>
      </w:r>
      <w:r>
        <w:rPr>
          <w:rFonts w:ascii="Times New Roman" w:eastAsia="Times New Roman" w:hAnsi="Times New Roman" w:cs="Times New Roman"/>
          <w:sz w:val="20"/>
          <w:szCs w:val="20"/>
          <w:lang w:eastAsia="ru-RU"/>
        </w:rPr>
        <w:t xml:space="preserve"> 20%</w:t>
      </w:r>
      <w:r w:rsidRPr="00667E6F">
        <w:rPr>
          <w:rFonts w:ascii="Times New Roman" w:eastAsia="Times New Roman" w:hAnsi="Times New Roman" w:cs="Times New Roman"/>
          <w:sz w:val="20"/>
          <w:szCs w:val="20"/>
          <w:lang w:eastAsia="ru-RU"/>
        </w:rPr>
        <w:t xml:space="preserve">. </w:t>
      </w:r>
    </w:p>
    <w:p w:rsidR="00553317" w:rsidRPr="00667E6F" w:rsidRDefault="00553317" w:rsidP="00553317">
      <w:pPr>
        <w:shd w:val="clear" w:color="auto" w:fill="FFFFFF"/>
        <w:spacing w:after="0" w:line="240" w:lineRule="auto"/>
        <w:ind w:right="34" w:firstLine="181"/>
        <w:jc w:val="both"/>
        <w:rPr>
          <w:rFonts w:ascii="Times New Roman" w:eastAsia="Times New Roman" w:hAnsi="Times New Roman" w:cs="Times New Roman"/>
          <w:sz w:val="20"/>
          <w:szCs w:val="20"/>
          <w:lang w:eastAsia="ru-RU"/>
        </w:rPr>
      </w:pPr>
      <w:proofErr w:type="gramStart"/>
      <w:r w:rsidRPr="00667E6F">
        <w:rPr>
          <w:rFonts w:ascii="Times New Roman" w:eastAsia="Times New Roman" w:hAnsi="Times New Roman" w:cs="Times New Roman"/>
          <w:sz w:val="20"/>
          <w:szCs w:val="20"/>
          <w:lang w:eastAsia="ru-RU"/>
        </w:rPr>
        <w:t>Сумма, подлежащая уплате «Заказчиком» «Подрядчику»  (юридическому лицу или физическому лицу, в том числе зарегистрированному в качестве индивидуального предпринимателя) по настоящему договору, уменьшается на размер налогов, сборов и иных обязательных платежей в бюджеты бюджетной системы Российской Федерации, связанных с оплатой договора, если в соответствии с законодательством Российской Федерации о налогах и сборах такие налоги, сборы и иные обязательные платежи подлежат уплате</w:t>
      </w:r>
      <w:proofErr w:type="gramEnd"/>
      <w:r w:rsidRPr="00667E6F">
        <w:rPr>
          <w:rFonts w:ascii="Times New Roman" w:eastAsia="Times New Roman" w:hAnsi="Times New Roman" w:cs="Times New Roman"/>
          <w:sz w:val="20"/>
          <w:szCs w:val="20"/>
          <w:lang w:eastAsia="ru-RU"/>
        </w:rPr>
        <w:t xml:space="preserve"> в бюджеты бюджетной системы Российской Федерации Заказчиком. </w:t>
      </w:r>
    </w:p>
    <w:p w:rsidR="00553317" w:rsidRPr="00667E6F" w:rsidRDefault="00553317" w:rsidP="00553317">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667E6F">
        <w:rPr>
          <w:rFonts w:ascii="Times New Roman" w:eastAsia="Times New Roman" w:hAnsi="Times New Roman" w:cs="Times New Roman"/>
          <w:sz w:val="20"/>
          <w:szCs w:val="20"/>
          <w:lang w:eastAsia="ru-RU"/>
        </w:rPr>
        <w:t xml:space="preserve">    </w:t>
      </w:r>
      <w:r w:rsidRPr="00667E6F">
        <w:rPr>
          <w:rFonts w:ascii="Times New Roman" w:eastAsia="Times New Roman" w:hAnsi="Times New Roman" w:cs="Times New Roman"/>
          <w:spacing w:val="-4"/>
          <w:sz w:val="20"/>
          <w:szCs w:val="20"/>
          <w:lang w:eastAsia="ru-RU"/>
        </w:rPr>
        <w:t xml:space="preserve"> 2.2. </w:t>
      </w:r>
      <w:proofErr w:type="gramStart"/>
      <w:r w:rsidRPr="00667E6F">
        <w:rPr>
          <w:rFonts w:ascii="Times New Roman" w:eastAsia="Times New Roman" w:hAnsi="Times New Roman" w:cs="Times New Roman"/>
          <w:spacing w:val="-4"/>
          <w:sz w:val="20"/>
          <w:szCs w:val="20"/>
          <w:lang w:eastAsia="ru-RU"/>
        </w:rPr>
        <w:t>Цена договора включает в себя стоимость работ, стоимость материалов, затраты на эксплуатацию оборудования, механизмов, расходы на доставку материалов, оборудования, на погрузку-разгрузку и уборку мусора, транспортные расходы и расходы по уплате всех необходимых налогов, сборов и пошлин, а также все затраты, издержки и иные расходы «Подрядчика», в том числе сопутствующие, связанные с исполнением договора.</w:t>
      </w:r>
      <w:proofErr w:type="gramEnd"/>
    </w:p>
    <w:p w:rsidR="00553317" w:rsidRPr="00667E6F" w:rsidRDefault="00553317" w:rsidP="00553317">
      <w:pPr>
        <w:shd w:val="clear" w:color="auto" w:fill="FFFFFF"/>
        <w:spacing w:after="0" w:line="240" w:lineRule="auto"/>
        <w:ind w:right="34" w:firstLine="181"/>
        <w:jc w:val="both"/>
        <w:rPr>
          <w:rFonts w:ascii="Times New Roman" w:eastAsia="Times New Roman" w:hAnsi="Times New Roman" w:cs="Times New Roman"/>
          <w:spacing w:val="-4"/>
          <w:sz w:val="20"/>
          <w:szCs w:val="20"/>
          <w:lang w:eastAsia="ru-RU"/>
        </w:rPr>
      </w:pPr>
      <w:r w:rsidRPr="00667E6F">
        <w:rPr>
          <w:rFonts w:ascii="Times New Roman" w:eastAsia="Times New Roman" w:hAnsi="Times New Roman" w:cs="Times New Roman"/>
          <w:spacing w:val="-4"/>
          <w:sz w:val="20"/>
          <w:szCs w:val="20"/>
          <w:lang w:eastAsia="ru-RU"/>
        </w:rPr>
        <w:t xml:space="preserve">    2.3 Цена договора является твердой и определяется на весь срок исполнения договора, изменение цены договора возможно лишь в случаях, прямо предусмотренных законодательством РФ.</w:t>
      </w:r>
    </w:p>
    <w:p w:rsidR="00553317" w:rsidRPr="00667E6F" w:rsidRDefault="00553317" w:rsidP="00553317">
      <w:pPr>
        <w:shd w:val="clear" w:color="auto" w:fill="FFFFFF"/>
        <w:spacing w:after="0" w:line="240" w:lineRule="auto"/>
        <w:ind w:right="34" w:firstLine="181"/>
        <w:jc w:val="both"/>
        <w:rPr>
          <w:rFonts w:ascii="Times New Roman" w:eastAsia="Times New Roman" w:hAnsi="Times New Roman" w:cs="Times New Roman"/>
          <w:color w:val="FF9900"/>
          <w:spacing w:val="-4"/>
          <w:sz w:val="20"/>
          <w:szCs w:val="20"/>
          <w:lang w:eastAsia="ru-RU"/>
        </w:rPr>
      </w:pPr>
      <w:r w:rsidRPr="00667E6F">
        <w:rPr>
          <w:rFonts w:ascii="Times New Roman" w:eastAsia="Times New Roman" w:hAnsi="Times New Roman" w:cs="Times New Roman"/>
          <w:spacing w:val="-4"/>
          <w:sz w:val="20"/>
          <w:szCs w:val="20"/>
          <w:lang w:eastAsia="ru-RU"/>
        </w:rPr>
        <w:t xml:space="preserve">    2.4.Цена договора может быть снижена по соглашению сторон без изменения предусмотренных договором объема  и качества работ и иных условий его исполнения. При этом стороны составляют и подписывают дополнительное соглашение к договору.</w:t>
      </w:r>
    </w:p>
    <w:p w:rsidR="00553317" w:rsidRPr="00667E6F" w:rsidRDefault="00553317" w:rsidP="00553317">
      <w:pPr>
        <w:shd w:val="clear" w:color="auto" w:fill="FFFFFF"/>
        <w:tabs>
          <w:tab w:val="num" w:pos="0"/>
          <w:tab w:val="left" w:pos="1217"/>
        </w:tabs>
        <w:suppressAutoHyphens/>
        <w:spacing w:after="0" w:line="240" w:lineRule="auto"/>
        <w:jc w:val="both"/>
        <w:rPr>
          <w:rFonts w:ascii="Times New Roman" w:eastAsia="Times New Roman" w:hAnsi="Times New Roman" w:cs="Times New Roman"/>
          <w:color w:val="000000"/>
          <w:spacing w:val="-8"/>
          <w:kern w:val="2"/>
          <w:sz w:val="20"/>
          <w:szCs w:val="20"/>
          <w:lang w:eastAsia="ar-SA"/>
        </w:rPr>
      </w:pPr>
    </w:p>
    <w:p w:rsidR="00553317" w:rsidRPr="00667E6F" w:rsidRDefault="00553317" w:rsidP="00553317">
      <w:pPr>
        <w:widowControl w:val="0"/>
        <w:suppressAutoHyphens/>
        <w:spacing w:after="0" w:line="240" w:lineRule="auto"/>
        <w:ind w:firstLine="225"/>
        <w:jc w:val="center"/>
        <w:rPr>
          <w:rFonts w:ascii="Times New Roman" w:eastAsia="Times New Roman" w:hAnsi="Times New Roman" w:cs="Times New Roman"/>
          <w:b/>
          <w:color w:val="000000"/>
          <w:spacing w:val="-8"/>
          <w:sz w:val="20"/>
          <w:szCs w:val="20"/>
          <w:lang w:eastAsia="ru-RU"/>
        </w:rPr>
      </w:pPr>
      <w:r w:rsidRPr="00667E6F">
        <w:rPr>
          <w:rFonts w:ascii="Times New Roman" w:eastAsia="Times New Roman" w:hAnsi="Times New Roman" w:cs="Times New Roman"/>
          <w:b/>
          <w:color w:val="000000"/>
          <w:spacing w:val="-8"/>
          <w:sz w:val="20"/>
          <w:szCs w:val="20"/>
          <w:lang w:eastAsia="ru-RU"/>
        </w:rPr>
        <w:t>3. Порядок оплаты</w:t>
      </w:r>
    </w:p>
    <w:p w:rsidR="00553317" w:rsidRPr="00667E6F" w:rsidRDefault="00553317" w:rsidP="00553317">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3.1. . Заказчик» производит оплату по договору  после выполнения всего объема работ, предусмотренного договором  на основании подписанного сторонами акта  о приемке выполненных работ по форме КС-2, справки о стоимости выполненных работ и затрат по форме КС-3.</w:t>
      </w:r>
    </w:p>
    <w:p w:rsidR="00553317" w:rsidRPr="00667E6F" w:rsidRDefault="00553317" w:rsidP="00553317">
      <w:pPr>
        <w:widowControl w:val="0"/>
        <w:suppressAutoHyphens/>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lastRenderedPageBreak/>
        <w:t xml:space="preserve">     3.2. Оплата выполненных работ производится «Заказчиком» в течение 10 рабочих дней со дня предоставления «Подрядчиком» надлежаще оформленных документов на оплату (акты КС-2, КС-3,  счет-фактура (при наличии), счет). </w:t>
      </w:r>
    </w:p>
    <w:p w:rsidR="00553317" w:rsidRPr="00667E6F" w:rsidRDefault="00553317" w:rsidP="00553317">
      <w:pPr>
        <w:keepNext/>
        <w:keepLines/>
        <w:suppressLineNumbers/>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3.3. Оплата включенного в цену договора резерва средств на непредвиденные работы и затраты, производится «Заказчиком» только при подтверждении «Подрядчиком» наличия непредвиденных расходов и затрат  локальным сметным расчетом. В случае  отсутствия такого подтверждения, оплата производится по фактически выполненным работам.</w:t>
      </w:r>
    </w:p>
    <w:p w:rsidR="00553317" w:rsidRPr="00667E6F" w:rsidRDefault="00553317" w:rsidP="00553317">
      <w:pPr>
        <w:widowControl w:val="0"/>
        <w:suppressAutoHyphens/>
        <w:spacing w:after="0" w:line="240" w:lineRule="auto"/>
        <w:ind w:firstLine="360"/>
        <w:jc w:val="both"/>
        <w:rPr>
          <w:rFonts w:ascii="Times New Roman" w:eastAsia="Times New Roman" w:hAnsi="Times New Roman" w:cs="Times New Roman"/>
          <w:b/>
          <w:color w:val="000000"/>
          <w:spacing w:val="-8"/>
          <w:sz w:val="20"/>
          <w:szCs w:val="20"/>
          <w:lang w:eastAsia="ru-RU"/>
        </w:rPr>
      </w:pPr>
      <w:r w:rsidRPr="00667E6F">
        <w:rPr>
          <w:rFonts w:ascii="Times New Roman" w:eastAsia="Times New Roman" w:hAnsi="Times New Roman" w:cs="Times New Roman"/>
          <w:kern w:val="2"/>
          <w:sz w:val="20"/>
          <w:szCs w:val="20"/>
          <w:lang w:eastAsia="ar-SA"/>
        </w:rPr>
        <w:t xml:space="preserve">3.4. «Заказчик» производит оплату работ, выполняемых по настоящему договору, за счет средств бюджетного учреждения, в безналичном порядке путем перечисления денежных средств на расчетный счет «Подрядчика». </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553317" w:rsidRPr="00667E6F" w:rsidRDefault="00553317" w:rsidP="00553317">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4. Сроки и порядок выполнения работ</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4.1. «Подрядчик» в течение трех дней со дня заключения договора обязан подготовить и согласовать с «Заказчиком» график производства работ</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 xml:space="preserve">        4.2. «Подрядчик» обязуется приступить к выполнению работ  после заключения договора и выполнить весь объем работ, предусмотренный настоящим договором, в течение 25 (двадцати пяти) календарных  дней.</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 xml:space="preserve">4.3. </w:t>
      </w:r>
      <w:r w:rsidRPr="00667E6F">
        <w:rPr>
          <w:rFonts w:ascii="Times New Roman" w:eastAsia="Times New Roman" w:hAnsi="Times New Roman" w:cs="Times New Roman"/>
          <w:color w:val="000000"/>
          <w:spacing w:val="-4"/>
          <w:sz w:val="20"/>
          <w:szCs w:val="20"/>
          <w:lang w:eastAsia="ru-RU"/>
        </w:rPr>
        <w:t>Предоставление объекта производства работ, сдача объекта после выполнения работ и освидетельствование скрытых работ оформляются отдельными актами.</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4.4. «Подрядчик» письменным уведомлением извещает «Заказчика» о готовности скрытых работ к освидетельствованию за два дня до начала приемки. Акты освидетельствования скрытых работ оформляются в двух экземплярах и подписываются представителями сторон.</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4.5. В случае неявки представителя «Заказчика» в указанный «Подрядчиком» срок, «Подрядчик» составляет односторонний акт на скрытые работы. Вскрытие работ в этом случае по требованию «Заказчика» производится за его счет.</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4.6. «Подрядчик» приступает к выполнению последующих работ только после приемки «Заказчиком» выполненных скрытых работ и подписания актов освидетельствования скрытых работ.</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4.7. В случае</w:t>
      </w:r>
      <w:proofErr w:type="gramStart"/>
      <w:r w:rsidRPr="00667E6F">
        <w:rPr>
          <w:rFonts w:ascii="Times New Roman" w:eastAsia="Times New Roman" w:hAnsi="Times New Roman" w:cs="Times New Roman"/>
          <w:color w:val="000000"/>
          <w:spacing w:val="4"/>
          <w:sz w:val="20"/>
          <w:szCs w:val="20"/>
          <w:lang w:eastAsia="ru-RU"/>
        </w:rPr>
        <w:t>,</w:t>
      </w:r>
      <w:proofErr w:type="gramEnd"/>
      <w:r w:rsidRPr="00667E6F">
        <w:rPr>
          <w:rFonts w:ascii="Times New Roman" w:eastAsia="Times New Roman" w:hAnsi="Times New Roman" w:cs="Times New Roman"/>
          <w:color w:val="000000"/>
          <w:spacing w:val="4"/>
          <w:sz w:val="20"/>
          <w:szCs w:val="20"/>
          <w:lang w:eastAsia="ru-RU"/>
        </w:rPr>
        <w:t xml:space="preserve"> если «Подрядчик» приступил к последующим работам без подписания акта на скрытые работы со стороны «Заказчика» или представитель «Заказчика» не был информирован о готовности скрытых работ к освидетельствованию, «Подрядчик» обязан по указанию «Заказчика» за свой счет вскрыть любую часть скрытых работ, а затем восстановить ее за свой счет.</w:t>
      </w:r>
    </w:p>
    <w:p w:rsidR="00553317" w:rsidRPr="00667E6F" w:rsidRDefault="00553317" w:rsidP="00553317">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4.8. «Подрядчик» немедленно извещает «Заказчика» и до получения от него указаний приостанавливает работы при обнаружении при производстве работ возможных неблагоприятных для «Заказчика» обстоятельств, угрожающих годности или прочности результатов выполняемых работ, либо создающих невозможность их завершения в срок.</w:t>
      </w:r>
    </w:p>
    <w:p w:rsidR="00553317" w:rsidRPr="00667E6F" w:rsidRDefault="00553317" w:rsidP="00553317">
      <w:pPr>
        <w:shd w:val="clear" w:color="auto" w:fill="FFFFFF"/>
        <w:tabs>
          <w:tab w:val="num" w:pos="0"/>
          <w:tab w:val="left" w:pos="1238"/>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 xml:space="preserve">4.9. Полномочные представители «Заказчика» осуществляют технический надзор и </w:t>
      </w:r>
      <w:proofErr w:type="gramStart"/>
      <w:r w:rsidRPr="00667E6F">
        <w:rPr>
          <w:rFonts w:ascii="Times New Roman" w:eastAsia="Times New Roman" w:hAnsi="Times New Roman" w:cs="Times New Roman"/>
          <w:color w:val="000000"/>
          <w:spacing w:val="-2"/>
          <w:sz w:val="20"/>
          <w:szCs w:val="20"/>
          <w:lang w:eastAsia="ru-RU"/>
        </w:rPr>
        <w:t>контроль за</w:t>
      </w:r>
      <w:proofErr w:type="gramEnd"/>
      <w:r w:rsidRPr="00667E6F">
        <w:rPr>
          <w:rFonts w:ascii="Times New Roman" w:eastAsia="Times New Roman" w:hAnsi="Times New Roman" w:cs="Times New Roman"/>
          <w:color w:val="000000"/>
          <w:spacing w:val="-2"/>
          <w:sz w:val="20"/>
          <w:szCs w:val="20"/>
          <w:lang w:eastAsia="ru-RU"/>
        </w:rPr>
        <w:t xml:space="preserve"> выполнением работ, за соответствием используемых материалов и оборудования условиям договора, технического задания и имеют право беспрепятственного доступа ко всем видам работ, не вмешиваясь при этом в оперативно-хозяйственную деятельность «Подрядчика».</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4"/>
          <w:sz w:val="20"/>
          <w:szCs w:val="20"/>
          <w:lang w:eastAsia="ru-RU"/>
        </w:rPr>
      </w:pPr>
      <w:r w:rsidRPr="00667E6F">
        <w:rPr>
          <w:rFonts w:ascii="Times New Roman" w:eastAsia="Times New Roman" w:hAnsi="Times New Roman" w:cs="Times New Roman"/>
          <w:color w:val="000000"/>
          <w:spacing w:val="-4"/>
          <w:sz w:val="20"/>
          <w:szCs w:val="20"/>
          <w:lang w:eastAsia="ru-RU"/>
        </w:rPr>
        <w:tab/>
        <w:t xml:space="preserve"> </w:t>
      </w:r>
    </w:p>
    <w:p w:rsidR="00553317" w:rsidRPr="00667E6F" w:rsidRDefault="00553317" w:rsidP="00553317">
      <w:pPr>
        <w:shd w:val="clear" w:color="auto" w:fill="FFFFFF"/>
        <w:spacing w:after="0" w:line="240" w:lineRule="auto"/>
        <w:ind w:left="360"/>
        <w:jc w:val="center"/>
        <w:rPr>
          <w:rFonts w:ascii="Times New Roman" w:eastAsia="Times New Roman" w:hAnsi="Times New Roman" w:cs="Times New Roman"/>
          <w:b/>
          <w:color w:val="000000"/>
          <w:spacing w:val="-3"/>
          <w:sz w:val="20"/>
          <w:szCs w:val="20"/>
          <w:lang w:eastAsia="ru-RU"/>
        </w:rPr>
      </w:pPr>
      <w:r w:rsidRPr="00667E6F">
        <w:rPr>
          <w:rFonts w:ascii="Times New Roman" w:eastAsia="Times New Roman" w:hAnsi="Times New Roman" w:cs="Times New Roman"/>
          <w:b/>
          <w:color w:val="000000"/>
          <w:spacing w:val="-3"/>
          <w:sz w:val="20"/>
          <w:szCs w:val="20"/>
          <w:lang w:eastAsia="ru-RU"/>
        </w:rPr>
        <w:t>5.Обязанности сторон</w:t>
      </w:r>
    </w:p>
    <w:p w:rsidR="00553317" w:rsidRPr="00667E6F" w:rsidRDefault="00553317" w:rsidP="00553317">
      <w:pPr>
        <w:shd w:val="clear" w:color="auto" w:fill="FFFFFF"/>
        <w:spacing w:after="0" w:line="240" w:lineRule="auto"/>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Обязанности «Подрядчика»:</w:t>
      </w:r>
    </w:p>
    <w:p w:rsidR="00553317" w:rsidRPr="00667E6F" w:rsidRDefault="00553317" w:rsidP="00553317">
      <w:pPr>
        <w:shd w:val="clear" w:color="auto" w:fill="FFFFFF"/>
        <w:tabs>
          <w:tab w:val="left" w:pos="1238"/>
        </w:tabs>
        <w:spacing w:after="0" w:line="240" w:lineRule="auto"/>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 xml:space="preserve">      5.1.«Подрядчик» обязан своевременно приступить к выполнению работ и выполнять эти работы  самостоятельно или с привлечением третьих лиц, за счет собственных средств, в строгом соответствии с локально-сметным расчетом, техническим заданием и ведомостью объемов работ.</w:t>
      </w:r>
    </w:p>
    <w:p w:rsidR="00553317" w:rsidRPr="00667E6F" w:rsidRDefault="00553317" w:rsidP="00553317">
      <w:pPr>
        <w:shd w:val="clear" w:color="auto" w:fill="FFFFFF"/>
        <w:tabs>
          <w:tab w:val="left" w:pos="1296"/>
        </w:tabs>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color w:val="000000"/>
          <w:spacing w:val="-11"/>
          <w:sz w:val="20"/>
          <w:szCs w:val="20"/>
          <w:lang w:eastAsia="ru-RU"/>
        </w:rPr>
        <w:t>5.2.</w:t>
      </w:r>
      <w:r w:rsidRPr="00667E6F">
        <w:rPr>
          <w:rFonts w:ascii="Times New Roman" w:eastAsia="Times New Roman" w:hAnsi="Times New Roman" w:cs="Times New Roman"/>
          <w:color w:val="000000"/>
          <w:sz w:val="20"/>
          <w:szCs w:val="20"/>
          <w:lang w:eastAsia="ru-RU"/>
        </w:rPr>
        <w:t xml:space="preserve"> </w:t>
      </w:r>
      <w:r w:rsidRPr="00667E6F">
        <w:rPr>
          <w:rFonts w:ascii="Times New Roman" w:eastAsia="Times New Roman" w:hAnsi="Times New Roman" w:cs="Times New Roman"/>
          <w:color w:val="000000"/>
          <w:spacing w:val="1"/>
          <w:sz w:val="20"/>
          <w:szCs w:val="20"/>
          <w:lang w:eastAsia="ru-RU"/>
        </w:rPr>
        <w:t xml:space="preserve">«Подрядчик» обязан вести работы, оговоренные в настоящем договоре, соблюдая правила </w:t>
      </w:r>
      <w:proofErr w:type="spellStart"/>
      <w:r w:rsidRPr="00667E6F">
        <w:rPr>
          <w:rFonts w:ascii="Times New Roman" w:eastAsia="Times New Roman" w:hAnsi="Times New Roman" w:cs="Times New Roman"/>
          <w:color w:val="000000"/>
          <w:spacing w:val="1"/>
          <w:sz w:val="20"/>
          <w:szCs w:val="20"/>
          <w:lang w:eastAsia="ru-RU"/>
        </w:rPr>
        <w:t>взрыво</w:t>
      </w:r>
      <w:proofErr w:type="spellEnd"/>
      <w:r w:rsidRPr="00667E6F">
        <w:rPr>
          <w:rFonts w:ascii="Times New Roman" w:eastAsia="Times New Roman" w:hAnsi="Times New Roman" w:cs="Times New Roman"/>
          <w:color w:val="000000"/>
          <w:spacing w:val="1"/>
          <w:sz w:val="20"/>
          <w:szCs w:val="20"/>
          <w:lang w:eastAsia="ru-RU"/>
        </w:rPr>
        <w:t xml:space="preserve"> - и пожарной безопасности, охраны окружающей среды и населения, охраны труда и техники безопасности.</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1"/>
          <w:sz w:val="20"/>
          <w:szCs w:val="20"/>
          <w:lang w:eastAsia="ru-RU"/>
        </w:rPr>
        <w:tab/>
        <w:t xml:space="preserve">5.3. </w:t>
      </w:r>
      <w:r w:rsidRPr="00667E6F">
        <w:rPr>
          <w:rFonts w:ascii="Times New Roman" w:eastAsia="Times New Roman" w:hAnsi="Times New Roman" w:cs="Times New Roman"/>
          <w:color w:val="000000"/>
          <w:spacing w:val="2"/>
          <w:sz w:val="20"/>
          <w:szCs w:val="20"/>
          <w:lang w:eastAsia="ru-RU"/>
        </w:rPr>
        <w:t xml:space="preserve">«Подрядчик» обязан за свой счет осуществлять охрану используемого при производстве работ имущества (машины, оборудование, </w:t>
      </w:r>
      <w:r w:rsidRPr="00667E6F">
        <w:rPr>
          <w:rFonts w:ascii="Times New Roman" w:eastAsia="Times New Roman" w:hAnsi="Times New Roman" w:cs="Times New Roman"/>
          <w:color w:val="000000"/>
          <w:spacing w:val="1"/>
          <w:sz w:val="20"/>
          <w:szCs w:val="20"/>
          <w:lang w:eastAsia="ru-RU"/>
        </w:rPr>
        <w:t>материалы, инструменты и т.д.).</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667E6F">
        <w:rPr>
          <w:rFonts w:ascii="Times New Roman" w:eastAsia="Times New Roman" w:hAnsi="Times New Roman" w:cs="Times New Roman"/>
          <w:color w:val="000000"/>
          <w:spacing w:val="-11"/>
          <w:sz w:val="20"/>
          <w:szCs w:val="20"/>
          <w:lang w:eastAsia="ru-RU"/>
        </w:rPr>
        <w:tab/>
        <w:t xml:space="preserve">5.4. </w:t>
      </w:r>
      <w:proofErr w:type="gramStart"/>
      <w:r w:rsidRPr="00667E6F">
        <w:rPr>
          <w:rFonts w:ascii="Times New Roman" w:eastAsia="Times New Roman" w:hAnsi="Times New Roman" w:cs="Times New Roman"/>
          <w:color w:val="000000"/>
          <w:spacing w:val="-11"/>
          <w:sz w:val="20"/>
          <w:szCs w:val="20"/>
          <w:lang w:eastAsia="ru-RU"/>
        </w:rPr>
        <w:t>После окончания выполнения работ, в течение трех дней со дня подписания итогового акта приемки работ, «Подрядчик» обязан вывести с объекта производства работ  оборудование, инвентарь, инструменты, материалы и другое имущество, а также  произвести уборку объекта работ и прилегающей территории от отходов и мусора, образовавшихся в результате производства работ, и обеспечить их вывоз.</w:t>
      </w:r>
      <w:proofErr w:type="gramEnd"/>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color w:val="000000"/>
          <w:spacing w:val="-11"/>
          <w:sz w:val="20"/>
          <w:szCs w:val="20"/>
          <w:lang w:eastAsia="ru-RU"/>
        </w:rPr>
      </w:pPr>
      <w:r w:rsidRPr="00667E6F">
        <w:rPr>
          <w:rFonts w:ascii="Times New Roman" w:eastAsia="Times New Roman" w:hAnsi="Times New Roman" w:cs="Times New Roman"/>
          <w:color w:val="000000"/>
          <w:spacing w:val="-11"/>
          <w:sz w:val="20"/>
          <w:szCs w:val="20"/>
          <w:lang w:eastAsia="ru-RU"/>
        </w:rPr>
        <w:t xml:space="preserve">         5.5. После завершения выполнения работ  «Подрядчик» обязан предоставить «Заказчику» комплект отчетной и исполнительной документации </w:t>
      </w:r>
      <w:proofErr w:type="gramStart"/>
      <w:r w:rsidRPr="00667E6F">
        <w:rPr>
          <w:rFonts w:ascii="Times New Roman" w:eastAsia="Times New Roman" w:hAnsi="Times New Roman" w:cs="Times New Roman"/>
          <w:color w:val="000000"/>
          <w:spacing w:val="-11"/>
          <w:sz w:val="20"/>
          <w:szCs w:val="20"/>
          <w:lang w:eastAsia="ru-RU"/>
        </w:rPr>
        <w:t xml:space="preserve">( </w:t>
      </w:r>
      <w:proofErr w:type="gramEnd"/>
      <w:r w:rsidRPr="00667E6F">
        <w:rPr>
          <w:rFonts w:ascii="Times New Roman" w:eastAsia="Times New Roman" w:hAnsi="Times New Roman" w:cs="Times New Roman"/>
          <w:color w:val="000000"/>
          <w:spacing w:val="-11"/>
          <w:sz w:val="20"/>
          <w:szCs w:val="20"/>
          <w:lang w:eastAsia="ru-RU"/>
        </w:rPr>
        <w:t xml:space="preserve">паспорта, сертификаты на материалы, акты на скрытые работы, акты на выполненные объемы работ по форме КС-2;КС-3).  </w:t>
      </w:r>
    </w:p>
    <w:p w:rsidR="00553317" w:rsidRPr="00667E6F" w:rsidRDefault="00553317" w:rsidP="00553317">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11"/>
          <w:sz w:val="20"/>
          <w:szCs w:val="20"/>
          <w:lang w:eastAsia="ru-RU"/>
        </w:rPr>
      </w:pPr>
      <w:r w:rsidRPr="00667E6F">
        <w:rPr>
          <w:rFonts w:ascii="Times New Roman" w:eastAsia="Times New Roman" w:hAnsi="Times New Roman" w:cs="Times New Roman"/>
          <w:color w:val="000000"/>
          <w:spacing w:val="-11"/>
          <w:sz w:val="20"/>
          <w:szCs w:val="20"/>
          <w:lang w:eastAsia="ru-RU"/>
        </w:rPr>
        <w:t xml:space="preserve">     Обязанности «Заказчика».</w:t>
      </w:r>
    </w:p>
    <w:p w:rsidR="00553317" w:rsidRPr="00667E6F" w:rsidRDefault="00553317" w:rsidP="00553317">
      <w:pPr>
        <w:shd w:val="clear" w:color="auto" w:fill="FFFFFF"/>
        <w:tabs>
          <w:tab w:val="num" w:pos="0"/>
          <w:tab w:val="left" w:pos="1217"/>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4"/>
          <w:sz w:val="20"/>
          <w:szCs w:val="20"/>
          <w:lang w:eastAsia="ru-RU"/>
        </w:rPr>
        <w:t>5.5. «Заказчик» обязан произвести приемку и оплату работ, выполненных «Подрядчиком», в порядке, предусмотренном настоящим договором.</w:t>
      </w:r>
    </w:p>
    <w:p w:rsidR="00553317" w:rsidRPr="00667E6F" w:rsidRDefault="00553317" w:rsidP="00553317">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t>5.6. «Заказчик» обязан к моменту начала работ передать «Подрядчику» объект производства работ по акту, предоставить необходимые условия для производства работ в соответствии требованиям безопасности труда и санитарно-гигиеническим условиям.</w:t>
      </w:r>
    </w:p>
    <w:p w:rsidR="00553317" w:rsidRPr="00667E6F" w:rsidRDefault="00553317" w:rsidP="00553317">
      <w:pPr>
        <w:shd w:val="clear" w:color="auto" w:fill="FFFFFF"/>
        <w:tabs>
          <w:tab w:val="left" w:pos="1274"/>
        </w:tabs>
        <w:spacing w:after="0" w:line="240" w:lineRule="auto"/>
        <w:ind w:firstLine="360"/>
        <w:jc w:val="both"/>
        <w:rPr>
          <w:rFonts w:ascii="Times New Roman" w:eastAsia="Times New Roman" w:hAnsi="Times New Roman" w:cs="Times New Roman"/>
          <w:color w:val="000000"/>
          <w:spacing w:val="2"/>
          <w:sz w:val="20"/>
          <w:szCs w:val="20"/>
          <w:lang w:eastAsia="ru-RU"/>
        </w:rPr>
      </w:pPr>
      <w:r w:rsidRPr="00667E6F">
        <w:rPr>
          <w:rFonts w:ascii="Times New Roman" w:eastAsia="Times New Roman" w:hAnsi="Times New Roman" w:cs="Times New Roman"/>
          <w:color w:val="000000"/>
          <w:spacing w:val="2"/>
          <w:sz w:val="20"/>
          <w:szCs w:val="20"/>
          <w:lang w:eastAsia="ru-RU"/>
        </w:rPr>
        <w:lastRenderedPageBreak/>
        <w:t>5.7. «Заказчик» обязан сообщать «Подрядчику» в письменном виде о недостатках, выявленных при осуществлении контроля и надзора со стороны «Заказчика» за работами, выполняемыми «Подрядчиком» по условиям договора.</w:t>
      </w:r>
    </w:p>
    <w:p w:rsidR="00553317" w:rsidRPr="00667E6F" w:rsidRDefault="00553317" w:rsidP="00553317">
      <w:pPr>
        <w:shd w:val="clear" w:color="auto" w:fill="FFFFFF"/>
        <w:suppressAutoHyphens/>
        <w:spacing w:after="0" w:line="240" w:lineRule="auto"/>
        <w:jc w:val="center"/>
        <w:rPr>
          <w:rFonts w:ascii="Times New Roman" w:eastAsia="Times New Roman" w:hAnsi="Times New Roman" w:cs="Times New Roman"/>
          <w:b/>
          <w:color w:val="000000"/>
          <w:spacing w:val="-3"/>
          <w:kern w:val="2"/>
          <w:sz w:val="20"/>
          <w:szCs w:val="20"/>
          <w:lang w:eastAsia="ar-SA"/>
        </w:rPr>
      </w:pPr>
    </w:p>
    <w:p w:rsidR="00553317" w:rsidRPr="00667E6F" w:rsidRDefault="00553317" w:rsidP="00553317">
      <w:pPr>
        <w:shd w:val="clear" w:color="auto" w:fill="FFFFFF"/>
        <w:tabs>
          <w:tab w:val="left" w:pos="1274"/>
        </w:tabs>
        <w:spacing w:after="0" w:line="240" w:lineRule="auto"/>
        <w:ind w:firstLine="360"/>
        <w:jc w:val="center"/>
        <w:rPr>
          <w:rFonts w:ascii="Times New Roman" w:eastAsia="Times New Roman" w:hAnsi="Times New Roman" w:cs="Times New Roman"/>
          <w:b/>
          <w:color w:val="000000"/>
          <w:spacing w:val="2"/>
          <w:sz w:val="20"/>
          <w:szCs w:val="20"/>
          <w:lang w:eastAsia="ru-RU"/>
        </w:rPr>
      </w:pPr>
      <w:r w:rsidRPr="00667E6F">
        <w:rPr>
          <w:rFonts w:ascii="Times New Roman" w:eastAsia="Times New Roman" w:hAnsi="Times New Roman" w:cs="Times New Roman"/>
          <w:b/>
          <w:color w:val="000000"/>
          <w:spacing w:val="2"/>
          <w:sz w:val="20"/>
          <w:szCs w:val="20"/>
          <w:lang w:eastAsia="ru-RU"/>
        </w:rPr>
        <w:t>6. Приемка работ</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color w:val="000000"/>
          <w:spacing w:val="4"/>
          <w:sz w:val="20"/>
          <w:szCs w:val="20"/>
          <w:lang w:eastAsia="ru-RU"/>
        </w:rPr>
        <w:t>6.1.</w:t>
      </w:r>
      <w:r w:rsidRPr="00667E6F">
        <w:rPr>
          <w:rFonts w:ascii="Times New Roman" w:eastAsia="Times New Roman" w:hAnsi="Times New Roman" w:cs="Times New Roman"/>
          <w:kern w:val="2"/>
          <w:sz w:val="20"/>
          <w:szCs w:val="20"/>
          <w:lang w:eastAsia="ar-SA"/>
        </w:rPr>
        <w:t xml:space="preserve"> После завершения выполнения работ, предусмотренных договором, Подрядчик письменно уведомляет Заказчика о факте выполнения работ  и предоставляет ему  комплект отчетной и исполнительной документации, предусмотренной договором.</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6.2. В течение трех рабочих дней после получения уведомления и документов, указанных в п.6.1 договора, «Заказчик» проводит  экспертизу работ, выполненных за отчетный период, и представленной  документации на предмет их соответствия требованиям и условиям договора к предмету работ, с составлением заключения.</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В случае привлечения «Заказчиком» к проведению экспертизы сторонних специалистов или сторонних специализированных организаций срок экспертизы  не может превышать 20 (двадцать) рабочих дней.</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6.3. С учетом заключения  экспертизы  по результатам выполненных работ «Заказчик» в течение  пяти рабочих дней после подписания акта экспертизы осуществляет приемку </w:t>
      </w:r>
      <w:proofErr w:type="gramStart"/>
      <w:r w:rsidRPr="00667E6F">
        <w:rPr>
          <w:rFonts w:ascii="Times New Roman" w:eastAsia="Times New Roman" w:hAnsi="Times New Roman" w:cs="Times New Roman"/>
          <w:color w:val="000000"/>
          <w:spacing w:val="1"/>
          <w:sz w:val="20"/>
          <w:szCs w:val="20"/>
          <w:lang w:eastAsia="ru-RU"/>
        </w:rPr>
        <w:t>работ, выполненных за отчетный период по договору и направляет</w:t>
      </w:r>
      <w:proofErr w:type="gramEnd"/>
      <w:r w:rsidRPr="00667E6F">
        <w:rPr>
          <w:rFonts w:ascii="Times New Roman" w:eastAsia="Times New Roman" w:hAnsi="Times New Roman" w:cs="Times New Roman"/>
          <w:color w:val="000000"/>
          <w:spacing w:val="1"/>
          <w:sz w:val="20"/>
          <w:szCs w:val="20"/>
          <w:lang w:eastAsia="ru-RU"/>
        </w:rPr>
        <w:t xml:space="preserve">  «Подрядчику» один из вариантов документов:</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либо подписанные «Заказчиком» по одному экземпляру представленных актов КС-2, КС-3,</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либо запрос о предоставлении разъяснений касательно результатов работ, </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либо мотивированный отказ от принятия результатов выполненных работ,</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либо акт с перечнем выявленных недостатков, необходимых доработок и сроком их устранения. </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В случае отказа «Заказчика» от принятия результатов выполненных работ в связи с необходимостью устранения недостатков и/или доработки результатов работ «Подрядчик» обязуется в срок, установленный в акте, составленном  «Заказчиком», устранить указанные недостатки/произвести доработки за свой счет.</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6.4. </w:t>
      </w:r>
      <w:proofErr w:type="gramStart"/>
      <w:r w:rsidRPr="00667E6F">
        <w:rPr>
          <w:rFonts w:ascii="Times New Roman" w:eastAsia="Times New Roman" w:hAnsi="Times New Roman" w:cs="Times New Roman"/>
          <w:color w:val="000000"/>
          <w:spacing w:val="1"/>
          <w:sz w:val="20"/>
          <w:szCs w:val="20"/>
          <w:lang w:eastAsia="ru-RU"/>
        </w:rPr>
        <w:t>В случае получения от «Заказчика» запроса о предоставлении разъяснений касательно результатов работ, или мотивированного отказа от принятия результатов выполненных работ, или акта с перечнем выявленных недостатков, необходимых доработок и сроком их устранения, «Подрядчик» в течение 3 (трех) рабочих дней обязан предоставить «Заказчику» запрашиваемые разъяснения в отношении выполненных работ или в срок, установленный в указанном акте, содержащем перечень выявленных недостатков и</w:t>
      </w:r>
      <w:proofErr w:type="gramEnd"/>
      <w:r w:rsidRPr="00667E6F">
        <w:rPr>
          <w:rFonts w:ascii="Times New Roman" w:eastAsia="Times New Roman" w:hAnsi="Times New Roman" w:cs="Times New Roman"/>
          <w:color w:val="000000"/>
          <w:spacing w:val="1"/>
          <w:sz w:val="20"/>
          <w:szCs w:val="20"/>
          <w:lang w:eastAsia="ru-RU"/>
        </w:rPr>
        <w:t xml:space="preserve"> необходимых доработок, устранить полученные от  «Заказчика» замечания/недостатки/произвести доработки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повторный подписанный «Подрядчиком» акт КС-2 и справку КС-3.</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xml:space="preserve">  6.5. </w:t>
      </w:r>
      <w:proofErr w:type="gramStart"/>
      <w:r w:rsidRPr="00667E6F">
        <w:rPr>
          <w:rFonts w:ascii="Times New Roman" w:eastAsia="Times New Roman" w:hAnsi="Times New Roman" w:cs="Times New Roman"/>
          <w:color w:val="000000"/>
          <w:spacing w:val="1"/>
          <w:sz w:val="20"/>
          <w:szCs w:val="20"/>
          <w:lang w:eastAsia="ru-RU"/>
        </w:rPr>
        <w:t>В случае если по результатам рассмотрения отчета об устранении недостатков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о приемке выполненных работ по форме КС-2, справки</w:t>
      </w:r>
      <w:proofErr w:type="gramEnd"/>
      <w:r w:rsidRPr="00667E6F">
        <w:rPr>
          <w:rFonts w:ascii="Times New Roman" w:eastAsia="Times New Roman" w:hAnsi="Times New Roman" w:cs="Times New Roman"/>
          <w:color w:val="000000"/>
          <w:spacing w:val="1"/>
          <w:sz w:val="20"/>
          <w:szCs w:val="20"/>
          <w:lang w:eastAsia="ru-RU"/>
        </w:rPr>
        <w:t xml:space="preserve"> о стоимости выполненных работ и затрат по форме КС-3, по одному экземпляру которых направляет «Подрядчику».</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6.6.</w:t>
      </w:r>
      <w:r w:rsidRPr="00667E6F">
        <w:rPr>
          <w:rFonts w:ascii="Times New Roman" w:eastAsia="Times New Roman" w:hAnsi="Times New Roman" w:cs="Times New Roman"/>
          <w:kern w:val="2"/>
          <w:sz w:val="20"/>
          <w:szCs w:val="20"/>
          <w:lang w:eastAsia="ar-SA"/>
        </w:rPr>
        <w:t xml:space="preserve"> </w:t>
      </w:r>
      <w:r w:rsidRPr="00667E6F">
        <w:rPr>
          <w:rFonts w:ascii="Times New Roman" w:eastAsia="Times New Roman" w:hAnsi="Times New Roman" w:cs="Times New Roman"/>
          <w:color w:val="000000"/>
          <w:spacing w:val="1"/>
          <w:sz w:val="20"/>
          <w:szCs w:val="20"/>
          <w:lang w:eastAsia="ru-RU"/>
        </w:rPr>
        <w:t>В случае не устранения  «Подрядчиком»  выявленных недостатков в работе,  невыполнении необходимых доработок или других требований «Заказчика», изложенных в акте или мотивированном отказе от приемки результатов работ, в установленный срок или  при невозможности их устранения, «Заказчик» вправе:</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принять выполненные работы в части и отказаться от приемки и оплаты той части работ, которая не соответствует требованиям и условиям договора;</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отказаться от принятия  и оплаты работ в полном объеме;</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потребовать возмещения убытков и уплаты штрафных санкций;</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color w:val="000000"/>
          <w:spacing w:val="1"/>
          <w:sz w:val="20"/>
          <w:szCs w:val="20"/>
          <w:lang w:eastAsia="ru-RU"/>
        </w:rPr>
      </w:pPr>
      <w:r w:rsidRPr="00667E6F">
        <w:rPr>
          <w:rFonts w:ascii="Times New Roman" w:eastAsia="Times New Roman" w:hAnsi="Times New Roman" w:cs="Times New Roman"/>
          <w:color w:val="000000"/>
          <w:spacing w:val="1"/>
          <w:sz w:val="20"/>
          <w:szCs w:val="20"/>
          <w:lang w:eastAsia="ru-RU"/>
        </w:rPr>
        <w:t>- принять решение об одностороннем отказе от исполнения договора.</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r w:rsidRPr="00667E6F">
        <w:rPr>
          <w:rFonts w:ascii="Times New Roman" w:eastAsia="Times New Roman" w:hAnsi="Times New Roman" w:cs="Times New Roman"/>
          <w:color w:val="000000"/>
          <w:spacing w:val="1"/>
          <w:sz w:val="20"/>
          <w:szCs w:val="20"/>
          <w:lang w:eastAsia="ru-RU"/>
        </w:rPr>
        <w:t>6.7. При обнаружении дефектов в выполненной работе после приемки работ и ввода объекта в эксплуатацию «Подрядчик» за свой счет устраняет выявленные дефекты.</w:t>
      </w:r>
      <w:r w:rsidRPr="00667E6F">
        <w:rPr>
          <w:rFonts w:ascii="Times New Roman" w:eastAsia="Times New Roman" w:hAnsi="Times New Roman" w:cs="Times New Roman"/>
          <w:b/>
          <w:color w:val="000000"/>
          <w:spacing w:val="-3"/>
          <w:sz w:val="20"/>
          <w:szCs w:val="20"/>
          <w:lang w:eastAsia="ru-RU"/>
        </w:rPr>
        <w:t xml:space="preserve"> </w:t>
      </w:r>
    </w:p>
    <w:p w:rsidR="00553317" w:rsidRPr="00667E6F" w:rsidRDefault="00553317" w:rsidP="00553317">
      <w:pPr>
        <w:shd w:val="clear" w:color="auto" w:fill="FFFFFF"/>
        <w:tabs>
          <w:tab w:val="left" w:pos="1224"/>
        </w:tabs>
        <w:spacing w:after="0" w:line="240" w:lineRule="auto"/>
        <w:ind w:firstLine="360"/>
        <w:jc w:val="both"/>
        <w:rPr>
          <w:rFonts w:ascii="Times New Roman" w:eastAsia="Times New Roman" w:hAnsi="Times New Roman" w:cs="Times New Roman"/>
          <w:b/>
          <w:color w:val="000000"/>
          <w:spacing w:val="-3"/>
          <w:sz w:val="20"/>
          <w:szCs w:val="20"/>
          <w:lang w:eastAsia="ru-RU"/>
        </w:rPr>
      </w:pPr>
    </w:p>
    <w:p w:rsidR="00553317" w:rsidRPr="00667E6F" w:rsidRDefault="00553317" w:rsidP="00553317">
      <w:pPr>
        <w:suppressAutoHyphens/>
        <w:autoSpaceDE w:val="0"/>
        <w:autoSpaceDN w:val="0"/>
        <w:adjustRightInd w:val="0"/>
        <w:spacing w:after="0" w:line="240" w:lineRule="auto"/>
        <w:ind w:firstLine="225"/>
        <w:jc w:val="center"/>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b/>
          <w:kern w:val="2"/>
          <w:sz w:val="20"/>
          <w:szCs w:val="20"/>
          <w:lang w:eastAsia="ar-SA"/>
        </w:rPr>
        <w:t>7. Гарантийные обязательства</w:t>
      </w:r>
    </w:p>
    <w:p w:rsidR="00553317" w:rsidRPr="00667E6F" w:rsidRDefault="00553317" w:rsidP="00553317">
      <w:pPr>
        <w:spacing w:after="0" w:line="240" w:lineRule="auto"/>
        <w:ind w:firstLine="360"/>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7.1. На результат работ гарантийный срок  не установлен. Требования, связанные с недостатками результата работы, предъявляются Заказчиком в соответствии со ст.724 Гражданского кодекса РФ.</w:t>
      </w:r>
    </w:p>
    <w:p w:rsidR="00553317" w:rsidRPr="00667E6F" w:rsidRDefault="00553317" w:rsidP="00553317">
      <w:pPr>
        <w:spacing w:after="0" w:line="240" w:lineRule="auto"/>
        <w:ind w:firstLine="360"/>
        <w:jc w:val="both"/>
        <w:rPr>
          <w:rFonts w:ascii="Times New Roman" w:eastAsia="Times New Roman" w:hAnsi="Times New Roman" w:cs="Times New Roman"/>
          <w:bCs/>
          <w:sz w:val="20"/>
          <w:szCs w:val="20"/>
          <w:lang w:eastAsia="ru-RU"/>
        </w:rPr>
      </w:pPr>
    </w:p>
    <w:p w:rsidR="00553317" w:rsidRPr="00667E6F" w:rsidRDefault="00553317" w:rsidP="00553317">
      <w:pPr>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8. Ответственность сторон</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8.1. Сторона, не исполнившая или ненадлежащим образом исполнившая свои обязательства по настоящему договору, обязана возместить другой стороне причиненные этим убытки.</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8.2. </w:t>
      </w:r>
      <w:proofErr w:type="gramStart"/>
      <w:r w:rsidRPr="00667E6F">
        <w:rPr>
          <w:rFonts w:ascii="Times New Roman" w:eastAsia="Times New Roman" w:hAnsi="Times New Roman" w:cs="Times New Roman"/>
          <w:sz w:val="20"/>
          <w:szCs w:val="20"/>
          <w:lang w:eastAsia="ru-RU"/>
        </w:rPr>
        <w:t>В случае просрочки «Подрядчиком» исполнения  обязательств, предусмотренных договором, а также в случае неисполнения или ненадлежащего исполнения «Подрядчиком» обязательств, предусмотренных договором, «Заказчик» начисляет неустойку (пеню, штраф) и  направляет  «Подрядчику»  требование об уплате пени.</w:t>
      </w:r>
      <w:proofErr w:type="gramEnd"/>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b/>
          <w:bCs/>
          <w:kern w:val="2"/>
          <w:sz w:val="20"/>
          <w:szCs w:val="20"/>
          <w:lang w:eastAsia="ar-SA"/>
        </w:rPr>
      </w:pPr>
      <w:r w:rsidRPr="00667E6F">
        <w:rPr>
          <w:rFonts w:ascii="Times New Roman" w:eastAsia="Times New Roman" w:hAnsi="Times New Roman" w:cs="Times New Roman"/>
          <w:sz w:val="20"/>
          <w:szCs w:val="20"/>
          <w:lang w:eastAsia="ru-RU"/>
        </w:rPr>
        <w:lastRenderedPageBreak/>
        <w:t xml:space="preserve"> 8.3.</w:t>
      </w:r>
      <w:r w:rsidRPr="00667E6F">
        <w:rPr>
          <w:rFonts w:ascii="Times New Roman" w:eastAsia="Times New Roman" w:hAnsi="Times New Roman" w:cs="Times New Roman"/>
          <w:kern w:val="2"/>
          <w:sz w:val="20"/>
          <w:szCs w:val="20"/>
          <w:lang w:eastAsia="ar-SA"/>
        </w:rPr>
        <w:t xml:space="preserve"> </w:t>
      </w:r>
      <w:proofErr w:type="gramStart"/>
      <w:r w:rsidRPr="00667E6F">
        <w:rPr>
          <w:rFonts w:ascii="Times New Roman" w:eastAsia="Times New Roman" w:hAnsi="Times New Roman" w:cs="Times New Roman"/>
          <w:kern w:val="2"/>
          <w:sz w:val="20"/>
          <w:szCs w:val="20"/>
          <w:lang w:eastAsia="ar-SA"/>
        </w:rPr>
        <w:t>Пеня начисляется за каждый день просрочки исполнения «Подрядчиком» обязательства, предусмотренного договором,</w:t>
      </w:r>
      <w:r w:rsidRPr="00667E6F">
        <w:rPr>
          <w:rFonts w:ascii="Times New Roman" w:eastAsia="Times New Roman" w:hAnsi="Times New Roman" w:cs="Times New Roman"/>
          <w:bCs/>
          <w:kern w:val="2"/>
          <w:sz w:val="20"/>
          <w:szCs w:val="20"/>
          <w:lang w:eastAsia="ar-SA"/>
        </w:rPr>
        <w:t xml:space="preserve"> начиная со дня, следующего после дня истечения установленного договором срока исполнения обязательства, и устанавливается  в размере одной трехсотой действующей на дату уплаты пени ключевой ставки Центрального банка РФ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w:t>
      </w:r>
      <w:proofErr w:type="gramEnd"/>
      <w:r w:rsidRPr="00667E6F">
        <w:rPr>
          <w:rFonts w:ascii="Times New Roman" w:eastAsia="Times New Roman" w:hAnsi="Times New Roman" w:cs="Times New Roman"/>
          <w:bCs/>
          <w:kern w:val="2"/>
          <w:sz w:val="20"/>
          <w:szCs w:val="20"/>
          <w:lang w:eastAsia="ar-SA"/>
        </w:rPr>
        <w:t xml:space="preserve"> фактически</w:t>
      </w:r>
      <w:r w:rsidRPr="00667E6F">
        <w:rPr>
          <w:rFonts w:ascii="Times New Roman" w:eastAsia="Times New Roman" w:hAnsi="Times New Roman" w:cs="Times New Roman"/>
          <w:kern w:val="2"/>
          <w:sz w:val="20"/>
          <w:szCs w:val="20"/>
          <w:lang w:eastAsia="ar-SA"/>
        </w:rPr>
        <w:t xml:space="preserve"> исполненных «Подрядчиком».</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8.4. За каждый факт неисполнения или ненадлежащего исполнения «Подрядчиком»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устанавливается в размере – 1% цены договора (этапа договора), но не более 5000 рублей и не менее 1000 рублей.</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8.5. За каждый факт неисполнения или ненадлежащего исполнения «Подрядчиком» обязательства, предусмотренного  договором, которое не имеет стоимостного выражения, размер штрафа устанавливается  в  размере – 1000 рублей.</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8.6. В случае просрочки исполнения «Заказчиком» обязательств, предусмотренных договором, а также в иных случаях  неисполнения или ненадлежащего исполнения  «Заказчиком» обязательств, предусмотренных договором, «Подрядчик» вправе потребовать уплаты неустойки </w:t>
      </w:r>
      <w:proofErr w:type="gramStart"/>
      <w:r w:rsidRPr="00667E6F">
        <w:rPr>
          <w:rFonts w:ascii="Times New Roman" w:eastAsia="Times New Roman" w:hAnsi="Times New Roman" w:cs="Times New Roman"/>
          <w:sz w:val="20"/>
          <w:szCs w:val="20"/>
          <w:lang w:eastAsia="ru-RU"/>
        </w:rPr>
        <w:t xml:space="preserve">( </w:t>
      </w:r>
      <w:proofErr w:type="gramEnd"/>
      <w:r w:rsidRPr="00667E6F">
        <w:rPr>
          <w:rFonts w:ascii="Times New Roman" w:eastAsia="Times New Roman" w:hAnsi="Times New Roman" w:cs="Times New Roman"/>
          <w:sz w:val="20"/>
          <w:szCs w:val="20"/>
          <w:lang w:eastAsia="ru-RU"/>
        </w:rPr>
        <w:t>штрафа, пени) на следующих условиях:</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пеня начисляется за каждый день просрочки исполнения «Заказчиком» обязательства, предусмотренного договором, начиная со дня, следующего после дня истечения установленного договором срока исполнения обязательства, и составляет  одну трехсотую действующей на дату уплаты пени ключевой ставки  Центрального банка РФ от не уплаченной в срок суммы;</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штраф устанавливается 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в размере -  1000 рублей.</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8.7. 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8.8. 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rsidR="00553317" w:rsidRPr="00667E6F" w:rsidRDefault="00553317" w:rsidP="00553317">
      <w:pPr>
        <w:autoSpaceDE w:val="0"/>
        <w:autoSpaceDN w:val="0"/>
        <w:adjustRightInd w:val="0"/>
        <w:spacing w:after="0" w:line="240" w:lineRule="auto"/>
        <w:ind w:firstLine="360"/>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8.9. Сторона освобождается от уплаты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другой стороны. </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8.10. Возмещение убытков и выплата неустойки не освобождает стороны от исполнения своих обязательств по договору в полном объеме. </w:t>
      </w:r>
    </w:p>
    <w:p w:rsidR="00553317" w:rsidRPr="00667E6F" w:rsidRDefault="00553317" w:rsidP="00553317">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9. Обстоятельства непреодолимой силы</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w:t>
      </w:r>
      <w:proofErr w:type="gramStart"/>
      <w:r w:rsidRPr="00667E6F">
        <w:rPr>
          <w:rFonts w:ascii="Times New Roman" w:eastAsia="Times New Roman" w:hAnsi="Times New Roman" w:cs="Times New Roman"/>
          <w:sz w:val="20"/>
          <w:szCs w:val="20"/>
          <w:lang w:eastAsia="ru-RU"/>
        </w:rPr>
        <w:t>9.1.Ни одна из сторон не несет ответственности перед другой стороной за неисполнение обязательств по настоящему договору, обусловленных действием непреодолимой силы, т. е. чрезвычайных и непредотвратимых при данных условиях обстоятельств, в том числе объявления или фактическая война, гражданские волнения, эпидемии, эмбарго, пожары, землетрясения, наводнения и другие природные стихийные бедствия, а также издание актов государственных органов.</w:t>
      </w:r>
      <w:proofErr w:type="gramEnd"/>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9.2.Сторона, подвергшаяся действиям непреодолимой силы, обязана немедленно известить об этом другую сторону телефаксом или телеграммой о возникновении, виде, возможной продолжительности действия непреодолимой силы и о том, что исполнению каких именно обязанностей она препятствует. Если эта сторона своевременно не сообщит указанную выше информацию, она лишается в дальнейшем права ссылаться на непреодолимую силу как на обстоятельство, освобождающее ее от ответственности.</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9.3.Наступление обстоятельств непреодолимой силы, при условии соблюдения указанных выше действий, продлевает срок исполнения обязательств по договору на период, который соответствует сроку действия непреодолимой силы и разумному сроку для устранения ее последствий.</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9.4.Если действие непреодолимой силы продолжается свыше одного месяца, стороны обязаны согласовать условия дальнейшего действия либо прекращения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553317" w:rsidRPr="00667E6F" w:rsidRDefault="00553317" w:rsidP="00553317">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10. Обеспечение исполнения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10.1 Размер обеспечения исполнения настоящего договора установлен в размере 10 % от цены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Обеспечение предоставляется с учетом антидемпинговых мер, предусмотренных Федеральным законом №44-ФЗ и документацией об аукционе, если эта обязанность «Подрядчика» возникла на момент заключения договора, а также</w:t>
      </w:r>
      <w:r w:rsidRPr="00667E6F">
        <w:rPr>
          <w:rFonts w:ascii="Times New Roman" w:hAnsi="Times New Roman" w:cs="Times New Roman"/>
          <w:sz w:val="20"/>
          <w:szCs w:val="20"/>
        </w:rPr>
        <w:t xml:space="preserve"> </w:t>
      </w:r>
      <w:r w:rsidRPr="00667E6F">
        <w:rPr>
          <w:rFonts w:ascii="Times New Roman" w:eastAsia="Times New Roman" w:hAnsi="Times New Roman" w:cs="Times New Roman"/>
          <w:sz w:val="20"/>
          <w:szCs w:val="20"/>
          <w:lang w:eastAsia="ru-RU"/>
        </w:rPr>
        <w:t xml:space="preserve">в порядке и на условиях, предусмотренных ч.8.1 ст.96 Федерального закона №44-ФЗ. </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10.2. Исполнение договора может  быть обеспечено по усмотрению «Подрядчика», или предоставлением банковской гарантии, выданной банком, или внесением денежных средств на счет «Заказчика». При исполнении договора «Подрядчик» вправе изменить способ и (или) размер обеспечения договора в случаях и порядке, предусмотренных частями 7,7.1,7.2,7.3 ст. 96 Федерального закона №44-ФЗ.</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w:t>
      </w:r>
      <w:proofErr w:type="gramStart"/>
      <w:r w:rsidRPr="00667E6F">
        <w:rPr>
          <w:rFonts w:ascii="Times New Roman" w:eastAsia="Times New Roman" w:hAnsi="Times New Roman" w:cs="Times New Roman"/>
          <w:sz w:val="20"/>
          <w:szCs w:val="20"/>
          <w:lang w:eastAsia="ru-RU"/>
        </w:rPr>
        <w:t xml:space="preserve">10.3.При обеспечении исполнения договора банковской гарантией  «Подрядчик», в случае отзыва в соответствии с законодательством Российской Федерации у банка, предоставившего банковскую гарантию в качестве обеспечения исполнения договора, лицензии на осуществление банковских операций, обязан предоставить новое обеспечение исполнения договора не позднее одного месяца со дня надлежащего </w:t>
      </w:r>
      <w:r w:rsidRPr="00667E6F">
        <w:rPr>
          <w:rFonts w:ascii="Times New Roman" w:eastAsia="Times New Roman" w:hAnsi="Times New Roman" w:cs="Times New Roman"/>
          <w:sz w:val="20"/>
          <w:szCs w:val="20"/>
          <w:lang w:eastAsia="ru-RU"/>
        </w:rPr>
        <w:lastRenderedPageBreak/>
        <w:t>уведомления Заказчиком «Подрядчика»  о необходимости предоставить соответствующее обеспечение.</w:t>
      </w:r>
      <w:proofErr w:type="gramEnd"/>
      <w:r w:rsidRPr="00667E6F">
        <w:rPr>
          <w:rFonts w:ascii="Times New Roman" w:eastAsia="Times New Roman" w:hAnsi="Times New Roman" w:cs="Times New Roman"/>
          <w:sz w:val="20"/>
          <w:szCs w:val="20"/>
          <w:lang w:eastAsia="ru-RU"/>
        </w:rPr>
        <w:t xml:space="preserve"> Размер такого обеспечения может быть уменьшен в порядке и случаях, которые предусмотрены Федеральным законом №44-ФЗ. За каждый день просрочки исполнения «Подрядчиком» обязательства, предусмотренного настоящим пунктом, начисляется пеня  в соответствии с п.8.3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10.4. Если обеспечение исполнения договора представлено  «Подрядчиком» путем внесения денежных средств на счет «Заказчика», то такое обеспечение возвращается  «Заказчиком» в полном объеме при условии надлежащего исполнения «Подрядчиком» условий договора, подтвержденного подписанными сторонами актов приемки работ по форме КС-2, КС-3. </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10.5.Денежные средства, внесенные в качестве обеспечения исполнения договора, возвращаются «Заказчиком» за минусом  суммы ущерба и суммы штрафных санкций, рассчитанных по условиям договора, в случае если при исполнении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«Подрядчиком» были допущены нарушения условий  договора, которые были отражены в документах, составленных при приемке работ, но не повлекли за собой отказ «Заказчика» от приемки результатов работ;</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«Подрядчиком» были устранены  недостатки в работе и своевременно исполнены требования «Заказчика» по доработке, указанные Заказчиком в документах, составленных при приемке работ.</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10.6. Возврат денежных средств  осуществляется Заказчиком на основании письменного  заявления «Подрядчика»   о возврате суммы обеспечения, в течение пятнадцати дней </w:t>
      </w:r>
      <w:proofErr w:type="gramStart"/>
      <w:r w:rsidRPr="00667E6F">
        <w:rPr>
          <w:rFonts w:ascii="Times New Roman" w:eastAsia="Times New Roman" w:hAnsi="Times New Roman" w:cs="Times New Roman"/>
          <w:sz w:val="20"/>
          <w:szCs w:val="20"/>
          <w:lang w:eastAsia="ru-RU"/>
        </w:rPr>
        <w:t>с даты исполнения</w:t>
      </w:r>
      <w:proofErr w:type="gramEnd"/>
      <w:r w:rsidRPr="00667E6F">
        <w:rPr>
          <w:rFonts w:ascii="Times New Roman" w:eastAsia="Times New Roman" w:hAnsi="Times New Roman" w:cs="Times New Roman"/>
          <w:sz w:val="20"/>
          <w:szCs w:val="20"/>
          <w:lang w:eastAsia="ru-RU"/>
        </w:rPr>
        <w:t xml:space="preserve"> «Подрядчиком»  обязательств, предусмотренных договором,  путем перечисления на банковский счет, указанный в заявлении.</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10.7. </w:t>
      </w:r>
      <w:proofErr w:type="gramStart"/>
      <w:r w:rsidRPr="00667E6F">
        <w:rPr>
          <w:rFonts w:ascii="Times New Roman" w:eastAsia="Times New Roman" w:hAnsi="Times New Roman" w:cs="Times New Roman"/>
          <w:sz w:val="20"/>
          <w:szCs w:val="20"/>
          <w:lang w:eastAsia="ru-RU"/>
        </w:rPr>
        <w:t>В случае уменьшения размера обеспечения исполнения договора в соответствии с частями 7,7.1 и 7.2 ст.96 Федерального закона №44-ФЗ, Заказчик по заявлению «Подрядчика»  возвращает в течение пятнадцати дней, с даты исполнения «Подрядчиком»  обязательств, предусмотренных договором,  денежные средства в сумме, на которую уменьшен размер обеспечения исполнения договора, рассчитанный Заказчиком на основании информации об исполнении договора, размещенной в соответствующем реестре контрактов.</w:t>
      </w:r>
      <w:proofErr w:type="gramEnd"/>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10.8.  </w:t>
      </w:r>
      <w:proofErr w:type="gramStart"/>
      <w:r w:rsidRPr="00667E6F">
        <w:rPr>
          <w:rFonts w:ascii="Times New Roman" w:eastAsia="Times New Roman" w:hAnsi="Times New Roman" w:cs="Times New Roman"/>
          <w:sz w:val="20"/>
          <w:szCs w:val="20"/>
          <w:lang w:eastAsia="ru-RU"/>
        </w:rPr>
        <w:t>Денежная сумма, полученная «Заказчиком» в обеспечение исполнения настоящего договора, удерживается «Заказчиком» без согласия  «Подрядчика»,  без обращения в суд и не подлежит возврату «Подрядчику»  в следующих случаях:</w:t>
      </w:r>
      <w:proofErr w:type="gramEnd"/>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неисполнения «Подрядчиком» условий договора полностью или в части;</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ненадлежащего исполнения «Подрядчиком» обязательств, предусмотренных настоящим договором, которое повлекло отказ «Заказчика» от принятия и оплаты работ или односторонний отказ «Заказчика» от исполнения договора.</w:t>
      </w:r>
    </w:p>
    <w:p w:rsidR="00553317" w:rsidRPr="00667E6F" w:rsidRDefault="00553317" w:rsidP="00553317">
      <w:pPr>
        <w:autoSpaceDE w:val="0"/>
        <w:autoSpaceDN w:val="0"/>
        <w:adjustRightInd w:val="0"/>
        <w:spacing w:after="0" w:line="240" w:lineRule="auto"/>
        <w:jc w:val="both"/>
        <w:rPr>
          <w:rFonts w:ascii="Times New Roman" w:eastAsia="Times New Roman" w:hAnsi="Times New Roman" w:cs="Times New Roman"/>
          <w:sz w:val="20"/>
          <w:szCs w:val="20"/>
          <w:lang w:eastAsia="ru-RU"/>
        </w:rPr>
      </w:pPr>
    </w:p>
    <w:p w:rsidR="00553317" w:rsidRPr="00667E6F" w:rsidRDefault="00553317" w:rsidP="00553317">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11. Порядок разрешения споров</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11.1.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11.2. Любые споры, не урегулированные во внесудебном порядке, разрешаются арбитражным судом Новосибирской области.</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11.3. До передачи спора на разрешение арбитражного суда стороны должны принять меры к его урегулированию в претензионном порядке. Претензия должна быть рассмотрена и по ней должен быть дан письменный ответ по существу стороной, которой адресована претензия, в срок не позднее 15 (пятнадцати) календарных дней со дня ее получения.</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553317" w:rsidRPr="00667E6F" w:rsidRDefault="00553317" w:rsidP="00553317">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12.Срок действия  договора и прочие условия.</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12.1. Договор считается заключенным с момента подписания сторонами электронной версии  договора   и действует до исполнения сторонами своих обязательств.</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12.2.  Договора заключается в электронной форме и подписывается сторонами  электронной подписью. </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12.3.При наличии обоюдного согласия стороны вправе подписать бумажный экземпляр договора, который  подписывается сторонами после подписания сторонами электронного варианта.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12.4.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12.5.При исполнении договора не допускается перемена «Подрядчика» за исключением случая, если новый  подрядчик  является правопреемником «Подрядчика»  по настоящему договору вследствие реорганизации юридического лица в форме преобразования, слияния или присоединения.</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r w:rsidRPr="00667E6F">
        <w:rPr>
          <w:rFonts w:ascii="Times New Roman" w:eastAsia="Times New Roman" w:hAnsi="Times New Roman" w:cs="Times New Roman"/>
          <w:sz w:val="20"/>
          <w:szCs w:val="20"/>
          <w:lang w:eastAsia="ru-RU"/>
        </w:rPr>
        <w:t xml:space="preserve">    12.6. В случае перемены «Заказчика» права и обязанности «Заказчика», предусмотренные договором, переходят к новому «Заказчику».</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sz w:val="20"/>
          <w:szCs w:val="20"/>
          <w:lang w:eastAsia="ru-RU"/>
        </w:rPr>
      </w:pPr>
    </w:p>
    <w:p w:rsidR="00553317" w:rsidRPr="00667E6F" w:rsidRDefault="00553317" w:rsidP="00553317">
      <w:pPr>
        <w:autoSpaceDE w:val="0"/>
        <w:autoSpaceDN w:val="0"/>
        <w:adjustRightInd w:val="0"/>
        <w:spacing w:after="0" w:line="240" w:lineRule="auto"/>
        <w:ind w:firstLine="225"/>
        <w:jc w:val="center"/>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b/>
          <w:sz w:val="20"/>
          <w:szCs w:val="20"/>
          <w:lang w:eastAsia="ru-RU"/>
        </w:rPr>
        <w:t>13. Порядок расторжения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 Расторжение договора допускается по соглашению сторон, по решению суда, в случае одностороннего отказа стороны договора от исполнения  в соответствии с гражданским законодательством РФ.</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lastRenderedPageBreak/>
        <w:t xml:space="preserve">    13.2. « Заказчик»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13.3. </w:t>
      </w:r>
      <w:proofErr w:type="gramStart"/>
      <w:r w:rsidRPr="00667E6F">
        <w:rPr>
          <w:rFonts w:ascii="Times New Roman" w:eastAsia="Times New Roman" w:hAnsi="Times New Roman" w:cs="Times New Roman"/>
          <w:bCs/>
          <w:sz w:val="20"/>
          <w:szCs w:val="20"/>
          <w:lang w:eastAsia="ru-RU"/>
        </w:rPr>
        <w:t>Решение  «Заказчика» об одностороннем отказе от исполнения договора не позднее чем в течение трех</w:t>
      </w:r>
      <w:r w:rsidRPr="00667E6F">
        <w:rPr>
          <w:rFonts w:ascii="Times New Roman" w:eastAsia="Times New Roman" w:hAnsi="Times New Roman" w:cs="Times New Roman"/>
          <w:b/>
          <w:bCs/>
          <w:sz w:val="20"/>
          <w:szCs w:val="20"/>
          <w:lang w:eastAsia="ru-RU"/>
        </w:rPr>
        <w:t xml:space="preserve"> </w:t>
      </w:r>
      <w:r w:rsidRPr="00667E6F">
        <w:rPr>
          <w:rFonts w:ascii="Times New Roman" w:eastAsia="Times New Roman" w:hAnsi="Times New Roman" w:cs="Times New Roman"/>
          <w:bCs/>
          <w:sz w:val="20"/>
          <w:szCs w:val="20"/>
          <w:lang w:eastAsia="ru-RU"/>
        </w:rPr>
        <w:t>рабочих дней с даты   принятия такого решения, размещается в единой информационной системе и направляется  «Подрядчику»  по почте заказным письмом с уведомлением о вручении по адресу «Подрядчика»,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w:t>
      </w:r>
      <w:proofErr w:type="gramEnd"/>
      <w:r w:rsidRPr="00667E6F">
        <w:rPr>
          <w:rFonts w:ascii="Times New Roman" w:eastAsia="Times New Roman" w:hAnsi="Times New Roman" w:cs="Times New Roman"/>
          <w:bCs/>
          <w:sz w:val="20"/>
          <w:szCs w:val="20"/>
          <w:lang w:eastAsia="ru-RU"/>
        </w:rPr>
        <w:t xml:space="preserve"> связи и доставки, обеспечивающих фиксирование такого уведомления и получение «Заказчиком» подтверждения о его вручении  «Подрядчику».</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13.4.  Выполнение «Заказчиком»  требований, указанных в п.13.3 договора, считается надлежащим уведомлением «Подрядчика» об одностороннем отказе от исполнения договора. Датой такого надлежащего уведомления признается дата получения «Заказчиком» подтверждения о вручении «Подрядчику»  указанного уведомления либо дата получения «Заказчиком» информации об отсутствии «Подрядчика» по его адресу, указанному в договоре. При невозможности получения указанных подтверждения либо информации датой такого надлежащего уведомления признается дата по истечении 30  дней </w:t>
      </w:r>
      <w:proofErr w:type="gramStart"/>
      <w:r w:rsidRPr="00667E6F">
        <w:rPr>
          <w:rFonts w:ascii="Times New Roman" w:eastAsia="Times New Roman" w:hAnsi="Times New Roman" w:cs="Times New Roman"/>
          <w:bCs/>
          <w:sz w:val="20"/>
          <w:szCs w:val="20"/>
          <w:lang w:eastAsia="ru-RU"/>
        </w:rPr>
        <w:t>с даты размещения</w:t>
      </w:r>
      <w:proofErr w:type="gramEnd"/>
      <w:r w:rsidRPr="00667E6F">
        <w:rPr>
          <w:rFonts w:ascii="Times New Roman" w:eastAsia="Times New Roman" w:hAnsi="Times New Roman" w:cs="Times New Roman"/>
          <w:bCs/>
          <w:sz w:val="20"/>
          <w:szCs w:val="20"/>
          <w:lang w:eastAsia="ru-RU"/>
        </w:rPr>
        <w:t xml:space="preserve"> решения «Заказчика» об одностороннем отказе от исполнения договора в единой информационной системе.</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13.5. Решение «Заказчика» об одностороннем отказе от исполнения договора вступает в </w:t>
      </w:r>
      <w:proofErr w:type="gramStart"/>
      <w:r w:rsidRPr="00667E6F">
        <w:rPr>
          <w:rFonts w:ascii="Times New Roman" w:eastAsia="Times New Roman" w:hAnsi="Times New Roman" w:cs="Times New Roman"/>
          <w:bCs/>
          <w:sz w:val="20"/>
          <w:szCs w:val="20"/>
          <w:lang w:eastAsia="ru-RU"/>
        </w:rPr>
        <w:t>силу</w:t>
      </w:r>
      <w:proofErr w:type="gramEnd"/>
      <w:r w:rsidRPr="00667E6F">
        <w:rPr>
          <w:rFonts w:ascii="Times New Roman" w:eastAsia="Times New Roman" w:hAnsi="Times New Roman" w:cs="Times New Roman"/>
          <w:bCs/>
          <w:sz w:val="20"/>
          <w:szCs w:val="20"/>
          <w:lang w:eastAsia="ru-RU"/>
        </w:rPr>
        <w:t xml:space="preserve"> и договор считается расторгнутым через 10 дней с даты надлежащего уведомления «Заказчиком»  «Подрядчика» об одностороннем отказе от исполнения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13.6. </w:t>
      </w:r>
      <w:proofErr w:type="gramStart"/>
      <w:r w:rsidRPr="00667E6F">
        <w:rPr>
          <w:rFonts w:ascii="Times New Roman" w:eastAsia="Times New Roman" w:hAnsi="Times New Roman" w:cs="Times New Roman"/>
          <w:bCs/>
          <w:sz w:val="20"/>
          <w:szCs w:val="20"/>
          <w:lang w:eastAsia="ru-RU"/>
        </w:rPr>
        <w:t>«Заказчик» отменяет не вступившее в силу решение об одностороннем отказе от исполнения договора, если в течение десятидневного срока с даты надлежащего уведомления «Подрядчика»  о принятом решении об одностороннем отказе от исполнения договора устранено нарушение условий договора, послужившее основанием для принятия указанного решения, а также «Заказчику» компенсированы затраты на проведение экспертизы (если экспертиза проводилась).</w:t>
      </w:r>
      <w:proofErr w:type="gramEnd"/>
      <w:r w:rsidRPr="00667E6F">
        <w:rPr>
          <w:rFonts w:ascii="Times New Roman" w:eastAsia="Times New Roman" w:hAnsi="Times New Roman" w:cs="Times New Roman"/>
          <w:bCs/>
          <w:sz w:val="20"/>
          <w:szCs w:val="20"/>
          <w:lang w:eastAsia="ru-RU"/>
        </w:rPr>
        <w:t xml:space="preserve"> Данное правило не применяется в случае повторного нарушения «Подрядчиком»  условий договора, которые в соответствии с гражданским законодательством являются основанием для одностороннего отказа «Заказчика» от исполнения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13.7. «Заказчик» принимает решение об одностороннем отказе от исполнения договора, если в ходе исполнения договора установлено, что «Подрядчик»  не соответствует установленным документацией об электронном аукционе  требованиям к участникам аукциона или предоставил недостоверную информацию о своем соответствии таким требованиям, что позволило ему стать победителем аукциона.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13.8. «Подрядчик»  вправе принять решение об одностороннем отказе от исполнения договора по основаниям, предусмотренным Гражданским кодексом Российской Федерации для одностороннего отказа от исполнения отдельных видов обязательств. </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13.9. </w:t>
      </w:r>
      <w:proofErr w:type="gramStart"/>
      <w:r w:rsidRPr="00667E6F">
        <w:rPr>
          <w:rFonts w:ascii="Times New Roman" w:eastAsia="Times New Roman" w:hAnsi="Times New Roman" w:cs="Times New Roman"/>
          <w:bCs/>
          <w:sz w:val="20"/>
          <w:szCs w:val="20"/>
          <w:lang w:eastAsia="ru-RU"/>
        </w:rPr>
        <w:t>Решение  «Подрядчика»  об одностороннем отказе от исполнения договора не позднее чем в течение</w:t>
      </w:r>
      <w:r w:rsidRPr="00667E6F">
        <w:rPr>
          <w:rFonts w:ascii="Times New Roman" w:eastAsia="Times New Roman" w:hAnsi="Times New Roman" w:cs="Times New Roman"/>
          <w:b/>
          <w:bCs/>
          <w:sz w:val="20"/>
          <w:szCs w:val="20"/>
          <w:lang w:eastAsia="ru-RU"/>
        </w:rPr>
        <w:t xml:space="preserve"> трех </w:t>
      </w:r>
      <w:r w:rsidRPr="00667E6F">
        <w:rPr>
          <w:rFonts w:ascii="Times New Roman" w:eastAsia="Times New Roman" w:hAnsi="Times New Roman" w:cs="Times New Roman"/>
          <w:bCs/>
          <w:sz w:val="20"/>
          <w:szCs w:val="20"/>
          <w:lang w:eastAsia="ru-RU"/>
        </w:rPr>
        <w:t>рабочих дней с даты  принятия такого решения, направляется «Заказчику» по почте заказным письмом с уведомлением о вручении по адресу «Заказчика», указанному в договоре, а также телеграммой, либо посредством факсимильной связи, либо по адресу электронной почты, либо с использованием иных средств связи и доставки, обеспечивающих фиксирование такого</w:t>
      </w:r>
      <w:proofErr w:type="gramEnd"/>
      <w:r w:rsidRPr="00667E6F">
        <w:rPr>
          <w:rFonts w:ascii="Times New Roman" w:eastAsia="Times New Roman" w:hAnsi="Times New Roman" w:cs="Times New Roman"/>
          <w:bCs/>
          <w:sz w:val="20"/>
          <w:szCs w:val="20"/>
          <w:lang w:eastAsia="ru-RU"/>
        </w:rPr>
        <w:t xml:space="preserve"> уведомления и получение «Подрядчиком»  подтверждения о его вручении «Заказчику». Выполнение «Подрядчиком» указанных требований  считается надлежащим уведомлением «Заказчика» об одностороннем отказе от исполнения договора. Датой такого надлежащего уведомления признается дата получения «Подрядчиком»  подтверждения о вручении «Заказчику» указанного уведомления.</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13.10. Решение «Подрядчика»  об одностороннем отказе от исполнения договора вступает в </w:t>
      </w:r>
      <w:proofErr w:type="gramStart"/>
      <w:r w:rsidRPr="00667E6F">
        <w:rPr>
          <w:rFonts w:ascii="Times New Roman" w:eastAsia="Times New Roman" w:hAnsi="Times New Roman" w:cs="Times New Roman"/>
          <w:bCs/>
          <w:sz w:val="20"/>
          <w:szCs w:val="20"/>
          <w:lang w:eastAsia="ru-RU"/>
        </w:rPr>
        <w:t>силу</w:t>
      </w:r>
      <w:proofErr w:type="gramEnd"/>
      <w:r w:rsidRPr="00667E6F">
        <w:rPr>
          <w:rFonts w:ascii="Times New Roman" w:eastAsia="Times New Roman" w:hAnsi="Times New Roman" w:cs="Times New Roman"/>
          <w:bCs/>
          <w:sz w:val="20"/>
          <w:szCs w:val="20"/>
          <w:lang w:eastAsia="ru-RU"/>
        </w:rPr>
        <w:t xml:space="preserve"> и договор считается расторгнутым через десять дней с даты надлежащего уведомления «Подрядчиком» «Заказчика» об одностороннем отказе от исполнения договора.</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13.11. «Подрядчик»  обязан отменить не вступившее в силу решение об одностороннем отказе от исполнения договора, если в течение десятидневного срока с даты надлежащего уведомления «Заказчика» о принятом </w:t>
      </w:r>
      <w:proofErr w:type="gramStart"/>
      <w:r w:rsidRPr="00667E6F">
        <w:rPr>
          <w:rFonts w:ascii="Times New Roman" w:eastAsia="Times New Roman" w:hAnsi="Times New Roman" w:cs="Times New Roman"/>
          <w:bCs/>
          <w:sz w:val="20"/>
          <w:szCs w:val="20"/>
          <w:lang w:eastAsia="ru-RU"/>
        </w:rPr>
        <w:t>решении</w:t>
      </w:r>
      <w:proofErr w:type="gramEnd"/>
      <w:r w:rsidRPr="00667E6F">
        <w:rPr>
          <w:rFonts w:ascii="Times New Roman" w:eastAsia="Times New Roman" w:hAnsi="Times New Roman" w:cs="Times New Roman"/>
          <w:bCs/>
          <w:sz w:val="20"/>
          <w:szCs w:val="20"/>
          <w:lang w:eastAsia="ru-RU"/>
        </w:rPr>
        <w:t xml:space="preserve"> об одностороннем отказе от исполнения договора устранены нарушения условий договора, послужившие основанием для принятия указанного решения.</w:t>
      </w:r>
    </w:p>
    <w:p w:rsidR="00553317" w:rsidRPr="00667E6F" w:rsidRDefault="00553317" w:rsidP="00553317">
      <w:pPr>
        <w:autoSpaceDE w:val="0"/>
        <w:autoSpaceDN w:val="0"/>
        <w:adjustRightInd w:val="0"/>
        <w:spacing w:after="0" w:line="240" w:lineRule="auto"/>
        <w:ind w:firstLine="225"/>
        <w:jc w:val="both"/>
        <w:rPr>
          <w:rFonts w:ascii="Times New Roman" w:eastAsia="Times New Roman" w:hAnsi="Times New Roman" w:cs="Times New Roman"/>
          <w:bCs/>
          <w:sz w:val="20"/>
          <w:szCs w:val="20"/>
          <w:lang w:eastAsia="ru-RU"/>
        </w:rPr>
      </w:pPr>
      <w:r w:rsidRPr="00667E6F">
        <w:rPr>
          <w:rFonts w:ascii="Times New Roman" w:eastAsia="Times New Roman" w:hAnsi="Times New Roman" w:cs="Times New Roman"/>
          <w:bCs/>
          <w:sz w:val="20"/>
          <w:szCs w:val="20"/>
          <w:lang w:eastAsia="ru-RU"/>
        </w:rPr>
        <w:t xml:space="preserve"> 13.12. При расторжении договора в связи с односторонним отказом стороны договора от исполнения договора другая сторона договора вправе потребовать возмещения только фактически понесенного ущерба, непосредственно обусловленного обстоятельствами, являющимися основанием для принятия решения об одностороннем отказе от исполнения договора.</w:t>
      </w:r>
    </w:p>
    <w:p w:rsidR="00553317" w:rsidRPr="00667E6F" w:rsidRDefault="00553317" w:rsidP="00553317">
      <w:pPr>
        <w:shd w:val="clear" w:color="auto" w:fill="FFFFFF"/>
        <w:tabs>
          <w:tab w:val="left" w:pos="360"/>
        </w:tabs>
        <w:spacing w:after="0" w:line="240" w:lineRule="auto"/>
        <w:jc w:val="both"/>
        <w:rPr>
          <w:rFonts w:ascii="Times New Roman" w:eastAsia="Times New Roman" w:hAnsi="Times New Roman" w:cs="Times New Roman"/>
          <w:b/>
          <w:color w:val="000000"/>
          <w:spacing w:val="-3"/>
          <w:sz w:val="20"/>
          <w:szCs w:val="20"/>
          <w:lang w:eastAsia="ru-RU"/>
        </w:rPr>
      </w:pPr>
    </w:p>
    <w:p w:rsidR="00553317" w:rsidRPr="00667E6F" w:rsidRDefault="00553317" w:rsidP="00553317">
      <w:pPr>
        <w:spacing w:after="0" w:line="240" w:lineRule="auto"/>
        <w:rPr>
          <w:rFonts w:ascii="Times New Roman" w:eastAsia="Times New Roman" w:hAnsi="Times New Roman" w:cs="Times New Roman"/>
          <w:b/>
          <w:sz w:val="20"/>
          <w:szCs w:val="20"/>
          <w:lang w:eastAsia="ru-RU"/>
        </w:rPr>
      </w:pPr>
      <w:r w:rsidRPr="00667E6F">
        <w:rPr>
          <w:rFonts w:ascii="Times New Roman" w:eastAsia="Times New Roman" w:hAnsi="Times New Roman" w:cs="Times New Roman"/>
          <w:sz w:val="20"/>
          <w:szCs w:val="20"/>
          <w:lang w:eastAsia="ru-RU"/>
        </w:rPr>
        <w:t xml:space="preserve">                                       </w:t>
      </w:r>
      <w:r w:rsidRPr="00667E6F">
        <w:rPr>
          <w:rFonts w:ascii="Times New Roman" w:eastAsia="Times New Roman" w:hAnsi="Times New Roman" w:cs="Times New Roman"/>
          <w:b/>
          <w:sz w:val="20"/>
          <w:szCs w:val="20"/>
          <w:lang w:eastAsia="ru-RU"/>
        </w:rPr>
        <w:t>14. ЮРИДИЧЕСКИЕ АДРЕСА И РЕКВИЗИТЫ СТОРОН</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553317" w:rsidRPr="000E4D24" w:rsidTr="00553317">
        <w:tc>
          <w:tcPr>
            <w:tcW w:w="5070" w:type="dxa"/>
            <w:tcBorders>
              <w:top w:val="single" w:sz="4" w:space="0" w:color="auto"/>
              <w:left w:val="single" w:sz="4" w:space="0" w:color="auto"/>
              <w:bottom w:val="single" w:sz="4" w:space="0" w:color="auto"/>
              <w:right w:val="single" w:sz="4" w:space="0" w:color="auto"/>
            </w:tcBorders>
          </w:tcPr>
          <w:p w:rsidR="00553317" w:rsidRPr="00667E6F" w:rsidRDefault="00553317" w:rsidP="002F26F9">
            <w:pPr>
              <w:suppressAutoHyphens/>
              <w:spacing w:after="0" w:line="240" w:lineRule="auto"/>
              <w:jc w:val="center"/>
              <w:rPr>
                <w:rFonts w:ascii="Times New Roman" w:eastAsia="Times New Roman" w:hAnsi="Times New Roman" w:cs="Times New Roman"/>
                <w:b/>
                <w:kern w:val="2"/>
                <w:sz w:val="20"/>
                <w:szCs w:val="20"/>
                <w:lang w:eastAsia="ar-SA"/>
              </w:rPr>
            </w:pPr>
            <w:r w:rsidRPr="00667E6F">
              <w:rPr>
                <w:rFonts w:ascii="Times New Roman" w:eastAsia="Times New Roman" w:hAnsi="Times New Roman" w:cs="Times New Roman"/>
                <w:b/>
                <w:kern w:val="2"/>
                <w:sz w:val="20"/>
                <w:szCs w:val="20"/>
                <w:lang w:eastAsia="ar-SA"/>
              </w:rPr>
              <w:t>Заказчик</w:t>
            </w:r>
          </w:p>
          <w:p w:rsidR="00553317" w:rsidRPr="00667E6F" w:rsidRDefault="00553317" w:rsidP="002F26F9">
            <w:pPr>
              <w:suppressAutoHyphens/>
              <w:spacing w:after="0" w:line="240" w:lineRule="auto"/>
              <w:rPr>
                <w:rFonts w:ascii="Times New Roman" w:eastAsia="Times New Roman" w:hAnsi="Times New Roman" w:cs="Times New Roman"/>
                <w:b/>
                <w:kern w:val="2"/>
                <w:sz w:val="20"/>
                <w:szCs w:val="20"/>
                <w:lang w:eastAsia="ar-SA"/>
              </w:rPr>
            </w:pPr>
            <w:r w:rsidRPr="00667E6F">
              <w:rPr>
                <w:rFonts w:ascii="Times New Roman" w:eastAsia="Times New Roman" w:hAnsi="Times New Roman" w:cs="Times New Roman"/>
                <w:b/>
                <w:kern w:val="2"/>
                <w:sz w:val="20"/>
                <w:szCs w:val="20"/>
                <w:lang w:eastAsia="ar-SA"/>
              </w:rPr>
              <w:t xml:space="preserve">ФГБОУ </w:t>
            </w:r>
            <w:proofErr w:type="gramStart"/>
            <w:r w:rsidRPr="00667E6F">
              <w:rPr>
                <w:rFonts w:ascii="Times New Roman" w:eastAsia="Times New Roman" w:hAnsi="Times New Roman" w:cs="Times New Roman"/>
                <w:b/>
                <w:kern w:val="2"/>
                <w:sz w:val="20"/>
                <w:szCs w:val="20"/>
                <w:lang w:eastAsia="ar-SA"/>
              </w:rPr>
              <w:t>ВО</w:t>
            </w:r>
            <w:proofErr w:type="gramEnd"/>
            <w:r w:rsidRPr="00667E6F">
              <w:rPr>
                <w:rFonts w:ascii="Times New Roman" w:eastAsia="Times New Roman" w:hAnsi="Times New Roman" w:cs="Times New Roman"/>
                <w:b/>
                <w:kern w:val="2"/>
                <w:sz w:val="20"/>
                <w:szCs w:val="20"/>
                <w:lang w:eastAsia="ar-SA"/>
              </w:rPr>
              <w:t xml:space="preserve"> «Сибирский государственный университет путей сообщения» (СГУПС)</w:t>
            </w: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630049г</w:t>
            </w:r>
            <w:proofErr w:type="gramStart"/>
            <w:r w:rsidRPr="00667E6F">
              <w:rPr>
                <w:rFonts w:ascii="Times New Roman" w:eastAsia="Times New Roman" w:hAnsi="Times New Roman" w:cs="Times New Roman"/>
                <w:kern w:val="2"/>
                <w:sz w:val="20"/>
                <w:szCs w:val="20"/>
                <w:lang w:eastAsia="ar-SA"/>
              </w:rPr>
              <w:t>.Н</w:t>
            </w:r>
            <w:proofErr w:type="gramEnd"/>
            <w:r w:rsidRPr="00667E6F">
              <w:rPr>
                <w:rFonts w:ascii="Times New Roman" w:eastAsia="Times New Roman" w:hAnsi="Times New Roman" w:cs="Times New Roman"/>
                <w:kern w:val="2"/>
                <w:sz w:val="20"/>
                <w:szCs w:val="20"/>
                <w:lang w:eastAsia="ar-SA"/>
              </w:rPr>
              <w:t xml:space="preserve">овосибирск,49 ул. Дуси Ковальчук д.191, </w:t>
            </w: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ИНН: 5402113155 КПП 540201001</w:t>
            </w: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ОГРН 1025401011680     ОКПО 01115969</w:t>
            </w: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lastRenderedPageBreak/>
              <w:t>ОКТМО 50701000</w:t>
            </w:r>
          </w:p>
          <w:p w:rsidR="00553317" w:rsidRPr="00667E6F" w:rsidRDefault="00553317" w:rsidP="002F26F9">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Получатель: УФК по Новосибирской области (СГУПС л/с 20516Х38290) </w:t>
            </w:r>
          </w:p>
          <w:p w:rsidR="00553317" w:rsidRPr="00667E6F" w:rsidRDefault="00553317" w:rsidP="002F26F9">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Банк: Сибирское  ГУ Банка России // УФК по Новосибирской области </w:t>
            </w:r>
            <w:proofErr w:type="spellStart"/>
            <w:r w:rsidRPr="00667E6F">
              <w:rPr>
                <w:rFonts w:ascii="Times New Roman" w:hAnsi="Times New Roman" w:cs="Times New Roman"/>
                <w:sz w:val="20"/>
                <w:szCs w:val="20"/>
                <w:lang w:eastAsia="ru-RU"/>
              </w:rPr>
              <w:t>г</w:t>
            </w:r>
            <w:proofErr w:type="gramStart"/>
            <w:r w:rsidRPr="00667E6F">
              <w:rPr>
                <w:rFonts w:ascii="Times New Roman" w:hAnsi="Times New Roman" w:cs="Times New Roman"/>
                <w:sz w:val="20"/>
                <w:szCs w:val="20"/>
                <w:lang w:eastAsia="ru-RU"/>
              </w:rPr>
              <w:t>.Н</w:t>
            </w:r>
            <w:proofErr w:type="gramEnd"/>
            <w:r w:rsidRPr="00667E6F">
              <w:rPr>
                <w:rFonts w:ascii="Times New Roman" w:hAnsi="Times New Roman" w:cs="Times New Roman"/>
                <w:sz w:val="20"/>
                <w:szCs w:val="20"/>
                <w:lang w:eastAsia="ru-RU"/>
              </w:rPr>
              <w:t>овосибирск</w:t>
            </w:r>
            <w:proofErr w:type="spellEnd"/>
            <w:r w:rsidRPr="00667E6F">
              <w:rPr>
                <w:rFonts w:ascii="Times New Roman" w:hAnsi="Times New Roman" w:cs="Times New Roman"/>
                <w:sz w:val="20"/>
                <w:szCs w:val="20"/>
                <w:lang w:eastAsia="ru-RU"/>
              </w:rPr>
              <w:t xml:space="preserve"> </w:t>
            </w:r>
          </w:p>
          <w:p w:rsidR="00553317" w:rsidRPr="00667E6F" w:rsidRDefault="00553317" w:rsidP="002F26F9">
            <w:pPr>
              <w:spacing w:after="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БИК 015004950 </w:t>
            </w:r>
          </w:p>
          <w:p w:rsidR="00553317" w:rsidRPr="00667E6F" w:rsidRDefault="00553317" w:rsidP="002F26F9">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 xml:space="preserve">Номер единого казначейского счета </w:t>
            </w:r>
          </w:p>
          <w:p w:rsidR="00553317" w:rsidRPr="00667E6F" w:rsidRDefault="00553317" w:rsidP="002F26F9">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40102810445370000043</w:t>
            </w:r>
          </w:p>
          <w:p w:rsidR="00553317" w:rsidRPr="00667E6F" w:rsidRDefault="00553317" w:rsidP="002F26F9">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Казначейский счет получателя</w:t>
            </w:r>
          </w:p>
          <w:p w:rsidR="00553317" w:rsidRPr="00667E6F" w:rsidRDefault="00553317" w:rsidP="002F26F9">
            <w:pPr>
              <w:spacing w:after="60" w:line="240" w:lineRule="auto"/>
              <w:jc w:val="both"/>
              <w:rPr>
                <w:rFonts w:ascii="Times New Roman" w:hAnsi="Times New Roman" w:cs="Times New Roman"/>
                <w:sz w:val="20"/>
                <w:szCs w:val="20"/>
                <w:lang w:eastAsia="ru-RU"/>
              </w:rPr>
            </w:pPr>
            <w:r w:rsidRPr="00667E6F">
              <w:rPr>
                <w:rFonts w:ascii="Times New Roman" w:hAnsi="Times New Roman" w:cs="Times New Roman"/>
                <w:sz w:val="20"/>
                <w:szCs w:val="20"/>
                <w:lang w:eastAsia="ru-RU"/>
              </w:rPr>
              <w:t>03214643000000015100</w:t>
            </w: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 xml:space="preserve">Проректор </w:t>
            </w: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p>
          <w:p w:rsidR="00553317" w:rsidRPr="00667E6F" w:rsidRDefault="00553317"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 xml:space="preserve"> ____________________ </w:t>
            </w:r>
            <w:proofErr w:type="spellStart"/>
            <w:r w:rsidRPr="00667E6F">
              <w:rPr>
                <w:rFonts w:ascii="Times New Roman" w:eastAsia="Times New Roman" w:hAnsi="Times New Roman" w:cs="Times New Roman"/>
                <w:kern w:val="2"/>
                <w:sz w:val="20"/>
                <w:szCs w:val="20"/>
                <w:lang w:eastAsia="ar-SA"/>
              </w:rPr>
              <w:t>А.А.Новоселов</w:t>
            </w:r>
            <w:proofErr w:type="spellEnd"/>
          </w:p>
          <w:p w:rsidR="00553317" w:rsidRPr="00667E6F" w:rsidRDefault="00553317" w:rsidP="002F26F9">
            <w:pPr>
              <w:suppressAutoHyphens/>
              <w:spacing w:after="0" w:line="240" w:lineRule="auto"/>
              <w:jc w:val="both"/>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Электронная подпись</w:t>
            </w:r>
          </w:p>
        </w:tc>
        <w:tc>
          <w:tcPr>
            <w:tcW w:w="4961" w:type="dxa"/>
            <w:tcBorders>
              <w:top w:val="single" w:sz="4" w:space="0" w:color="auto"/>
              <w:left w:val="single" w:sz="4" w:space="0" w:color="auto"/>
              <w:bottom w:val="single" w:sz="4" w:space="0" w:color="auto"/>
              <w:right w:val="single" w:sz="4" w:space="0" w:color="auto"/>
            </w:tcBorders>
          </w:tcPr>
          <w:p w:rsidR="00553317" w:rsidRPr="00750C87" w:rsidRDefault="00553317" w:rsidP="002F26F9">
            <w:pPr>
              <w:suppressAutoHyphens/>
              <w:spacing w:after="0" w:line="240" w:lineRule="auto"/>
              <w:jc w:val="center"/>
              <w:rPr>
                <w:rFonts w:ascii="Times New Roman" w:eastAsia="Times New Roman" w:hAnsi="Times New Roman" w:cs="Times New Roman"/>
                <w:b/>
                <w:kern w:val="2"/>
                <w:sz w:val="20"/>
                <w:szCs w:val="20"/>
                <w:lang w:eastAsia="ar-SA"/>
              </w:rPr>
            </w:pPr>
            <w:r w:rsidRPr="00667E6F">
              <w:rPr>
                <w:rFonts w:ascii="Times New Roman" w:eastAsia="Times New Roman" w:hAnsi="Times New Roman" w:cs="Times New Roman"/>
                <w:b/>
                <w:kern w:val="2"/>
                <w:sz w:val="20"/>
                <w:szCs w:val="20"/>
                <w:lang w:eastAsia="ar-SA"/>
              </w:rPr>
              <w:lastRenderedPageBreak/>
              <w:t>Подрядчик</w:t>
            </w:r>
          </w:p>
          <w:p w:rsidR="00553317" w:rsidRPr="000E4D24" w:rsidRDefault="00553317" w:rsidP="002F26F9">
            <w:pPr>
              <w:suppressAutoHyphens/>
              <w:spacing w:after="0" w:line="240" w:lineRule="auto"/>
              <w:rPr>
                <w:rFonts w:ascii="Times New Roman" w:eastAsia="Times New Roman" w:hAnsi="Times New Roman" w:cs="Times New Roman"/>
                <w:b/>
                <w:kern w:val="2"/>
                <w:sz w:val="20"/>
                <w:szCs w:val="20"/>
                <w:lang w:eastAsia="ar-SA"/>
              </w:rPr>
            </w:pPr>
            <w:r w:rsidRPr="000E4D24">
              <w:rPr>
                <w:rFonts w:ascii="Times New Roman" w:eastAsia="Times New Roman" w:hAnsi="Times New Roman" w:cs="Times New Roman"/>
                <w:b/>
                <w:kern w:val="2"/>
                <w:sz w:val="20"/>
                <w:szCs w:val="20"/>
                <w:lang w:eastAsia="ar-SA"/>
              </w:rPr>
              <w:t>Общество с ограниченной ответственностью «КРОНА-ДОМ»</w:t>
            </w:r>
          </w:p>
          <w:p w:rsidR="00553317" w:rsidRDefault="00553317"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630015 г. Новосибирск ул. Королева д.29 офис 702/3</w:t>
            </w:r>
          </w:p>
          <w:p w:rsidR="00553317" w:rsidRPr="000E4D24" w:rsidRDefault="00553317" w:rsidP="002F26F9">
            <w:pPr>
              <w:suppressAutoHyphens/>
              <w:spacing w:after="0" w:line="240" w:lineRule="auto"/>
              <w:rPr>
                <w:rFonts w:ascii="Times New Roman" w:eastAsia="Times New Roman" w:hAnsi="Times New Roman" w:cs="Times New Roman"/>
                <w:kern w:val="2"/>
                <w:sz w:val="20"/>
                <w:szCs w:val="20"/>
                <w:lang w:val="en-US" w:eastAsia="ar-SA"/>
              </w:rPr>
            </w:pPr>
            <w:r>
              <w:rPr>
                <w:rFonts w:ascii="Times New Roman" w:eastAsia="Times New Roman" w:hAnsi="Times New Roman" w:cs="Times New Roman"/>
                <w:kern w:val="2"/>
                <w:sz w:val="20"/>
                <w:szCs w:val="20"/>
                <w:lang w:eastAsia="ar-SA"/>
              </w:rPr>
              <w:t>Тел</w:t>
            </w:r>
            <w:r w:rsidRPr="000E4D24">
              <w:rPr>
                <w:rFonts w:ascii="Times New Roman" w:eastAsia="Times New Roman" w:hAnsi="Times New Roman" w:cs="Times New Roman"/>
                <w:kern w:val="2"/>
                <w:sz w:val="20"/>
                <w:szCs w:val="20"/>
                <w:lang w:val="en-US" w:eastAsia="ar-SA"/>
              </w:rPr>
              <w:t xml:space="preserve">. </w:t>
            </w:r>
            <w:r w:rsidR="000E4D24" w:rsidRPr="000E4D24">
              <w:rPr>
                <w:rFonts w:ascii="Times New Roman" w:eastAsia="Times New Roman" w:hAnsi="Times New Roman" w:cs="Times New Roman"/>
                <w:kern w:val="2"/>
                <w:sz w:val="20"/>
                <w:szCs w:val="20"/>
                <w:lang w:val="en-US" w:eastAsia="ar-SA"/>
              </w:rPr>
              <w:t xml:space="preserve"> 7-913-942-32-92  </w:t>
            </w:r>
            <w:r w:rsidR="000E4D24">
              <w:rPr>
                <w:rFonts w:ascii="Times New Roman" w:eastAsia="Times New Roman" w:hAnsi="Times New Roman" w:cs="Times New Roman"/>
                <w:kern w:val="2"/>
                <w:sz w:val="20"/>
                <w:szCs w:val="20"/>
                <w:lang w:val="en-US" w:eastAsia="ar-SA"/>
              </w:rPr>
              <w:t xml:space="preserve">Email: </w:t>
            </w:r>
            <w:hyperlink r:id="rId5" w:history="1">
              <w:r w:rsidR="000E4D24" w:rsidRPr="00D80CB7">
                <w:rPr>
                  <w:rStyle w:val="a3"/>
                  <w:rFonts w:ascii="Times New Roman" w:eastAsia="Times New Roman" w:hAnsi="Times New Roman" w:cs="Times New Roman"/>
                  <w:kern w:val="2"/>
                  <w:sz w:val="20"/>
                  <w:szCs w:val="20"/>
                  <w:lang w:val="en-US" w:eastAsia="ar-SA"/>
                </w:rPr>
                <w:t>jarovoi190172@mail.ru</w:t>
              </w:r>
            </w:hyperlink>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ИНН 5403316983   КПП 540101001</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lastRenderedPageBreak/>
              <w:t>ОГРН 1105403001769  ОКПО 64379528</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ОКТМО 50701000 дата постановки на учет в налоговом органе 05.02.2019г.</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roofErr w:type="gramStart"/>
            <w:r>
              <w:rPr>
                <w:rFonts w:ascii="Times New Roman" w:eastAsia="Times New Roman" w:hAnsi="Times New Roman" w:cs="Times New Roman"/>
                <w:kern w:val="2"/>
                <w:sz w:val="20"/>
                <w:szCs w:val="20"/>
                <w:lang w:eastAsia="ar-SA"/>
              </w:rPr>
              <w:t>р</w:t>
            </w:r>
            <w:proofErr w:type="gramEnd"/>
            <w:r>
              <w:rPr>
                <w:rFonts w:ascii="Times New Roman" w:eastAsia="Times New Roman" w:hAnsi="Times New Roman" w:cs="Times New Roman"/>
                <w:kern w:val="2"/>
                <w:sz w:val="20"/>
                <w:szCs w:val="20"/>
                <w:lang w:eastAsia="ar-SA"/>
              </w:rPr>
              <w:t>/счет 40702810144050053852</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СИБИРСКИЙ БАНК ПАО СБЕРБАНК</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roofErr w:type="gramStart"/>
            <w:r>
              <w:rPr>
                <w:rFonts w:ascii="Times New Roman" w:eastAsia="Times New Roman" w:hAnsi="Times New Roman" w:cs="Times New Roman"/>
                <w:kern w:val="2"/>
                <w:sz w:val="20"/>
                <w:szCs w:val="20"/>
                <w:lang w:eastAsia="ar-SA"/>
              </w:rPr>
              <w:t>Кор/счет</w:t>
            </w:r>
            <w:proofErr w:type="gramEnd"/>
            <w:r>
              <w:rPr>
                <w:rFonts w:ascii="Times New Roman" w:eastAsia="Times New Roman" w:hAnsi="Times New Roman" w:cs="Times New Roman"/>
                <w:kern w:val="2"/>
                <w:sz w:val="20"/>
                <w:szCs w:val="20"/>
                <w:lang w:eastAsia="ar-SA"/>
              </w:rPr>
              <w:t xml:space="preserve"> 30101810500000000641</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БИК 045004641</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Директор</w:t>
            </w: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p>
          <w:p w:rsid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__________________</w:t>
            </w:r>
            <w:proofErr w:type="spellStart"/>
            <w:r>
              <w:rPr>
                <w:rFonts w:ascii="Times New Roman" w:eastAsia="Times New Roman" w:hAnsi="Times New Roman" w:cs="Times New Roman"/>
                <w:kern w:val="2"/>
                <w:sz w:val="20"/>
                <w:szCs w:val="20"/>
                <w:lang w:eastAsia="ar-SA"/>
              </w:rPr>
              <w:t>П.В.Яровой</w:t>
            </w:r>
            <w:proofErr w:type="spellEnd"/>
          </w:p>
          <w:p w:rsidR="000E4D24" w:rsidRPr="000E4D24" w:rsidRDefault="000E4D24" w:rsidP="002F26F9">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Электронная подпись</w:t>
            </w:r>
          </w:p>
        </w:tc>
      </w:tr>
    </w:tbl>
    <w:p w:rsidR="000E4D24" w:rsidRDefault="000E4D24" w:rsidP="000E4D24"/>
    <w:p w:rsidR="00DB3680" w:rsidRDefault="000E4D24" w:rsidP="000E4D24">
      <w:pPr>
        <w:rPr>
          <w:rFonts w:ascii="Times New Roman" w:hAnsi="Times New Roman" w:cs="Times New Roman"/>
        </w:rPr>
      </w:pPr>
      <w:r>
        <w:t xml:space="preserve"> </w:t>
      </w:r>
      <w:r w:rsidRPr="000E4D24">
        <w:rPr>
          <w:rFonts w:ascii="Times New Roman" w:hAnsi="Times New Roman" w:cs="Times New Roman"/>
        </w:rPr>
        <w:t>Приложение 1</w:t>
      </w:r>
    </w:p>
    <w:p w:rsidR="000E4D24" w:rsidRPr="000E4D24" w:rsidRDefault="000E4D24" w:rsidP="000E4D24">
      <w:pPr>
        <w:rPr>
          <w:rFonts w:ascii="Times New Roman" w:hAnsi="Times New Roman" w:cs="Times New Roman"/>
        </w:rPr>
      </w:pPr>
      <w:r w:rsidRPr="000E4D24">
        <w:t xml:space="preserve">                                                         </w:t>
      </w:r>
      <w:r w:rsidRPr="000E4D24">
        <w:rPr>
          <w:rFonts w:ascii="Times New Roman" w:hAnsi="Times New Roman" w:cs="Times New Roman"/>
        </w:rPr>
        <w:t>Техническое задание</w:t>
      </w:r>
    </w:p>
    <w:p w:rsidR="000E4D24" w:rsidRPr="000E4D24" w:rsidRDefault="000E4D24" w:rsidP="000E4D24">
      <w:pPr>
        <w:rPr>
          <w:rFonts w:ascii="Times New Roman" w:hAnsi="Times New Roman" w:cs="Times New Roman"/>
        </w:rPr>
      </w:pPr>
      <w:r w:rsidRPr="000E4D24">
        <w:rPr>
          <w:rFonts w:ascii="Times New Roman" w:hAnsi="Times New Roman" w:cs="Times New Roman"/>
          <w:b/>
        </w:rPr>
        <w:t>1. Наименование выполняемых работ:</w:t>
      </w:r>
      <w:r w:rsidRPr="000E4D24">
        <w:rPr>
          <w:rFonts w:ascii="Times New Roman" w:hAnsi="Times New Roman" w:cs="Times New Roman"/>
        </w:rPr>
        <w:t xml:space="preserve">    </w:t>
      </w:r>
      <w:r w:rsidRPr="000E4D24">
        <w:rPr>
          <w:rFonts w:ascii="Times New Roman" w:hAnsi="Times New Roman" w:cs="Times New Roman"/>
          <w:color w:val="FF0000"/>
        </w:rPr>
        <w:t xml:space="preserve"> </w:t>
      </w:r>
      <w:r w:rsidRPr="000E4D24">
        <w:rPr>
          <w:rFonts w:ascii="Times New Roman" w:hAnsi="Times New Roman" w:cs="Times New Roman"/>
        </w:rPr>
        <w:t>Выполнение работ по текущему ремонту асфальтного покрытия внутриквартальной территории университета.</w:t>
      </w:r>
    </w:p>
    <w:p w:rsidR="000E4D24" w:rsidRPr="000E4D24" w:rsidRDefault="000E4D24" w:rsidP="000E4D24">
      <w:pPr>
        <w:rPr>
          <w:rFonts w:ascii="Times New Roman" w:hAnsi="Times New Roman" w:cs="Times New Roman"/>
        </w:rPr>
      </w:pPr>
      <w:r w:rsidRPr="000E4D24">
        <w:rPr>
          <w:rFonts w:ascii="Times New Roman" w:hAnsi="Times New Roman" w:cs="Times New Roman"/>
          <w:b/>
        </w:rPr>
        <w:t>2. Количество  выполняемых  работ:</w:t>
      </w:r>
      <w:r w:rsidRPr="000E4D24">
        <w:rPr>
          <w:rFonts w:ascii="Times New Roman" w:hAnsi="Times New Roman" w:cs="Times New Roman"/>
        </w:rPr>
        <w:t xml:space="preserve">   1136  м</w:t>
      </w:r>
      <w:proofErr w:type="gramStart"/>
      <w:r w:rsidRPr="000E4D24">
        <w:rPr>
          <w:rFonts w:ascii="Times New Roman" w:hAnsi="Times New Roman" w:cs="Times New Roman"/>
        </w:rPr>
        <w:t>2</w:t>
      </w:r>
      <w:proofErr w:type="gramEnd"/>
      <w:r w:rsidRPr="000E4D24">
        <w:rPr>
          <w:rFonts w:ascii="Times New Roman" w:hAnsi="Times New Roman" w:cs="Times New Roman"/>
        </w:rPr>
        <w:t>.  Место расположения     ремонтируемых  участков  и    планировочные  решения уточняются  у заказчика.</w:t>
      </w:r>
      <w:r w:rsidRPr="000E4D24">
        <w:t xml:space="preserve"> </w:t>
      </w:r>
    </w:p>
    <w:p w:rsidR="000E4D24" w:rsidRPr="000E4D24" w:rsidRDefault="000E4D24" w:rsidP="000E4D24">
      <w:pPr>
        <w:jc w:val="both"/>
        <w:rPr>
          <w:rFonts w:ascii="Times New Roman" w:hAnsi="Times New Roman" w:cs="Times New Roman"/>
        </w:rPr>
      </w:pPr>
      <w:r w:rsidRPr="000E4D24">
        <w:rPr>
          <w:rFonts w:ascii="Times New Roman" w:hAnsi="Times New Roman" w:cs="Times New Roman"/>
          <w:b/>
        </w:rPr>
        <w:t>3.Общие требования к выполнению работ:</w:t>
      </w:r>
      <w:r w:rsidRPr="000E4D24">
        <w:rPr>
          <w:rFonts w:ascii="Times New Roman" w:hAnsi="Times New Roman" w:cs="Times New Roman"/>
        </w:rPr>
        <w:t xml:space="preserve">       Перед    началом    работ    по     ремонту асфальтного покрытия   Подрядчик  в   течение   3   рабочих  дней  должен предоставить и согласовать с  Заказчиком  ППР </w:t>
      </w:r>
      <w:r w:rsidRPr="000E4D24">
        <w:rPr>
          <w:rFonts w:ascii="Times New Roman" w:hAnsi="Times New Roman" w:cs="Times New Roman"/>
          <w:color w:val="FF0000"/>
        </w:rPr>
        <w:t xml:space="preserve"> </w:t>
      </w:r>
      <w:r w:rsidRPr="000E4D24">
        <w:rPr>
          <w:rFonts w:ascii="Times New Roman" w:hAnsi="Times New Roman" w:cs="Times New Roman"/>
        </w:rPr>
        <w:t xml:space="preserve">и график   производства   работ.  При устройстве асфальтобетонного покрытия, должны быть выполнены   требования соответствующих нормативных документов, "СП 34.13330.2012. Свод правил. Автомобильные дороги. Актуализированная редакция СНиП 2.05.02-85*", "СП 78.13330.2012. Свод правил. Автомобильные дороги. Актуализированная редакция СНиП 3.06.03-85", ГОСТ 8267-93 «Щебень и гравий из плотных горных   пород   для   строительных   работ.  Технические условия»,  "ГОСТ 6665-91. Межгосударственный стандарт. Камни бетонные и железобетонные бортовые. Технические условия"     ГОСТ 31015-2002 «Смеси асфальтобетонные и асфальтобетон щебеночно-мастичные. Технические условия», Асфальтобетонные смеси должны соответствовать ГОСТ 9128-2013 «Смеси асфальтобетонные дорожные, аэродромные и асфальтобетон. Технические условия», битумы, предназначенные в качестве вяжущего материала - ГОСТ 22245-90* «Битумы нефтяные дорожные вязкие. Технические условия», ГОСТ 8736-2014. Межгосударственный стандарт. Песок для строительных работ. Технические условия", </w:t>
      </w:r>
    </w:p>
    <w:p w:rsidR="000E4D24" w:rsidRPr="000E4D24" w:rsidRDefault="000E4D24" w:rsidP="000E4D24">
      <w:pPr>
        <w:spacing w:after="0" w:line="240" w:lineRule="auto"/>
        <w:rPr>
          <w:rFonts w:ascii="Times New Roman" w:hAnsi="Times New Roman" w:cs="Times New Roman"/>
        </w:rPr>
      </w:pPr>
      <w:r w:rsidRPr="000E4D24">
        <w:rPr>
          <w:rFonts w:ascii="Times New Roman" w:hAnsi="Times New Roman" w:cs="Times New Roman"/>
        </w:rPr>
        <w:t xml:space="preserve">При производстве  работ необходимо составить акты на скрытые  работы:                                                                                                                                                        </w:t>
      </w:r>
      <w:proofErr w:type="gramStart"/>
      <w:r w:rsidRPr="000E4D24">
        <w:rPr>
          <w:rFonts w:ascii="Times New Roman" w:hAnsi="Times New Roman" w:cs="Times New Roman"/>
        </w:rPr>
        <w:t>-У</w:t>
      </w:r>
      <w:proofErr w:type="gramEnd"/>
      <w:r w:rsidRPr="000E4D24">
        <w:rPr>
          <w:rFonts w:ascii="Times New Roman" w:hAnsi="Times New Roman" w:cs="Times New Roman"/>
        </w:rPr>
        <w:t xml:space="preserve">стройство основания из песка;                                                                                                   </w:t>
      </w:r>
    </w:p>
    <w:p w:rsidR="000E4D24" w:rsidRPr="000E4D24" w:rsidRDefault="000E4D24" w:rsidP="000E4D24">
      <w:pPr>
        <w:spacing w:after="0" w:line="240" w:lineRule="auto"/>
        <w:rPr>
          <w:rFonts w:ascii="Times New Roman" w:hAnsi="Times New Roman" w:cs="Times New Roman"/>
        </w:rPr>
      </w:pPr>
      <w:r w:rsidRPr="000E4D24">
        <w:rPr>
          <w:rFonts w:ascii="Times New Roman" w:hAnsi="Times New Roman" w:cs="Times New Roman"/>
        </w:rPr>
        <w:t xml:space="preserve"> - Устройство щебеночного основания;                                                                                                   - Обработка основания жидким битумом                                                                                                                                                                                                                                                            Работы по ремонту асфальтобетонного покрытия должны соответствовать   утвержденной Заказчиком (ППР),  актам на освидетельствование скрытых  работ, журналам производства работ  и  лабораторным  данным;                                                                                                                                                Отклонения   не  должны  превышать:  по  ширине   покрытия  - 10 см;  по  толщине - 10%; высотные   отметки    по   оси - 5 см; по  поперечному   уклону - 5%; по ровности - 3 - 5 мм (просвет под 3-метровой рейкой).                                                                                                Толщина  слоя  асфальтобетонного   покрытия    должна   быть   не   менее   5 см   и  иметь   сцепление их с </w:t>
      </w:r>
      <w:r w:rsidRPr="000E4D24">
        <w:rPr>
          <w:rFonts w:ascii="Times New Roman" w:hAnsi="Times New Roman" w:cs="Times New Roman"/>
        </w:rPr>
        <w:lastRenderedPageBreak/>
        <w:t>нижележащим слоем</w:t>
      </w:r>
      <w:proofErr w:type="gramStart"/>
      <w:r w:rsidRPr="000E4D24">
        <w:rPr>
          <w:rFonts w:ascii="Times New Roman" w:hAnsi="Times New Roman" w:cs="Times New Roman"/>
        </w:rPr>
        <w:t xml:space="preserve"> .</w:t>
      </w:r>
      <w:proofErr w:type="gramEnd"/>
      <w:r w:rsidRPr="000E4D24">
        <w:rPr>
          <w:rFonts w:ascii="Times New Roman" w:hAnsi="Times New Roman" w:cs="Times New Roman"/>
        </w:rPr>
        <w:t xml:space="preserve"> Основание  или слой асфальтобетона за  3-5 часов до  укладки  асфальтобетонной смеси должны быть обработаны жидким битумом или битумной  эмульсией  из расчета   0,5 л/м2.     Для  определения     физико-механических  свойств   уложенного  асфальтобетонного   покрытия   необходимо   отобрать керны или вырубки.        При  производстве  работ  использовать  сертифицированные   материалы и оборудование, отвечающие  требованиям  ГОСТ. Работы  по  ремонту  асфальтобетонного  покрытия  выполняются  силами   Подрядчика.   По   завершению   работ,    подрядная     организация     обязана   предоставить    заключение     лаборатории    по    качеству     асфальтобетона   и    комплект         исполнительной    документации,     а   также  паспорта  и  </w:t>
      </w:r>
      <w:proofErr w:type="gramStart"/>
      <w:r w:rsidRPr="000E4D24">
        <w:rPr>
          <w:rFonts w:ascii="Times New Roman" w:hAnsi="Times New Roman" w:cs="Times New Roman"/>
        </w:rPr>
        <w:t>сертификаты</w:t>
      </w:r>
      <w:proofErr w:type="gramEnd"/>
      <w:r w:rsidRPr="000E4D24">
        <w:rPr>
          <w:rFonts w:ascii="Times New Roman" w:hAnsi="Times New Roman" w:cs="Times New Roman"/>
        </w:rPr>
        <w:t xml:space="preserve">   на  материалы  использованные    на   данном  объекте.</w:t>
      </w:r>
    </w:p>
    <w:p w:rsidR="000E4D24" w:rsidRPr="000E4D24" w:rsidRDefault="000E4D24" w:rsidP="000E4D24">
      <w:pPr>
        <w:rPr>
          <w:rFonts w:ascii="Times New Roman" w:hAnsi="Times New Roman" w:cs="Times New Roman"/>
        </w:rPr>
      </w:pPr>
      <w:r w:rsidRPr="000E4D24">
        <w:rPr>
          <w:rFonts w:ascii="Times New Roman" w:hAnsi="Times New Roman" w:cs="Times New Roman"/>
          <w:b/>
        </w:rPr>
        <w:t>4. Особые условия:</w:t>
      </w:r>
      <w:r w:rsidRPr="000E4D24">
        <w:rPr>
          <w:rFonts w:ascii="Times New Roman" w:hAnsi="Times New Roman" w:cs="Times New Roman"/>
        </w:rPr>
        <w:t xml:space="preserve">    Укладка    асфальта   должна   проходить только   в   сухую   погоду.   Температура   воздуха    при   укладке   асфальтобетонных   покрытий   из     горячих    и холодных   смесей     должна    быть    не   ниже   +5</w:t>
      </w:r>
      <w:proofErr w:type="gramStart"/>
      <w:r w:rsidRPr="000E4D24">
        <w:rPr>
          <w:rFonts w:ascii="Times New Roman" w:hAnsi="Times New Roman" w:cs="Times New Roman"/>
        </w:rPr>
        <w:t xml:space="preserve">   С</w:t>
      </w:r>
      <w:proofErr w:type="gramEnd"/>
      <w:r w:rsidRPr="000E4D24">
        <w:rPr>
          <w:rFonts w:ascii="Times New Roman" w:hAnsi="Times New Roman" w:cs="Times New Roman"/>
        </w:rPr>
        <w:t>˚. При выполнении работ необходимо учесть, что данные работы будут производиться при интенсивном движении пешеходов, в непосредственной близости объектов капитального строительства и сохраняемых зеленых насаждений и стесненных условий для складирования материалов.</w:t>
      </w:r>
    </w:p>
    <w:p w:rsidR="000E4D24" w:rsidRPr="000E4D24" w:rsidRDefault="000E4D24" w:rsidP="000E4D24">
      <w:r w:rsidRPr="000E4D24">
        <w:rPr>
          <w:rFonts w:ascii="Times New Roman" w:hAnsi="Times New Roman" w:cs="Times New Roman"/>
          <w:b/>
        </w:rPr>
        <w:t>5. Порядок (последовательность, этапы) выполнения работ:</w:t>
      </w:r>
      <w:r w:rsidRPr="000E4D24">
        <w:rPr>
          <w:rFonts w:ascii="Times New Roman" w:hAnsi="Times New Roman" w:cs="Times New Roman"/>
        </w:rPr>
        <w:t xml:space="preserve">     </w:t>
      </w:r>
      <w:r w:rsidRPr="000E4D24">
        <w:t xml:space="preserve">                                                                                                                                                                              </w:t>
      </w:r>
      <w:r w:rsidRPr="000E4D24">
        <w:rPr>
          <w:rFonts w:ascii="Times New Roman" w:hAnsi="Times New Roman" w:cs="Times New Roman"/>
        </w:rPr>
        <w:t>Ремонт   асфальтобетонного    покрытия   включает  следующие  работы</w:t>
      </w:r>
      <w:proofErr w:type="gramStart"/>
      <w:r w:rsidRPr="000E4D24">
        <w:rPr>
          <w:rFonts w:ascii="Times New Roman" w:hAnsi="Times New Roman" w:cs="Times New Roman"/>
        </w:rPr>
        <w:t xml:space="preserve"> :</w:t>
      </w:r>
      <w:proofErr w:type="gramEnd"/>
      <w:r w:rsidRPr="000E4D24">
        <w:t xml:space="preserve">                                                 </w:t>
      </w:r>
      <w:r w:rsidRPr="000E4D24">
        <w:rPr>
          <w:rFonts w:ascii="Times New Roman" w:hAnsi="Times New Roman" w:cs="Times New Roman"/>
        </w:rPr>
        <w:t>- Снятие существующего асфальтобетонного    покрытия</w:t>
      </w:r>
      <w:proofErr w:type="gramStart"/>
      <w:r w:rsidRPr="000E4D24">
        <w:rPr>
          <w:rFonts w:ascii="Times New Roman" w:hAnsi="Times New Roman" w:cs="Times New Roman"/>
        </w:rPr>
        <w:t xml:space="preserve"> ;</w:t>
      </w:r>
      <w:proofErr w:type="gramEnd"/>
      <w:r w:rsidRPr="000E4D24">
        <w:rPr>
          <w:rFonts w:ascii="Times New Roman" w:hAnsi="Times New Roman" w:cs="Times New Roman"/>
        </w:rPr>
        <w:t xml:space="preserve">                                                                          - Очистка основания;                                                                                                                                               - Вывоз строительного мусора;                                                                                                                              - Смазка  битумом  основания и краев обрубленных мест;                                                                                            - Укладка и разравнивание асфальтобетонной смеси.                                                                                                  - Укатка катком или </w:t>
      </w:r>
      <w:proofErr w:type="spellStart"/>
      <w:r w:rsidRPr="000E4D24">
        <w:rPr>
          <w:rFonts w:ascii="Times New Roman" w:hAnsi="Times New Roman" w:cs="Times New Roman"/>
        </w:rPr>
        <w:t>трамбованием</w:t>
      </w:r>
      <w:proofErr w:type="spellEnd"/>
      <w:r w:rsidRPr="000E4D24">
        <w:rPr>
          <w:rFonts w:ascii="Times New Roman" w:hAnsi="Times New Roman" w:cs="Times New Roman"/>
        </w:rPr>
        <w:t xml:space="preserve"> мест недоступных укатке.</w:t>
      </w:r>
    </w:p>
    <w:p w:rsidR="000E4D24" w:rsidRPr="000E4D24" w:rsidRDefault="000E4D24" w:rsidP="000E4D24">
      <w:pPr>
        <w:rPr>
          <w:rFonts w:ascii="Times New Roman" w:hAnsi="Times New Roman" w:cs="Times New Roman"/>
        </w:rPr>
      </w:pPr>
      <w:r w:rsidRPr="000E4D24">
        <w:rPr>
          <w:rFonts w:ascii="Times New Roman" w:hAnsi="Times New Roman" w:cs="Times New Roman"/>
        </w:rPr>
        <w:t xml:space="preserve">     На  всех  участках  указанных  на  прилагаемой  схеме необходимо произвести  ремонт асфальта в соответствии с указанными объемами и с вышеперечисленными требованиями.</w:t>
      </w:r>
    </w:p>
    <w:p w:rsidR="000E4D24" w:rsidRPr="000E4D24" w:rsidRDefault="000E4D24" w:rsidP="000E4D24">
      <w:pPr>
        <w:rPr>
          <w:rFonts w:ascii="Times New Roman" w:hAnsi="Times New Roman" w:cs="Times New Roman"/>
        </w:rPr>
      </w:pPr>
      <w:r w:rsidRPr="000E4D24">
        <w:rPr>
          <w:rFonts w:ascii="Times New Roman" w:hAnsi="Times New Roman" w:cs="Times New Roman"/>
          <w:b/>
        </w:rPr>
        <w:t xml:space="preserve">7.Требования к безопасности выполнения работ и безопасности результатов работ: </w:t>
      </w:r>
      <w:r w:rsidRPr="000E4D24">
        <w:rPr>
          <w:rFonts w:ascii="Times New Roman" w:hAnsi="Times New Roman" w:cs="Times New Roman"/>
        </w:rPr>
        <w:t>При   проведении    пожароопасных  работ    на    объекте  необходимо   руководствоваться правилами ППБ РФ.  При  проведении  огневых  работ требуется  оформление разрешения на их производство. Безопасность выполняемых работ – согласно Федеральному закону от 30.06.2006  г.   № 90-ФЗ,     СНиП 12-03-2001,    СНиП 12-04-2002   Безопасность   труда   в строительстве.                                                                                                                         Мероприятия по охране труда: Охрана  труда  рабочих    должна   обеспечиваться выдачей необходимых средств  индивидуальной  защиты (каски, специальная одежда, обувь и т.д.),   выполнением     мероприятий     по   коллективной     защите    работающих    (ограждения, освещение,  защитные  и   предохранительные   устройства).    Организация  строительной площадки,   для   ведения    на    ней    работ,  должна   обеспечивать   безопасность    труда работающих на всех этапах выполнения работ по ремонту асфальтобетонного покрытия. Мероприятия по предотвращению аварийных ситуаций:  При производстве  работ должны использоваться оборудование, машины и механизмы, предназначенные для конкретных условий.</w:t>
      </w:r>
    </w:p>
    <w:p w:rsidR="000E4D24" w:rsidRPr="000E4D24" w:rsidRDefault="000E4D24" w:rsidP="000E4D24">
      <w:pPr>
        <w:rPr>
          <w:rFonts w:ascii="Times New Roman" w:hAnsi="Times New Roman" w:cs="Times New Roman"/>
        </w:rPr>
      </w:pPr>
      <w:r w:rsidRPr="000E4D24">
        <w:rPr>
          <w:rFonts w:ascii="Times New Roman" w:hAnsi="Times New Roman" w:cs="Times New Roman"/>
          <w:b/>
        </w:rPr>
        <w:t>8.Порядок сдачи и приемки результатов работ</w:t>
      </w:r>
      <w:r w:rsidRPr="000E4D24">
        <w:rPr>
          <w:rFonts w:ascii="Times New Roman" w:hAnsi="Times New Roman" w:cs="Times New Roman"/>
        </w:rPr>
        <w:t xml:space="preserve">: В соответствии  с  условиями  договора. Исполнитель еженедельно по требованию Заказчика, обязан представлять информацию о ходе выполнения работ.                                                                                                              Рассмотрение  и приемка  результатов  выполненных  работ  по  каждому участку  и работы в целом, осуществляется  уполномоченной  Заказчиком  комиссией,  в   соответствии   со сроками   выполнения    работ   и   требованиями  </w:t>
      </w:r>
      <w:r w:rsidRPr="000E4D24">
        <w:t xml:space="preserve"> </w:t>
      </w:r>
      <w:r w:rsidRPr="000E4D24">
        <w:rPr>
          <w:rFonts w:ascii="Times New Roman" w:hAnsi="Times New Roman" w:cs="Times New Roman"/>
        </w:rPr>
        <w:t xml:space="preserve">"СП   78.13330. 2012.   Свод   правил. Автомобильные  дороги.   Актуализированная   редакция   СНиП  3.06.03-85.   Подрядчик обязан  представлять Заказчику акты на скрытые работы, по факту выполнения работ, представить акты на выполненные объемы работ по форме КС-2, КС-3. </w:t>
      </w:r>
    </w:p>
    <w:p w:rsidR="000E4D24" w:rsidRPr="000E4D24" w:rsidRDefault="000E4D24" w:rsidP="000E4D24">
      <w:pPr>
        <w:rPr>
          <w:rFonts w:ascii="Times New Roman" w:hAnsi="Times New Roman" w:cs="Times New Roman"/>
        </w:rPr>
      </w:pPr>
      <w:r w:rsidRPr="000E4D24">
        <w:rPr>
          <w:rFonts w:ascii="Times New Roman" w:hAnsi="Times New Roman" w:cs="Times New Roman"/>
          <w:b/>
        </w:rPr>
        <w:lastRenderedPageBreak/>
        <w:t>9.Иные требования к работам и условиям их выполнения по усмотрению заказчика:</w:t>
      </w:r>
      <w:r w:rsidRPr="000E4D24">
        <w:rPr>
          <w:rFonts w:ascii="Times New Roman" w:hAnsi="Times New Roman" w:cs="Times New Roman"/>
        </w:rPr>
        <w:t xml:space="preserve"> Подрядчик     обязан     выполнить     работы     своими     материалами,  согласованными  с  Заказчиком,  своими силами и средствами в соответствии с действующими нормативными и  правовыми   актами   законодательства    РФ.  В  случае  обнаружения   дефектов   после приемки   объекта   в   эксплуатацию  –   исправление    дефектов   производится   за    счет Исполнителя.</w:t>
      </w:r>
      <w:r w:rsidRPr="000E4D24">
        <w:rPr>
          <w:rFonts w:ascii="Times New Roman" w:hAnsi="Times New Roman" w:cs="Times New Roman"/>
        </w:rPr>
        <w:cr/>
      </w:r>
    </w:p>
    <w:p w:rsidR="000E4D24" w:rsidRPr="000E4D24" w:rsidRDefault="000E4D24" w:rsidP="000E4D24">
      <w:pPr>
        <w:rPr>
          <w:rFonts w:ascii="Times New Roman" w:hAnsi="Times New Roman" w:cs="Times New Roman"/>
        </w:rPr>
      </w:pPr>
      <w:r w:rsidRPr="000E4D24">
        <w:rPr>
          <w:rFonts w:ascii="Times New Roman" w:hAnsi="Times New Roman" w:cs="Times New Roman"/>
          <w:b/>
        </w:rPr>
        <w:t>10.Требования к качеству используемых материалов:</w:t>
      </w:r>
      <w:r w:rsidRPr="000E4D24">
        <w:rPr>
          <w:rFonts w:ascii="Times New Roman" w:hAnsi="Times New Roman" w:cs="Times New Roman"/>
        </w:rPr>
        <w:t xml:space="preserve"> </w:t>
      </w:r>
      <w:proofErr w:type="gramStart"/>
      <w:r w:rsidRPr="000E4D24">
        <w:rPr>
          <w:rFonts w:ascii="Times New Roman" w:hAnsi="Times New Roman" w:cs="Times New Roman"/>
        </w:rPr>
        <w:t>Используемые при выполнении работ материалы (оборудование, изделия) должны иметь сертификаты соответствия в рамках требований установленных постановлением Правительства РФ от 01 декабря 2009г.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 которые передаются Заказчику до начала выполнения работ.</w:t>
      </w:r>
      <w:proofErr w:type="gramEnd"/>
    </w:p>
    <w:p w:rsidR="000E4D24" w:rsidRPr="000E4D24" w:rsidRDefault="000E4D24" w:rsidP="000E4D24">
      <w:pPr>
        <w:rPr>
          <w:rFonts w:ascii="Times New Roman" w:hAnsi="Times New Roman" w:cs="Times New Roman"/>
          <w:b/>
        </w:rPr>
      </w:pPr>
      <w:r w:rsidRPr="000E4D24">
        <w:rPr>
          <w:rFonts w:ascii="Times New Roman" w:hAnsi="Times New Roman" w:cs="Times New Roman"/>
        </w:rPr>
        <w:t xml:space="preserve">                                                 </w:t>
      </w:r>
      <w:r w:rsidRPr="000E4D24">
        <w:rPr>
          <w:rFonts w:ascii="Times New Roman" w:hAnsi="Times New Roman" w:cs="Times New Roman"/>
          <w:b/>
        </w:rPr>
        <w:t>Требования к материалам</w:t>
      </w:r>
    </w:p>
    <w:tbl>
      <w:tblPr>
        <w:tblStyle w:val="6"/>
        <w:tblW w:w="0" w:type="auto"/>
        <w:tblLook w:val="04A0" w:firstRow="1" w:lastRow="0" w:firstColumn="1" w:lastColumn="0" w:noHBand="0" w:noVBand="1"/>
      </w:tblPr>
      <w:tblGrid>
        <w:gridCol w:w="562"/>
        <w:gridCol w:w="2405"/>
        <w:gridCol w:w="6604"/>
      </w:tblGrid>
      <w:tr w:rsidR="000E4D24" w:rsidRPr="000E4D24" w:rsidTr="002F26F9">
        <w:tc>
          <w:tcPr>
            <w:tcW w:w="534"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w:t>
            </w:r>
            <w:proofErr w:type="spellStart"/>
            <w:r w:rsidRPr="000E4D24">
              <w:rPr>
                <w:rFonts w:ascii="Times New Roman" w:hAnsi="Times New Roman" w:cs="Times New Roman"/>
              </w:rPr>
              <w:t>п.п</w:t>
            </w:r>
            <w:proofErr w:type="spellEnd"/>
            <w:r w:rsidRPr="000E4D24">
              <w:rPr>
                <w:rFonts w:ascii="Times New Roman" w:hAnsi="Times New Roman" w:cs="Times New Roman"/>
              </w:rPr>
              <w:t>.</w:t>
            </w:r>
          </w:p>
        </w:tc>
        <w:tc>
          <w:tcPr>
            <w:tcW w:w="2409" w:type="dxa"/>
          </w:tcPr>
          <w:p w:rsidR="000E4D24" w:rsidRPr="000E4D24" w:rsidRDefault="000E4D24" w:rsidP="002F26F9">
            <w:pPr>
              <w:rPr>
                <w:rFonts w:ascii="Times New Roman" w:hAnsi="Times New Roman" w:cs="Times New Roman"/>
                <w:b/>
              </w:rPr>
            </w:pPr>
            <w:r w:rsidRPr="000E4D24">
              <w:rPr>
                <w:rFonts w:ascii="Times New Roman" w:hAnsi="Times New Roman" w:cs="Times New Roman"/>
                <w:b/>
              </w:rPr>
              <w:t>Наименование</w:t>
            </w:r>
          </w:p>
          <w:p w:rsidR="000E4D24" w:rsidRPr="000E4D24" w:rsidRDefault="000E4D24" w:rsidP="002F26F9">
            <w:pPr>
              <w:rPr>
                <w:rFonts w:ascii="Times New Roman" w:hAnsi="Times New Roman" w:cs="Times New Roman"/>
              </w:rPr>
            </w:pPr>
            <w:r w:rsidRPr="000E4D24">
              <w:rPr>
                <w:rFonts w:ascii="Times New Roman" w:hAnsi="Times New Roman" w:cs="Times New Roman"/>
                <w:b/>
              </w:rPr>
              <w:t>материалов</w:t>
            </w:r>
          </w:p>
        </w:tc>
        <w:tc>
          <w:tcPr>
            <w:tcW w:w="6628" w:type="dxa"/>
          </w:tcPr>
          <w:p w:rsidR="000E4D24" w:rsidRPr="000E4D24" w:rsidRDefault="000E4D24" w:rsidP="002F26F9">
            <w:pPr>
              <w:jc w:val="center"/>
              <w:rPr>
                <w:rFonts w:ascii="Times New Roman" w:hAnsi="Times New Roman" w:cs="Times New Roman"/>
              </w:rPr>
            </w:pPr>
            <w:r w:rsidRPr="000E4D24">
              <w:rPr>
                <w:rFonts w:ascii="Times New Roman" w:hAnsi="Times New Roman" w:cs="Times New Roman"/>
                <w:b/>
              </w:rPr>
              <w:t>Характеристики материалов</w:t>
            </w:r>
          </w:p>
        </w:tc>
      </w:tr>
      <w:tr w:rsidR="000E4D24" w:rsidRPr="000E4D24" w:rsidTr="002F26F9">
        <w:tc>
          <w:tcPr>
            <w:tcW w:w="534" w:type="dxa"/>
          </w:tcPr>
          <w:p w:rsidR="000E4D24" w:rsidRPr="000E4D24" w:rsidRDefault="000E4D24" w:rsidP="002F26F9">
            <w:pPr>
              <w:rPr>
                <w:rFonts w:ascii="Times New Roman" w:hAnsi="Times New Roman" w:cs="Times New Roman"/>
              </w:rPr>
            </w:pPr>
          </w:p>
        </w:tc>
        <w:tc>
          <w:tcPr>
            <w:tcW w:w="2409" w:type="dxa"/>
          </w:tcPr>
          <w:p w:rsidR="000E4D24" w:rsidRPr="000E4D24" w:rsidRDefault="000E4D24" w:rsidP="002F26F9">
            <w:pPr>
              <w:rPr>
                <w:rFonts w:ascii="Times New Roman" w:hAnsi="Times New Roman" w:cs="Times New Roman"/>
              </w:rPr>
            </w:pPr>
          </w:p>
        </w:tc>
        <w:tc>
          <w:tcPr>
            <w:tcW w:w="6628" w:type="dxa"/>
          </w:tcPr>
          <w:p w:rsidR="000E4D24" w:rsidRPr="000E4D24" w:rsidRDefault="000E4D24" w:rsidP="002F26F9">
            <w:pPr>
              <w:rPr>
                <w:rFonts w:ascii="Times New Roman" w:hAnsi="Times New Roman" w:cs="Times New Roman"/>
              </w:rPr>
            </w:pPr>
          </w:p>
        </w:tc>
      </w:tr>
      <w:tr w:rsidR="000E4D24" w:rsidRPr="000E4D24" w:rsidTr="002F26F9">
        <w:tc>
          <w:tcPr>
            <w:tcW w:w="534"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w:t>
            </w:r>
          </w:p>
        </w:tc>
        <w:tc>
          <w:tcPr>
            <w:tcW w:w="2409"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Асфальтобетон</w:t>
            </w:r>
          </w:p>
        </w:tc>
        <w:tc>
          <w:tcPr>
            <w:tcW w:w="6628"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Плотная мелкозернистая асфальтобетонная смесь типа - не ниже</w:t>
            </w:r>
            <w:proofErr w:type="gramStart"/>
            <w:r w:rsidRPr="000E4D24">
              <w:rPr>
                <w:rFonts w:ascii="Times New Roman" w:hAnsi="Times New Roman" w:cs="Times New Roman"/>
              </w:rPr>
              <w:t xml:space="preserve">  В</w:t>
            </w:r>
            <w:proofErr w:type="gramEnd"/>
            <w:r w:rsidRPr="000E4D24">
              <w:rPr>
                <w:rFonts w:ascii="Times New Roman" w:hAnsi="Times New Roman" w:cs="Times New Roman"/>
              </w:rPr>
              <w:t>,</w:t>
            </w:r>
          </w:p>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марки </w:t>
            </w:r>
            <w:proofErr w:type="gramStart"/>
            <w:r w:rsidRPr="000E4D24">
              <w:rPr>
                <w:rFonts w:ascii="Times New Roman" w:hAnsi="Times New Roman" w:cs="Times New Roman"/>
              </w:rPr>
              <w:t>-н</w:t>
            </w:r>
            <w:proofErr w:type="gramEnd"/>
            <w:r w:rsidRPr="000E4D24">
              <w:rPr>
                <w:rFonts w:ascii="Times New Roman" w:hAnsi="Times New Roman" w:cs="Times New Roman"/>
              </w:rPr>
              <w:t>е ниже  II.</w:t>
            </w:r>
          </w:p>
          <w:p w:rsidR="000E4D24" w:rsidRPr="000E4D24" w:rsidRDefault="000E4D24" w:rsidP="002F26F9">
            <w:pPr>
              <w:autoSpaceDE w:val="0"/>
              <w:autoSpaceDN w:val="0"/>
              <w:adjustRightInd w:val="0"/>
              <w:rPr>
                <w:rFonts w:ascii="Times New Roman" w:hAnsi="Times New Roman" w:cs="Times New Roman"/>
              </w:rPr>
            </w:pPr>
            <w:r w:rsidRPr="000E4D24">
              <w:rPr>
                <w:rFonts w:ascii="Times New Roman" w:hAnsi="Times New Roman" w:cs="Times New Roman"/>
              </w:rPr>
              <w:t xml:space="preserve">Асфальтобетон по ГОСТ 9128-2013 </w:t>
            </w:r>
          </w:p>
          <w:p w:rsidR="000E4D24" w:rsidRPr="000E4D24" w:rsidRDefault="000E4D24" w:rsidP="002F26F9">
            <w:pPr>
              <w:rPr>
                <w:rFonts w:ascii="Times New Roman" w:hAnsi="Times New Roman" w:cs="Times New Roman"/>
              </w:rPr>
            </w:pPr>
          </w:p>
        </w:tc>
      </w:tr>
      <w:tr w:rsidR="000E4D24" w:rsidRPr="000E4D24" w:rsidTr="002F26F9">
        <w:tc>
          <w:tcPr>
            <w:tcW w:w="534"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w:t>
            </w:r>
          </w:p>
        </w:tc>
        <w:tc>
          <w:tcPr>
            <w:tcW w:w="2409"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Щебень</w:t>
            </w:r>
          </w:p>
        </w:tc>
        <w:tc>
          <w:tcPr>
            <w:tcW w:w="6628"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Фракция, мм  -   5  - 20</w:t>
            </w:r>
            <w:proofErr w:type="gramStart"/>
            <w:r w:rsidRPr="000E4D24">
              <w:rPr>
                <w:rFonts w:ascii="Times New Roman" w:hAnsi="Times New Roman" w:cs="Times New Roman"/>
              </w:rPr>
              <w:t xml:space="preserve"> ;</w:t>
            </w:r>
            <w:proofErr w:type="gramEnd"/>
          </w:p>
          <w:p w:rsidR="000E4D24" w:rsidRPr="000E4D24" w:rsidRDefault="000E4D24" w:rsidP="002F26F9">
            <w:pPr>
              <w:rPr>
                <w:rFonts w:ascii="Times New Roman" w:hAnsi="Times New Roman" w:cs="Times New Roman"/>
              </w:rPr>
            </w:pPr>
            <w:r w:rsidRPr="000E4D24">
              <w:rPr>
                <w:rFonts w:ascii="Times New Roman" w:hAnsi="Times New Roman" w:cs="Times New Roman"/>
              </w:rPr>
              <w:t>"ГОСТ 8267-93. Межгосударственный стандарт. Щебень и гравий из плотных горных пород для строительных работ. Технические условия"</w:t>
            </w:r>
          </w:p>
        </w:tc>
      </w:tr>
      <w:tr w:rsidR="000E4D24" w:rsidRPr="000E4D24" w:rsidTr="002F26F9">
        <w:tc>
          <w:tcPr>
            <w:tcW w:w="534"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3.</w:t>
            </w:r>
          </w:p>
        </w:tc>
        <w:tc>
          <w:tcPr>
            <w:tcW w:w="2409"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Песок</w:t>
            </w:r>
          </w:p>
        </w:tc>
        <w:tc>
          <w:tcPr>
            <w:tcW w:w="6628"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Фракция, </w:t>
            </w:r>
            <w:proofErr w:type="gramStart"/>
            <w:r w:rsidRPr="000E4D24">
              <w:rPr>
                <w:rFonts w:ascii="Times New Roman" w:hAnsi="Times New Roman" w:cs="Times New Roman"/>
              </w:rPr>
              <w:t>мм</w:t>
            </w:r>
            <w:proofErr w:type="gramEnd"/>
            <w:r w:rsidRPr="000E4D24">
              <w:rPr>
                <w:rFonts w:ascii="Times New Roman" w:hAnsi="Times New Roman" w:cs="Times New Roman"/>
              </w:rPr>
              <w:t xml:space="preserve"> - 2,5 - 5;</w:t>
            </w:r>
          </w:p>
          <w:p w:rsidR="000E4D24" w:rsidRPr="000E4D24" w:rsidRDefault="000E4D24" w:rsidP="002F26F9">
            <w:pPr>
              <w:rPr>
                <w:rFonts w:ascii="Times New Roman" w:hAnsi="Times New Roman" w:cs="Times New Roman"/>
              </w:rPr>
            </w:pPr>
            <w:r w:rsidRPr="000E4D24">
              <w:rPr>
                <w:rFonts w:ascii="Times New Roman" w:hAnsi="Times New Roman" w:cs="Times New Roman"/>
              </w:rPr>
              <w:t>"ГОСТ 8736-2014. Межгосударственный стандарт. Песок для строительных работ. Технические условия"</w:t>
            </w:r>
          </w:p>
        </w:tc>
      </w:tr>
      <w:tr w:rsidR="000E4D24" w:rsidRPr="000E4D24" w:rsidTr="002F26F9">
        <w:tc>
          <w:tcPr>
            <w:tcW w:w="534"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4.</w:t>
            </w:r>
          </w:p>
        </w:tc>
        <w:tc>
          <w:tcPr>
            <w:tcW w:w="2409"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Бортовой камень</w:t>
            </w:r>
          </w:p>
        </w:tc>
        <w:tc>
          <w:tcPr>
            <w:tcW w:w="6628"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Марка - БР100.30.15</w:t>
            </w:r>
          </w:p>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Марка </w:t>
            </w:r>
            <w:proofErr w:type="gramStart"/>
            <w:r w:rsidRPr="000E4D24">
              <w:rPr>
                <w:rFonts w:ascii="Times New Roman" w:hAnsi="Times New Roman" w:cs="Times New Roman"/>
              </w:rPr>
              <w:t>–Б</w:t>
            </w:r>
            <w:proofErr w:type="gramEnd"/>
            <w:r w:rsidRPr="000E4D24">
              <w:rPr>
                <w:rFonts w:ascii="Times New Roman" w:hAnsi="Times New Roman" w:cs="Times New Roman"/>
              </w:rPr>
              <w:t xml:space="preserve">Р100.20.8 </w:t>
            </w:r>
          </w:p>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w:t>
            </w:r>
            <w:proofErr w:type="gramStart"/>
            <w:r w:rsidRPr="000E4D24">
              <w:rPr>
                <w:rFonts w:ascii="Times New Roman" w:hAnsi="Times New Roman" w:cs="Times New Roman"/>
              </w:rPr>
              <w:t xml:space="preserve">по ГОСТ 6665-91 (добавляется к соответствующим </w:t>
            </w:r>
            <w:proofErr w:type="gramEnd"/>
          </w:p>
        </w:tc>
      </w:tr>
    </w:tbl>
    <w:p w:rsidR="000E4D24" w:rsidRPr="000E4D24" w:rsidRDefault="000E4D24" w:rsidP="000E4D24">
      <w:pPr>
        <w:rPr>
          <w:rFonts w:ascii="Times New Roman" w:hAnsi="Times New Roman" w:cs="Times New Roman"/>
        </w:rPr>
      </w:pPr>
      <w:r w:rsidRPr="000E4D24">
        <w:rPr>
          <w:rFonts w:ascii="Times New Roman" w:hAnsi="Times New Roman" w:cs="Times New Roman"/>
        </w:rPr>
        <w:t xml:space="preserve"> </w:t>
      </w:r>
    </w:p>
    <w:p w:rsidR="000E4D24" w:rsidRPr="000E4D24" w:rsidRDefault="000E4D24" w:rsidP="000E4D24">
      <w:pPr>
        <w:rPr>
          <w:rFonts w:ascii="Times New Roman" w:hAnsi="Times New Roman" w:cs="Times New Roman"/>
          <w:b/>
        </w:rPr>
      </w:pPr>
      <w:r w:rsidRPr="000E4D24">
        <w:rPr>
          <w:rFonts w:ascii="Times New Roman" w:hAnsi="Times New Roman" w:cs="Times New Roman"/>
        </w:rPr>
        <w:t xml:space="preserve">                           </w:t>
      </w:r>
      <w:r w:rsidRPr="000E4D24">
        <w:rPr>
          <w:rFonts w:ascii="Times New Roman" w:hAnsi="Times New Roman" w:cs="Times New Roman"/>
          <w:b/>
        </w:rPr>
        <w:t>Номера и площади асфальтируемых участков.</w:t>
      </w:r>
    </w:p>
    <w:tbl>
      <w:tblPr>
        <w:tblStyle w:val="6"/>
        <w:tblW w:w="0" w:type="auto"/>
        <w:tblLook w:val="04A0" w:firstRow="1" w:lastRow="0" w:firstColumn="1" w:lastColumn="0" w:noHBand="0" w:noVBand="1"/>
      </w:tblPr>
      <w:tblGrid>
        <w:gridCol w:w="934"/>
        <w:gridCol w:w="4597"/>
        <w:gridCol w:w="2184"/>
        <w:gridCol w:w="1856"/>
      </w:tblGrid>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 участка</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Наименование работ</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Ед.  измерения</w:t>
            </w:r>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Кол-во</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7,5</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 поднятие  1 колодца  на 60мм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5,4</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3</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13,4</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4</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40,0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5</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Установка  бортовых камней  1000х210х80 садовых </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3</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6</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12,0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lastRenderedPageBreak/>
              <w:t>8</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8,0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9</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10</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11</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покрытия толщ.50мм из асфальтобетона  по бетонному основанию (</w:t>
            </w:r>
            <w:proofErr w:type="spellStart"/>
            <w:r w:rsidRPr="000E4D24">
              <w:rPr>
                <w:rFonts w:ascii="Times New Roman" w:hAnsi="Times New Roman" w:cs="Times New Roman"/>
              </w:rPr>
              <w:t>отмостка</w:t>
            </w:r>
            <w:proofErr w:type="spellEnd"/>
            <w:r w:rsidRPr="000E4D24">
              <w:rPr>
                <w:rFonts w:ascii="Times New Roman" w:hAnsi="Times New Roman" w:cs="Times New Roman"/>
              </w:rPr>
              <w:t>)</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11,0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12</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25,0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13</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11,4</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14</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12,0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15</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 установка 2 б/у бортовых камней 1000х300х150</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1,0</w:t>
            </w:r>
          </w:p>
          <w:p w:rsidR="000E4D24" w:rsidRPr="000E4D24" w:rsidRDefault="000E4D24" w:rsidP="002F26F9">
            <w:pPr>
              <w:rPr>
                <w:rFonts w:ascii="Times New Roman" w:hAnsi="Times New Roman" w:cs="Times New Roman"/>
              </w:rPr>
            </w:pPr>
            <w:r w:rsidRPr="000E4D24">
              <w:rPr>
                <w:rFonts w:ascii="Times New Roman" w:hAnsi="Times New Roman" w:cs="Times New Roman"/>
              </w:rPr>
              <w:t>2</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16</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2,0</w:t>
            </w:r>
          </w:p>
        </w:tc>
      </w:tr>
      <w:tr w:rsidR="000E4D24" w:rsidRPr="000E4D24" w:rsidTr="002F26F9">
        <w:trPr>
          <w:trHeight w:val="2574"/>
        </w:trPr>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17</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Демонтаж бортовых камней 1000х300х150</w:t>
            </w:r>
          </w:p>
          <w:p w:rsidR="000E4D24" w:rsidRPr="000E4D24" w:rsidRDefault="000E4D24" w:rsidP="002F26F9">
            <w:pPr>
              <w:rPr>
                <w:rFonts w:ascii="Times New Roman" w:hAnsi="Times New Roman" w:cs="Times New Roman"/>
              </w:rPr>
            </w:pPr>
            <w:r w:rsidRPr="000E4D24">
              <w:rPr>
                <w:rFonts w:ascii="Times New Roman" w:hAnsi="Times New Roman" w:cs="Times New Roman"/>
              </w:rPr>
              <w:t>Демонтаж асфальтобетонного покрытия толщ.50мм</w:t>
            </w:r>
          </w:p>
          <w:p w:rsidR="000E4D24" w:rsidRPr="000E4D24" w:rsidRDefault="000E4D24" w:rsidP="002F26F9">
            <w:pPr>
              <w:rPr>
                <w:rFonts w:ascii="Times New Roman" w:hAnsi="Times New Roman" w:cs="Times New Roman"/>
              </w:rPr>
            </w:pPr>
            <w:r w:rsidRPr="000E4D24">
              <w:rPr>
                <w:rFonts w:ascii="Times New Roman" w:hAnsi="Times New Roman" w:cs="Times New Roman"/>
              </w:rPr>
              <w:t>Выборка грунта (газона) толщ.300мм</w:t>
            </w:r>
          </w:p>
          <w:p w:rsidR="000E4D24" w:rsidRPr="000E4D24" w:rsidRDefault="000E4D24" w:rsidP="002F26F9">
            <w:pPr>
              <w:rPr>
                <w:rFonts w:ascii="Times New Roman" w:hAnsi="Times New Roman" w:cs="Times New Roman"/>
              </w:rPr>
            </w:pPr>
            <w:r w:rsidRPr="000E4D24">
              <w:rPr>
                <w:rFonts w:ascii="Times New Roman" w:hAnsi="Times New Roman" w:cs="Times New Roman"/>
              </w:rPr>
              <w:t>Выборка подстилающего слоя 150мм  под тротуаром</w:t>
            </w:r>
          </w:p>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основания из песка  толщ.50мм</w:t>
            </w:r>
          </w:p>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основания из щебня толщ.100мм</w:t>
            </w:r>
          </w:p>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покрытия толщ.50мм из асфальтобетона</w:t>
            </w:r>
          </w:p>
          <w:p w:rsidR="000E4D24" w:rsidRPr="000E4D24" w:rsidRDefault="000E4D24" w:rsidP="002F26F9">
            <w:pPr>
              <w:rPr>
                <w:rFonts w:ascii="Times New Roman" w:hAnsi="Times New Roman" w:cs="Times New Roman"/>
              </w:rPr>
            </w:pPr>
            <w:r w:rsidRPr="000E4D24">
              <w:rPr>
                <w:rFonts w:ascii="Times New Roman" w:hAnsi="Times New Roman" w:cs="Times New Roman"/>
              </w:rPr>
              <w:t>Установка б/у бортовых камней 1000х300х150</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p w:rsidR="000E4D24" w:rsidRPr="000E4D24" w:rsidRDefault="000E4D24" w:rsidP="002F26F9">
            <w:pPr>
              <w:rPr>
                <w:rFonts w:ascii="Times New Roman" w:hAnsi="Times New Roman" w:cs="Times New Roman"/>
              </w:rPr>
            </w:pPr>
            <w:r w:rsidRPr="000E4D24">
              <w:rPr>
                <w:rFonts w:ascii="Times New Roman" w:hAnsi="Times New Roman" w:cs="Times New Roman"/>
              </w:rPr>
              <w:t>М3</w:t>
            </w:r>
          </w:p>
          <w:p w:rsidR="000E4D24" w:rsidRPr="000E4D24" w:rsidRDefault="000E4D24" w:rsidP="002F26F9">
            <w:pPr>
              <w:rPr>
                <w:rFonts w:ascii="Times New Roman" w:hAnsi="Times New Roman" w:cs="Times New Roman"/>
              </w:rPr>
            </w:pPr>
            <w:r w:rsidRPr="000E4D24">
              <w:rPr>
                <w:rFonts w:ascii="Times New Roman" w:hAnsi="Times New Roman" w:cs="Times New Roman"/>
              </w:rPr>
              <w:t>М3</w:t>
            </w:r>
          </w:p>
          <w:p w:rsidR="000E4D24" w:rsidRPr="000E4D24" w:rsidRDefault="000E4D24" w:rsidP="002F26F9">
            <w:pPr>
              <w:rPr>
                <w:rFonts w:ascii="Times New Roman" w:hAnsi="Times New Roman" w:cs="Times New Roman"/>
              </w:rPr>
            </w:pPr>
          </w:p>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p w:rsidR="000E4D24" w:rsidRPr="000E4D24" w:rsidRDefault="000E4D24" w:rsidP="002F26F9">
            <w:pPr>
              <w:rPr>
                <w:rFonts w:ascii="Times New Roman" w:hAnsi="Times New Roman" w:cs="Times New Roman"/>
              </w:rPr>
            </w:pPr>
          </w:p>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26,0</w:t>
            </w:r>
          </w:p>
          <w:p w:rsidR="000E4D24" w:rsidRPr="000E4D24" w:rsidRDefault="000E4D24" w:rsidP="002F26F9">
            <w:pPr>
              <w:rPr>
                <w:rFonts w:ascii="Times New Roman" w:hAnsi="Times New Roman" w:cs="Times New Roman"/>
              </w:rPr>
            </w:pPr>
            <w:r w:rsidRPr="000E4D24">
              <w:rPr>
                <w:rFonts w:ascii="Times New Roman" w:hAnsi="Times New Roman" w:cs="Times New Roman"/>
              </w:rPr>
              <w:t>32,0</w:t>
            </w:r>
          </w:p>
          <w:p w:rsidR="000E4D24" w:rsidRPr="000E4D24" w:rsidRDefault="000E4D24" w:rsidP="002F26F9">
            <w:pPr>
              <w:rPr>
                <w:rFonts w:ascii="Times New Roman" w:hAnsi="Times New Roman" w:cs="Times New Roman"/>
              </w:rPr>
            </w:pPr>
            <w:r w:rsidRPr="000E4D24">
              <w:rPr>
                <w:rFonts w:ascii="Times New Roman" w:hAnsi="Times New Roman" w:cs="Times New Roman"/>
              </w:rPr>
              <w:t>21,4</w:t>
            </w:r>
          </w:p>
          <w:p w:rsidR="000E4D24" w:rsidRPr="000E4D24" w:rsidRDefault="000E4D24" w:rsidP="002F26F9">
            <w:pPr>
              <w:rPr>
                <w:rFonts w:ascii="Times New Roman" w:hAnsi="Times New Roman" w:cs="Times New Roman"/>
              </w:rPr>
            </w:pPr>
            <w:r w:rsidRPr="000E4D24">
              <w:rPr>
                <w:rFonts w:ascii="Times New Roman" w:hAnsi="Times New Roman" w:cs="Times New Roman"/>
              </w:rPr>
              <w:t>4.8</w:t>
            </w:r>
          </w:p>
          <w:p w:rsidR="000E4D24" w:rsidRPr="000E4D24" w:rsidRDefault="000E4D24" w:rsidP="002F26F9">
            <w:pPr>
              <w:rPr>
                <w:rFonts w:ascii="Times New Roman" w:hAnsi="Times New Roman" w:cs="Times New Roman"/>
              </w:rPr>
            </w:pPr>
          </w:p>
          <w:p w:rsidR="000E4D24" w:rsidRPr="000E4D24" w:rsidRDefault="000E4D24" w:rsidP="002F26F9">
            <w:pPr>
              <w:rPr>
                <w:rFonts w:ascii="Times New Roman" w:hAnsi="Times New Roman" w:cs="Times New Roman"/>
              </w:rPr>
            </w:pPr>
            <w:r w:rsidRPr="000E4D24">
              <w:rPr>
                <w:rFonts w:ascii="Times New Roman" w:hAnsi="Times New Roman" w:cs="Times New Roman"/>
              </w:rPr>
              <w:t>71,0</w:t>
            </w:r>
          </w:p>
          <w:p w:rsidR="000E4D24" w:rsidRPr="000E4D24" w:rsidRDefault="000E4D24" w:rsidP="002F26F9">
            <w:pPr>
              <w:rPr>
                <w:rFonts w:ascii="Times New Roman" w:hAnsi="Times New Roman" w:cs="Times New Roman"/>
              </w:rPr>
            </w:pPr>
            <w:r w:rsidRPr="000E4D24">
              <w:rPr>
                <w:rFonts w:ascii="Times New Roman" w:hAnsi="Times New Roman" w:cs="Times New Roman"/>
              </w:rPr>
              <w:t>71,0</w:t>
            </w:r>
          </w:p>
          <w:p w:rsidR="000E4D24" w:rsidRPr="000E4D24" w:rsidRDefault="000E4D24" w:rsidP="002F26F9">
            <w:pPr>
              <w:rPr>
                <w:rFonts w:ascii="Times New Roman" w:hAnsi="Times New Roman" w:cs="Times New Roman"/>
              </w:rPr>
            </w:pPr>
            <w:r w:rsidRPr="000E4D24">
              <w:rPr>
                <w:rFonts w:ascii="Times New Roman" w:hAnsi="Times New Roman" w:cs="Times New Roman"/>
              </w:rPr>
              <w:t>103,0</w:t>
            </w:r>
          </w:p>
          <w:p w:rsidR="000E4D24" w:rsidRPr="000E4D24" w:rsidRDefault="000E4D24" w:rsidP="002F26F9">
            <w:pPr>
              <w:rPr>
                <w:rFonts w:ascii="Times New Roman" w:hAnsi="Times New Roman" w:cs="Times New Roman"/>
              </w:rPr>
            </w:pPr>
          </w:p>
          <w:p w:rsidR="000E4D24" w:rsidRPr="000E4D24" w:rsidRDefault="000E4D24" w:rsidP="002F26F9">
            <w:pPr>
              <w:rPr>
                <w:rFonts w:ascii="Times New Roman" w:hAnsi="Times New Roman" w:cs="Times New Roman"/>
              </w:rPr>
            </w:pPr>
            <w:r w:rsidRPr="000E4D24">
              <w:rPr>
                <w:rFonts w:ascii="Times New Roman" w:hAnsi="Times New Roman" w:cs="Times New Roman"/>
              </w:rPr>
              <w:t>10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18</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Демонтаж бортовых камней 1000х210х80 Установка бортовых камней 1000х210х80</w:t>
            </w:r>
          </w:p>
          <w:p w:rsidR="000E4D24" w:rsidRPr="000E4D24" w:rsidRDefault="000E4D24" w:rsidP="002F26F9">
            <w:pPr>
              <w:rPr>
                <w:rFonts w:ascii="Times New Roman" w:hAnsi="Times New Roman" w:cs="Times New Roman"/>
              </w:rPr>
            </w:pP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20</w:t>
            </w:r>
          </w:p>
          <w:p w:rsidR="000E4D24" w:rsidRPr="000E4D24" w:rsidRDefault="000E4D24" w:rsidP="002F26F9">
            <w:pPr>
              <w:rPr>
                <w:rFonts w:ascii="Times New Roman" w:hAnsi="Times New Roman" w:cs="Times New Roman"/>
              </w:rPr>
            </w:pPr>
            <w:r w:rsidRPr="000E4D24">
              <w:rPr>
                <w:rFonts w:ascii="Times New Roman" w:hAnsi="Times New Roman" w:cs="Times New Roman"/>
              </w:rPr>
              <w:t>20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19</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 поднятие  1 колодца  на 60мм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20</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21</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Ремонт асфальтобетонного покрытия дорог однослойного толщиной 50 мм </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824,7</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22</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Установка бортовых камней 1000х300х150</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33,0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23</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7,5</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24</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1,0</w:t>
            </w:r>
          </w:p>
        </w:tc>
      </w:tr>
      <w:tr w:rsidR="000E4D24" w:rsidRPr="000E4D24" w:rsidTr="002F26F9">
        <w:trPr>
          <w:trHeight w:val="857"/>
        </w:trPr>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25</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Демонтаж бортовых камней 1000х210х80 Установка  б/у бортовых камней 1000х300х150</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w:t>
            </w:r>
          </w:p>
          <w:p w:rsidR="000E4D24" w:rsidRPr="000E4D24" w:rsidRDefault="000E4D24" w:rsidP="002F26F9">
            <w:pPr>
              <w:rPr>
                <w:rFonts w:ascii="Times New Roman" w:hAnsi="Times New Roman" w:cs="Times New Roman"/>
              </w:rPr>
            </w:pPr>
            <w:r w:rsidRPr="000E4D24">
              <w:rPr>
                <w:rFonts w:ascii="Times New Roman" w:hAnsi="Times New Roman" w:cs="Times New Roman"/>
              </w:rPr>
              <w:t>8</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26</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покрытия толщ.50мм из асфальтобетона  по бетонному основанию (</w:t>
            </w:r>
            <w:proofErr w:type="spellStart"/>
            <w:r w:rsidRPr="000E4D24">
              <w:rPr>
                <w:rFonts w:ascii="Times New Roman" w:hAnsi="Times New Roman" w:cs="Times New Roman"/>
              </w:rPr>
              <w:t>отмостка</w:t>
            </w:r>
            <w:proofErr w:type="spellEnd"/>
            <w:r w:rsidRPr="000E4D24">
              <w:rPr>
                <w:rFonts w:ascii="Times New Roman" w:hAnsi="Times New Roman" w:cs="Times New Roman"/>
              </w:rPr>
              <w:t>)</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35,0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27</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8,6</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28</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Ремонт асфальтобетонного покрытия дорог </w:t>
            </w:r>
            <w:r w:rsidRPr="000E4D24">
              <w:rPr>
                <w:rFonts w:ascii="Times New Roman" w:hAnsi="Times New Roman" w:cs="Times New Roman"/>
              </w:rPr>
              <w:lastRenderedPageBreak/>
              <w:t>однослойного толщиной 50 мм</w:t>
            </w:r>
          </w:p>
          <w:p w:rsidR="000E4D24" w:rsidRPr="000E4D24" w:rsidRDefault="000E4D24" w:rsidP="002F26F9">
            <w:pPr>
              <w:rPr>
                <w:rFonts w:ascii="Times New Roman" w:hAnsi="Times New Roman" w:cs="Times New Roman"/>
              </w:rPr>
            </w:pPr>
            <w:r w:rsidRPr="000E4D24">
              <w:t xml:space="preserve"> </w:t>
            </w:r>
            <w:r w:rsidRPr="000E4D24">
              <w:rPr>
                <w:rFonts w:ascii="Times New Roman" w:hAnsi="Times New Roman" w:cs="Times New Roman"/>
              </w:rPr>
              <w:t>Установка  бортовых камней 1000х300х150</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lastRenderedPageBreak/>
              <w:t>М</w:t>
            </w:r>
            <w:proofErr w:type="gramStart"/>
            <w:r w:rsidRPr="000E4D24">
              <w:rPr>
                <w:rFonts w:ascii="Times New Roman" w:hAnsi="Times New Roman" w:cs="Times New Roman"/>
              </w:rPr>
              <w:t>2</w:t>
            </w:r>
            <w:proofErr w:type="gramEnd"/>
          </w:p>
          <w:p w:rsidR="000E4D24" w:rsidRPr="000E4D24" w:rsidRDefault="000E4D24" w:rsidP="002F26F9">
            <w:pPr>
              <w:rPr>
                <w:rFonts w:ascii="Times New Roman" w:hAnsi="Times New Roman" w:cs="Times New Roman"/>
              </w:rPr>
            </w:pPr>
          </w:p>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lastRenderedPageBreak/>
              <w:t>3,5</w:t>
            </w:r>
          </w:p>
          <w:p w:rsidR="000E4D24" w:rsidRPr="000E4D24" w:rsidRDefault="000E4D24" w:rsidP="002F26F9">
            <w:pPr>
              <w:rPr>
                <w:rFonts w:ascii="Times New Roman" w:hAnsi="Times New Roman" w:cs="Times New Roman"/>
              </w:rPr>
            </w:pPr>
          </w:p>
          <w:p w:rsidR="000E4D24" w:rsidRPr="000E4D24" w:rsidRDefault="000E4D24" w:rsidP="002F26F9">
            <w:pPr>
              <w:rPr>
                <w:rFonts w:ascii="Times New Roman" w:hAnsi="Times New Roman" w:cs="Times New Roman"/>
              </w:rPr>
            </w:pPr>
            <w:r w:rsidRPr="000E4D24">
              <w:rPr>
                <w:rFonts w:ascii="Times New Roman" w:hAnsi="Times New Roman" w:cs="Times New Roman"/>
              </w:rPr>
              <w:t>7</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lastRenderedPageBreak/>
              <w:t>29</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1</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1,0</w:t>
            </w:r>
          </w:p>
        </w:tc>
      </w:tr>
      <w:tr w:rsidR="000E4D24" w:rsidRPr="000E4D24" w:rsidTr="002F26F9">
        <w:tc>
          <w:tcPr>
            <w:tcW w:w="803" w:type="dxa"/>
            <w:tcBorders>
              <w:bottom w:val="nil"/>
            </w:tcBorders>
          </w:tcPr>
          <w:p w:rsidR="000E4D24" w:rsidRPr="000E4D24" w:rsidRDefault="000E4D24" w:rsidP="002F26F9">
            <w:pPr>
              <w:rPr>
                <w:rFonts w:ascii="Times New Roman" w:hAnsi="Times New Roman" w:cs="Times New Roman"/>
              </w:rPr>
            </w:pPr>
          </w:p>
        </w:tc>
        <w:tc>
          <w:tcPr>
            <w:tcW w:w="4672" w:type="dxa"/>
            <w:tcBorders>
              <w:bottom w:val="nil"/>
            </w:tcBorders>
          </w:tcPr>
          <w:p w:rsidR="000E4D24" w:rsidRPr="000E4D24" w:rsidRDefault="000E4D24" w:rsidP="002F26F9">
            <w:pPr>
              <w:rPr>
                <w:rFonts w:ascii="Times New Roman" w:hAnsi="Times New Roman" w:cs="Times New Roman"/>
              </w:rPr>
            </w:pPr>
          </w:p>
        </w:tc>
        <w:tc>
          <w:tcPr>
            <w:tcW w:w="2213" w:type="dxa"/>
            <w:tcBorders>
              <w:bottom w:val="nil"/>
            </w:tcBorders>
          </w:tcPr>
          <w:p w:rsidR="000E4D24" w:rsidRPr="000E4D24" w:rsidRDefault="000E4D24" w:rsidP="002F26F9">
            <w:pPr>
              <w:rPr>
                <w:rFonts w:ascii="Times New Roman" w:hAnsi="Times New Roman" w:cs="Times New Roman"/>
              </w:rPr>
            </w:pPr>
          </w:p>
        </w:tc>
        <w:tc>
          <w:tcPr>
            <w:tcW w:w="1883" w:type="dxa"/>
            <w:tcBorders>
              <w:bottom w:val="nil"/>
            </w:tcBorders>
          </w:tcPr>
          <w:p w:rsidR="000E4D24" w:rsidRPr="000E4D24" w:rsidRDefault="000E4D24" w:rsidP="002F26F9">
            <w:pPr>
              <w:rPr>
                <w:rFonts w:ascii="Times New Roman" w:hAnsi="Times New Roman" w:cs="Times New Roman"/>
              </w:rPr>
            </w:pPr>
          </w:p>
        </w:tc>
      </w:tr>
      <w:tr w:rsidR="000E4D24" w:rsidRPr="000E4D24" w:rsidTr="002F26F9">
        <w:trPr>
          <w:trHeight w:val="426"/>
        </w:trPr>
        <w:tc>
          <w:tcPr>
            <w:tcW w:w="803" w:type="dxa"/>
            <w:tcBorders>
              <w:top w:val="nil"/>
              <w:left w:val="nil"/>
              <w:bottom w:val="nil"/>
              <w:right w:val="nil"/>
            </w:tcBorders>
          </w:tcPr>
          <w:p w:rsidR="000E4D24" w:rsidRPr="000E4D24" w:rsidRDefault="000E4D24" w:rsidP="002F26F9">
            <w:pPr>
              <w:rPr>
                <w:rFonts w:ascii="Times New Roman" w:hAnsi="Times New Roman" w:cs="Times New Roman"/>
              </w:rPr>
            </w:pPr>
          </w:p>
        </w:tc>
        <w:tc>
          <w:tcPr>
            <w:tcW w:w="4672" w:type="dxa"/>
            <w:tcBorders>
              <w:top w:val="nil"/>
              <w:left w:val="nil"/>
              <w:bottom w:val="nil"/>
              <w:right w:val="nil"/>
            </w:tcBorders>
          </w:tcPr>
          <w:p w:rsidR="000E4D24" w:rsidRPr="000E4D24" w:rsidRDefault="000E4D24" w:rsidP="002F26F9">
            <w:pPr>
              <w:rPr>
                <w:rFonts w:ascii="Times New Roman" w:hAnsi="Times New Roman" w:cs="Times New Roman"/>
                <w:b/>
              </w:rPr>
            </w:pPr>
            <w:r w:rsidRPr="000E4D24">
              <w:rPr>
                <w:rFonts w:ascii="Times New Roman" w:hAnsi="Times New Roman" w:cs="Times New Roman"/>
                <w:b/>
              </w:rPr>
              <w:t>Ведомость объемов работ</w:t>
            </w:r>
          </w:p>
        </w:tc>
        <w:tc>
          <w:tcPr>
            <w:tcW w:w="2213" w:type="dxa"/>
            <w:tcBorders>
              <w:top w:val="nil"/>
              <w:left w:val="nil"/>
              <w:bottom w:val="nil"/>
              <w:right w:val="nil"/>
            </w:tcBorders>
          </w:tcPr>
          <w:p w:rsidR="000E4D24" w:rsidRPr="000E4D24" w:rsidRDefault="000E4D24" w:rsidP="002F26F9">
            <w:pPr>
              <w:rPr>
                <w:rFonts w:ascii="Times New Roman" w:hAnsi="Times New Roman" w:cs="Times New Roman"/>
              </w:rPr>
            </w:pPr>
          </w:p>
        </w:tc>
        <w:tc>
          <w:tcPr>
            <w:tcW w:w="1883" w:type="dxa"/>
            <w:tcBorders>
              <w:top w:val="nil"/>
              <w:left w:val="nil"/>
              <w:bottom w:val="nil"/>
              <w:right w:val="nil"/>
            </w:tcBorders>
          </w:tcPr>
          <w:p w:rsidR="000E4D24" w:rsidRPr="000E4D24" w:rsidRDefault="000E4D24" w:rsidP="002F26F9">
            <w:pPr>
              <w:rPr>
                <w:rFonts w:ascii="Times New Roman" w:hAnsi="Times New Roman" w:cs="Times New Roman"/>
              </w:rPr>
            </w:pPr>
          </w:p>
        </w:tc>
      </w:tr>
      <w:tr w:rsidR="000E4D24" w:rsidRPr="000E4D24" w:rsidTr="002F26F9">
        <w:tc>
          <w:tcPr>
            <w:tcW w:w="803" w:type="dxa"/>
            <w:tcBorders>
              <w:top w:val="nil"/>
              <w:left w:val="nil"/>
              <w:bottom w:val="single" w:sz="4" w:space="0" w:color="auto"/>
              <w:right w:val="nil"/>
            </w:tcBorders>
          </w:tcPr>
          <w:p w:rsidR="000E4D24" w:rsidRPr="000E4D24" w:rsidRDefault="000E4D24" w:rsidP="002F26F9">
            <w:pPr>
              <w:rPr>
                <w:rFonts w:ascii="Times New Roman" w:hAnsi="Times New Roman" w:cs="Times New Roman"/>
              </w:rPr>
            </w:pPr>
          </w:p>
        </w:tc>
        <w:tc>
          <w:tcPr>
            <w:tcW w:w="4672" w:type="dxa"/>
            <w:tcBorders>
              <w:top w:val="nil"/>
              <w:left w:val="nil"/>
              <w:bottom w:val="single" w:sz="4" w:space="0" w:color="auto"/>
              <w:right w:val="nil"/>
            </w:tcBorders>
          </w:tcPr>
          <w:p w:rsidR="000E4D24" w:rsidRPr="000E4D24" w:rsidRDefault="000E4D24" w:rsidP="002F26F9">
            <w:pPr>
              <w:rPr>
                <w:rFonts w:ascii="Times New Roman" w:hAnsi="Times New Roman" w:cs="Times New Roman"/>
              </w:rPr>
            </w:pPr>
          </w:p>
        </w:tc>
        <w:tc>
          <w:tcPr>
            <w:tcW w:w="2213" w:type="dxa"/>
            <w:tcBorders>
              <w:top w:val="nil"/>
              <w:left w:val="nil"/>
              <w:bottom w:val="single" w:sz="4" w:space="0" w:color="auto"/>
              <w:right w:val="nil"/>
            </w:tcBorders>
          </w:tcPr>
          <w:p w:rsidR="000E4D24" w:rsidRPr="000E4D24" w:rsidRDefault="000E4D24" w:rsidP="002F26F9">
            <w:pPr>
              <w:rPr>
                <w:rFonts w:ascii="Times New Roman" w:hAnsi="Times New Roman" w:cs="Times New Roman"/>
              </w:rPr>
            </w:pPr>
          </w:p>
        </w:tc>
        <w:tc>
          <w:tcPr>
            <w:tcW w:w="1883" w:type="dxa"/>
            <w:tcBorders>
              <w:top w:val="nil"/>
              <w:left w:val="nil"/>
              <w:bottom w:val="single" w:sz="4" w:space="0" w:color="auto"/>
              <w:right w:val="nil"/>
            </w:tcBorders>
          </w:tcPr>
          <w:p w:rsidR="000E4D24" w:rsidRPr="000E4D24" w:rsidRDefault="000E4D24" w:rsidP="002F26F9">
            <w:pPr>
              <w:rPr>
                <w:rFonts w:ascii="Times New Roman" w:hAnsi="Times New Roman" w:cs="Times New Roman"/>
              </w:rPr>
            </w:pPr>
          </w:p>
        </w:tc>
      </w:tr>
      <w:tr w:rsidR="000E4D24" w:rsidRPr="000E4D24" w:rsidTr="002F26F9">
        <w:tc>
          <w:tcPr>
            <w:tcW w:w="803" w:type="dxa"/>
            <w:tcBorders>
              <w:top w:val="single" w:sz="4" w:space="0" w:color="auto"/>
            </w:tcBorders>
          </w:tcPr>
          <w:p w:rsidR="000E4D24" w:rsidRPr="000E4D24" w:rsidRDefault="000E4D24" w:rsidP="002F26F9">
            <w:pPr>
              <w:rPr>
                <w:rFonts w:ascii="Times New Roman" w:hAnsi="Times New Roman" w:cs="Times New Roman"/>
              </w:rPr>
            </w:pPr>
            <w:r w:rsidRPr="000E4D24">
              <w:rPr>
                <w:rFonts w:ascii="Times New Roman" w:hAnsi="Times New Roman" w:cs="Times New Roman"/>
              </w:rPr>
              <w:t>1</w:t>
            </w:r>
          </w:p>
        </w:tc>
        <w:tc>
          <w:tcPr>
            <w:tcW w:w="4672" w:type="dxa"/>
            <w:tcBorders>
              <w:top w:val="single" w:sz="4" w:space="0" w:color="auto"/>
            </w:tcBorders>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roofErr w:type="gramStart"/>
            <w:r w:rsidRPr="000E4D24">
              <w:rPr>
                <w:rFonts w:ascii="Times New Roman" w:hAnsi="Times New Roman" w:cs="Times New Roman"/>
              </w:rPr>
              <w:t xml:space="preserve"> ,</w:t>
            </w:r>
            <w:proofErr w:type="gramEnd"/>
            <w:r w:rsidRPr="000E4D24">
              <w:rPr>
                <w:rFonts w:ascii="Times New Roman" w:hAnsi="Times New Roman" w:cs="Times New Roman"/>
              </w:rPr>
              <w:t xml:space="preserve">площадью ремонта до 5м2 </w:t>
            </w:r>
          </w:p>
        </w:tc>
        <w:tc>
          <w:tcPr>
            <w:tcW w:w="2213" w:type="dxa"/>
            <w:tcBorders>
              <w:top w:val="single" w:sz="4" w:space="0" w:color="auto"/>
            </w:tcBorders>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Borders>
              <w:top w:val="single" w:sz="4" w:space="0" w:color="auto"/>
            </w:tcBorders>
          </w:tcPr>
          <w:p w:rsidR="000E4D24" w:rsidRPr="000E4D24" w:rsidRDefault="000E4D24" w:rsidP="002F26F9">
            <w:pPr>
              <w:rPr>
                <w:rFonts w:ascii="Times New Roman" w:hAnsi="Times New Roman" w:cs="Times New Roman"/>
              </w:rPr>
            </w:pPr>
            <w:r w:rsidRPr="000E4D24">
              <w:rPr>
                <w:rFonts w:ascii="Times New Roman" w:hAnsi="Times New Roman" w:cs="Times New Roman"/>
              </w:rPr>
              <w:t>14,5</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roofErr w:type="gramStart"/>
            <w:r w:rsidRPr="000E4D24">
              <w:rPr>
                <w:rFonts w:ascii="Times New Roman" w:hAnsi="Times New Roman" w:cs="Times New Roman"/>
              </w:rPr>
              <w:t xml:space="preserve"> ,</w:t>
            </w:r>
            <w:proofErr w:type="gramEnd"/>
            <w:r w:rsidRPr="000E4D24">
              <w:rPr>
                <w:rFonts w:ascii="Times New Roman" w:hAnsi="Times New Roman" w:cs="Times New Roman"/>
              </w:rPr>
              <w:t>площадью ремонта до 25м2</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92,8</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3</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Ремонт асфальтобетонного покрытия дорог однослойного толщиной 50 мм</w:t>
            </w:r>
            <w:proofErr w:type="gramStart"/>
            <w:r w:rsidRPr="000E4D24">
              <w:rPr>
                <w:rFonts w:ascii="Times New Roman" w:hAnsi="Times New Roman" w:cs="Times New Roman"/>
              </w:rPr>
              <w:t xml:space="preserve"> ,</w:t>
            </w:r>
            <w:proofErr w:type="gramEnd"/>
            <w:r w:rsidRPr="000E4D24">
              <w:rPr>
                <w:rFonts w:ascii="Times New Roman" w:hAnsi="Times New Roman" w:cs="Times New Roman"/>
              </w:rPr>
              <w:t>площадью ремонта более 25м2</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889,7</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4</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Разборка бортовых камней  на бетонном основании, размером 1000х300х150</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26</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5</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Разборка бортовых камней  на бетонном основании, размером 1000х210х80</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27</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6</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Установка бортовых камней  на бетонном основании, размером  1000х300х150 (20б/у)</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60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Установка бортовых камней  на бетонном основании</w:t>
            </w:r>
            <w:proofErr w:type="gramStart"/>
            <w:r w:rsidRPr="000E4D24">
              <w:rPr>
                <w:rFonts w:ascii="Times New Roman" w:hAnsi="Times New Roman" w:cs="Times New Roman"/>
              </w:rPr>
              <w:t xml:space="preserve"> ,</w:t>
            </w:r>
            <w:proofErr w:type="gramEnd"/>
            <w:r w:rsidRPr="000E4D24">
              <w:t xml:space="preserve"> </w:t>
            </w:r>
            <w:r w:rsidRPr="000E4D24">
              <w:rPr>
                <w:rFonts w:ascii="Times New Roman" w:hAnsi="Times New Roman" w:cs="Times New Roman"/>
              </w:rPr>
              <w:t>размером 1000х210х80</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23</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8</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Демонтаж асфальтобетонного покрытия толщ.50мм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32,0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9</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Выборка грунта (газона) толщ.300мм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М3</w:t>
            </w:r>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21,4</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10</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Выборка </w:t>
            </w:r>
            <w:proofErr w:type="gramStart"/>
            <w:r w:rsidRPr="000E4D24">
              <w:rPr>
                <w:rFonts w:ascii="Times New Roman" w:hAnsi="Times New Roman" w:cs="Times New Roman"/>
              </w:rPr>
              <w:t>подстилающего</w:t>
            </w:r>
            <w:proofErr w:type="gramEnd"/>
            <w:r w:rsidRPr="000E4D24">
              <w:rPr>
                <w:rFonts w:ascii="Times New Roman" w:hAnsi="Times New Roman" w:cs="Times New Roman"/>
              </w:rPr>
              <w:t xml:space="preserve"> слоя150мм  под тротуаром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М3</w:t>
            </w:r>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4,8</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11</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основания из песка  толщ.50мм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71,0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12</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основания из щебня толщ.100мм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71,0</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13</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Устройство покрытия толщ.50мм из асфальтобетона</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М</w:t>
            </w:r>
            <w:proofErr w:type="gramStart"/>
            <w:r w:rsidRPr="000E4D24">
              <w:rPr>
                <w:rFonts w:ascii="Times New Roman" w:hAnsi="Times New Roman" w:cs="Times New Roman"/>
              </w:rPr>
              <w:t>2</w:t>
            </w:r>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149</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14</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Поднятие колодца на 60мм</w:t>
            </w:r>
          </w:p>
        </w:tc>
        <w:tc>
          <w:tcPr>
            <w:tcW w:w="2213" w:type="dxa"/>
          </w:tcPr>
          <w:p w:rsidR="000E4D24" w:rsidRPr="000E4D24" w:rsidRDefault="000E4D24" w:rsidP="002F26F9">
            <w:pPr>
              <w:rPr>
                <w:rFonts w:ascii="Times New Roman" w:hAnsi="Times New Roman" w:cs="Times New Roman"/>
              </w:rPr>
            </w:pPr>
            <w:proofErr w:type="spellStart"/>
            <w:proofErr w:type="gramStart"/>
            <w:r w:rsidRPr="000E4D24">
              <w:rPr>
                <w:rFonts w:ascii="Times New Roman" w:hAnsi="Times New Roman" w:cs="Times New Roman"/>
              </w:rPr>
              <w:t>шт</w:t>
            </w:r>
            <w:proofErr w:type="spellEnd"/>
            <w:proofErr w:type="gramEnd"/>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2</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15</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Погрузка (вручную) строительного мусора </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т</w:t>
            </w:r>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17,1874</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16</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Погрузка  строительного мусора экскаватором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т</w:t>
            </w:r>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71,5696</w:t>
            </w:r>
          </w:p>
        </w:tc>
      </w:tr>
      <w:tr w:rsidR="000E4D24" w:rsidRPr="000E4D24" w:rsidTr="002F26F9">
        <w:tc>
          <w:tcPr>
            <w:tcW w:w="80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17</w:t>
            </w:r>
          </w:p>
        </w:tc>
        <w:tc>
          <w:tcPr>
            <w:tcW w:w="4672"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Вывоз строительного мусора самосвалами на 15 км</w:t>
            </w:r>
          </w:p>
        </w:tc>
        <w:tc>
          <w:tcPr>
            <w:tcW w:w="221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т</w:t>
            </w:r>
          </w:p>
        </w:tc>
        <w:tc>
          <w:tcPr>
            <w:tcW w:w="1883" w:type="dxa"/>
          </w:tcPr>
          <w:p w:rsidR="000E4D24" w:rsidRPr="000E4D24" w:rsidRDefault="000E4D24" w:rsidP="002F26F9">
            <w:pPr>
              <w:rPr>
                <w:rFonts w:ascii="Times New Roman" w:hAnsi="Times New Roman" w:cs="Times New Roman"/>
              </w:rPr>
            </w:pPr>
            <w:r w:rsidRPr="000E4D24">
              <w:rPr>
                <w:rFonts w:ascii="Times New Roman" w:hAnsi="Times New Roman" w:cs="Times New Roman"/>
              </w:rPr>
              <w:t xml:space="preserve">  88,757</w:t>
            </w:r>
          </w:p>
        </w:tc>
      </w:tr>
    </w:tbl>
    <w:p w:rsidR="000E4D24" w:rsidRPr="000E4D24" w:rsidRDefault="000E4D24" w:rsidP="000E4D24">
      <w:pPr>
        <w:rPr>
          <w:rFonts w:ascii="Times New Roman" w:hAnsi="Times New Roman" w:cs="Times New Roman"/>
          <w:b/>
        </w:rPr>
      </w:pPr>
    </w:p>
    <w:p w:rsidR="000E4D24" w:rsidRPr="00667E6F" w:rsidRDefault="000E4D24" w:rsidP="000E4D24">
      <w:pPr>
        <w:rPr>
          <w:rFonts w:ascii="Times New Roman" w:hAnsi="Times New Roman" w:cs="Times New Roman"/>
          <w:b/>
          <w:sz w:val="24"/>
          <w:szCs w:val="24"/>
        </w:rPr>
      </w:pPr>
    </w:p>
    <w:p w:rsidR="000E4D24" w:rsidRPr="00667E6F" w:rsidRDefault="000E4D24" w:rsidP="000E4D24">
      <w:pPr>
        <w:rPr>
          <w:rFonts w:ascii="Times New Roman" w:hAnsi="Times New Roman" w:cs="Times New Roman"/>
          <w:b/>
          <w:sz w:val="24"/>
          <w:szCs w:val="24"/>
        </w:rPr>
      </w:pPr>
    </w:p>
    <w:p w:rsidR="000E4D24" w:rsidRPr="00667E6F" w:rsidRDefault="000E4D24" w:rsidP="000E4D24">
      <w:pPr>
        <w:rPr>
          <w:rFonts w:ascii="Times New Roman" w:hAnsi="Times New Roman" w:cs="Times New Roman"/>
          <w:b/>
          <w:sz w:val="24"/>
          <w:szCs w:val="24"/>
        </w:rPr>
      </w:pPr>
    </w:p>
    <w:p w:rsidR="000E4D24" w:rsidRPr="00667E6F" w:rsidRDefault="000E4D24" w:rsidP="000E4D24">
      <w:pPr>
        <w:rPr>
          <w:rFonts w:ascii="Times New Roman" w:hAnsi="Times New Roman" w:cs="Times New Roman"/>
          <w:b/>
          <w:sz w:val="24"/>
          <w:szCs w:val="24"/>
        </w:rPr>
      </w:pPr>
    </w:p>
    <w:p w:rsidR="000E4D24" w:rsidRPr="00667E6F" w:rsidRDefault="000E4D24" w:rsidP="000E4D24">
      <w:pPr>
        <w:rPr>
          <w:rFonts w:ascii="Times New Roman" w:hAnsi="Times New Roman" w:cs="Times New Roman"/>
          <w:b/>
          <w:sz w:val="24"/>
          <w:szCs w:val="24"/>
        </w:rPr>
      </w:pPr>
    </w:p>
    <w:p w:rsidR="000E4D24" w:rsidRPr="00667E6F" w:rsidRDefault="000E4D24" w:rsidP="000E4D24">
      <w:pPr>
        <w:rPr>
          <w:rFonts w:ascii="Times New Roman" w:hAnsi="Times New Roman" w:cs="Times New Roman"/>
          <w:b/>
          <w:sz w:val="24"/>
          <w:szCs w:val="24"/>
        </w:rPr>
      </w:pPr>
    </w:p>
    <w:p w:rsidR="000E4D24" w:rsidRPr="00667E6F" w:rsidRDefault="000E4D24" w:rsidP="000E4D24">
      <w:pPr>
        <w:rPr>
          <w:rFonts w:ascii="Times New Roman" w:hAnsi="Times New Roman" w:cs="Times New Roman"/>
          <w:b/>
          <w:sz w:val="24"/>
          <w:szCs w:val="24"/>
        </w:rPr>
      </w:pPr>
      <w:r w:rsidRPr="00667E6F">
        <w:rPr>
          <w:rFonts w:ascii="Times New Roman" w:hAnsi="Times New Roman" w:cs="Times New Roman"/>
          <w:b/>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4pt;height:631.8pt" o:ole="">
            <v:imagedata r:id="rId6" o:title=""/>
          </v:shape>
          <o:OLEObject Type="Embed" ProgID="AcroExch.Document.DC" ShapeID="_x0000_i1025" DrawAspect="Content" ObjectID="_1690362165" r:id="rId7"/>
        </w:object>
      </w:r>
    </w:p>
    <w:p w:rsidR="000E4D24" w:rsidRDefault="000E4D24" w:rsidP="000E4D24">
      <w:pPr>
        <w:rPr>
          <w:rFonts w:ascii="Times New Roman" w:hAnsi="Times New Roman" w:cs="Times New Roman"/>
        </w:rPr>
      </w:pPr>
    </w:p>
    <w:tbl>
      <w:tblPr>
        <w:tblW w:w="10031" w:type="dxa"/>
        <w:tblBorders>
          <w:right w:val="single" w:sz="4" w:space="0" w:color="auto"/>
          <w:insideH w:val="single" w:sz="4" w:space="0" w:color="auto"/>
          <w:insideV w:val="single" w:sz="4" w:space="0" w:color="auto"/>
        </w:tblBorders>
        <w:tblLook w:val="01E0" w:firstRow="1" w:lastRow="1" w:firstColumn="1" w:lastColumn="1" w:noHBand="0" w:noVBand="0"/>
      </w:tblPr>
      <w:tblGrid>
        <w:gridCol w:w="5070"/>
        <w:gridCol w:w="4961"/>
      </w:tblGrid>
      <w:tr w:rsidR="002F26F9" w:rsidRPr="000E4D24" w:rsidTr="008F4CBB">
        <w:tc>
          <w:tcPr>
            <w:tcW w:w="5070" w:type="dxa"/>
            <w:tcBorders>
              <w:top w:val="nil"/>
              <w:bottom w:val="nil"/>
              <w:right w:val="nil"/>
            </w:tcBorders>
          </w:tcPr>
          <w:p w:rsidR="002F26F9" w:rsidRPr="00667E6F" w:rsidRDefault="002F26F9" w:rsidP="00E4494B">
            <w:pPr>
              <w:pBdr>
                <w:right w:val="single" w:sz="4" w:space="4" w:color="auto"/>
              </w:pBdr>
              <w:suppressAutoHyphens/>
              <w:spacing w:after="0" w:line="240" w:lineRule="auto"/>
              <w:jc w:val="center"/>
              <w:rPr>
                <w:rFonts w:ascii="Times New Roman" w:eastAsia="Times New Roman" w:hAnsi="Times New Roman" w:cs="Times New Roman"/>
                <w:b/>
                <w:kern w:val="2"/>
                <w:sz w:val="20"/>
                <w:szCs w:val="20"/>
                <w:lang w:eastAsia="ar-SA"/>
              </w:rPr>
            </w:pPr>
            <w:r w:rsidRPr="00667E6F">
              <w:rPr>
                <w:rFonts w:ascii="Times New Roman" w:eastAsia="Times New Roman" w:hAnsi="Times New Roman" w:cs="Times New Roman"/>
                <w:b/>
                <w:kern w:val="2"/>
                <w:sz w:val="20"/>
                <w:szCs w:val="20"/>
                <w:lang w:eastAsia="ar-SA"/>
              </w:rPr>
              <w:t>Заказчик</w:t>
            </w:r>
          </w:p>
          <w:p w:rsidR="002F26F9" w:rsidRPr="00667E6F" w:rsidRDefault="002F26F9"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 xml:space="preserve">Проректор </w:t>
            </w:r>
          </w:p>
          <w:p w:rsidR="002F26F9" w:rsidRPr="00667E6F" w:rsidRDefault="002F26F9" w:rsidP="002F26F9">
            <w:pPr>
              <w:suppressAutoHyphens/>
              <w:spacing w:after="0" w:line="240" w:lineRule="auto"/>
              <w:rPr>
                <w:rFonts w:ascii="Times New Roman" w:eastAsia="Times New Roman" w:hAnsi="Times New Roman" w:cs="Times New Roman"/>
                <w:kern w:val="2"/>
                <w:sz w:val="20"/>
                <w:szCs w:val="20"/>
                <w:lang w:eastAsia="ar-SA"/>
              </w:rPr>
            </w:pPr>
          </w:p>
          <w:p w:rsidR="002F26F9" w:rsidRPr="00667E6F" w:rsidRDefault="002F26F9" w:rsidP="002F26F9">
            <w:pPr>
              <w:suppressAutoHyphens/>
              <w:spacing w:after="0" w:line="240" w:lineRule="auto"/>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 xml:space="preserve"> ____________________ </w:t>
            </w:r>
            <w:proofErr w:type="spellStart"/>
            <w:r w:rsidRPr="00667E6F">
              <w:rPr>
                <w:rFonts w:ascii="Times New Roman" w:eastAsia="Times New Roman" w:hAnsi="Times New Roman" w:cs="Times New Roman"/>
                <w:kern w:val="2"/>
                <w:sz w:val="20"/>
                <w:szCs w:val="20"/>
                <w:lang w:eastAsia="ar-SA"/>
              </w:rPr>
              <w:t>А.А.Новоселов</w:t>
            </w:r>
            <w:proofErr w:type="spellEnd"/>
          </w:p>
          <w:p w:rsidR="002F26F9" w:rsidRPr="00667E6F" w:rsidRDefault="002F26F9" w:rsidP="002F26F9">
            <w:pPr>
              <w:suppressAutoHyphens/>
              <w:spacing w:after="0" w:line="240" w:lineRule="auto"/>
              <w:jc w:val="both"/>
              <w:rPr>
                <w:rFonts w:ascii="Times New Roman" w:eastAsia="Times New Roman" w:hAnsi="Times New Roman" w:cs="Times New Roman"/>
                <w:kern w:val="2"/>
                <w:sz w:val="20"/>
                <w:szCs w:val="20"/>
                <w:lang w:eastAsia="ar-SA"/>
              </w:rPr>
            </w:pPr>
            <w:r w:rsidRPr="00667E6F">
              <w:rPr>
                <w:rFonts w:ascii="Times New Roman" w:eastAsia="Times New Roman" w:hAnsi="Times New Roman" w:cs="Times New Roman"/>
                <w:kern w:val="2"/>
                <w:sz w:val="20"/>
                <w:szCs w:val="20"/>
                <w:lang w:eastAsia="ar-SA"/>
              </w:rPr>
              <w:t>Электронная подпись</w:t>
            </w:r>
          </w:p>
        </w:tc>
        <w:tc>
          <w:tcPr>
            <w:tcW w:w="4961" w:type="dxa"/>
            <w:tcBorders>
              <w:top w:val="nil"/>
              <w:left w:val="nil"/>
              <w:bottom w:val="nil"/>
              <w:right w:val="nil"/>
            </w:tcBorders>
          </w:tcPr>
          <w:p w:rsidR="002F26F9" w:rsidRPr="00E4494B" w:rsidRDefault="00E4494B" w:rsidP="00E4494B">
            <w:pPr>
              <w:suppressAutoHyphens/>
              <w:spacing w:after="0" w:line="240" w:lineRule="auto"/>
              <w:jc w:val="center"/>
              <w:rPr>
                <w:rFonts w:ascii="Times New Roman" w:eastAsia="Times New Roman" w:hAnsi="Times New Roman" w:cs="Times New Roman"/>
                <w:b/>
                <w:kern w:val="2"/>
                <w:sz w:val="20"/>
                <w:szCs w:val="20"/>
                <w:lang w:eastAsia="ar-SA"/>
              </w:rPr>
            </w:pPr>
            <w:r>
              <w:rPr>
                <w:rFonts w:ascii="Times New Roman" w:eastAsia="Times New Roman" w:hAnsi="Times New Roman" w:cs="Times New Roman"/>
                <w:b/>
                <w:kern w:val="2"/>
                <w:sz w:val="20"/>
                <w:szCs w:val="20"/>
                <w:lang w:eastAsia="ar-SA"/>
              </w:rPr>
              <w:t>Подрядчик</w:t>
            </w:r>
          </w:p>
          <w:p w:rsidR="002F26F9" w:rsidRDefault="002F26F9" w:rsidP="008F4CBB">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Директор</w:t>
            </w:r>
          </w:p>
          <w:p w:rsidR="002F26F9" w:rsidRDefault="002F26F9" w:rsidP="008F4CBB">
            <w:pPr>
              <w:suppressAutoHyphens/>
              <w:spacing w:after="0" w:line="240" w:lineRule="auto"/>
              <w:rPr>
                <w:rFonts w:ascii="Times New Roman" w:eastAsia="Times New Roman" w:hAnsi="Times New Roman" w:cs="Times New Roman"/>
                <w:kern w:val="2"/>
                <w:sz w:val="20"/>
                <w:szCs w:val="20"/>
                <w:lang w:eastAsia="ar-SA"/>
              </w:rPr>
            </w:pPr>
          </w:p>
          <w:p w:rsidR="002F26F9" w:rsidRDefault="002F26F9" w:rsidP="008F4CBB">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__________________</w:t>
            </w:r>
            <w:proofErr w:type="spellStart"/>
            <w:r>
              <w:rPr>
                <w:rFonts w:ascii="Times New Roman" w:eastAsia="Times New Roman" w:hAnsi="Times New Roman" w:cs="Times New Roman"/>
                <w:kern w:val="2"/>
                <w:sz w:val="20"/>
                <w:szCs w:val="20"/>
                <w:lang w:eastAsia="ar-SA"/>
              </w:rPr>
              <w:t>П.В.Яровой</w:t>
            </w:r>
            <w:proofErr w:type="spellEnd"/>
          </w:p>
          <w:p w:rsidR="002F26F9" w:rsidRPr="000E4D24" w:rsidRDefault="002F26F9" w:rsidP="008F4CBB">
            <w:pPr>
              <w:suppressAutoHyphens/>
              <w:spacing w:after="0" w:line="240" w:lineRule="auto"/>
              <w:rPr>
                <w:rFonts w:ascii="Times New Roman" w:eastAsia="Times New Roman" w:hAnsi="Times New Roman" w:cs="Times New Roman"/>
                <w:kern w:val="2"/>
                <w:sz w:val="20"/>
                <w:szCs w:val="20"/>
                <w:lang w:eastAsia="ar-SA"/>
              </w:rPr>
            </w:pPr>
            <w:r>
              <w:rPr>
                <w:rFonts w:ascii="Times New Roman" w:eastAsia="Times New Roman" w:hAnsi="Times New Roman" w:cs="Times New Roman"/>
                <w:kern w:val="2"/>
                <w:sz w:val="20"/>
                <w:szCs w:val="20"/>
                <w:lang w:eastAsia="ar-SA"/>
              </w:rPr>
              <w:t>Электронная подпись</w:t>
            </w:r>
          </w:p>
        </w:tc>
      </w:tr>
    </w:tbl>
    <w:p w:rsidR="000E4D24" w:rsidRDefault="000E4D24" w:rsidP="000E4D24">
      <w:pPr>
        <w:rPr>
          <w:rFonts w:ascii="Times New Roman" w:hAnsi="Times New Roman" w:cs="Times New Roman"/>
        </w:rPr>
        <w:sectPr w:rsidR="000E4D24">
          <w:pgSz w:w="11906" w:h="16838"/>
          <w:pgMar w:top="1134" w:right="850" w:bottom="1134" w:left="1701" w:header="708" w:footer="708" w:gutter="0"/>
          <w:cols w:space="708"/>
          <w:docGrid w:linePitch="360"/>
        </w:sectPr>
      </w:pPr>
    </w:p>
    <w:p w:rsidR="000E4D24" w:rsidRDefault="000E4D24" w:rsidP="000E4D24">
      <w:pPr>
        <w:rPr>
          <w:rFonts w:ascii="Times New Roman" w:hAnsi="Times New Roman" w:cs="Times New Roman"/>
        </w:rPr>
      </w:pPr>
      <w:r>
        <w:rPr>
          <w:rFonts w:ascii="Times New Roman" w:hAnsi="Times New Roman" w:cs="Times New Roman"/>
        </w:rPr>
        <w:lastRenderedPageBreak/>
        <w:t>Приложение 2</w:t>
      </w:r>
    </w:p>
    <w:p w:rsidR="002F26F9" w:rsidRDefault="002F26F9" w:rsidP="000E4D24">
      <w:pPr>
        <w:rPr>
          <w:rFonts w:ascii="Times New Roman" w:hAnsi="Times New Roman" w:cs="Times New Roman"/>
        </w:rPr>
      </w:pPr>
      <w:r w:rsidRPr="002F26F9">
        <w:drawing>
          <wp:inline distT="0" distB="0" distL="0" distR="0" wp14:anchorId="7411C187" wp14:editId="683A4489">
            <wp:extent cx="9251950" cy="2617498"/>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51950" cy="2617498"/>
                    </a:xfrm>
                    <a:prstGeom prst="rect">
                      <a:avLst/>
                    </a:prstGeom>
                    <a:noFill/>
                    <a:ln>
                      <a:noFill/>
                    </a:ln>
                  </pic:spPr>
                </pic:pic>
              </a:graphicData>
            </a:graphic>
          </wp:inline>
        </w:drawing>
      </w:r>
    </w:p>
    <w:tbl>
      <w:tblPr>
        <w:tblW w:w="15500" w:type="dxa"/>
        <w:tblInd w:w="93" w:type="dxa"/>
        <w:tblLook w:val="04A0" w:firstRow="1" w:lastRow="0" w:firstColumn="1" w:lastColumn="0" w:noHBand="0" w:noVBand="1"/>
      </w:tblPr>
      <w:tblGrid>
        <w:gridCol w:w="500"/>
        <w:gridCol w:w="1925"/>
        <w:gridCol w:w="4961"/>
        <w:gridCol w:w="1300"/>
        <w:gridCol w:w="975"/>
        <w:gridCol w:w="1112"/>
        <w:gridCol w:w="920"/>
        <w:gridCol w:w="900"/>
        <w:gridCol w:w="1112"/>
        <w:gridCol w:w="915"/>
        <w:gridCol w:w="880"/>
      </w:tblGrid>
      <w:tr w:rsidR="002F26F9" w:rsidRPr="002F26F9" w:rsidTr="002F26F9">
        <w:trPr>
          <w:trHeight w:val="960"/>
        </w:trPr>
        <w:tc>
          <w:tcPr>
            <w:tcW w:w="5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w:t>
            </w:r>
            <w:proofErr w:type="spellStart"/>
            <w:r w:rsidRPr="002F26F9">
              <w:rPr>
                <w:rFonts w:ascii="Arial" w:eastAsia="Times New Roman" w:hAnsi="Arial" w:cs="Arial"/>
                <w:sz w:val="18"/>
                <w:szCs w:val="18"/>
                <w:lang w:eastAsia="ru-RU"/>
              </w:rPr>
              <w:t>пп</w:t>
            </w:r>
            <w:proofErr w:type="spellEnd"/>
          </w:p>
        </w:tc>
        <w:tc>
          <w:tcPr>
            <w:tcW w:w="192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Шифр и номер позиции норматива</w:t>
            </w:r>
          </w:p>
        </w:tc>
        <w:tc>
          <w:tcPr>
            <w:tcW w:w="4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Наименование работ и затрат, единица измерения</w:t>
            </w:r>
          </w:p>
        </w:tc>
        <w:tc>
          <w:tcPr>
            <w:tcW w:w="13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Количество</w:t>
            </w:r>
          </w:p>
        </w:tc>
        <w:tc>
          <w:tcPr>
            <w:tcW w:w="2087" w:type="dxa"/>
            <w:gridSpan w:val="2"/>
            <w:tcBorders>
              <w:top w:val="single" w:sz="4" w:space="0" w:color="auto"/>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Стоимость единицы, руб.</w:t>
            </w:r>
          </w:p>
        </w:tc>
        <w:tc>
          <w:tcPr>
            <w:tcW w:w="2932" w:type="dxa"/>
            <w:gridSpan w:val="3"/>
            <w:tcBorders>
              <w:top w:val="single" w:sz="4" w:space="0" w:color="auto"/>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Общая стоимость, руб.</w:t>
            </w:r>
          </w:p>
        </w:tc>
        <w:tc>
          <w:tcPr>
            <w:tcW w:w="1795"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Затраты труда рабочих, чел</w:t>
            </w:r>
            <w:proofErr w:type="gramStart"/>
            <w:r w:rsidRPr="002F26F9">
              <w:rPr>
                <w:rFonts w:ascii="Arial" w:eastAsia="Times New Roman" w:hAnsi="Arial" w:cs="Arial"/>
                <w:sz w:val="18"/>
                <w:szCs w:val="18"/>
                <w:lang w:eastAsia="ru-RU"/>
              </w:rPr>
              <w:t>.-</w:t>
            </w:r>
            <w:proofErr w:type="gramEnd"/>
            <w:r w:rsidRPr="002F26F9">
              <w:rPr>
                <w:rFonts w:ascii="Arial" w:eastAsia="Times New Roman" w:hAnsi="Arial" w:cs="Arial"/>
                <w:sz w:val="18"/>
                <w:szCs w:val="18"/>
                <w:lang w:eastAsia="ru-RU"/>
              </w:rPr>
              <w:t>ч, не занятых обслуживанием машин</w:t>
            </w:r>
          </w:p>
        </w:tc>
      </w:tr>
      <w:tr w:rsidR="002F26F9" w:rsidRPr="002F26F9" w:rsidTr="002F26F9">
        <w:trPr>
          <w:trHeight w:val="684"/>
        </w:trPr>
        <w:tc>
          <w:tcPr>
            <w:tcW w:w="500"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925"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975"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всего</w:t>
            </w:r>
          </w:p>
        </w:tc>
        <w:tc>
          <w:tcPr>
            <w:tcW w:w="1112"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proofErr w:type="spellStart"/>
            <w:r w:rsidRPr="002F26F9">
              <w:rPr>
                <w:rFonts w:ascii="Arial" w:eastAsia="Times New Roman" w:hAnsi="Arial" w:cs="Arial"/>
                <w:sz w:val="18"/>
                <w:szCs w:val="18"/>
                <w:lang w:eastAsia="ru-RU"/>
              </w:rPr>
              <w:t>эксплуат</w:t>
            </w:r>
            <w:proofErr w:type="gramStart"/>
            <w:r w:rsidRPr="002F26F9">
              <w:rPr>
                <w:rFonts w:ascii="Arial" w:eastAsia="Times New Roman" w:hAnsi="Arial" w:cs="Arial"/>
                <w:sz w:val="18"/>
                <w:szCs w:val="18"/>
                <w:lang w:eastAsia="ru-RU"/>
              </w:rPr>
              <w:t>а</w:t>
            </w:r>
            <w:proofErr w:type="spellEnd"/>
            <w:r w:rsidRPr="002F26F9">
              <w:rPr>
                <w:rFonts w:ascii="Arial" w:eastAsia="Times New Roman" w:hAnsi="Arial" w:cs="Arial"/>
                <w:sz w:val="18"/>
                <w:szCs w:val="18"/>
                <w:lang w:eastAsia="ru-RU"/>
              </w:rPr>
              <w:t>-</w:t>
            </w:r>
            <w:proofErr w:type="gramEnd"/>
            <w:r w:rsidRPr="002F26F9">
              <w:rPr>
                <w:rFonts w:ascii="Arial" w:eastAsia="Times New Roman" w:hAnsi="Arial" w:cs="Arial"/>
                <w:sz w:val="18"/>
                <w:szCs w:val="18"/>
                <w:lang w:eastAsia="ru-RU"/>
              </w:rPr>
              <w:br/>
            </w:r>
            <w:proofErr w:type="spellStart"/>
            <w:r w:rsidRPr="002F26F9">
              <w:rPr>
                <w:rFonts w:ascii="Arial" w:eastAsia="Times New Roman" w:hAnsi="Arial" w:cs="Arial"/>
                <w:sz w:val="18"/>
                <w:szCs w:val="18"/>
                <w:lang w:eastAsia="ru-RU"/>
              </w:rPr>
              <w:t>ции</w:t>
            </w:r>
            <w:proofErr w:type="spellEnd"/>
            <w:r w:rsidRPr="002F26F9">
              <w:rPr>
                <w:rFonts w:ascii="Arial" w:eastAsia="Times New Roman" w:hAnsi="Arial" w:cs="Arial"/>
                <w:sz w:val="18"/>
                <w:szCs w:val="18"/>
                <w:lang w:eastAsia="ru-RU"/>
              </w:rPr>
              <w:t xml:space="preserve"> машин</w:t>
            </w:r>
          </w:p>
        </w:tc>
        <w:tc>
          <w:tcPr>
            <w:tcW w:w="920" w:type="dxa"/>
            <w:vMerge w:val="restart"/>
            <w:tcBorders>
              <w:top w:val="nil"/>
              <w:left w:val="single" w:sz="4" w:space="0" w:color="auto"/>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Всего</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оплаты труда</w:t>
            </w:r>
          </w:p>
        </w:tc>
        <w:tc>
          <w:tcPr>
            <w:tcW w:w="1112"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proofErr w:type="spellStart"/>
            <w:r w:rsidRPr="002F26F9">
              <w:rPr>
                <w:rFonts w:ascii="Arial" w:eastAsia="Times New Roman" w:hAnsi="Arial" w:cs="Arial"/>
                <w:sz w:val="18"/>
                <w:szCs w:val="18"/>
                <w:lang w:eastAsia="ru-RU"/>
              </w:rPr>
              <w:t>эксплуат</w:t>
            </w:r>
            <w:proofErr w:type="gramStart"/>
            <w:r w:rsidRPr="002F26F9">
              <w:rPr>
                <w:rFonts w:ascii="Arial" w:eastAsia="Times New Roman" w:hAnsi="Arial" w:cs="Arial"/>
                <w:sz w:val="18"/>
                <w:szCs w:val="18"/>
                <w:lang w:eastAsia="ru-RU"/>
              </w:rPr>
              <w:t>а</w:t>
            </w:r>
            <w:proofErr w:type="spellEnd"/>
            <w:r w:rsidRPr="002F26F9">
              <w:rPr>
                <w:rFonts w:ascii="Arial" w:eastAsia="Times New Roman" w:hAnsi="Arial" w:cs="Arial"/>
                <w:sz w:val="18"/>
                <w:szCs w:val="18"/>
                <w:lang w:eastAsia="ru-RU"/>
              </w:rPr>
              <w:t>-</w:t>
            </w:r>
            <w:proofErr w:type="gramEnd"/>
            <w:r w:rsidRPr="002F26F9">
              <w:rPr>
                <w:rFonts w:ascii="Arial" w:eastAsia="Times New Roman" w:hAnsi="Arial" w:cs="Arial"/>
                <w:sz w:val="18"/>
                <w:szCs w:val="18"/>
                <w:lang w:eastAsia="ru-RU"/>
              </w:rPr>
              <w:br/>
            </w:r>
            <w:proofErr w:type="spellStart"/>
            <w:r w:rsidRPr="002F26F9">
              <w:rPr>
                <w:rFonts w:ascii="Arial" w:eastAsia="Times New Roman" w:hAnsi="Arial" w:cs="Arial"/>
                <w:sz w:val="18"/>
                <w:szCs w:val="18"/>
                <w:lang w:eastAsia="ru-RU"/>
              </w:rPr>
              <w:t>ция</w:t>
            </w:r>
            <w:proofErr w:type="spellEnd"/>
            <w:r w:rsidRPr="002F26F9">
              <w:rPr>
                <w:rFonts w:ascii="Arial" w:eastAsia="Times New Roman" w:hAnsi="Arial" w:cs="Arial"/>
                <w:sz w:val="18"/>
                <w:szCs w:val="18"/>
                <w:lang w:eastAsia="ru-RU"/>
              </w:rPr>
              <w:t xml:space="preserve"> машин</w:t>
            </w:r>
          </w:p>
        </w:tc>
        <w:tc>
          <w:tcPr>
            <w:tcW w:w="1795" w:type="dxa"/>
            <w:gridSpan w:val="2"/>
            <w:vMerge/>
            <w:tcBorders>
              <w:top w:val="nil"/>
              <w:left w:val="nil"/>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r>
      <w:tr w:rsidR="002F26F9" w:rsidRPr="002F26F9" w:rsidTr="002F26F9">
        <w:trPr>
          <w:trHeight w:val="684"/>
        </w:trPr>
        <w:tc>
          <w:tcPr>
            <w:tcW w:w="500"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925"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4961"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300" w:type="dxa"/>
            <w:vMerge/>
            <w:tcBorders>
              <w:top w:val="single" w:sz="4" w:space="0" w:color="auto"/>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975"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оплаты труда</w:t>
            </w:r>
          </w:p>
        </w:tc>
        <w:tc>
          <w:tcPr>
            <w:tcW w:w="1112"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в </w:t>
            </w:r>
            <w:proofErr w:type="spellStart"/>
            <w:r w:rsidRPr="002F26F9">
              <w:rPr>
                <w:rFonts w:ascii="Arial" w:eastAsia="Times New Roman" w:hAnsi="Arial" w:cs="Arial"/>
                <w:sz w:val="18"/>
                <w:szCs w:val="18"/>
                <w:lang w:eastAsia="ru-RU"/>
              </w:rPr>
              <w:t>т.ч</w:t>
            </w:r>
            <w:proofErr w:type="spellEnd"/>
            <w:r w:rsidRPr="002F26F9">
              <w:rPr>
                <w:rFonts w:ascii="Arial" w:eastAsia="Times New Roman" w:hAnsi="Arial" w:cs="Arial"/>
                <w:sz w:val="18"/>
                <w:szCs w:val="18"/>
                <w:lang w:eastAsia="ru-RU"/>
              </w:rPr>
              <w:t>. оплаты труда</w:t>
            </w:r>
          </w:p>
        </w:tc>
        <w:tc>
          <w:tcPr>
            <w:tcW w:w="920" w:type="dxa"/>
            <w:vMerge/>
            <w:tcBorders>
              <w:top w:val="nil"/>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900" w:type="dxa"/>
            <w:vMerge/>
            <w:tcBorders>
              <w:top w:val="nil"/>
              <w:left w:val="single" w:sz="4" w:space="0" w:color="auto"/>
              <w:bottom w:val="single" w:sz="4" w:space="0" w:color="auto"/>
              <w:right w:val="single" w:sz="4" w:space="0" w:color="auto"/>
            </w:tcBorders>
            <w:vAlign w:val="center"/>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112"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в </w:t>
            </w:r>
            <w:proofErr w:type="spellStart"/>
            <w:r w:rsidRPr="002F26F9">
              <w:rPr>
                <w:rFonts w:ascii="Arial" w:eastAsia="Times New Roman" w:hAnsi="Arial" w:cs="Arial"/>
                <w:sz w:val="18"/>
                <w:szCs w:val="18"/>
                <w:lang w:eastAsia="ru-RU"/>
              </w:rPr>
              <w:t>т.ч</w:t>
            </w:r>
            <w:proofErr w:type="spellEnd"/>
            <w:r w:rsidRPr="002F26F9">
              <w:rPr>
                <w:rFonts w:ascii="Arial" w:eastAsia="Times New Roman" w:hAnsi="Arial" w:cs="Arial"/>
                <w:sz w:val="18"/>
                <w:szCs w:val="18"/>
                <w:lang w:eastAsia="ru-RU"/>
              </w:rPr>
              <w:t>. оплаты труда</w:t>
            </w:r>
          </w:p>
        </w:tc>
        <w:tc>
          <w:tcPr>
            <w:tcW w:w="915"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на единицу</w:t>
            </w:r>
          </w:p>
        </w:tc>
        <w:tc>
          <w:tcPr>
            <w:tcW w:w="880"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всего</w:t>
            </w:r>
          </w:p>
        </w:tc>
      </w:tr>
      <w:tr w:rsidR="002F26F9" w:rsidRPr="002F26F9" w:rsidTr="002F26F9">
        <w:trPr>
          <w:trHeight w:val="264"/>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w:t>
            </w:r>
          </w:p>
        </w:tc>
        <w:tc>
          <w:tcPr>
            <w:tcW w:w="1925" w:type="dxa"/>
            <w:tcBorders>
              <w:top w:val="nil"/>
              <w:left w:val="nil"/>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w:t>
            </w:r>
          </w:p>
        </w:tc>
        <w:tc>
          <w:tcPr>
            <w:tcW w:w="4961"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3</w:t>
            </w:r>
          </w:p>
        </w:tc>
        <w:tc>
          <w:tcPr>
            <w:tcW w:w="1300"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4</w:t>
            </w:r>
          </w:p>
        </w:tc>
        <w:tc>
          <w:tcPr>
            <w:tcW w:w="975" w:type="dxa"/>
            <w:tcBorders>
              <w:top w:val="nil"/>
              <w:left w:val="nil"/>
              <w:bottom w:val="single" w:sz="4" w:space="0" w:color="auto"/>
              <w:right w:val="single" w:sz="4" w:space="0" w:color="auto"/>
            </w:tcBorders>
            <w:shd w:val="clear" w:color="auto" w:fill="auto"/>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5</w:t>
            </w:r>
          </w:p>
        </w:tc>
        <w:tc>
          <w:tcPr>
            <w:tcW w:w="1112" w:type="dxa"/>
            <w:tcBorders>
              <w:top w:val="nil"/>
              <w:left w:val="nil"/>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6</w:t>
            </w:r>
          </w:p>
        </w:tc>
        <w:tc>
          <w:tcPr>
            <w:tcW w:w="920" w:type="dxa"/>
            <w:tcBorders>
              <w:top w:val="nil"/>
              <w:left w:val="nil"/>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7</w:t>
            </w:r>
          </w:p>
        </w:tc>
        <w:tc>
          <w:tcPr>
            <w:tcW w:w="900" w:type="dxa"/>
            <w:tcBorders>
              <w:top w:val="nil"/>
              <w:left w:val="nil"/>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8</w:t>
            </w:r>
          </w:p>
        </w:tc>
        <w:tc>
          <w:tcPr>
            <w:tcW w:w="1112" w:type="dxa"/>
            <w:tcBorders>
              <w:top w:val="nil"/>
              <w:left w:val="nil"/>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9</w:t>
            </w:r>
          </w:p>
        </w:tc>
        <w:tc>
          <w:tcPr>
            <w:tcW w:w="915" w:type="dxa"/>
            <w:tcBorders>
              <w:top w:val="nil"/>
              <w:left w:val="nil"/>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10</w:t>
            </w:r>
          </w:p>
        </w:tc>
        <w:tc>
          <w:tcPr>
            <w:tcW w:w="880" w:type="dxa"/>
            <w:tcBorders>
              <w:top w:val="nil"/>
              <w:left w:val="nil"/>
              <w:bottom w:val="single" w:sz="4" w:space="0" w:color="auto"/>
              <w:right w:val="single" w:sz="4" w:space="0" w:color="auto"/>
            </w:tcBorders>
            <w:shd w:val="clear" w:color="auto" w:fill="auto"/>
            <w:noWrap/>
            <w:vAlign w:val="center"/>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11</w:t>
            </w:r>
          </w:p>
        </w:tc>
      </w:tr>
      <w:tr w:rsidR="002F26F9" w:rsidRPr="002F26F9" w:rsidTr="002F26F9">
        <w:trPr>
          <w:trHeight w:val="384"/>
        </w:trPr>
        <w:tc>
          <w:tcPr>
            <w:tcW w:w="15500" w:type="dxa"/>
            <w:gridSpan w:val="11"/>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20"/>
                <w:szCs w:val="20"/>
                <w:lang w:eastAsia="ru-RU"/>
              </w:rPr>
            </w:pPr>
            <w:r w:rsidRPr="002F26F9">
              <w:rPr>
                <w:rFonts w:ascii="Arial" w:eastAsia="Times New Roman" w:hAnsi="Arial" w:cs="Arial"/>
                <w:b/>
                <w:bCs/>
                <w:sz w:val="20"/>
                <w:szCs w:val="20"/>
                <w:lang w:eastAsia="ru-RU"/>
              </w:rPr>
              <w:t xml:space="preserve">Раздел 1. </w:t>
            </w:r>
          </w:p>
        </w:tc>
      </w:tr>
      <w:tr w:rsidR="002F26F9" w:rsidRPr="002F26F9" w:rsidTr="002F26F9">
        <w:trPr>
          <w:trHeight w:val="199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1</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ФЕРр68-14-1</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proofErr w:type="gramStart"/>
            <w:r w:rsidRPr="002F26F9">
              <w:rPr>
                <w:rFonts w:ascii="Arial" w:eastAsia="Times New Roman" w:hAnsi="Arial" w:cs="Arial"/>
                <w:sz w:val="18"/>
                <w:szCs w:val="18"/>
                <w:lang w:eastAsia="ru-RU"/>
              </w:rPr>
              <w:t>Разборка бортовых камней: на бетонном основании</w:t>
            </w:r>
            <w:r w:rsidRPr="002F26F9">
              <w:rPr>
                <w:rFonts w:ascii="Arial" w:eastAsia="Times New Roman" w:hAnsi="Arial" w:cs="Arial"/>
                <w:sz w:val="18"/>
                <w:szCs w:val="18"/>
                <w:lang w:eastAsia="ru-RU"/>
              </w:rPr>
              <w:br/>
              <w:t>(100 м)</w:t>
            </w:r>
            <w:r w:rsidRPr="002F26F9">
              <w:rPr>
                <w:rFonts w:ascii="Arial" w:eastAsia="Times New Roman" w:hAnsi="Arial" w:cs="Arial"/>
                <w:i/>
                <w:iCs/>
                <w:sz w:val="14"/>
                <w:szCs w:val="14"/>
                <w:lang w:eastAsia="ru-RU"/>
              </w:rPr>
              <w:br/>
              <w:t>(Прил.2,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w:t>
            </w:r>
            <w:proofErr w:type="gramEnd"/>
            <w:r w:rsidRPr="002F26F9">
              <w:rPr>
                <w:rFonts w:ascii="Arial" w:eastAsia="Times New Roman" w:hAnsi="Arial" w:cs="Arial"/>
                <w:i/>
                <w:iCs/>
                <w:sz w:val="14"/>
                <w:szCs w:val="14"/>
                <w:lang w:eastAsia="ru-RU"/>
              </w:rPr>
              <w:t xml:space="preserve"> </w:t>
            </w:r>
            <w:proofErr w:type="gramStart"/>
            <w:r w:rsidRPr="002F26F9">
              <w:rPr>
                <w:rFonts w:ascii="Arial" w:eastAsia="Times New Roman" w:hAnsi="Arial" w:cs="Arial"/>
                <w:i/>
                <w:iCs/>
                <w:sz w:val="14"/>
                <w:szCs w:val="14"/>
                <w:lang w:eastAsia="ru-RU"/>
              </w:rPr>
              <w:t xml:space="preserve">ОЗП=1,1; ЭМ=1,1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 ТЗ=1,1; ТЗМ=1,1)</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(11809 руб.): 104% от ФОТ</w:t>
            </w:r>
            <w:r w:rsidRPr="002F26F9">
              <w:rPr>
                <w:rFonts w:ascii="Arial" w:eastAsia="Times New Roman" w:hAnsi="Arial" w:cs="Arial"/>
                <w:i/>
                <w:iCs/>
                <w:sz w:val="14"/>
                <w:szCs w:val="14"/>
                <w:lang w:eastAsia="ru-RU"/>
              </w:rPr>
              <w:br/>
              <w:t>СП (6813 руб.): 60%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0,53</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27989,69</w:t>
            </w:r>
            <w:r w:rsidRPr="002F26F9">
              <w:rPr>
                <w:rFonts w:ascii="Arial" w:eastAsia="Times New Roman" w:hAnsi="Arial" w:cs="Arial"/>
                <w:sz w:val="16"/>
                <w:szCs w:val="16"/>
                <w:lang w:eastAsia="ru-RU"/>
              </w:rPr>
              <w:br/>
              <w:t>18463,34</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9526,35</w:t>
            </w:r>
            <w:r w:rsidRPr="002F26F9">
              <w:rPr>
                <w:rFonts w:ascii="Arial" w:eastAsia="Times New Roman" w:hAnsi="Arial" w:cs="Arial"/>
                <w:sz w:val="16"/>
                <w:szCs w:val="16"/>
                <w:lang w:eastAsia="ru-RU"/>
              </w:rPr>
              <w:br/>
              <w:t>2960,3</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14835</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9786</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5049</w:t>
            </w:r>
            <w:r w:rsidRPr="002F26F9">
              <w:rPr>
                <w:rFonts w:ascii="Arial" w:eastAsia="Times New Roman" w:hAnsi="Arial" w:cs="Arial"/>
                <w:sz w:val="16"/>
                <w:szCs w:val="16"/>
                <w:lang w:eastAsia="ru-RU"/>
              </w:rPr>
              <w:br/>
              <w:t>1569</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75,086</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39,8</w:t>
            </w:r>
          </w:p>
        </w:tc>
      </w:tr>
      <w:tr w:rsidR="002F26F9" w:rsidRPr="002F26F9" w:rsidTr="002F26F9">
        <w:trPr>
          <w:trHeight w:val="337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ФЕР27-02-010-01</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Установка бортовых камней бетонных: при цементобетонных покрытиях (БР 100.30.15       -20 </w:t>
            </w:r>
            <w:proofErr w:type="spellStart"/>
            <w:r w:rsidRPr="002F26F9">
              <w:rPr>
                <w:rFonts w:ascii="Arial" w:eastAsia="Times New Roman" w:hAnsi="Arial" w:cs="Arial"/>
                <w:sz w:val="18"/>
                <w:szCs w:val="18"/>
                <w:lang w:eastAsia="ru-RU"/>
              </w:rPr>
              <w:t>шт</w:t>
            </w:r>
            <w:proofErr w:type="spellEnd"/>
            <w:r w:rsidRPr="002F26F9">
              <w:rPr>
                <w:rFonts w:ascii="Arial" w:eastAsia="Times New Roman" w:hAnsi="Arial" w:cs="Arial"/>
                <w:sz w:val="18"/>
                <w:szCs w:val="18"/>
                <w:lang w:eastAsia="ru-RU"/>
              </w:rPr>
              <w:t xml:space="preserve"> б/у)</w:t>
            </w:r>
            <w:r w:rsidRPr="002F26F9">
              <w:rPr>
                <w:rFonts w:ascii="Arial" w:eastAsia="Times New Roman" w:hAnsi="Arial" w:cs="Arial"/>
                <w:sz w:val="18"/>
                <w:szCs w:val="18"/>
                <w:lang w:eastAsia="ru-RU"/>
              </w:rPr>
              <w:br/>
              <w:t>(100 м)</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ЗПМ=1,25; ТЗ=1,15; ТЗМ=1,25;</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xml:space="preserve">. 10.2 и 10.3), объектов капитального строительства в целом.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(26614 руб.): 142% от ФОТ</w:t>
            </w:r>
            <w:r w:rsidRPr="002F26F9">
              <w:rPr>
                <w:rFonts w:ascii="Arial" w:eastAsia="Times New Roman" w:hAnsi="Arial" w:cs="Arial"/>
                <w:i/>
                <w:iCs/>
                <w:sz w:val="14"/>
                <w:szCs w:val="14"/>
                <w:lang w:eastAsia="ru-RU"/>
              </w:rPr>
              <w:br/>
              <w:t>СП (15134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0,83</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37524,01</w:t>
            </w:r>
            <w:r w:rsidRPr="002F26F9">
              <w:rPr>
                <w:rFonts w:ascii="Arial" w:eastAsia="Times New Roman" w:hAnsi="Arial" w:cs="Arial"/>
                <w:sz w:val="16"/>
                <w:szCs w:val="16"/>
                <w:lang w:eastAsia="ru-RU"/>
              </w:rPr>
              <w:br/>
              <w:t>22225,82</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1022,37</w:t>
            </w:r>
            <w:r w:rsidRPr="002F26F9">
              <w:rPr>
                <w:rFonts w:ascii="Arial" w:eastAsia="Times New Roman" w:hAnsi="Arial" w:cs="Arial"/>
                <w:sz w:val="16"/>
                <w:szCs w:val="16"/>
                <w:lang w:eastAsia="ru-RU"/>
              </w:rPr>
              <w:br/>
              <w:t>355,93</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31145</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18447</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849</w:t>
            </w:r>
            <w:r w:rsidRPr="002F26F9">
              <w:rPr>
                <w:rFonts w:ascii="Arial" w:eastAsia="Times New Roman" w:hAnsi="Arial" w:cs="Arial"/>
                <w:sz w:val="16"/>
                <w:szCs w:val="16"/>
                <w:lang w:eastAsia="ru-RU"/>
              </w:rPr>
              <w:br/>
              <w:t>295</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92,3105</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76,62</w:t>
            </w:r>
          </w:p>
        </w:tc>
      </w:tr>
      <w:tr w:rsidR="002F26F9" w:rsidRPr="002F26F9" w:rsidTr="002F26F9">
        <w:trPr>
          <w:trHeight w:val="103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3</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ФССЦ-05.2.03.03-0032</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Камни бортовые БР 100.30.15, бетон В30 (М400), объем 0,043 м3</w:t>
            </w:r>
            <w:r w:rsidRPr="002F26F9">
              <w:rPr>
                <w:rFonts w:ascii="Arial" w:eastAsia="Times New Roman" w:hAnsi="Arial" w:cs="Arial"/>
                <w:sz w:val="18"/>
                <w:szCs w:val="18"/>
                <w:lang w:eastAsia="ru-RU"/>
              </w:rPr>
              <w:br/>
              <w:t>(</w:t>
            </w:r>
            <w:proofErr w:type="spellStart"/>
            <w:proofErr w:type="gramStart"/>
            <w:r w:rsidRPr="002F26F9">
              <w:rPr>
                <w:rFonts w:ascii="Arial" w:eastAsia="Times New Roman" w:hAnsi="Arial" w:cs="Arial"/>
                <w:sz w:val="18"/>
                <w:szCs w:val="18"/>
                <w:lang w:eastAsia="ru-RU"/>
              </w:rPr>
              <w:t>шт</w:t>
            </w:r>
            <w:proofErr w:type="spellEnd"/>
            <w:proofErr w:type="gramEnd"/>
            <w:r w:rsidRPr="002F26F9">
              <w:rPr>
                <w:rFonts w:ascii="Arial" w:eastAsia="Times New Roman" w:hAnsi="Arial" w:cs="Arial"/>
                <w:sz w:val="18"/>
                <w:szCs w:val="18"/>
                <w:lang w:eastAsia="ru-RU"/>
              </w:rPr>
              <w:t>)</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p>
        </w:tc>
        <w:tc>
          <w:tcPr>
            <w:tcW w:w="13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40</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359,78</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14391</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103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4</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ФССЦ-05.2.03.03-0031</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Камни бортовые БР 100.20.8, бетон В22,5 (М300), объем 0,016 м3</w:t>
            </w:r>
            <w:r w:rsidRPr="002F26F9">
              <w:rPr>
                <w:rFonts w:ascii="Arial" w:eastAsia="Times New Roman" w:hAnsi="Arial" w:cs="Arial"/>
                <w:sz w:val="18"/>
                <w:szCs w:val="18"/>
                <w:lang w:eastAsia="ru-RU"/>
              </w:rPr>
              <w:br/>
              <w:t>(</w:t>
            </w:r>
            <w:proofErr w:type="spellStart"/>
            <w:proofErr w:type="gramStart"/>
            <w:r w:rsidRPr="002F26F9">
              <w:rPr>
                <w:rFonts w:ascii="Arial" w:eastAsia="Times New Roman" w:hAnsi="Arial" w:cs="Arial"/>
                <w:sz w:val="18"/>
                <w:szCs w:val="18"/>
                <w:lang w:eastAsia="ru-RU"/>
              </w:rPr>
              <w:t>шт</w:t>
            </w:r>
            <w:proofErr w:type="spellEnd"/>
            <w:proofErr w:type="gramEnd"/>
            <w:r w:rsidRPr="002F26F9">
              <w:rPr>
                <w:rFonts w:ascii="Arial" w:eastAsia="Times New Roman" w:hAnsi="Arial" w:cs="Arial"/>
                <w:sz w:val="18"/>
                <w:szCs w:val="18"/>
                <w:lang w:eastAsia="ru-RU"/>
              </w:rPr>
              <w:t>)</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p>
        </w:tc>
        <w:tc>
          <w:tcPr>
            <w:tcW w:w="13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23</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127,45</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2931</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337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5</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ФЕР01-02-057-02</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Разработка грунта вручную в траншеях глубиной до 2 м без креплений с откосами, группа грунтов: 2</w:t>
            </w:r>
            <w:r w:rsidRPr="002F26F9">
              <w:rPr>
                <w:rFonts w:ascii="Arial" w:eastAsia="Times New Roman" w:hAnsi="Arial" w:cs="Arial"/>
                <w:sz w:val="18"/>
                <w:szCs w:val="18"/>
                <w:lang w:eastAsia="ru-RU"/>
              </w:rPr>
              <w:br/>
              <w:t>(100 м3)</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ЗПМ=1,25; ТЗ=1,15; ТЗМ=1,25;</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xml:space="preserve">. 10.2 и 10.3), объектов капитального строительства в целом.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(6966 руб.): 80%*0.9 от ФОТ</w:t>
            </w:r>
            <w:r w:rsidRPr="002F26F9">
              <w:rPr>
                <w:rFonts w:ascii="Arial" w:eastAsia="Times New Roman" w:hAnsi="Arial" w:cs="Arial"/>
                <w:i/>
                <w:iCs/>
                <w:sz w:val="14"/>
                <w:szCs w:val="14"/>
                <w:lang w:eastAsia="ru-RU"/>
              </w:rPr>
              <w:br/>
              <w:t>СП (3701 руб.): 45%*0.85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0,214</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45211,19</w:t>
            </w:r>
            <w:r w:rsidRPr="002F26F9">
              <w:rPr>
                <w:rFonts w:ascii="Arial" w:eastAsia="Times New Roman" w:hAnsi="Arial" w:cs="Arial"/>
                <w:sz w:val="16"/>
                <w:szCs w:val="16"/>
                <w:lang w:eastAsia="ru-RU"/>
              </w:rPr>
              <w:br/>
              <w:t>45211,19</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9675</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9675</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203,665</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43,58</w:t>
            </w:r>
          </w:p>
        </w:tc>
      </w:tr>
      <w:tr w:rsidR="002F26F9" w:rsidRPr="002F26F9" w:rsidTr="002F26F9">
        <w:trPr>
          <w:trHeight w:val="2376"/>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6</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ФЕР27-03-008-02</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proofErr w:type="gramStart"/>
            <w:r w:rsidRPr="002F26F9">
              <w:rPr>
                <w:rFonts w:ascii="Arial" w:eastAsia="Times New Roman" w:hAnsi="Arial" w:cs="Arial"/>
                <w:sz w:val="18"/>
                <w:szCs w:val="18"/>
                <w:lang w:eastAsia="ru-RU"/>
              </w:rPr>
              <w:t>Разборка покрытий и оснований: щебеночных</w:t>
            </w:r>
            <w:r w:rsidRPr="002F26F9">
              <w:rPr>
                <w:rFonts w:ascii="Arial" w:eastAsia="Times New Roman" w:hAnsi="Arial" w:cs="Arial"/>
                <w:sz w:val="18"/>
                <w:szCs w:val="18"/>
                <w:lang w:eastAsia="ru-RU"/>
              </w:rPr>
              <w:br/>
              <w:t>(100 м3)</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10.2 и 10.3), объектов капитального строительства в целом.</w:t>
            </w:r>
            <w:proofErr w:type="gramEnd"/>
            <w:r w:rsidRPr="002F26F9">
              <w:rPr>
                <w:rFonts w:ascii="Arial" w:eastAsia="Times New Roman" w:hAnsi="Arial" w:cs="Arial"/>
                <w:i/>
                <w:iCs/>
                <w:sz w:val="14"/>
                <w:szCs w:val="14"/>
                <w:lang w:eastAsia="ru-RU"/>
              </w:rPr>
              <w:t xml:space="preserve">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(342 руб.): 142% от ФОТ</w:t>
            </w:r>
            <w:r w:rsidRPr="002F26F9">
              <w:rPr>
                <w:rFonts w:ascii="Arial" w:eastAsia="Times New Roman" w:hAnsi="Arial" w:cs="Arial"/>
                <w:i/>
                <w:iCs/>
                <w:sz w:val="14"/>
                <w:szCs w:val="14"/>
                <w:lang w:eastAsia="ru-RU"/>
              </w:rPr>
              <w:br/>
              <w:t>СП (195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0,048</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7941,1</w:t>
            </w:r>
            <w:r w:rsidRPr="002F26F9">
              <w:rPr>
                <w:rFonts w:ascii="Arial" w:eastAsia="Times New Roman" w:hAnsi="Arial" w:cs="Arial"/>
                <w:sz w:val="16"/>
                <w:szCs w:val="16"/>
                <w:lang w:eastAsia="ru-RU"/>
              </w:rPr>
              <w:br/>
              <w:t>3375,01</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4566,09</w:t>
            </w:r>
            <w:r w:rsidRPr="002F26F9">
              <w:rPr>
                <w:rFonts w:ascii="Arial" w:eastAsia="Times New Roman" w:hAnsi="Arial" w:cs="Arial"/>
                <w:sz w:val="16"/>
                <w:szCs w:val="16"/>
                <w:lang w:eastAsia="ru-RU"/>
              </w:rPr>
              <w:br/>
              <w:t>1646,27</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381</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162</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219</w:t>
            </w:r>
            <w:r w:rsidRPr="002F26F9">
              <w:rPr>
                <w:rFonts w:ascii="Arial" w:eastAsia="Times New Roman" w:hAnsi="Arial" w:cs="Arial"/>
                <w:sz w:val="16"/>
                <w:szCs w:val="16"/>
                <w:lang w:eastAsia="ru-RU"/>
              </w:rPr>
              <w:br/>
              <w:t>79</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15,203</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0,73</w:t>
            </w:r>
          </w:p>
        </w:tc>
      </w:tr>
      <w:tr w:rsidR="002F26F9" w:rsidRPr="002F26F9" w:rsidTr="002F26F9">
        <w:trPr>
          <w:trHeight w:val="3210"/>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7</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ФЕР27-04-001-01</w:t>
            </w:r>
            <w:r w:rsidRPr="002F26F9">
              <w:rPr>
                <w:rFonts w:ascii="Arial" w:eastAsia="Times New Roman" w:hAnsi="Arial" w:cs="Arial"/>
                <w:i/>
                <w:iCs/>
                <w:sz w:val="14"/>
                <w:szCs w:val="14"/>
                <w:lang w:eastAsia="ru-RU"/>
              </w:rPr>
              <w:br/>
              <w:t>Приказ Минстроя России от 01.06.2020 №294/</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Устройство подстилающих и выравнивающих слоев оснований: из песка</w:t>
            </w:r>
            <w:r w:rsidRPr="002F26F9">
              <w:rPr>
                <w:rFonts w:ascii="Arial" w:eastAsia="Times New Roman" w:hAnsi="Arial" w:cs="Arial"/>
                <w:sz w:val="18"/>
                <w:szCs w:val="18"/>
                <w:lang w:eastAsia="ru-RU"/>
              </w:rPr>
              <w:br/>
              <w:t>(100 м3)</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ЗПМ=1,25; ТЗ=1,15; ТЗМ=1,25;</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xml:space="preserve">. 10.2 и 10.3), объектов капитального строительства в целом.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(572 руб.): 142% от ФОТ</w:t>
            </w:r>
            <w:r w:rsidRPr="002F26F9">
              <w:rPr>
                <w:rFonts w:ascii="Arial" w:eastAsia="Times New Roman" w:hAnsi="Arial" w:cs="Arial"/>
                <w:i/>
                <w:iCs/>
                <w:sz w:val="14"/>
                <w:szCs w:val="14"/>
                <w:lang w:eastAsia="ru-RU"/>
              </w:rPr>
              <w:br/>
              <w:t>СП (325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0,0355</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50099,53</w:t>
            </w:r>
            <w:r w:rsidRPr="002F26F9">
              <w:rPr>
                <w:rFonts w:ascii="Arial" w:eastAsia="Times New Roman" w:hAnsi="Arial" w:cs="Arial"/>
                <w:sz w:val="16"/>
                <w:szCs w:val="16"/>
                <w:lang w:eastAsia="ru-RU"/>
              </w:rPr>
              <w:br/>
              <w:t>4346,85</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45683,14</w:t>
            </w:r>
            <w:r w:rsidRPr="002F26F9">
              <w:rPr>
                <w:rFonts w:ascii="Arial" w:eastAsia="Times New Roman" w:hAnsi="Arial" w:cs="Arial"/>
                <w:sz w:val="16"/>
                <w:szCs w:val="16"/>
                <w:lang w:eastAsia="ru-RU"/>
              </w:rPr>
              <w:br/>
              <w:t>7004,83</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1779</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154</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1622</w:t>
            </w:r>
            <w:r w:rsidRPr="002F26F9">
              <w:rPr>
                <w:rFonts w:ascii="Arial" w:eastAsia="Times New Roman" w:hAnsi="Arial" w:cs="Arial"/>
                <w:sz w:val="16"/>
                <w:szCs w:val="16"/>
                <w:lang w:eastAsia="ru-RU"/>
              </w:rPr>
              <w:br/>
              <w:t>249</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19,044</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0,68</w:t>
            </w:r>
          </w:p>
        </w:tc>
      </w:tr>
      <w:tr w:rsidR="002F26F9" w:rsidRPr="002F26F9" w:rsidTr="002F26F9">
        <w:trPr>
          <w:trHeight w:val="103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8</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ФССЦ-02.3.01.02-1012</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Песок природный II класс, средний, круглые сита</w:t>
            </w:r>
            <w:r w:rsidRPr="002F26F9">
              <w:rPr>
                <w:rFonts w:ascii="Arial" w:eastAsia="Times New Roman" w:hAnsi="Arial" w:cs="Arial"/>
                <w:sz w:val="18"/>
                <w:szCs w:val="18"/>
                <w:lang w:eastAsia="ru-RU"/>
              </w:rPr>
              <w:br/>
              <w:t>(м3)</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3,905</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341,94</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1335</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3255"/>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9</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ФЕР27-04-001-04</w:t>
            </w:r>
            <w:r w:rsidRPr="002F26F9">
              <w:rPr>
                <w:rFonts w:ascii="Arial" w:eastAsia="Times New Roman" w:hAnsi="Arial" w:cs="Arial"/>
                <w:i/>
                <w:iCs/>
                <w:sz w:val="14"/>
                <w:szCs w:val="14"/>
                <w:lang w:eastAsia="ru-RU"/>
              </w:rPr>
              <w:br/>
              <w:t>Приказ Минстроя России от 01.06.2020 №294/</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Устройство подстилающих и выравнивающих слоев оснований: из щебня</w:t>
            </w:r>
            <w:r w:rsidRPr="002F26F9">
              <w:rPr>
                <w:rFonts w:ascii="Arial" w:eastAsia="Times New Roman" w:hAnsi="Arial" w:cs="Arial"/>
                <w:sz w:val="18"/>
                <w:szCs w:val="18"/>
                <w:lang w:eastAsia="ru-RU"/>
              </w:rPr>
              <w:br/>
              <w:t>(100 м3)</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ЗПМ=1,25; ТЗ=1,15; ТЗМ=1,25;</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xml:space="preserve">. 10.2 и 10.3), объектов капитального строительства в целом.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(880 руб.): 142% от ФОТ</w:t>
            </w:r>
            <w:r w:rsidRPr="002F26F9">
              <w:rPr>
                <w:rFonts w:ascii="Arial" w:eastAsia="Times New Roman" w:hAnsi="Arial" w:cs="Arial"/>
                <w:i/>
                <w:iCs/>
                <w:sz w:val="14"/>
                <w:szCs w:val="14"/>
                <w:lang w:eastAsia="ru-RU"/>
              </w:rPr>
              <w:br/>
              <w:t>СП (501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0,0355</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80386,67</w:t>
            </w:r>
            <w:r w:rsidRPr="002F26F9">
              <w:rPr>
                <w:rFonts w:ascii="Arial" w:eastAsia="Times New Roman" w:hAnsi="Arial" w:cs="Arial"/>
                <w:sz w:val="16"/>
                <w:szCs w:val="16"/>
                <w:lang w:eastAsia="ru-RU"/>
              </w:rPr>
              <w:br/>
              <w:t>6520,09</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73769,23</w:t>
            </w:r>
            <w:r w:rsidRPr="002F26F9">
              <w:rPr>
                <w:rFonts w:ascii="Arial" w:eastAsia="Times New Roman" w:hAnsi="Arial" w:cs="Arial"/>
                <w:sz w:val="16"/>
                <w:szCs w:val="16"/>
                <w:lang w:eastAsia="ru-RU"/>
              </w:rPr>
              <w:br/>
              <w:t>10950,71</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2854</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231</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2619</w:t>
            </w:r>
            <w:r w:rsidRPr="002F26F9">
              <w:rPr>
                <w:rFonts w:ascii="Arial" w:eastAsia="Times New Roman" w:hAnsi="Arial" w:cs="Arial"/>
                <w:sz w:val="16"/>
                <w:szCs w:val="16"/>
                <w:lang w:eastAsia="ru-RU"/>
              </w:rPr>
              <w:br/>
              <w:t>389</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28,566</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1,01</w:t>
            </w:r>
          </w:p>
        </w:tc>
      </w:tr>
      <w:tr w:rsidR="002F26F9" w:rsidRPr="002F26F9" w:rsidTr="002F26F9">
        <w:trPr>
          <w:trHeight w:val="103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10</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ФССЦ-02.2.05.04-1607</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Щебень М 400, фракция 5(3)-20 мм, группа 2</w:t>
            </w:r>
            <w:r w:rsidRPr="002F26F9">
              <w:rPr>
                <w:rFonts w:ascii="Arial" w:eastAsia="Times New Roman" w:hAnsi="Arial" w:cs="Arial"/>
                <w:sz w:val="18"/>
                <w:szCs w:val="18"/>
                <w:lang w:eastAsia="ru-RU"/>
              </w:rPr>
              <w:br/>
              <w:t>(м3)</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8,946</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664,68</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5946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220"/>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11</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ФЕРр68-37-2</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Регулирование высотного положения крышек колодцев с подъемом на высоту: до 10 см</w:t>
            </w:r>
            <w:r w:rsidRPr="002F26F9">
              <w:rPr>
                <w:rFonts w:ascii="Arial" w:eastAsia="Times New Roman" w:hAnsi="Arial" w:cs="Arial"/>
                <w:sz w:val="18"/>
                <w:szCs w:val="18"/>
                <w:lang w:eastAsia="ru-RU"/>
              </w:rPr>
              <w:br/>
              <w:t>(</w:t>
            </w:r>
            <w:proofErr w:type="spellStart"/>
            <w:proofErr w:type="gramStart"/>
            <w:r w:rsidRPr="002F26F9">
              <w:rPr>
                <w:rFonts w:ascii="Arial" w:eastAsia="Times New Roman" w:hAnsi="Arial" w:cs="Arial"/>
                <w:sz w:val="18"/>
                <w:szCs w:val="18"/>
                <w:lang w:eastAsia="ru-RU"/>
              </w:rPr>
              <w:t>шт</w:t>
            </w:r>
            <w:proofErr w:type="spellEnd"/>
            <w:proofErr w:type="gramEnd"/>
            <w:r w:rsidRPr="002F26F9">
              <w:rPr>
                <w:rFonts w:ascii="Arial" w:eastAsia="Times New Roman" w:hAnsi="Arial" w:cs="Arial"/>
                <w:sz w:val="18"/>
                <w:szCs w:val="18"/>
                <w:lang w:eastAsia="ru-RU"/>
              </w:rPr>
              <w:t>)</w:t>
            </w:r>
            <w:r w:rsidRPr="002F26F9">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w:t>
            </w:r>
            <w:proofErr w:type="gramStart"/>
            <w:r w:rsidRPr="002F26F9">
              <w:rPr>
                <w:rFonts w:ascii="Arial" w:eastAsia="Times New Roman" w:hAnsi="Arial" w:cs="Arial"/>
                <w:i/>
                <w:iCs/>
                <w:sz w:val="14"/>
                <w:szCs w:val="14"/>
                <w:lang w:eastAsia="ru-RU"/>
              </w:rPr>
              <w:t xml:space="preserve">ОЗП=1,1; ЭМ=1,1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 ТЗ=1,1; ТЗМ=1,1)</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(963 руб.): 104% от ФОТ</w:t>
            </w:r>
            <w:r w:rsidRPr="002F26F9">
              <w:rPr>
                <w:rFonts w:ascii="Arial" w:eastAsia="Times New Roman" w:hAnsi="Arial" w:cs="Arial"/>
                <w:i/>
                <w:iCs/>
                <w:sz w:val="14"/>
                <w:szCs w:val="14"/>
                <w:lang w:eastAsia="ru-RU"/>
              </w:rPr>
              <w:br/>
              <w:t>СП (556 руб.): 60% от ФОТ</w:t>
            </w:r>
            <w:proofErr w:type="gramEnd"/>
          </w:p>
        </w:tc>
        <w:tc>
          <w:tcPr>
            <w:tcW w:w="13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503,11</w:t>
            </w:r>
            <w:r w:rsidRPr="002F26F9">
              <w:rPr>
                <w:rFonts w:ascii="Arial" w:eastAsia="Times New Roman" w:hAnsi="Arial" w:cs="Arial"/>
                <w:sz w:val="16"/>
                <w:szCs w:val="16"/>
                <w:lang w:eastAsia="ru-RU"/>
              </w:rPr>
              <w:br/>
              <w:t>445,17</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35,25</w:t>
            </w:r>
            <w:r w:rsidRPr="002F26F9">
              <w:rPr>
                <w:rFonts w:ascii="Arial" w:eastAsia="Times New Roman" w:hAnsi="Arial" w:cs="Arial"/>
                <w:sz w:val="16"/>
                <w:szCs w:val="16"/>
                <w:lang w:eastAsia="ru-RU"/>
              </w:rPr>
              <w:br/>
              <w:t>18,16</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1006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890</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70</w:t>
            </w:r>
            <w:r w:rsidRPr="002F26F9">
              <w:rPr>
                <w:rFonts w:ascii="Arial" w:eastAsia="Times New Roman" w:hAnsi="Arial" w:cs="Arial"/>
                <w:sz w:val="16"/>
                <w:szCs w:val="16"/>
                <w:lang w:eastAsia="ru-RU"/>
              </w:rPr>
              <w:br/>
              <w:t>36</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1,914</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3,83</w:t>
            </w:r>
          </w:p>
        </w:tc>
      </w:tr>
      <w:tr w:rsidR="002F26F9" w:rsidRPr="002F26F9" w:rsidTr="002F26F9">
        <w:trPr>
          <w:trHeight w:val="1260"/>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12</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ФССЦ-05.1.01.09-0051</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Кольцо стеновое смотровых колодцев КС7.3, бетон B15 (М200), объем 0,05 м3, расход арматуры 1,64 кг</w:t>
            </w:r>
            <w:r w:rsidRPr="002F26F9">
              <w:rPr>
                <w:rFonts w:ascii="Arial" w:eastAsia="Times New Roman" w:hAnsi="Arial" w:cs="Arial"/>
                <w:sz w:val="18"/>
                <w:szCs w:val="18"/>
                <w:lang w:eastAsia="ru-RU"/>
              </w:rPr>
              <w:br/>
              <w:t>(</w:t>
            </w:r>
            <w:proofErr w:type="spellStart"/>
            <w:proofErr w:type="gramStart"/>
            <w:r w:rsidRPr="002F26F9">
              <w:rPr>
                <w:rFonts w:ascii="Arial" w:eastAsia="Times New Roman" w:hAnsi="Arial" w:cs="Arial"/>
                <w:sz w:val="18"/>
                <w:szCs w:val="18"/>
                <w:lang w:eastAsia="ru-RU"/>
              </w:rPr>
              <w:t>шт</w:t>
            </w:r>
            <w:proofErr w:type="spellEnd"/>
            <w:proofErr w:type="gramEnd"/>
            <w:r w:rsidRPr="002F26F9">
              <w:rPr>
                <w:rFonts w:ascii="Arial" w:eastAsia="Times New Roman" w:hAnsi="Arial" w:cs="Arial"/>
                <w:sz w:val="18"/>
                <w:szCs w:val="18"/>
                <w:lang w:eastAsia="ru-RU"/>
              </w:rPr>
              <w:t>)</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p>
        </w:tc>
        <w:tc>
          <w:tcPr>
            <w:tcW w:w="13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447,79</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896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220"/>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13</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ФЕРр68-15-1</w:t>
            </w:r>
            <w:r w:rsidRPr="002F26F9">
              <w:rPr>
                <w:rFonts w:ascii="Arial" w:eastAsia="Times New Roman" w:hAnsi="Arial" w:cs="Arial"/>
                <w:i/>
                <w:iCs/>
                <w:sz w:val="14"/>
                <w:szCs w:val="14"/>
                <w:lang w:eastAsia="ru-RU"/>
              </w:rPr>
              <w:br/>
              <w:t>Приказ Минстроя России от 01.06.2020 №294/</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Ремонт асфальтобетонного покрытия дорог однослойного толщиной: 50 мм площадью ремонта до 5 м</w:t>
            </w:r>
            <w:proofErr w:type="gramStart"/>
            <w:r w:rsidRPr="002F26F9">
              <w:rPr>
                <w:rFonts w:ascii="Arial" w:eastAsia="Times New Roman" w:hAnsi="Arial" w:cs="Arial"/>
                <w:sz w:val="18"/>
                <w:szCs w:val="18"/>
                <w:lang w:eastAsia="ru-RU"/>
              </w:rPr>
              <w:t>2</w:t>
            </w:r>
            <w:proofErr w:type="gramEnd"/>
            <w:r w:rsidRPr="002F26F9">
              <w:rPr>
                <w:rFonts w:ascii="Arial" w:eastAsia="Times New Roman" w:hAnsi="Arial" w:cs="Arial"/>
                <w:sz w:val="18"/>
                <w:szCs w:val="18"/>
                <w:lang w:eastAsia="ru-RU"/>
              </w:rPr>
              <w:br/>
              <w:t>(100 м2)</w:t>
            </w:r>
            <w:r w:rsidRPr="002F26F9">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w:t>
            </w:r>
            <w:proofErr w:type="gramStart"/>
            <w:r w:rsidRPr="002F26F9">
              <w:rPr>
                <w:rFonts w:ascii="Arial" w:eastAsia="Times New Roman" w:hAnsi="Arial" w:cs="Arial"/>
                <w:i/>
                <w:iCs/>
                <w:sz w:val="14"/>
                <w:szCs w:val="14"/>
                <w:lang w:eastAsia="ru-RU"/>
              </w:rPr>
              <w:t xml:space="preserve">ОЗП=1,1; ЭМ=1,1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 ТЗ=1,1; ТЗМ=1,1)</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(4232 руб.): 104% от ФОТ</w:t>
            </w:r>
            <w:r w:rsidRPr="002F26F9">
              <w:rPr>
                <w:rFonts w:ascii="Arial" w:eastAsia="Times New Roman" w:hAnsi="Arial" w:cs="Arial"/>
                <w:i/>
                <w:iCs/>
                <w:sz w:val="14"/>
                <w:szCs w:val="14"/>
                <w:lang w:eastAsia="ru-RU"/>
              </w:rPr>
              <w:br/>
              <w:t>СП (2441 руб.): 60%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0,145</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36413,17</w:t>
            </w:r>
            <w:r w:rsidRPr="002F26F9">
              <w:rPr>
                <w:rFonts w:ascii="Arial" w:eastAsia="Times New Roman" w:hAnsi="Arial" w:cs="Arial"/>
                <w:sz w:val="16"/>
                <w:szCs w:val="16"/>
                <w:lang w:eastAsia="ru-RU"/>
              </w:rPr>
              <w:br/>
              <w:t>26041,27</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10371,9</w:t>
            </w:r>
            <w:r w:rsidRPr="002F26F9">
              <w:rPr>
                <w:rFonts w:ascii="Arial" w:eastAsia="Times New Roman" w:hAnsi="Arial" w:cs="Arial"/>
                <w:sz w:val="16"/>
                <w:szCs w:val="16"/>
                <w:lang w:eastAsia="ru-RU"/>
              </w:rPr>
              <w:br/>
              <w:t>2018,61</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5280</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3776</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1504</w:t>
            </w:r>
            <w:r w:rsidRPr="002F26F9">
              <w:rPr>
                <w:rFonts w:ascii="Arial" w:eastAsia="Times New Roman" w:hAnsi="Arial" w:cs="Arial"/>
                <w:sz w:val="16"/>
                <w:szCs w:val="16"/>
                <w:lang w:eastAsia="ru-RU"/>
              </w:rPr>
              <w:br/>
              <w:t>293</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110,11</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15,97</w:t>
            </w:r>
          </w:p>
        </w:tc>
      </w:tr>
      <w:tr w:rsidR="002F26F9" w:rsidRPr="002F26F9" w:rsidTr="002F26F9">
        <w:trPr>
          <w:trHeight w:val="2220"/>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14</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ФЕРр68-15-2</w:t>
            </w:r>
            <w:r w:rsidRPr="002F26F9">
              <w:rPr>
                <w:rFonts w:ascii="Arial" w:eastAsia="Times New Roman" w:hAnsi="Arial" w:cs="Arial"/>
                <w:i/>
                <w:iCs/>
                <w:sz w:val="14"/>
                <w:szCs w:val="14"/>
                <w:lang w:eastAsia="ru-RU"/>
              </w:rPr>
              <w:br/>
              <w:t>Приказ Минстроя России от 01.06.2020 №294/</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Ремонт асфальтобетонного покрытия дорог однослойного толщиной: 50 мм площадью ремонта до 25 м</w:t>
            </w:r>
            <w:proofErr w:type="gramStart"/>
            <w:r w:rsidRPr="002F26F9">
              <w:rPr>
                <w:rFonts w:ascii="Arial" w:eastAsia="Times New Roman" w:hAnsi="Arial" w:cs="Arial"/>
                <w:sz w:val="18"/>
                <w:szCs w:val="18"/>
                <w:lang w:eastAsia="ru-RU"/>
              </w:rPr>
              <w:t>2</w:t>
            </w:r>
            <w:proofErr w:type="gramEnd"/>
            <w:r w:rsidRPr="002F26F9">
              <w:rPr>
                <w:rFonts w:ascii="Arial" w:eastAsia="Times New Roman" w:hAnsi="Arial" w:cs="Arial"/>
                <w:sz w:val="18"/>
                <w:szCs w:val="18"/>
                <w:lang w:eastAsia="ru-RU"/>
              </w:rPr>
              <w:br/>
              <w:t>(100 м2)</w:t>
            </w:r>
            <w:r w:rsidRPr="002F26F9">
              <w:rPr>
                <w:rFonts w:ascii="Arial" w:eastAsia="Times New Roman" w:hAnsi="Arial" w:cs="Arial"/>
                <w:i/>
                <w:iCs/>
                <w:sz w:val="14"/>
                <w:szCs w:val="14"/>
                <w:lang w:eastAsia="ru-RU"/>
              </w:rPr>
              <w:br/>
              <w:t xml:space="preserve">(Прил.2, Табл.3, п.10.3 Производство ремонтно-строительных работ осуществляется в стесненных условиях застроенной части населенных пунктов: территорий общего пользования. </w:t>
            </w:r>
            <w:proofErr w:type="gramStart"/>
            <w:r w:rsidRPr="002F26F9">
              <w:rPr>
                <w:rFonts w:ascii="Arial" w:eastAsia="Times New Roman" w:hAnsi="Arial" w:cs="Arial"/>
                <w:i/>
                <w:iCs/>
                <w:sz w:val="14"/>
                <w:szCs w:val="14"/>
                <w:lang w:eastAsia="ru-RU"/>
              </w:rPr>
              <w:t xml:space="preserve">ОЗП=1,1; ЭМ=1,1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 ТЗ=1,1; ТЗМ=1,1)</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(17591 руб.): 104% от ФОТ</w:t>
            </w:r>
            <w:r w:rsidRPr="002F26F9">
              <w:rPr>
                <w:rFonts w:ascii="Arial" w:eastAsia="Times New Roman" w:hAnsi="Arial" w:cs="Arial"/>
                <w:i/>
                <w:iCs/>
                <w:sz w:val="14"/>
                <w:szCs w:val="14"/>
                <w:lang w:eastAsia="ru-RU"/>
              </w:rPr>
              <w:br/>
              <w:t>СП (10148 руб.): 60%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0,928</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26579,33</w:t>
            </w:r>
            <w:r w:rsidRPr="002F26F9">
              <w:rPr>
                <w:rFonts w:ascii="Arial" w:eastAsia="Times New Roman" w:hAnsi="Arial" w:cs="Arial"/>
                <w:sz w:val="16"/>
                <w:szCs w:val="16"/>
                <w:lang w:eastAsia="ru-RU"/>
              </w:rPr>
              <w:br/>
              <w:t>16207,43</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10371,9</w:t>
            </w:r>
            <w:r w:rsidRPr="002F26F9">
              <w:rPr>
                <w:rFonts w:ascii="Arial" w:eastAsia="Times New Roman" w:hAnsi="Arial" w:cs="Arial"/>
                <w:sz w:val="16"/>
                <w:szCs w:val="16"/>
                <w:lang w:eastAsia="ru-RU"/>
              </w:rPr>
              <w:br/>
              <w:t>2018,61</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24666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15041</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9625</w:t>
            </w:r>
            <w:r w:rsidRPr="002F26F9">
              <w:rPr>
                <w:rFonts w:ascii="Arial" w:eastAsia="Times New Roman" w:hAnsi="Arial" w:cs="Arial"/>
                <w:sz w:val="16"/>
                <w:szCs w:val="16"/>
                <w:lang w:eastAsia="ru-RU"/>
              </w:rPr>
              <w:br/>
              <w:t>1873</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68,53</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63,6</w:t>
            </w:r>
          </w:p>
        </w:tc>
      </w:tr>
      <w:tr w:rsidR="002F26F9" w:rsidRPr="002F26F9" w:rsidTr="002F26F9">
        <w:trPr>
          <w:trHeight w:val="103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15</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ФССЦ-01.2.01.02-0001</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Битум горячий</w:t>
            </w:r>
            <w:r w:rsidRPr="002F26F9">
              <w:rPr>
                <w:rFonts w:ascii="Arial" w:eastAsia="Times New Roman" w:hAnsi="Arial" w:cs="Arial"/>
                <w:sz w:val="18"/>
                <w:szCs w:val="18"/>
                <w:lang w:eastAsia="ru-RU"/>
              </w:rPr>
              <w:br/>
              <w:t>(т)</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0,0752</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11097,39</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835</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41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16</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ФЕР27-03-004-02</w:t>
            </w:r>
            <w:r w:rsidRPr="002F26F9">
              <w:rPr>
                <w:rFonts w:ascii="Arial" w:eastAsia="Times New Roman" w:hAnsi="Arial" w:cs="Arial"/>
                <w:i/>
                <w:iCs/>
                <w:sz w:val="14"/>
                <w:szCs w:val="14"/>
                <w:lang w:eastAsia="ru-RU"/>
              </w:rPr>
              <w:br/>
              <w:t>Приказ Минстроя России от 20.10.2020 №636/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Устройство выравнивающего слоя из асфальтобетонной смеси: вручную (</w:t>
            </w:r>
            <w:proofErr w:type="spellStart"/>
            <w:r w:rsidRPr="002F26F9">
              <w:rPr>
                <w:rFonts w:ascii="Arial" w:eastAsia="Times New Roman" w:hAnsi="Arial" w:cs="Arial"/>
                <w:sz w:val="18"/>
                <w:szCs w:val="18"/>
                <w:lang w:eastAsia="ru-RU"/>
              </w:rPr>
              <w:t>отмостка</w:t>
            </w:r>
            <w:proofErr w:type="spellEnd"/>
            <w:r w:rsidRPr="002F26F9">
              <w:rPr>
                <w:rFonts w:ascii="Arial" w:eastAsia="Times New Roman" w:hAnsi="Arial" w:cs="Arial"/>
                <w:sz w:val="18"/>
                <w:szCs w:val="18"/>
                <w:lang w:eastAsia="ru-RU"/>
              </w:rPr>
              <w:t>)</w:t>
            </w:r>
            <w:r w:rsidRPr="002F26F9">
              <w:rPr>
                <w:rFonts w:ascii="Arial" w:eastAsia="Times New Roman" w:hAnsi="Arial" w:cs="Arial"/>
                <w:sz w:val="18"/>
                <w:szCs w:val="18"/>
                <w:lang w:eastAsia="ru-RU"/>
              </w:rPr>
              <w:br/>
              <w:t>(100 т)</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xml:space="preserve">.; ЗПМ=1,25; ТЗ=1,15; </w:t>
            </w:r>
            <w:proofErr w:type="gramStart"/>
            <w:r w:rsidRPr="002F26F9">
              <w:rPr>
                <w:rFonts w:ascii="Arial" w:eastAsia="Times New Roman" w:hAnsi="Arial" w:cs="Arial"/>
                <w:i/>
                <w:iCs/>
                <w:sz w:val="14"/>
                <w:szCs w:val="14"/>
                <w:lang w:eastAsia="ru-RU"/>
              </w:rPr>
              <w:t>ТЗМ=1,25)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(2330 руб.): 142% от ФОТ</w:t>
            </w:r>
            <w:r w:rsidRPr="002F26F9">
              <w:rPr>
                <w:rFonts w:ascii="Arial" w:eastAsia="Times New Roman" w:hAnsi="Arial" w:cs="Arial"/>
                <w:i/>
                <w:iCs/>
                <w:sz w:val="14"/>
                <w:szCs w:val="14"/>
                <w:lang w:eastAsia="ru-RU"/>
              </w:rPr>
              <w:br/>
              <w:t>СП (1325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0,0551</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91657,13</w:t>
            </w:r>
            <w:r w:rsidRPr="002F26F9">
              <w:rPr>
                <w:rFonts w:ascii="Arial" w:eastAsia="Times New Roman" w:hAnsi="Arial" w:cs="Arial"/>
                <w:sz w:val="16"/>
                <w:szCs w:val="16"/>
                <w:lang w:eastAsia="ru-RU"/>
              </w:rPr>
              <w:br/>
              <w:t>19596,49</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71352,93</w:t>
            </w:r>
            <w:r w:rsidRPr="002F26F9">
              <w:rPr>
                <w:rFonts w:ascii="Arial" w:eastAsia="Times New Roman" w:hAnsi="Arial" w:cs="Arial"/>
                <w:sz w:val="16"/>
                <w:szCs w:val="16"/>
                <w:lang w:eastAsia="ru-RU"/>
              </w:rPr>
              <w:br/>
              <w:t>10186,19</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5050</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1080</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3932</w:t>
            </w:r>
            <w:r w:rsidRPr="002F26F9">
              <w:rPr>
                <w:rFonts w:ascii="Arial" w:eastAsia="Times New Roman" w:hAnsi="Arial" w:cs="Arial"/>
                <w:sz w:val="16"/>
                <w:szCs w:val="16"/>
                <w:lang w:eastAsia="ru-RU"/>
              </w:rPr>
              <w:br/>
              <w:t>561</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71,576</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3,94</w:t>
            </w:r>
          </w:p>
        </w:tc>
      </w:tr>
      <w:tr w:rsidR="002F26F9" w:rsidRPr="002F26F9" w:rsidTr="002F26F9">
        <w:trPr>
          <w:trHeight w:val="3600"/>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17</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ФЕР27-03-011-01</w:t>
            </w:r>
            <w:r w:rsidRPr="002F26F9">
              <w:rPr>
                <w:rFonts w:ascii="Arial" w:eastAsia="Times New Roman" w:hAnsi="Arial" w:cs="Arial"/>
                <w:i/>
                <w:iCs/>
                <w:sz w:val="14"/>
                <w:szCs w:val="14"/>
                <w:lang w:eastAsia="ru-RU"/>
              </w:rPr>
              <w:br/>
              <w:t>Приказ Минстроя России от 01.06.2020 №294/</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Срезка поверхностного слоя асфальтобетонных дорожных покрытий с применением фрез при ширине фрезерования до 1300 мм, толщина слоя: до 5 см</w:t>
            </w:r>
            <w:r w:rsidRPr="002F26F9">
              <w:rPr>
                <w:rFonts w:ascii="Arial" w:eastAsia="Times New Roman" w:hAnsi="Arial" w:cs="Arial"/>
                <w:sz w:val="18"/>
                <w:szCs w:val="18"/>
                <w:lang w:eastAsia="ru-RU"/>
              </w:rPr>
              <w:br/>
              <w:t>(100 м2)</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ЗПМ=1,25; ТЗ=1,15; ТЗМ=1,25;</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xml:space="preserve">. 10.2 и 10.3), объектов капитального строительства в целом.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(6785 руб.): 142% от ФОТ</w:t>
            </w:r>
            <w:r w:rsidRPr="002F26F9">
              <w:rPr>
                <w:rFonts w:ascii="Arial" w:eastAsia="Times New Roman" w:hAnsi="Arial" w:cs="Arial"/>
                <w:i/>
                <w:iCs/>
                <w:sz w:val="14"/>
                <w:szCs w:val="14"/>
                <w:lang w:eastAsia="ru-RU"/>
              </w:rPr>
              <w:br/>
              <w:t>СП (3858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9,927</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6095,6</w:t>
            </w:r>
            <w:r w:rsidRPr="002F26F9">
              <w:rPr>
                <w:rFonts w:ascii="Arial" w:eastAsia="Times New Roman" w:hAnsi="Arial" w:cs="Arial"/>
                <w:sz w:val="16"/>
                <w:szCs w:val="16"/>
                <w:lang w:eastAsia="ru-RU"/>
              </w:rPr>
              <w:br/>
              <w:t>82,8</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6011,72</w:t>
            </w:r>
            <w:r w:rsidRPr="002F26F9">
              <w:rPr>
                <w:rFonts w:ascii="Arial" w:eastAsia="Times New Roman" w:hAnsi="Arial" w:cs="Arial"/>
                <w:sz w:val="16"/>
                <w:szCs w:val="16"/>
                <w:lang w:eastAsia="ru-RU"/>
              </w:rPr>
              <w:br/>
              <w:t>398,47</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60511</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822</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59678</w:t>
            </w:r>
            <w:r w:rsidRPr="002F26F9">
              <w:rPr>
                <w:rFonts w:ascii="Arial" w:eastAsia="Times New Roman" w:hAnsi="Arial" w:cs="Arial"/>
                <w:sz w:val="16"/>
                <w:szCs w:val="16"/>
                <w:lang w:eastAsia="ru-RU"/>
              </w:rPr>
              <w:br/>
              <w:t>3956</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0,3438</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3,41</w:t>
            </w:r>
          </w:p>
        </w:tc>
      </w:tr>
      <w:tr w:rsidR="002F26F9" w:rsidRPr="002F26F9" w:rsidTr="002F26F9">
        <w:trPr>
          <w:trHeight w:val="3600"/>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18</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ФЕР27-07-001-01</w:t>
            </w:r>
            <w:r w:rsidRPr="002F26F9">
              <w:rPr>
                <w:rFonts w:ascii="Arial" w:eastAsia="Times New Roman" w:hAnsi="Arial" w:cs="Arial"/>
                <w:i/>
                <w:iCs/>
                <w:sz w:val="14"/>
                <w:szCs w:val="14"/>
                <w:lang w:eastAsia="ru-RU"/>
              </w:rPr>
              <w:br/>
              <w:t>Приказ Минстроя России от 20.10.2020 №636/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Устройство асфальтобетонных покрытий дорожек и тротуаров однослойных из литой мелкозернистой асфальтобетонной смеси толщиной 3 см</w:t>
            </w:r>
            <w:r w:rsidRPr="002F26F9">
              <w:rPr>
                <w:rFonts w:ascii="Arial" w:eastAsia="Times New Roman" w:hAnsi="Arial" w:cs="Arial"/>
                <w:sz w:val="18"/>
                <w:szCs w:val="18"/>
                <w:lang w:eastAsia="ru-RU"/>
              </w:rPr>
              <w:br/>
              <w:t>(100 м2)</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ЗПМ=1,25; ТЗ=1,15; ТЗМ=1,25;</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xml:space="preserve">. 10.2 и 10.3), объектов капитального строительства в целом.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(64296 руб.): 142%*0.9 от ФОТ</w:t>
            </w:r>
            <w:r w:rsidRPr="002F26F9">
              <w:rPr>
                <w:rFonts w:ascii="Arial" w:eastAsia="Times New Roman" w:hAnsi="Arial" w:cs="Arial"/>
                <w:i/>
                <w:iCs/>
                <w:sz w:val="14"/>
                <w:szCs w:val="14"/>
                <w:lang w:eastAsia="ru-RU"/>
              </w:rPr>
              <w:br/>
              <w:t>СП (40625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9,927</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6586,79</w:t>
            </w:r>
            <w:r w:rsidRPr="002F26F9">
              <w:rPr>
                <w:rFonts w:ascii="Arial" w:eastAsia="Times New Roman" w:hAnsi="Arial" w:cs="Arial"/>
                <w:sz w:val="16"/>
                <w:szCs w:val="16"/>
                <w:lang w:eastAsia="ru-RU"/>
              </w:rPr>
              <w:br/>
              <w:t>5035,26</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802,55</w:t>
            </w:r>
            <w:r w:rsidRPr="002F26F9">
              <w:rPr>
                <w:rFonts w:ascii="Arial" w:eastAsia="Times New Roman" w:hAnsi="Arial" w:cs="Arial"/>
                <w:sz w:val="16"/>
                <w:szCs w:val="16"/>
                <w:lang w:eastAsia="ru-RU"/>
              </w:rPr>
              <w:br/>
              <w:t>32,73</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65387</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49985</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7967</w:t>
            </w:r>
            <w:r w:rsidRPr="002F26F9">
              <w:rPr>
                <w:rFonts w:ascii="Arial" w:eastAsia="Times New Roman" w:hAnsi="Arial" w:cs="Arial"/>
                <w:sz w:val="16"/>
                <w:szCs w:val="16"/>
                <w:lang w:eastAsia="ru-RU"/>
              </w:rPr>
              <w:br/>
              <w:t>325</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19,044</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189,05</w:t>
            </w:r>
          </w:p>
        </w:tc>
      </w:tr>
      <w:tr w:rsidR="002F26F9" w:rsidRPr="002F26F9" w:rsidTr="002F26F9">
        <w:trPr>
          <w:trHeight w:val="3564"/>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19</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ФЕР27-07-001-02</w:t>
            </w:r>
            <w:r w:rsidRPr="002F26F9">
              <w:rPr>
                <w:rFonts w:ascii="Arial" w:eastAsia="Times New Roman" w:hAnsi="Arial" w:cs="Arial"/>
                <w:i/>
                <w:iCs/>
                <w:sz w:val="14"/>
                <w:szCs w:val="14"/>
                <w:lang w:eastAsia="ru-RU"/>
              </w:rPr>
              <w:br/>
              <w:t>Приказ Минстроя России от 20.10.2020 №636/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На каждые 0,5 см изменения толщины покрытия добавлять к расценке 27-07-001-01</w:t>
            </w:r>
            <w:r w:rsidRPr="002F26F9">
              <w:rPr>
                <w:rFonts w:ascii="Arial" w:eastAsia="Times New Roman" w:hAnsi="Arial" w:cs="Arial"/>
                <w:sz w:val="18"/>
                <w:szCs w:val="18"/>
                <w:lang w:eastAsia="ru-RU"/>
              </w:rPr>
              <w:br/>
              <w:t>(100 м</w:t>
            </w:r>
            <w:proofErr w:type="gramStart"/>
            <w:r w:rsidRPr="002F26F9">
              <w:rPr>
                <w:rFonts w:ascii="Arial" w:eastAsia="Times New Roman" w:hAnsi="Arial" w:cs="Arial"/>
                <w:sz w:val="18"/>
                <w:szCs w:val="18"/>
                <w:lang w:eastAsia="ru-RU"/>
              </w:rPr>
              <w:t>2</w:t>
            </w:r>
            <w:proofErr w:type="gramEnd"/>
            <w:r w:rsidRPr="002F26F9">
              <w:rPr>
                <w:rFonts w:ascii="Arial" w:eastAsia="Times New Roman" w:hAnsi="Arial" w:cs="Arial"/>
                <w:sz w:val="18"/>
                <w:szCs w:val="18"/>
                <w:lang w:eastAsia="ru-RU"/>
              </w:rPr>
              <w:t>)</w:t>
            </w:r>
            <w:r w:rsidRPr="002F26F9">
              <w:rPr>
                <w:rFonts w:ascii="Arial" w:eastAsia="Times New Roman" w:hAnsi="Arial" w:cs="Arial"/>
                <w:i/>
                <w:iCs/>
                <w:sz w:val="14"/>
                <w:szCs w:val="14"/>
                <w:lang w:eastAsia="ru-RU"/>
              </w:rPr>
              <w:br/>
              <w:t xml:space="preserve">(до 5 см ПЗ=4 (ОЗП=4; ЭМ=4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xml:space="preserve">.; ЗПМ=4; МАТ=4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ТЗ=4; ТЗМ=4);</w:t>
            </w:r>
            <w:r w:rsidRPr="002F26F9">
              <w:rPr>
                <w:rFonts w:ascii="Arial" w:eastAsia="Times New Roman" w:hAnsi="Arial" w:cs="Arial"/>
                <w:i/>
                <w:iCs/>
                <w:sz w:val="14"/>
                <w:szCs w:val="14"/>
                <w:lang w:eastAsia="ru-RU"/>
              </w:rPr>
              <w:br/>
              <w:t>п.8.7.1</w:t>
            </w:r>
            <w:proofErr w:type="gramStart"/>
            <w:r w:rsidRPr="002F26F9">
              <w:rPr>
                <w:rFonts w:ascii="Arial" w:eastAsia="Times New Roman" w:hAnsi="Arial" w:cs="Arial"/>
                <w:i/>
                <w:iCs/>
                <w:sz w:val="14"/>
                <w:szCs w:val="14"/>
                <w:lang w:eastAsia="ru-RU"/>
              </w:rPr>
              <w:t xml:space="preserve"> П</w:t>
            </w:r>
            <w:proofErr w:type="gramEnd"/>
            <w:r w:rsidRPr="002F26F9">
              <w:rPr>
                <w:rFonts w:ascii="Arial" w:eastAsia="Times New Roman" w:hAnsi="Arial" w:cs="Arial"/>
                <w:i/>
                <w:iCs/>
                <w:sz w:val="14"/>
                <w:szCs w:val="14"/>
                <w:lang w:eastAsia="ru-RU"/>
              </w:rPr>
              <w:t xml:space="preserve">ри ремонтно-строительных работах и работах по реконструкции объектов капитального строительства (аналогичных технологическим процессам в новом строительстве, в том числе по возведению новых конструктивных элементов) ОЗП=1,15; ЭМ=1,25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ЗПМ=1,25; ТЗ=1,15; ТЗМ=1,25;</w:t>
            </w:r>
            <w:r w:rsidRPr="002F26F9">
              <w:rPr>
                <w:rFonts w:ascii="Arial" w:eastAsia="Times New Roman" w:hAnsi="Arial" w:cs="Arial"/>
                <w:i/>
                <w:iCs/>
                <w:sz w:val="14"/>
                <w:szCs w:val="14"/>
                <w:lang w:eastAsia="ru-RU"/>
              </w:rPr>
              <w:br/>
              <w:t xml:space="preserve">Прил.2, Табл.3, п.10.1 Производство ремонтно-строительных работ осуществляется в стесненных условиях застроенной части населенных пунктов: отдельных конструктивных элементов объектов капитального строительства (кроме указанных в </w:t>
            </w:r>
            <w:proofErr w:type="spellStart"/>
            <w:r w:rsidRPr="002F26F9">
              <w:rPr>
                <w:rFonts w:ascii="Arial" w:eastAsia="Times New Roman" w:hAnsi="Arial" w:cs="Arial"/>
                <w:i/>
                <w:iCs/>
                <w:sz w:val="14"/>
                <w:szCs w:val="14"/>
                <w:lang w:eastAsia="ru-RU"/>
              </w:rPr>
              <w:t>п.п</w:t>
            </w:r>
            <w:proofErr w:type="spellEnd"/>
            <w:r w:rsidRPr="002F26F9">
              <w:rPr>
                <w:rFonts w:ascii="Arial" w:eastAsia="Times New Roman" w:hAnsi="Arial" w:cs="Arial"/>
                <w:i/>
                <w:iCs/>
                <w:sz w:val="14"/>
                <w:szCs w:val="14"/>
                <w:lang w:eastAsia="ru-RU"/>
              </w:rPr>
              <w:t xml:space="preserve">. 10.2 и 10.3), объектов капитального строительства в целом. </w:t>
            </w:r>
            <w:proofErr w:type="gramStart"/>
            <w:r w:rsidRPr="002F26F9">
              <w:rPr>
                <w:rFonts w:ascii="Arial" w:eastAsia="Times New Roman" w:hAnsi="Arial" w:cs="Arial"/>
                <w:i/>
                <w:iCs/>
                <w:sz w:val="14"/>
                <w:szCs w:val="14"/>
                <w:lang w:eastAsia="ru-RU"/>
              </w:rPr>
              <w:t xml:space="preserve">ОЗП=1,15; ЭМ=1,15 к </w:t>
            </w:r>
            <w:proofErr w:type="spellStart"/>
            <w:r w:rsidRPr="002F26F9">
              <w:rPr>
                <w:rFonts w:ascii="Arial" w:eastAsia="Times New Roman" w:hAnsi="Arial" w:cs="Arial"/>
                <w:i/>
                <w:iCs/>
                <w:sz w:val="14"/>
                <w:szCs w:val="14"/>
                <w:lang w:eastAsia="ru-RU"/>
              </w:rPr>
              <w:t>расх</w:t>
            </w:r>
            <w:proofErr w:type="spellEnd"/>
            <w:r w:rsidRPr="002F26F9">
              <w:rPr>
                <w:rFonts w:ascii="Arial" w:eastAsia="Times New Roman" w:hAnsi="Arial" w:cs="Arial"/>
                <w:i/>
                <w:iCs/>
                <w:sz w:val="14"/>
                <w:szCs w:val="14"/>
                <w:lang w:eastAsia="ru-RU"/>
              </w:rPr>
              <w:t>.; ЗПМ=1,15; ТЗ=1,15; ТЗМ=1,15)</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НР (41161 руб.): 142%*0.9 от ФОТ</w:t>
            </w:r>
            <w:r w:rsidRPr="002F26F9">
              <w:rPr>
                <w:rFonts w:ascii="Arial" w:eastAsia="Times New Roman" w:hAnsi="Arial" w:cs="Arial"/>
                <w:i/>
                <w:iCs/>
                <w:sz w:val="14"/>
                <w:szCs w:val="14"/>
                <w:lang w:eastAsia="ru-RU"/>
              </w:rPr>
              <w:br/>
              <w:t>СП (26007 руб.): 95%*0.85 от ФОТ</w:t>
            </w:r>
            <w:proofErr w:type="gramEnd"/>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9,927</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3714,87</w:t>
            </w:r>
            <w:r w:rsidRPr="002F26F9">
              <w:rPr>
                <w:rFonts w:ascii="Arial" w:eastAsia="Times New Roman" w:hAnsi="Arial" w:cs="Arial"/>
                <w:sz w:val="16"/>
                <w:szCs w:val="16"/>
                <w:lang w:eastAsia="ru-RU"/>
              </w:rPr>
              <w:br/>
              <w:t>3244,43</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470,44</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36877</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32207</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4670</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12,2728</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121,83</w:t>
            </w:r>
          </w:p>
        </w:tc>
      </w:tr>
      <w:tr w:rsidR="002F26F9" w:rsidRPr="002F26F9" w:rsidTr="002F26F9">
        <w:trPr>
          <w:trHeight w:val="103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20</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ФССЦ-04.2.01.01-0051</w:t>
            </w:r>
            <w:r w:rsidRPr="002F26F9">
              <w:rPr>
                <w:rFonts w:ascii="Arial" w:eastAsia="Times New Roman" w:hAnsi="Arial" w:cs="Arial"/>
                <w:i/>
                <w:iCs/>
                <w:sz w:val="14"/>
                <w:szCs w:val="14"/>
                <w:lang w:eastAsia="ru-RU"/>
              </w:rPr>
              <w:br/>
              <w:t>Приказ Минстроя России от 30.06.2020 №352/</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Смеси асфальтобетонные плотные мелкозернистые тип</w:t>
            </w:r>
            <w:proofErr w:type="gramStart"/>
            <w:r w:rsidRPr="002F26F9">
              <w:rPr>
                <w:rFonts w:ascii="Arial" w:eastAsia="Times New Roman" w:hAnsi="Arial" w:cs="Arial"/>
                <w:sz w:val="18"/>
                <w:szCs w:val="18"/>
                <w:lang w:eastAsia="ru-RU"/>
              </w:rPr>
              <w:t xml:space="preserve"> В</w:t>
            </w:r>
            <w:proofErr w:type="gramEnd"/>
            <w:r w:rsidRPr="002F26F9">
              <w:rPr>
                <w:rFonts w:ascii="Arial" w:eastAsia="Times New Roman" w:hAnsi="Arial" w:cs="Arial"/>
                <w:sz w:val="18"/>
                <w:szCs w:val="18"/>
                <w:lang w:eastAsia="ru-RU"/>
              </w:rPr>
              <w:t xml:space="preserve"> марка II</w:t>
            </w:r>
            <w:r w:rsidRPr="002F26F9">
              <w:rPr>
                <w:rFonts w:ascii="Arial" w:eastAsia="Times New Roman" w:hAnsi="Arial" w:cs="Arial"/>
                <w:sz w:val="18"/>
                <w:szCs w:val="18"/>
                <w:lang w:eastAsia="ru-RU"/>
              </w:rPr>
              <w:br/>
              <w:t>(т)</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137,25926</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2753,21</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377904</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384"/>
        </w:trPr>
        <w:tc>
          <w:tcPr>
            <w:tcW w:w="15500" w:type="dxa"/>
            <w:gridSpan w:val="11"/>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Уборка мусора</w:t>
            </w:r>
          </w:p>
        </w:tc>
      </w:tr>
      <w:tr w:rsidR="002F26F9" w:rsidRPr="002F26F9" w:rsidTr="002F26F9">
        <w:trPr>
          <w:trHeight w:val="1872"/>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21</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ФССЦпг-01-01-01-043</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Погрузо-разгрузочные работы при автомобильных перевозках: Погрузка мусора строительного с погрузкой экскаваторами емкостью ковша до 0,5 м3</w:t>
            </w:r>
            <w:r w:rsidRPr="002F26F9">
              <w:rPr>
                <w:rFonts w:ascii="Arial" w:eastAsia="Times New Roman" w:hAnsi="Arial" w:cs="Arial"/>
                <w:sz w:val="18"/>
                <w:szCs w:val="18"/>
                <w:lang w:eastAsia="ru-RU"/>
              </w:rPr>
              <w:br/>
              <w:t>(1 т груза)</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 xml:space="preserve">НР 0% от </w:t>
            </w:r>
            <w:r w:rsidRPr="002F26F9">
              <w:rPr>
                <w:rFonts w:ascii="Arial" w:eastAsia="Times New Roman" w:hAnsi="Arial" w:cs="Arial"/>
                <w:i/>
                <w:iCs/>
                <w:sz w:val="14"/>
                <w:szCs w:val="14"/>
                <w:lang w:eastAsia="ru-RU"/>
              </w:rPr>
              <w:br/>
              <w:t xml:space="preserve">СП 0% </w:t>
            </w:r>
            <w:proofErr w:type="gramStart"/>
            <w:r w:rsidRPr="002F26F9">
              <w:rPr>
                <w:rFonts w:ascii="Arial" w:eastAsia="Times New Roman" w:hAnsi="Arial" w:cs="Arial"/>
                <w:i/>
                <w:iCs/>
                <w:sz w:val="14"/>
                <w:szCs w:val="14"/>
                <w:lang w:eastAsia="ru-RU"/>
              </w:rPr>
              <w:t>от</w:t>
            </w:r>
            <w:proofErr w:type="gramEnd"/>
            <w:r w:rsidRPr="002F26F9">
              <w:rPr>
                <w:rFonts w:ascii="Arial" w:eastAsia="Times New Roman" w:hAnsi="Arial" w:cs="Arial"/>
                <w:i/>
                <w:iCs/>
                <w:sz w:val="14"/>
                <w:szCs w:val="14"/>
                <w:lang w:eastAsia="ru-RU"/>
              </w:rPr>
              <w:t xml:space="preserve"> </w:t>
            </w:r>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72,0996</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31,95</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31,95</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2303</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2303</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1644"/>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22</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ФССЦпг-01-01-01-041</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Погрузо-разгрузочные работы при автомобильных перевозках: Погрузка мусора строительного с погрузкой вручную</w:t>
            </w:r>
            <w:r w:rsidRPr="002F26F9">
              <w:rPr>
                <w:rFonts w:ascii="Arial" w:eastAsia="Times New Roman" w:hAnsi="Arial" w:cs="Arial"/>
                <w:sz w:val="18"/>
                <w:szCs w:val="18"/>
                <w:lang w:eastAsia="ru-RU"/>
              </w:rPr>
              <w:br/>
              <w:t>(1 т груза)</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 xml:space="preserve">НР 0% от </w:t>
            </w:r>
            <w:r w:rsidRPr="002F26F9">
              <w:rPr>
                <w:rFonts w:ascii="Arial" w:eastAsia="Times New Roman" w:hAnsi="Arial" w:cs="Arial"/>
                <w:i/>
                <w:iCs/>
                <w:sz w:val="14"/>
                <w:szCs w:val="14"/>
                <w:lang w:eastAsia="ru-RU"/>
              </w:rPr>
              <w:br/>
              <w:t xml:space="preserve">СП 0% </w:t>
            </w:r>
            <w:proofErr w:type="gramStart"/>
            <w:r w:rsidRPr="002F26F9">
              <w:rPr>
                <w:rFonts w:ascii="Arial" w:eastAsia="Times New Roman" w:hAnsi="Arial" w:cs="Arial"/>
                <w:i/>
                <w:iCs/>
                <w:sz w:val="14"/>
                <w:szCs w:val="14"/>
                <w:lang w:eastAsia="ru-RU"/>
              </w:rPr>
              <w:t>от</w:t>
            </w:r>
            <w:proofErr w:type="gramEnd"/>
            <w:r w:rsidRPr="002F26F9">
              <w:rPr>
                <w:rFonts w:ascii="Arial" w:eastAsia="Times New Roman" w:hAnsi="Arial" w:cs="Arial"/>
                <w:i/>
                <w:iCs/>
                <w:sz w:val="14"/>
                <w:szCs w:val="14"/>
                <w:lang w:eastAsia="ru-RU"/>
              </w:rPr>
              <w:t xml:space="preserve"> </w:t>
            </w:r>
          </w:p>
        </w:tc>
        <w:tc>
          <w:tcPr>
            <w:tcW w:w="13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16,6574</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418,63</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418,63</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6973</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6973</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1644"/>
        </w:trPr>
        <w:tc>
          <w:tcPr>
            <w:tcW w:w="500" w:type="dxa"/>
            <w:tcBorders>
              <w:top w:val="nil"/>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23</w:t>
            </w:r>
          </w:p>
        </w:tc>
        <w:tc>
          <w:tcPr>
            <w:tcW w:w="192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ФССЦпг-03-21-01-015</w:t>
            </w:r>
            <w:r w:rsidRPr="002F26F9">
              <w:rPr>
                <w:rFonts w:ascii="Arial" w:eastAsia="Times New Roman" w:hAnsi="Arial" w:cs="Arial"/>
                <w:i/>
                <w:iCs/>
                <w:sz w:val="14"/>
                <w:szCs w:val="14"/>
                <w:lang w:eastAsia="ru-RU"/>
              </w:rPr>
              <w:br/>
              <w:t>Приказ Минстроя России от 26.12.2019 №876/</w:t>
            </w:r>
            <w:proofErr w:type="spellStart"/>
            <w:proofErr w:type="gramStart"/>
            <w:r w:rsidRPr="002F26F9">
              <w:rPr>
                <w:rFonts w:ascii="Arial" w:eastAsia="Times New Roman" w:hAnsi="Arial" w:cs="Arial"/>
                <w:i/>
                <w:iCs/>
                <w:sz w:val="14"/>
                <w:szCs w:val="14"/>
                <w:lang w:eastAsia="ru-RU"/>
              </w:rPr>
              <w:t>пр</w:t>
            </w:r>
            <w:proofErr w:type="spellEnd"/>
            <w:proofErr w:type="gramEnd"/>
          </w:p>
        </w:tc>
        <w:tc>
          <w:tcPr>
            <w:tcW w:w="4961"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Перевозка грузов автомобилями-самосвалами грузоподъемностью 10 т работающих вне карьера на расстояние: I класс груза до 15 км</w:t>
            </w:r>
            <w:r w:rsidRPr="002F26F9">
              <w:rPr>
                <w:rFonts w:ascii="Arial" w:eastAsia="Times New Roman" w:hAnsi="Arial" w:cs="Arial"/>
                <w:sz w:val="18"/>
                <w:szCs w:val="18"/>
                <w:lang w:eastAsia="ru-RU"/>
              </w:rPr>
              <w:br/>
              <w:t>(1 т груза)</w:t>
            </w:r>
            <w:r w:rsidRPr="002F26F9">
              <w:rPr>
                <w:rFonts w:ascii="Arial" w:eastAsia="Times New Roman" w:hAnsi="Arial" w:cs="Arial"/>
                <w:i/>
                <w:iCs/>
                <w:sz w:val="14"/>
                <w:szCs w:val="14"/>
                <w:lang w:eastAsia="ru-RU"/>
              </w:rPr>
              <w:br/>
              <w:t>ИНДЕКС К ПОЗИЦИИ:</w:t>
            </w:r>
            <w:r w:rsidRPr="002F26F9">
              <w:rPr>
                <w:rFonts w:ascii="Arial" w:eastAsia="Times New Roman" w:hAnsi="Arial" w:cs="Arial"/>
                <w:i/>
                <w:iCs/>
                <w:sz w:val="14"/>
                <w:szCs w:val="14"/>
                <w:lang w:eastAsia="ru-RU"/>
              </w:rPr>
              <w:br/>
              <w:t>ф на 2 квартал 2021г. письмо №24532-ИФ/09 от14.06.21г. 1 зона ОЗП=28,46; ЭМ=9,74; ЗПМ=28,46; МАТ=5,7</w:t>
            </w:r>
            <w:r w:rsidRPr="002F26F9">
              <w:rPr>
                <w:rFonts w:ascii="Arial" w:eastAsia="Times New Roman" w:hAnsi="Arial" w:cs="Arial"/>
                <w:i/>
                <w:iCs/>
                <w:sz w:val="14"/>
                <w:szCs w:val="14"/>
                <w:lang w:eastAsia="ru-RU"/>
              </w:rPr>
              <w:br/>
              <w:t xml:space="preserve">НР 0% от </w:t>
            </w:r>
            <w:r w:rsidRPr="002F26F9">
              <w:rPr>
                <w:rFonts w:ascii="Arial" w:eastAsia="Times New Roman" w:hAnsi="Arial" w:cs="Arial"/>
                <w:i/>
                <w:iCs/>
                <w:sz w:val="14"/>
                <w:szCs w:val="14"/>
                <w:lang w:eastAsia="ru-RU"/>
              </w:rPr>
              <w:br/>
              <w:t xml:space="preserve">СП 0% </w:t>
            </w:r>
            <w:proofErr w:type="gramStart"/>
            <w:r w:rsidRPr="002F26F9">
              <w:rPr>
                <w:rFonts w:ascii="Arial" w:eastAsia="Times New Roman" w:hAnsi="Arial" w:cs="Arial"/>
                <w:i/>
                <w:iCs/>
                <w:sz w:val="14"/>
                <w:szCs w:val="14"/>
                <w:lang w:eastAsia="ru-RU"/>
              </w:rPr>
              <w:t>от</w:t>
            </w:r>
            <w:proofErr w:type="gramEnd"/>
            <w:r w:rsidRPr="002F26F9">
              <w:rPr>
                <w:rFonts w:ascii="Arial" w:eastAsia="Times New Roman" w:hAnsi="Arial" w:cs="Arial"/>
                <w:i/>
                <w:iCs/>
                <w:sz w:val="14"/>
                <w:szCs w:val="14"/>
                <w:lang w:eastAsia="ru-RU"/>
              </w:rPr>
              <w:t xml:space="preserve"> </w:t>
            </w:r>
          </w:p>
        </w:tc>
        <w:tc>
          <w:tcPr>
            <w:tcW w:w="13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r w:rsidRPr="002F26F9">
              <w:rPr>
                <w:rFonts w:ascii="Arial" w:eastAsia="Times New Roman" w:hAnsi="Arial" w:cs="Arial"/>
                <w:sz w:val="18"/>
                <w:szCs w:val="18"/>
                <w:lang w:eastAsia="ru-RU"/>
              </w:rPr>
              <w:t>88,757</w:t>
            </w:r>
          </w:p>
        </w:tc>
        <w:tc>
          <w:tcPr>
            <w:tcW w:w="975"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130,32</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130,32</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11567</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11567</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408"/>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Итого прямые затраты по разделу в текущих ценах</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684527</w:t>
            </w:r>
          </w:p>
        </w:tc>
        <w:tc>
          <w:tcPr>
            <w:tcW w:w="9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142256</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118647</w:t>
            </w:r>
            <w:r w:rsidRPr="002F26F9">
              <w:rPr>
                <w:rFonts w:ascii="Arial" w:eastAsia="Times New Roman" w:hAnsi="Arial" w:cs="Arial"/>
                <w:sz w:val="16"/>
                <w:szCs w:val="16"/>
                <w:lang w:eastAsia="ru-RU"/>
              </w:rPr>
              <w:br/>
              <w:t>9625</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564,05</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Накладные расходы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184542</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Сметная прибыль</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111629</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Итоги по разделу 1</w:t>
            </w:r>
            <w:proofErr w:type="gramStart"/>
            <w:r w:rsidRPr="002F26F9">
              <w:rPr>
                <w:rFonts w:ascii="Arial" w:eastAsia="Times New Roman" w:hAnsi="Arial" w:cs="Arial"/>
                <w:b/>
                <w:bCs/>
                <w:sz w:val="18"/>
                <w:szCs w:val="18"/>
                <w:lang w:eastAsia="ru-RU"/>
              </w:rPr>
              <w:t xml:space="preserve">  :</w:t>
            </w:r>
            <w:proofErr w:type="gramEnd"/>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Благоустройство (</w:t>
            </w:r>
            <w:proofErr w:type="gramStart"/>
            <w:r w:rsidRPr="002F26F9">
              <w:rPr>
                <w:rFonts w:ascii="Arial" w:eastAsia="Times New Roman" w:hAnsi="Arial" w:cs="Arial"/>
                <w:sz w:val="18"/>
                <w:szCs w:val="18"/>
                <w:lang w:eastAsia="ru-RU"/>
              </w:rPr>
              <w:t>ремонтно-строительные</w:t>
            </w:r>
            <w:proofErr w:type="gramEnd"/>
            <w:r w:rsidRPr="002F26F9">
              <w:rPr>
                <w:rFonts w:ascii="Arial" w:eastAsia="Times New Roman" w:hAnsi="Arial" w:cs="Arial"/>
                <w:sz w:val="18"/>
                <w:szCs w:val="18"/>
                <w:lang w:eastAsia="ru-RU"/>
              </w:rPr>
              <w:t>)</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101236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123,2</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Автомобильные дороги</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557978</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86,39</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Земляные работы, выполняемые ручным способом</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20342</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43,58</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Конструкции из кирпича и блоков</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5946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Автомобильные дороги</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274353</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310,88</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Перевозка грузов автотранспортом</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20843</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Итого</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980698</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564,05</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В том числе:</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Материалы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423624</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Машины и механизмы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118647</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ФОТ</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151881</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Накладные расходы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184542</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Сметная прибыль</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111629</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 xml:space="preserve">  Итого по разделу 1 </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b/>
                <w:bCs/>
                <w:sz w:val="16"/>
                <w:szCs w:val="16"/>
                <w:lang w:eastAsia="ru-RU"/>
              </w:rPr>
            </w:pPr>
            <w:r w:rsidRPr="002F26F9">
              <w:rPr>
                <w:rFonts w:ascii="Arial" w:eastAsia="Times New Roman" w:hAnsi="Arial" w:cs="Arial"/>
                <w:b/>
                <w:bCs/>
                <w:sz w:val="16"/>
                <w:szCs w:val="16"/>
                <w:lang w:eastAsia="ru-RU"/>
              </w:rPr>
              <w:t>980698</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b/>
                <w:bCs/>
                <w:sz w:val="16"/>
                <w:szCs w:val="16"/>
                <w:lang w:eastAsia="ru-RU"/>
              </w:rPr>
            </w:pPr>
            <w:r w:rsidRPr="002F26F9">
              <w:rPr>
                <w:rFonts w:ascii="Arial" w:eastAsia="Times New Roman" w:hAnsi="Arial" w:cs="Arial"/>
                <w:b/>
                <w:bCs/>
                <w:sz w:val="16"/>
                <w:szCs w:val="16"/>
                <w:lang w:eastAsia="ru-RU"/>
              </w:rPr>
              <w:t>564,05</w:t>
            </w:r>
          </w:p>
        </w:tc>
      </w:tr>
      <w:tr w:rsidR="002F26F9" w:rsidRPr="002F26F9" w:rsidTr="002F26F9">
        <w:trPr>
          <w:trHeight w:val="264"/>
        </w:trPr>
        <w:tc>
          <w:tcPr>
            <w:tcW w:w="15500" w:type="dxa"/>
            <w:gridSpan w:val="11"/>
            <w:tcBorders>
              <w:top w:val="single" w:sz="4" w:space="0" w:color="auto"/>
              <w:left w:val="single" w:sz="4" w:space="0" w:color="auto"/>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center"/>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ИТОГИ ПО СМЕТЕ:</w:t>
            </w:r>
          </w:p>
        </w:tc>
      </w:tr>
      <w:tr w:rsidR="002F26F9" w:rsidRPr="002F26F9" w:rsidTr="002F26F9">
        <w:trPr>
          <w:trHeight w:val="408"/>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Итого прямые затраты по смете в текущих ценах</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684527</w:t>
            </w:r>
          </w:p>
        </w:tc>
        <w:tc>
          <w:tcPr>
            <w:tcW w:w="90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142256</w:t>
            </w:r>
          </w:p>
        </w:tc>
        <w:tc>
          <w:tcPr>
            <w:tcW w:w="1112"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118647</w:t>
            </w:r>
            <w:r w:rsidRPr="002F26F9">
              <w:rPr>
                <w:rFonts w:ascii="Arial" w:eastAsia="Times New Roman" w:hAnsi="Arial" w:cs="Arial"/>
                <w:sz w:val="16"/>
                <w:szCs w:val="16"/>
                <w:lang w:eastAsia="ru-RU"/>
              </w:rPr>
              <w:br/>
              <w:t>9625</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564,05</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Накладные расходы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184542</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Сметная прибыль</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111629</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Итоги по смете:</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Благоустройство (</w:t>
            </w:r>
            <w:proofErr w:type="gramStart"/>
            <w:r w:rsidRPr="002F26F9">
              <w:rPr>
                <w:rFonts w:ascii="Arial" w:eastAsia="Times New Roman" w:hAnsi="Arial" w:cs="Arial"/>
                <w:sz w:val="18"/>
                <w:szCs w:val="18"/>
                <w:lang w:eastAsia="ru-RU"/>
              </w:rPr>
              <w:t>ремонтно-строительные</w:t>
            </w:r>
            <w:proofErr w:type="gramEnd"/>
            <w:r w:rsidRPr="002F26F9">
              <w:rPr>
                <w:rFonts w:ascii="Arial" w:eastAsia="Times New Roman" w:hAnsi="Arial" w:cs="Arial"/>
                <w:sz w:val="18"/>
                <w:szCs w:val="18"/>
                <w:lang w:eastAsia="ru-RU"/>
              </w:rPr>
              <w:t>)</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101236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123,2</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Автомобильные дороги</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557978</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86,39</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Земляные работы, выполняемые ручным способом</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20342</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43,58</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Конструкции из кирпича и блоков</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5946</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lastRenderedPageBreak/>
              <w:t xml:space="preserve">  Автомобильные дороги</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274353</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310,88</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Перевозка грузов автотранспортом</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20843</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Итого</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980698</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564,05</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В том числе:</w:t>
            </w:r>
          </w:p>
        </w:tc>
        <w:tc>
          <w:tcPr>
            <w:tcW w:w="92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Материалы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423624</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Машины и механизмы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118647</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ФОТ</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151881</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Накладные расходы</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184542</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Сметная прибыль</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111629</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непредвиденные затраты 2%</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19614</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 xml:space="preserve">  Итого с непредвиденными</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b/>
                <w:bCs/>
                <w:sz w:val="16"/>
                <w:szCs w:val="16"/>
                <w:lang w:eastAsia="ru-RU"/>
              </w:rPr>
            </w:pPr>
            <w:r w:rsidRPr="002F26F9">
              <w:rPr>
                <w:rFonts w:ascii="Arial" w:eastAsia="Times New Roman" w:hAnsi="Arial" w:cs="Arial"/>
                <w:b/>
                <w:bCs/>
                <w:sz w:val="16"/>
                <w:szCs w:val="16"/>
                <w:lang w:eastAsia="ru-RU"/>
              </w:rPr>
              <w:t>1000312</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коэффициент аукционного снижения стоимости 1 000 312 * 0,758096</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758333</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r w:rsidRPr="002F26F9">
              <w:rPr>
                <w:rFonts w:ascii="Arial" w:eastAsia="Times New Roman" w:hAnsi="Arial" w:cs="Arial"/>
                <w:sz w:val="18"/>
                <w:szCs w:val="18"/>
                <w:lang w:eastAsia="ru-RU"/>
              </w:rPr>
              <w:t xml:space="preserve">  НДС 20%</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151667</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r>
      <w:tr w:rsidR="002F26F9" w:rsidRPr="002F26F9" w:rsidTr="002F26F9">
        <w:trPr>
          <w:trHeight w:val="264"/>
        </w:trPr>
        <w:tc>
          <w:tcPr>
            <w:tcW w:w="10773" w:type="dxa"/>
            <w:gridSpan w:val="6"/>
            <w:tcBorders>
              <w:top w:val="single" w:sz="4" w:space="0" w:color="auto"/>
              <w:left w:val="single" w:sz="4" w:space="0" w:color="auto"/>
              <w:bottom w:val="single" w:sz="4" w:space="0" w:color="auto"/>
              <w:right w:val="single" w:sz="4" w:space="0" w:color="auto"/>
            </w:tcBorders>
            <w:shd w:val="clear" w:color="auto" w:fill="auto"/>
            <w:hideMark/>
          </w:tcPr>
          <w:p w:rsidR="002F26F9" w:rsidRPr="002F26F9" w:rsidRDefault="002F26F9" w:rsidP="002F26F9">
            <w:pPr>
              <w:spacing w:after="0" w:line="240" w:lineRule="auto"/>
              <w:rPr>
                <w:rFonts w:ascii="Arial" w:eastAsia="Times New Roman" w:hAnsi="Arial" w:cs="Arial"/>
                <w:b/>
                <w:bCs/>
                <w:sz w:val="18"/>
                <w:szCs w:val="18"/>
                <w:lang w:eastAsia="ru-RU"/>
              </w:rPr>
            </w:pPr>
            <w:r w:rsidRPr="002F26F9">
              <w:rPr>
                <w:rFonts w:ascii="Arial" w:eastAsia="Times New Roman" w:hAnsi="Arial" w:cs="Arial"/>
                <w:b/>
                <w:bCs/>
                <w:sz w:val="18"/>
                <w:szCs w:val="18"/>
                <w:lang w:eastAsia="ru-RU"/>
              </w:rPr>
              <w:t xml:space="preserve">  ВСЕГО по смете</w:t>
            </w:r>
          </w:p>
        </w:tc>
        <w:tc>
          <w:tcPr>
            <w:tcW w:w="92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b/>
                <w:bCs/>
                <w:sz w:val="16"/>
                <w:szCs w:val="16"/>
                <w:lang w:eastAsia="ru-RU"/>
              </w:rPr>
            </w:pPr>
            <w:r w:rsidRPr="002F26F9">
              <w:rPr>
                <w:rFonts w:ascii="Arial" w:eastAsia="Times New Roman" w:hAnsi="Arial" w:cs="Arial"/>
                <w:b/>
                <w:bCs/>
                <w:sz w:val="16"/>
                <w:szCs w:val="16"/>
                <w:lang w:eastAsia="ru-RU"/>
              </w:rPr>
              <w:t>910000</w:t>
            </w:r>
          </w:p>
        </w:tc>
        <w:tc>
          <w:tcPr>
            <w:tcW w:w="900"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1112"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915" w:type="dxa"/>
            <w:tcBorders>
              <w:top w:val="nil"/>
              <w:left w:val="nil"/>
              <w:bottom w:val="single" w:sz="4" w:space="0" w:color="auto"/>
              <w:right w:val="single" w:sz="4" w:space="0" w:color="auto"/>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r w:rsidRPr="002F26F9">
              <w:rPr>
                <w:rFonts w:ascii="Arial" w:eastAsia="Times New Roman" w:hAnsi="Arial" w:cs="Arial"/>
                <w:sz w:val="16"/>
                <w:szCs w:val="16"/>
                <w:lang w:eastAsia="ru-RU"/>
              </w:rPr>
              <w:t> </w:t>
            </w:r>
          </w:p>
        </w:tc>
        <w:tc>
          <w:tcPr>
            <w:tcW w:w="880" w:type="dxa"/>
            <w:tcBorders>
              <w:top w:val="nil"/>
              <w:left w:val="nil"/>
              <w:bottom w:val="single" w:sz="4" w:space="0" w:color="auto"/>
              <w:right w:val="single" w:sz="4" w:space="0" w:color="auto"/>
            </w:tcBorders>
            <w:shd w:val="clear" w:color="auto" w:fill="auto"/>
            <w:hideMark/>
          </w:tcPr>
          <w:p w:rsidR="002F26F9" w:rsidRPr="002F26F9" w:rsidRDefault="002F26F9" w:rsidP="002F26F9">
            <w:pPr>
              <w:spacing w:after="0" w:line="240" w:lineRule="auto"/>
              <w:jc w:val="right"/>
              <w:rPr>
                <w:rFonts w:ascii="Arial" w:eastAsia="Times New Roman" w:hAnsi="Arial" w:cs="Arial"/>
                <w:b/>
                <w:bCs/>
                <w:sz w:val="16"/>
                <w:szCs w:val="16"/>
                <w:lang w:eastAsia="ru-RU"/>
              </w:rPr>
            </w:pPr>
            <w:r w:rsidRPr="002F26F9">
              <w:rPr>
                <w:rFonts w:ascii="Arial" w:eastAsia="Times New Roman" w:hAnsi="Arial" w:cs="Arial"/>
                <w:b/>
                <w:bCs/>
                <w:sz w:val="16"/>
                <w:szCs w:val="16"/>
                <w:lang w:eastAsia="ru-RU"/>
              </w:rPr>
              <w:t>564,05</w:t>
            </w:r>
          </w:p>
        </w:tc>
      </w:tr>
      <w:tr w:rsidR="002F26F9" w:rsidRPr="002F26F9" w:rsidTr="002F26F9">
        <w:trPr>
          <w:trHeight w:val="264"/>
        </w:trPr>
        <w:tc>
          <w:tcPr>
            <w:tcW w:w="500" w:type="dxa"/>
            <w:tcBorders>
              <w:top w:val="nil"/>
              <w:left w:val="nil"/>
              <w:bottom w:val="nil"/>
              <w:right w:val="nil"/>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1925" w:type="dxa"/>
            <w:tcBorders>
              <w:top w:val="nil"/>
              <w:left w:val="nil"/>
              <w:bottom w:val="nil"/>
              <w:right w:val="nil"/>
            </w:tcBorders>
            <w:shd w:val="clear" w:color="auto" w:fill="auto"/>
            <w:noWrap/>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4961" w:type="dxa"/>
            <w:tcBorders>
              <w:top w:val="nil"/>
              <w:left w:val="nil"/>
              <w:bottom w:val="nil"/>
              <w:right w:val="nil"/>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300" w:type="dxa"/>
            <w:tcBorders>
              <w:top w:val="nil"/>
              <w:left w:val="nil"/>
              <w:bottom w:val="nil"/>
              <w:right w:val="nil"/>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975" w:type="dxa"/>
            <w:tcBorders>
              <w:top w:val="nil"/>
              <w:left w:val="nil"/>
              <w:bottom w:val="nil"/>
              <w:right w:val="nil"/>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2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0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15"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88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r>
      <w:tr w:rsidR="002F26F9" w:rsidRPr="002F26F9" w:rsidTr="002F26F9">
        <w:trPr>
          <w:trHeight w:val="264"/>
        </w:trPr>
        <w:tc>
          <w:tcPr>
            <w:tcW w:w="500" w:type="dxa"/>
            <w:tcBorders>
              <w:top w:val="nil"/>
              <w:left w:val="nil"/>
              <w:bottom w:val="nil"/>
              <w:right w:val="nil"/>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1925" w:type="dxa"/>
            <w:tcBorders>
              <w:top w:val="nil"/>
              <w:left w:val="nil"/>
              <w:bottom w:val="nil"/>
              <w:right w:val="nil"/>
            </w:tcBorders>
            <w:shd w:val="clear" w:color="auto" w:fill="auto"/>
            <w:noWrap/>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4961" w:type="dxa"/>
            <w:tcBorders>
              <w:top w:val="nil"/>
              <w:left w:val="nil"/>
              <w:bottom w:val="nil"/>
              <w:right w:val="nil"/>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300" w:type="dxa"/>
            <w:tcBorders>
              <w:top w:val="nil"/>
              <w:left w:val="nil"/>
              <w:bottom w:val="nil"/>
              <w:right w:val="nil"/>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975" w:type="dxa"/>
            <w:tcBorders>
              <w:top w:val="nil"/>
              <w:left w:val="nil"/>
              <w:bottom w:val="nil"/>
              <w:right w:val="nil"/>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2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0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15"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88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r>
      <w:tr w:rsidR="002F26F9" w:rsidRPr="002F26F9" w:rsidTr="002F26F9">
        <w:trPr>
          <w:trHeight w:val="264"/>
        </w:trPr>
        <w:tc>
          <w:tcPr>
            <w:tcW w:w="500" w:type="dxa"/>
            <w:tcBorders>
              <w:top w:val="nil"/>
              <w:left w:val="nil"/>
              <w:bottom w:val="nil"/>
              <w:right w:val="nil"/>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1925" w:type="dxa"/>
            <w:tcBorders>
              <w:top w:val="nil"/>
              <w:left w:val="nil"/>
              <w:bottom w:val="nil"/>
              <w:right w:val="nil"/>
            </w:tcBorders>
            <w:shd w:val="clear" w:color="auto" w:fill="auto"/>
            <w:noWrap/>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4961" w:type="dxa"/>
            <w:tcBorders>
              <w:top w:val="nil"/>
              <w:left w:val="nil"/>
              <w:bottom w:val="nil"/>
              <w:right w:val="nil"/>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300" w:type="dxa"/>
            <w:tcBorders>
              <w:top w:val="nil"/>
              <w:left w:val="nil"/>
              <w:bottom w:val="nil"/>
              <w:right w:val="nil"/>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975" w:type="dxa"/>
            <w:tcBorders>
              <w:top w:val="nil"/>
              <w:left w:val="nil"/>
              <w:bottom w:val="nil"/>
              <w:right w:val="nil"/>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2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0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15"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88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r>
      <w:tr w:rsidR="002F26F9" w:rsidRPr="002F26F9" w:rsidTr="002F26F9">
        <w:trPr>
          <w:trHeight w:val="264"/>
        </w:trPr>
        <w:tc>
          <w:tcPr>
            <w:tcW w:w="500" w:type="dxa"/>
            <w:tcBorders>
              <w:top w:val="nil"/>
              <w:left w:val="nil"/>
              <w:bottom w:val="nil"/>
              <w:right w:val="nil"/>
            </w:tcBorders>
            <w:shd w:val="clear" w:color="auto" w:fill="auto"/>
            <w:noWrap/>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1925" w:type="dxa"/>
            <w:tcBorders>
              <w:top w:val="nil"/>
              <w:left w:val="nil"/>
              <w:bottom w:val="nil"/>
              <w:right w:val="nil"/>
            </w:tcBorders>
            <w:shd w:val="clear" w:color="auto" w:fill="auto"/>
            <w:noWrap/>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4961" w:type="dxa"/>
            <w:tcBorders>
              <w:top w:val="nil"/>
              <w:left w:val="nil"/>
              <w:bottom w:val="nil"/>
              <w:right w:val="nil"/>
            </w:tcBorders>
            <w:shd w:val="clear" w:color="auto" w:fill="auto"/>
            <w:hideMark/>
          </w:tcPr>
          <w:p w:rsidR="002F26F9" w:rsidRPr="002F26F9" w:rsidRDefault="002F26F9" w:rsidP="002F26F9">
            <w:pPr>
              <w:spacing w:after="0" w:line="240" w:lineRule="auto"/>
              <w:rPr>
                <w:rFonts w:ascii="Arial" w:eastAsia="Times New Roman" w:hAnsi="Arial" w:cs="Arial"/>
                <w:sz w:val="18"/>
                <w:szCs w:val="18"/>
                <w:lang w:eastAsia="ru-RU"/>
              </w:rPr>
            </w:pPr>
          </w:p>
        </w:tc>
        <w:tc>
          <w:tcPr>
            <w:tcW w:w="1300" w:type="dxa"/>
            <w:tcBorders>
              <w:top w:val="nil"/>
              <w:left w:val="nil"/>
              <w:bottom w:val="nil"/>
              <w:right w:val="nil"/>
            </w:tcBorders>
            <w:shd w:val="clear" w:color="auto" w:fill="auto"/>
            <w:hideMark/>
          </w:tcPr>
          <w:p w:rsidR="002F26F9" w:rsidRPr="002F26F9" w:rsidRDefault="002F26F9" w:rsidP="002F26F9">
            <w:pPr>
              <w:spacing w:after="0" w:line="240" w:lineRule="auto"/>
              <w:jc w:val="center"/>
              <w:rPr>
                <w:rFonts w:ascii="Arial" w:eastAsia="Times New Roman" w:hAnsi="Arial" w:cs="Arial"/>
                <w:sz w:val="18"/>
                <w:szCs w:val="18"/>
                <w:lang w:eastAsia="ru-RU"/>
              </w:rPr>
            </w:pPr>
          </w:p>
        </w:tc>
        <w:tc>
          <w:tcPr>
            <w:tcW w:w="975" w:type="dxa"/>
            <w:tcBorders>
              <w:top w:val="nil"/>
              <w:left w:val="nil"/>
              <w:bottom w:val="nil"/>
              <w:right w:val="nil"/>
            </w:tcBorders>
            <w:shd w:val="clear" w:color="auto" w:fill="auto"/>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2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0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1112"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915"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c>
          <w:tcPr>
            <w:tcW w:w="880" w:type="dxa"/>
            <w:tcBorders>
              <w:top w:val="nil"/>
              <w:left w:val="nil"/>
              <w:bottom w:val="nil"/>
              <w:right w:val="nil"/>
            </w:tcBorders>
            <w:shd w:val="clear" w:color="auto" w:fill="auto"/>
            <w:noWrap/>
            <w:hideMark/>
          </w:tcPr>
          <w:p w:rsidR="002F26F9" w:rsidRPr="002F26F9" w:rsidRDefault="002F26F9" w:rsidP="002F26F9">
            <w:pPr>
              <w:spacing w:after="0" w:line="240" w:lineRule="auto"/>
              <w:jc w:val="right"/>
              <w:rPr>
                <w:rFonts w:ascii="Arial" w:eastAsia="Times New Roman" w:hAnsi="Arial" w:cs="Arial"/>
                <w:sz w:val="16"/>
                <w:szCs w:val="16"/>
                <w:lang w:eastAsia="ru-RU"/>
              </w:rPr>
            </w:pPr>
          </w:p>
        </w:tc>
      </w:tr>
    </w:tbl>
    <w:p w:rsidR="002F26F9" w:rsidRPr="000E4D24" w:rsidRDefault="002F26F9" w:rsidP="000E4D24">
      <w:pPr>
        <w:rPr>
          <w:rFonts w:ascii="Times New Roman" w:hAnsi="Times New Roman" w:cs="Times New Roman"/>
        </w:rPr>
      </w:pPr>
    </w:p>
    <w:sectPr w:rsidR="002F26F9" w:rsidRPr="000E4D24" w:rsidSect="000E4D2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4CF4"/>
    <w:rsid w:val="000E4D24"/>
    <w:rsid w:val="002B4DCE"/>
    <w:rsid w:val="002F26F9"/>
    <w:rsid w:val="00553317"/>
    <w:rsid w:val="008F4CBB"/>
    <w:rsid w:val="00DB3680"/>
    <w:rsid w:val="00DF4CF4"/>
    <w:rsid w:val="00E4494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3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4D24"/>
    <w:rPr>
      <w:color w:val="0000FF" w:themeColor="hyperlink"/>
      <w:u w:val="single"/>
    </w:rPr>
  </w:style>
  <w:style w:type="table" w:customStyle="1" w:styleId="6">
    <w:name w:val="Сетка таблицы6"/>
    <w:basedOn w:val="a1"/>
    <w:next w:val="a4"/>
    <w:uiPriority w:val="59"/>
    <w:rsid w:val="000E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0E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F26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26F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331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E4D24"/>
    <w:rPr>
      <w:color w:val="0000FF" w:themeColor="hyperlink"/>
      <w:u w:val="single"/>
    </w:rPr>
  </w:style>
  <w:style w:type="table" w:customStyle="1" w:styleId="6">
    <w:name w:val="Сетка таблицы6"/>
    <w:basedOn w:val="a1"/>
    <w:next w:val="a4"/>
    <w:uiPriority w:val="59"/>
    <w:rsid w:val="000E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4">
    <w:name w:val="Table Grid"/>
    <w:basedOn w:val="a1"/>
    <w:uiPriority w:val="59"/>
    <w:rsid w:val="000E4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2F26F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F26F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07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oleObject" Target="embeddings/oleObject1.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hyperlink" Target="mailto:jarovoi190172@mail.ru"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21</Pages>
  <Words>9031</Words>
  <Characters>51482</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60393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7</cp:revision>
  <dcterms:created xsi:type="dcterms:W3CDTF">2021-08-13T04:18:00Z</dcterms:created>
  <dcterms:modified xsi:type="dcterms:W3CDTF">2021-08-13T05:16:00Z</dcterms:modified>
</cp:coreProperties>
</file>