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6"/>
        <w:gridCol w:w="541"/>
        <w:gridCol w:w="1940"/>
        <w:gridCol w:w="10065"/>
        <w:gridCol w:w="19"/>
      </w:tblGrid>
      <w:tr w:rsidR="00B705DB" w:rsidRPr="00B705DB" w:rsidTr="009C610E">
        <w:trPr>
          <w:trHeight w:val="135"/>
        </w:trPr>
        <w:tc>
          <w:tcPr>
            <w:tcW w:w="15295" w:type="dxa"/>
            <w:gridSpan w:val="6"/>
            <w:tcBorders>
              <w:top w:val="nil"/>
              <w:left w:val="nil"/>
              <w:bottom w:val="single" w:sz="4" w:space="0" w:color="auto"/>
              <w:right w:val="nil"/>
            </w:tcBorders>
          </w:tcPr>
          <w:p w:rsidR="000A0D9F" w:rsidRPr="00B705DB" w:rsidRDefault="00E03186" w:rsidP="00E617E3">
            <w:pPr>
              <w:rPr>
                <w:rFonts w:ascii="Times New Roman" w:hAnsi="Times New Roman"/>
                <w:sz w:val="20"/>
                <w:szCs w:val="20"/>
              </w:rPr>
            </w:pPr>
            <w:r>
              <w:rPr>
                <w:rFonts w:ascii="Times New Roman" w:hAnsi="Times New Roman"/>
                <w:sz w:val="20"/>
                <w:szCs w:val="20"/>
              </w:rPr>
              <w:t>Приложение №2</w:t>
            </w:r>
            <w:r w:rsidR="000A0D9F" w:rsidRPr="00B705DB">
              <w:rPr>
                <w:rFonts w:ascii="Times New Roman" w:hAnsi="Times New Roman"/>
                <w:sz w:val="20"/>
                <w:szCs w:val="20"/>
              </w:rPr>
              <w:t xml:space="preserve">. </w:t>
            </w:r>
          </w:p>
          <w:p w:rsidR="000A0D9F" w:rsidRDefault="00533C34" w:rsidP="009C610E">
            <w:pPr>
              <w:pStyle w:val="1"/>
              <w:ind w:left="72" w:right="72"/>
              <w:contextualSpacing w:val="0"/>
              <w:jc w:val="center"/>
              <w:rPr>
                <w:sz w:val="22"/>
                <w:szCs w:val="22"/>
                <w:lang w:val="ru-RU"/>
              </w:rPr>
            </w:pPr>
            <w:r>
              <w:rPr>
                <w:sz w:val="22"/>
                <w:szCs w:val="22"/>
                <w:lang w:val="ru-RU"/>
              </w:rPr>
              <w:t>Описание объекта закупки</w:t>
            </w:r>
          </w:p>
          <w:p w:rsidR="004F25C4" w:rsidRDefault="004F25C4" w:rsidP="009C610E">
            <w:pPr>
              <w:pStyle w:val="1"/>
              <w:ind w:left="72" w:right="72"/>
              <w:contextualSpacing w:val="0"/>
              <w:jc w:val="center"/>
              <w:rPr>
                <w:sz w:val="22"/>
                <w:szCs w:val="22"/>
                <w:lang w:val="ru-RU"/>
              </w:rPr>
            </w:pPr>
          </w:p>
          <w:p w:rsidR="00C95492" w:rsidRPr="00C95491" w:rsidRDefault="004F25C4" w:rsidP="00C95492">
            <w:pPr>
              <w:pStyle w:val="1"/>
              <w:ind w:left="72" w:right="72"/>
              <w:contextualSpacing w:val="0"/>
              <w:rPr>
                <w:b/>
                <w:sz w:val="22"/>
                <w:szCs w:val="22"/>
                <w:lang w:val="ru-RU"/>
              </w:rPr>
            </w:pPr>
            <w:r>
              <w:rPr>
                <w:sz w:val="22"/>
                <w:szCs w:val="22"/>
                <w:lang w:val="ru-RU"/>
              </w:rPr>
              <w:t>Объектом закупки является товар, относящийся к следующим кодам ОКПД – 2:</w:t>
            </w:r>
            <w:r w:rsidR="00C95492">
              <w:rPr>
                <w:sz w:val="22"/>
                <w:szCs w:val="22"/>
                <w:lang w:val="ru-RU"/>
              </w:rPr>
              <w:t xml:space="preserve"> </w:t>
            </w:r>
            <w:bookmarkStart w:id="0" w:name="_GoBack"/>
            <w:r w:rsidR="00C95492" w:rsidRPr="00C95491">
              <w:rPr>
                <w:b/>
                <w:sz w:val="22"/>
                <w:szCs w:val="22"/>
                <w:lang w:val="ru-RU"/>
              </w:rPr>
              <w:t>31.01.12.129;  31.01.12.131;  31.01.12.139</w:t>
            </w:r>
          </w:p>
          <w:bookmarkEnd w:id="0"/>
          <w:p w:rsidR="00C95492" w:rsidRDefault="00C95492" w:rsidP="00C95492">
            <w:pPr>
              <w:pStyle w:val="1"/>
              <w:ind w:left="72" w:right="72"/>
              <w:contextualSpacing w:val="0"/>
              <w:rPr>
                <w:sz w:val="22"/>
                <w:szCs w:val="22"/>
                <w:lang w:val="ru-RU"/>
              </w:rPr>
            </w:pPr>
          </w:p>
          <w:p w:rsidR="004F25C4" w:rsidRPr="00B705DB" w:rsidRDefault="004F25C4" w:rsidP="00C95492">
            <w:pPr>
              <w:pStyle w:val="1"/>
              <w:ind w:left="0" w:right="72"/>
              <w:contextualSpacing w:val="0"/>
              <w:rPr>
                <w:sz w:val="22"/>
                <w:szCs w:val="22"/>
                <w:lang w:val="ru-RU"/>
              </w:rPr>
            </w:pPr>
          </w:p>
          <w:p w:rsidR="003B67E6" w:rsidRPr="004F25C4" w:rsidRDefault="004F25C4" w:rsidP="00C95492">
            <w:pPr>
              <w:pStyle w:val="1"/>
              <w:ind w:left="72" w:right="72"/>
              <w:contextualSpacing w:val="0"/>
              <w:rPr>
                <w:b/>
                <w:sz w:val="28"/>
                <w:szCs w:val="28"/>
                <w:lang w:val="ru-RU"/>
              </w:rPr>
            </w:pPr>
            <w:r w:rsidRPr="004F25C4">
              <w:rPr>
                <w:lang w:val="ru-RU"/>
              </w:rPr>
              <w:t>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по кодам ОКПД-2:   31.01.12.129  31.01.12.131  31.01.12.139  согласно перечню, утвержденному данным постановлением, и которые являются предметом аукциона  - не устанавливается</w:t>
            </w:r>
            <w:proofErr w:type="gramStart"/>
            <w:r w:rsidRPr="004F25C4">
              <w:rPr>
                <w:lang w:val="ru-RU"/>
              </w:rPr>
              <w:t xml:space="preserve"> ,</w:t>
            </w:r>
            <w:proofErr w:type="gramEnd"/>
            <w:r w:rsidRPr="004F25C4">
              <w:rPr>
                <w:lang w:val="ru-RU"/>
              </w:rPr>
              <w:t xml:space="preserve">  т.к. стоимость одной единицы товара,  не превышает 300 тыс. рублей, а суммарная стоимость совокупных товаров по каждому коду ОКПД менее 1 миллиона рублей.</w:t>
            </w:r>
          </w:p>
        </w:tc>
      </w:tr>
      <w:tr w:rsidR="009C610E" w:rsidRPr="00B705DB" w:rsidTr="009C610E">
        <w:trPr>
          <w:gridAfter w:val="1"/>
          <w:wAfter w:w="19" w:type="dxa"/>
          <w:trHeight w:val="577"/>
        </w:trPr>
        <w:tc>
          <w:tcPr>
            <w:tcW w:w="534" w:type="dxa"/>
            <w:tcBorders>
              <w:top w:val="single" w:sz="4" w:space="0" w:color="auto"/>
              <w:left w:val="single" w:sz="4" w:space="0" w:color="auto"/>
              <w:bottom w:val="single" w:sz="4" w:space="0" w:color="auto"/>
              <w:right w:val="single" w:sz="4" w:space="0" w:color="auto"/>
            </w:tcBorders>
          </w:tcPr>
          <w:p w:rsidR="009C610E" w:rsidRPr="00B705DB" w:rsidRDefault="009C610E" w:rsidP="003B67E6">
            <w:pPr>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roofErr w:type="spellStart"/>
            <w:r>
              <w:rPr>
                <w:rFonts w:ascii="Times New Roman" w:hAnsi="Times New Roman"/>
                <w:b/>
                <w:bCs/>
                <w:sz w:val="20"/>
                <w:szCs w:val="20"/>
              </w:rPr>
              <w:t>пп</w:t>
            </w:r>
            <w:proofErr w:type="spellEnd"/>
          </w:p>
        </w:tc>
        <w:tc>
          <w:tcPr>
            <w:tcW w:w="2196" w:type="dxa"/>
            <w:tcBorders>
              <w:top w:val="single" w:sz="4" w:space="0" w:color="auto"/>
              <w:left w:val="single" w:sz="4" w:space="0" w:color="auto"/>
              <w:bottom w:val="single" w:sz="4" w:space="0" w:color="auto"/>
            </w:tcBorders>
          </w:tcPr>
          <w:p w:rsidR="009C610E"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Наименование,</w:t>
            </w:r>
          </w:p>
          <w:p w:rsidR="009C610E" w:rsidRPr="00B705DB" w:rsidRDefault="009C610E" w:rsidP="003B67E6">
            <w:pPr>
              <w:spacing w:after="0" w:line="240" w:lineRule="auto"/>
              <w:jc w:val="center"/>
              <w:rPr>
                <w:rFonts w:ascii="Times New Roman" w:hAnsi="Times New Roman"/>
                <w:bCs/>
                <w:sz w:val="20"/>
                <w:szCs w:val="20"/>
              </w:rPr>
            </w:pPr>
            <w:r>
              <w:rPr>
                <w:rFonts w:ascii="Times New Roman" w:hAnsi="Times New Roman"/>
                <w:bCs/>
                <w:sz w:val="20"/>
                <w:szCs w:val="20"/>
              </w:rPr>
              <w:t>эскиз</w:t>
            </w:r>
          </w:p>
        </w:tc>
        <w:tc>
          <w:tcPr>
            <w:tcW w:w="541" w:type="dxa"/>
            <w:vAlign w:val="center"/>
          </w:tcPr>
          <w:p w:rsidR="009C610E" w:rsidRDefault="009C610E" w:rsidP="003B67E6">
            <w:pPr>
              <w:spacing w:after="0" w:line="240" w:lineRule="auto"/>
              <w:ind w:left="-35" w:right="-143"/>
              <w:jc w:val="center"/>
              <w:rPr>
                <w:rFonts w:ascii="Times New Roman" w:hAnsi="Times New Roman"/>
                <w:sz w:val="20"/>
                <w:szCs w:val="20"/>
              </w:rPr>
            </w:pPr>
            <w:r>
              <w:rPr>
                <w:rFonts w:ascii="Times New Roman" w:hAnsi="Times New Roman"/>
                <w:sz w:val="20"/>
                <w:szCs w:val="20"/>
              </w:rPr>
              <w:t>Кол-во, шт.</w:t>
            </w:r>
          </w:p>
        </w:tc>
        <w:tc>
          <w:tcPr>
            <w:tcW w:w="1940" w:type="dxa"/>
            <w:vAlign w:val="center"/>
          </w:tcPr>
          <w:p w:rsidR="009C610E" w:rsidRPr="00B705DB" w:rsidRDefault="009C610E" w:rsidP="003B67E6">
            <w:pPr>
              <w:spacing w:after="0" w:line="240" w:lineRule="auto"/>
              <w:jc w:val="center"/>
              <w:rPr>
                <w:rFonts w:ascii="Times New Roman" w:hAnsi="Times New Roman"/>
                <w:sz w:val="20"/>
                <w:szCs w:val="20"/>
              </w:rPr>
            </w:pPr>
            <w:r>
              <w:rPr>
                <w:rFonts w:ascii="Times New Roman" w:hAnsi="Times New Roman"/>
                <w:sz w:val="20"/>
                <w:szCs w:val="20"/>
              </w:rPr>
              <w:t xml:space="preserve">Габаритные размеры, </w:t>
            </w:r>
            <w:proofErr w:type="gramStart"/>
            <w:r>
              <w:rPr>
                <w:rFonts w:ascii="Times New Roman" w:hAnsi="Times New Roman"/>
                <w:sz w:val="20"/>
                <w:szCs w:val="20"/>
              </w:rPr>
              <w:t>мм</w:t>
            </w:r>
            <w:proofErr w:type="gramEnd"/>
          </w:p>
        </w:tc>
        <w:tc>
          <w:tcPr>
            <w:tcW w:w="10065" w:type="dxa"/>
            <w:vAlign w:val="center"/>
          </w:tcPr>
          <w:p w:rsidR="009C610E" w:rsidRPr="00B705DB" w:rsidRDefault="003B67E6" w:rsidP="003B67E6">
            <w:pPr>
              <w:pStyle w:val="1"/>
              <w:ind w:left="72" w:right="72"/>
              <w:contextualSpacing w:val="0"/>
              <w:jc w:val="center"/>
              <w:rPr>
                <w:lang w:val="ru-RU"/>
              </w:rPr>
            </w:pPr>
            <w:r w:rsidRPr="003B67E6">
              <w:rPr>
                <w:lang w:val="ru-RU"/>
              </w:rPr>
              <w:t>Характеристики поставляемого товара</w:t>
            </w:r>
          </w:p>
        </w:tc>
      </w:tr>
      <w:tr w:rsidR="00B705DB" w:rsidRPr="00B705DB" w:rsidTr="009C610E">
        <w:trPr>
          <w:gridAfter w:val="1"/>
          <w:wAfter w:w="19" w:type="dxa"/>
          <w:trHeight w:val="135"/>
        </w:trPr>
        <w:tc>
          <w:tcPr>
            <w:tcW w:w="534" w:type="dxa"/>
            <w:tcBorders>
              <w:top w:val="single" w:sz="4" w:space="0" w:color="auto"/>
              <w:left w:val="single" w:sz="4" w:space="0" w:color="auto"/>
              <w:bottom w:val="single" w:sz="4" w:space="0" w:color="auto"/>
              <w:right w:val="single" w:sz="4" w:space="0" w:color="auto"/>
            </w:tcBorders>
          </w:tcPr>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spacing w:after="0" w:line="240" w:lineRule="auto"/>
              <w:ind w:left="317"/>
              <w:jc w:val="center"/>
              <w:rPr>
                <w:rFonts w:ascii="Times New Roman" w:hAnsi="Times New Roman"/>
                <w:b/>
                <w:bCs/>
                <w:sz w:val="20"/>
                <w:szCs w:val="20"/>
              </w:rPr>
            </w:pPr>
          </w:p>
          <w:p w:rsidR="00150491" w:rsidRPr="00B705DB" w:rsidRDefault="00150491" w:rsidP="00E617E3">
            <w:pPr>
              <w:pStyle w:val="1"/>
              <w:ind w:left="0"/>
              <w:contextualSpacing w:val="0"/>
              <w:jc w:val="center"/>
              <w:rPr>
                <w:lang w:val="ru-RU"/>
              </w:rPr>
            </w:pPr>
            <w:r w:rsidRPr="00B705DB">
              <w:rPr>
                <w:lang w:val="ru-RU"/>
              </w:rPr>
              <w:t>1</w:t>
            </w:r>
          </w:p>
        </w:tc>
        <w:tc>
          <w:tcPr>
            <w:tcW w:w="2196" w:type="dxa"/>
            <w:tcBorders>
              <w:top w:val="single" w:sz="4" w:space="0" w:color="auto"/>
              <w:left w:val="single" w:sz="4" w:space="0" w:color="auto"/>
              <w:bottom w:val="single" w:sz="4" w:space="0" w:color="auto"/>
            </w:tcBorders>
          </w:tcPr>
          <w:p w:rsidR="00150491" w:rsidRPr="00B705DB" w:rsidRDefault="009C610E" w:rsidP="00E617E3">
            <w:pPr>
              <w:spacing w:after="0" w:line="240" w:lineRule="auto"/>
              <w:jc w:val="center"/>
              <w:rPr>
                <w:rFonts w:ascii="Times New Roman" w:hAnsi="Times New Roman"/>
                <w:bCs/>
                <w:sz w:val="20"/>
                <w:szCs w:val="20"/>
              </w:rPr>
            </w:pPr>
            <w:r>
              <w:rPr>
                <w:rFonts w:ascii="Times New Roman" w:hAnsi="Times New Roman"/>
                <w:bCs/>
                <w:sz w:val="20"/>
                <w:szCs w:val="20"/>
              </w:rPr>
              <w:t>Шкаф гардероб</w:t>
            </w:r>
          </w:p>
          <w:p w:rsidR="00150491" w:rsidRDefault="00150491" w:rsidP="00DC084E">
            <w:pPr>
              <w:pStyle w:val="1"/>
              <w:ind w:left="0"/>
              <w:jc w:val="center"/>
              <w:rPr>
                <w:lang w:val="ru-RU"/>
              </w:rPr>
            </w:pPr>
            <w:r w:rsidRPr="00B705DB">
              <w:rPr>
                <w:lang w:val="ru-RU"/>
              </w:rPr>
              <w:t xml:space="preserve"> </w:t>
            </w:r>
            <w:r w:rsidR="00DC084E">
              <w:rPr>
                <w:noProof/>
                <w:lang w:val="ru-RU"/>
              </w:rPr>
              <w:drawing>
                <wp:inline distT="0" distB="0" distL="0" distR="0" wp14:anchorId="18C20CAD" wp14:editId="676D108D">
                  <wp:extent cx="980898"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8">
                            <a:extLst>
                              <a:ext uri="{28A0092B-C50C-407E-A947-70E740481C1C}">
                                <a14:useLocalDpi xmlns:a14="http://schemas.microsoft.com/office/drawing/2010/main" val="0"/>
                              </a:ext>
                            </a:extLst>
                          </a:blip>
                          <a:stretch>
                            <a:fillRect/>
                          </a:stretch>
                        </pic:blipFill>
                        <pic:spPr>
                          <a:xfrm>
                            <a:off x="0" y="0"/>
                            <a:ext cx="997163" cy="2081831"/>
                          </a:xfrm>
                          <a:prstGeom prst="rect">
                            <a:avLst/>
                          </a:prstGeom>
                        </pic:spPr>
                      </pic:pic>
                    </a:graphicData>
                  </a:graphic>
                </wp:inline>
              </w:drawing>
            </w:r>
          </w:p>
          <w:p w:rsidR="00533C34" w:rsidRPr="00B705DB" w:rsidRDefault="00533C34" w:rsidP="00DC084E">
            <w:pPr>
              <w:pStyle w:val="1"/>
              <w:ind w:left="0"/>
              <w:jc w:val="center"/>
              <w:rPr>
                <w:lang w:val="ru-RU"/>
              </w:rPr>
            </w:pPr>
            <w:r>
              <w:rPr>
                <w:lang w:val="ru-RU"/>
              </w:rPr>
              <w:t>31.01.12.129</w:t>
            </w:r>
          </w:p>
        </w:tc>
        <w:tc>
          <w:tcPr>
            <w:tcW w:w="541" w:type="dxa"/>
            <w:vAlign w:val="center"/>
          </w:tcPr>
          <w:p w:rsidR="00150491" w:rsidRPr="00B705DB" w:rsidRDefault="00EC0484" w:rsidP="00EC0484">
            <w:pPr>
              <w:spacing w:after="0" w:line="240" w:lineRule="auto"/>
              <w:jc w:val="center"/>
              <w:rPr>
                <w:rFonts w:ascii="Times New Roman" w:hAnsi="Times New Roman"/>
                <w:sz w:val="20"/>
                <w:szCs w:val="20"/>
              </w:rPr>
            </w:pPr>
            <w:r>
              <w:rPr>
                <w:rFonts w:ascii="Times New Roman" w:hAnsi="Times New Roman"/>
                <w:sz w:val="20"/>
                <w:szCs w:val="20"/>
              </w:rPr>
              <w:t>66</w:t>
            </w:r>
          </w:p>
        </w:tc>
        <w:tc>
          <w:tcPr>
            <w:tcW w:w="1940" w:type="dxa"/>
            <w:vAlign w:val="center"/>
          </w:tcPr>
          <w:p w:rsidR="00150491" w:rsidRPr="00B705DB" w:rsidRDefault="00150491" w:rsidP="00E617E3">
            <w:pPr>
              <w:spacing w:after="0" w:line="240" w:lineRule="auto"/>
              <w:ind w:right="-143"/>
              <w:rPr>
                <w:rFonts w:ascii="Times New Roman" w:hAnsi="Times New Roman"/>
                <w:sz w:val="20"/>
                <w:szCs w:val="20"/>
              </w:rPr>
            </w:pPr>
            <w:r w:rsidRPr="00B705DB">
              <w:rPr>
                <w:rFonts w:ascii="Times New Roman" w:hAnsi="Times New Roman"/>
                <w:sz w:val="20"/>
                <w:szCs w:val="20"/>
              </w:rPr>
              <w:t>800±5*600±5*</w:t>
            </w:r>
          </w:p>
          <w:p w:rsidR="001A73D9" w:rsidRPr="00B705DB" w:rsidRDefault="00150491" w:rsidP="009C610E">
            <w:pPr>
              <w:spacing w:after="0" w:line="240" w:lineRule="auto"/>
              <w:ind w:right="-143"/>
              <w:rPr>
                <w:rFonts w:ascii="Times New Roman" w:hAnsi="Times New Roman"/>
                <w:sz w:val="20"/>
                <w:szCs w:val="20"/>
              </w:rPr>
            </w:pPr>
            <w:r w:rsidRPr="00B705DB">
              <w:rPr>
                <w:rFonts w:ascii="Times New Roman" w:hAnsi="Times New Roman"/>
                <w:sz w:val="20"/>
                <w:szCs w:val="20"/>
              </w:rPr>
              <w:t>2</w:t>
            </w:r>
            <w:r w:rsidR="00B35F1D">
              <w:rPr>
                <w:rFonts w:ascii="Times New Roman" w:hAnsi="Times New Roman"/>
                <w:sz w:val="20"/>
                <w:szCs w:val="20"/>
              </w:rPr>
              <w:t>2</w:t>
            </w:r>
            <w:r w:rsidRPr="00B705DB">
              <w:rPr>
                <w:rFonts w:ascii="Times New Roman" w:hAnsi="Times New Roman"/>
                <w:sz w:val="20"/>
                <w:szCs w:val="20"/>
              </w:rPr>
              <w:t>00±5</w:t>
            </w:r>
          </w:p>
        </w:tc>
        <w:tc>
          <w:tcPr>
            <w:tcW w:w="10065" w:type="dxa"/>
            <w:vAlign w:val="center"/>
          </w:tcPr>
          <w:p w:rsidR="00150491" w:rsidRPr="00B705DB" w:rsidRDefault="00150491" w:rsidP="002F1AD7">
            <w:pPr>
              <w:pStyle w:val="1"/>
              <w:ind w:left="72" w:right="72"/>
              <w:contextualSpacing w:val="0"/>
              <w:jc w:val="both"/>
              <w:rPr>
                <w:lang w:val="ru-RU"/>
              </w:rPr>
            </w:pPr>
            <w:r w:rsidRPr="00B705DB">
              <w:rPr>
                <w:lang w:val="ru-RU"/>
              </w:rPr>
              <w:t xml:space="preserve">Каркас должен быть выполнен из </w:t>
            </w:r>
            <w:r w:rsidR="00B35F1D" w:rsidRPr="00DC084E">
              <w:rPr>
                <w:lang w:val="ru-RU"/>
              </w:rPr>
              <w:t>ЛДСП</w:t>
            </w:r>
            <w:r w:rsidRPr="00DC084E">
              <w:rPr>
                <w:lang w:val="ru-RU"/>
              </w:rPr>
              <w:t xml:space="preserve"> </w:t>
            </w:r>
            <w:r w:rsidR="00881168" w:rsidRPr="00DC084E">
              <w:rPr>
                <w:lang w:val="ru-RU"/>
              </w:rPr>
              <w:t xml:space="preserve">толщиной не менее </w:t>
            </w:r>
            <w:r w:rsidR="00B35F1D" w:rsidRPr="00DC084E">
              <w:rPr>
                <w:lang w:val="ru-RU"/>
              </w:rPr>
              <w:t>16</w:t>
            </w:r>
            <w:r w:rsidRPr="00DC084E">
              <w:rPr>
                <w:lang w:val="ru-RU"/>
              </w:rPr>
              <w:t xml:space="preserve"> мм, </w:t>
            </w:r>
            <w:r w:rsidRPr="00B705DB">
              <w:rPr>
                <w:lang w:val="ru-RU"/>
              </w:rPr>
              <w:t>полки выполнен</w:t>
            </w:r>
            <w:r w:rsidR="00204449" w:rsidRPr="00B705DB">
              <w:rPr>
                <w:lang w:val="ru-RU"/>
              </w:rPr>
              <w:t>ы</w:t>
            </w:r>
            <w:r w:rsidRPr="00B705DB">
              <w:rPr>
                <w:lang w:val="ru-RU"/>
              </w:rPr>
              <w:t xml:space="preserve"> из ЛДСП толщиной не менее </w:t>
            </w:r>
            <w:r w:rsidR="00B35F1D">
              <w:rPr>
                <w:lang w:val="ru-RU"/>
              </w:rPr>
              <w:t>16</w:t>
            </w:r>
            <w:r w:rsidR="00204449" w:rsidRPr="00B705DB">
              <w:rPr>
                <w:lang w:val="ru-RU"/>
              </w:rPr>
              <w:t xml:space="preserve"> </w:t>
            </w:r>
            <w:r w:rsidRPr="00B705DB">
              <w:rPr>
                <w:lang w:val="ru-RU"/>
              </w:rPr>
              <w:t xml:space="preserve">мм. Двери должны быть выполнены из </w:t>
            </w:r>
            <w:r w:rsidR="00B35F1D">
              <w:rPr>
                <w:lang w:val="ru-RU"/>
              </w:rPr>
              <w:t>ЛДСП толщиной</w:t>
            </w:r>
            <w:r w:rsidRPr="00B705DB">
              <w:rPr>
                <w:lang w:val="ru-RU"/>
              </w:rPr>
              <w:t xml:space="preserve"> не менее 1</w:t>
            </w:r>
            <w:r w:rsidR="00B35F1D">
              <w:rPr>
                <w:lang w:val="ru-RU"/>
              </w:rPr>
              <w:t>6</w:t>
            </w:r>
            <w:r w:rsidR="00204449" w:rsidRPr="00B705DB">
              <w:rPr>
                <w:lang w:val="ru-RU"/>
              </w:rPr>
              <w:t xml:space="preserve"> </w:t>
            </w:r>
            <w:r w:rsidR="00B35F1D">
              <w:rPr>
                <w:lang w:val="ru-RU"/>
              </w:rPr>
              <w:t>мм</w:t>
            </w:r>
            <w:r w:rsidR="00E01769" w:rsidRPr="00B705DB">
              <w:rPr>
                <w:lang w:val="ru-RU"/>
              </w:rPr>
              <w:t xml:space="preserve">. </w:t>
            </w:r>
          </w:p>
          <w:p w:rsidR="00150491" w:rsidRPr="00B705DB" w:rsidRDefault="00150491"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w:t>
            </w:r>
            <w:r w:rsidR="00204449" w:rsidRPr="00B705DB">
              <w:rPr>
                <w:lang w:val="ru-RU"/>
              </w:rPr>
              <w:t xml:space="preserve"> в цвет материала.</w:t>
            </w:r>
          </w:p>
          <w:p w:rsidR="00DC084E" w:rsidRDefault="00150491" w:rsidP="002F1AD7">
            <w:pPr>
              <w:pStyle w:val="1"/>
              <w:ind w:left="72" w:right="72"/>
              <w:contextualSpacing w:val="0"/>
              <w:jc w:val="both"/>
              <w:rPr>
                <w:lang w:val="ru-RU"/>
              </w:rPr>
            </w:pPr>
            <w:r w:rsidRPr="00B705DB">
              <w:rPr>
                <w:lang w:val="ru-RU"/>
              </w:rPr>
              <w:t>Шкаф должен иметь внутри две секции: в одной - штанга для одежды на высоте не более 1750 мм</w:t>
            </w:r>
            <w:r w:rsidR="00204449" w:rsidRPr="00B705DB">
              <w:rPr>
                <w:lang w:val="ru-RU"/>
              </w:rPr>
              <w:t xml:space="preserve"> от пола (</w:t>
            </w:r>
            <w:r w:rsidR="009C610E">
              <w:rPr>
                <w:lang w:val="ru-RU"/>
              </w:rPr>
              <w:t xml:space="preserve">металлическая хромированная </w:t>
            </w:r>
            <w:r w:rsidR="00204449" w:rsidRPr="00B705DB">
              <w:rPr>
                <w:lang w:val="ru-RU"/>
              </w:rPr>
              <w:t xml:space="preserve">трубка </w:t>
            </w:r>
            <w:r w:rsidRPr="00B705DB">
              <w:rPr>
                <w:lang w:val="ru-RU"/>
              </w:rPr>
              <w:t>диаметром не менее 25 мм) и 2 полки (одна – под штангой на высоте не более 350 мм</w:t>
            </w:r>
            <w:proofErr w:type="gramStart"/>
            <w:r w:rsidRPr="00B705DB">
              <w:rPr>
                <w:lang w:val="ru-RU"/>
              </w:rPr>
              <w:t>.</w:t>
            </w:r>
            <w:proofErr w:type="gramEnd"/>
            <w:r w:rsidRPr="00B705DB">
              <w:rPr>
                <w:lang w:val="ru-RU"/>
              </w:rPr>
              <w:t xml:space="preserve"> </w:t>
            </w:r>
            <w:proofErr w:type="gramStart"/>
            <w:r w:rsidRPr="00B705DB">
              <w:rPr>
                <w:lang w:val="ru-RU"/>
              </w:rPr>
              <w:t>о</w:t>
            </w:r>
            <w:proofErr w:type="gramEnd"/>
            <w:r w:rsidRPr="00B705DB">
              <w:rPr>
                <w:lang w:val="ru-RU"/>
              </w:rPr>
              <w:t>т пола и одна - над штангой), во втор</w:t>
            </w:r>
            <w:r w:rsidR="00533C34">
              <w:rPr>
                <w:lang w:val="ru-RU"/>
              </w:rPr>
              <w:t xml:space="preserve">ой – полки в количестве </w:t>
            </w:r>
            <w:r w:rsidRPr="00B705DB">
              <w:rPr>
                <w:lang w:val="ru-RU"/>
              </w:rPr>
              <w:t xml:space="preserve"> 5 шт. (располагаются на равном расстоянии между собой)</w:t>
            </w:r>
            <w:r w:rsidR="00533C34">
              <w:rPr>
                <w:lang w:val="ru-RU"/>
              </w:rPr>
              <w:t>, максимальная нагрузка не менее 25</w:t>
            </w:r>
            <w:r w:rsidRPr="00B705DB">
              <w:rPr>
                <w:lang w:val="ru-RU"/>
              </w:rPr>
              <w:t xml:space="preserve"> кг на полку. </w:t>
            </w:r>
          </w:p>
          <w:p w:rsidR="00DC084E" w:rsidRDefault="00150491" w:rsidP="002F1AD7">
            <w:pPr>
              <w:pStyle w:val="1"/>
              <w:ind w:left="72" w:right="72"/>
              <w:contextualSpacing w:val="0"/>
              <w:jc w:val="both"/>
              <w:rPr>
                <w:lang w:val="ru-RU"/>
              </w:rPr>
            </w:pPr>
            <w:r w:rsidRPr="00B705DB">
              <w:rPr>
                <w:lang w:val="ru-RU"/>
              </w:rPr>
              <w:t xml:space="preserve">Шкаф </w:t>
            </w:r>
            <w:r w:rsidR="00B824CB" w:rsidRPr="00B705DB">
              <w:rPr>
                <w:lang w:val="ru-RU"/>
              </w:rPr>
              <w:t xml:space="preserve">должен </w:t>
            </w:r>
            <w:r w:rsidR="00E01769" w:rsidRPr="00B705DB">
              <w:rPr>
                <w:lang w:val="ru-RU"/>
              </w:rPr>
              <w:t>устанавлива</w:t>
            </w:r>
            <w:r w:rsidRPr="00B705DB">
              <w:rPr>
                <w:lang w:val="ru-RU"/>
              </w:rPr>
              <w:t>т</w:t>
            </w:r>
            <w:r w:rsidR="00E01769" w:rsidRPr="00B705DB">
              <w:rPr>
                <w:lang w:val="ru-RU"/>
              </w:rPr>
              <w:t>ь</w:t>
            </w:r>
            <w:r w:rsidRPr="00B705DB">
              <w:rPr>
                <w:lang w:val="ru-RU"/>
              </w:rPr>
              <w:t xml:space="preserve">ся на регулируемые опоры диаметром не менее 50 мм. </w:t>
            </w:r>
          </w:p>
          <w:p w:rsidR="00150491" w:rsidRPr="00B705DB" w:rsidRDefault="00150491" w:rsidP="002F1AD7">
            <w:pPr>
              <w:pStyle w:val="1"/>
              <w:ind w:left="72" w:right="72"/>
              <w:contextualSpacing w:val="0"/>
              <w:jc w:val="both"/>
              <w:rPr>
                <w:lang w:val="ru-RU"/>
              </w:rPr>
            </w:pPr>
            <w:r w:rsidRPr="00B705DB">
              <w:rPr>
                <w:lang w:val="ru-RU"/>
              </w:rPr>
              <w:t xml:space="preserve">Фурнитура: </w:t>
            </w:r>
            <w:proofErr w:type="spellStart"/>
            <w:r w:rsidR="00B35F1D">
              <w:rPr>
                <w:lang w:val="ru-RU"/>
              </w:rPr>
              <w:t>евровинт</w:t>
            </w:r>
            <w:proofErr w:type="spellEnd"/>
            <w:r w:rsidR="00B35F1D">
              <w:rPr>
                <w:lang w:val="ru-RU"/>
              </w:rPr>
              <w:t xml:space="preserve">, </w:t>
            </w:r>
            <w:r w:rsidRPr="00B705DB">
              <w:rPr>
                <w:lang w:val="ru-RU"/>
              </w:rPr>
              <w:t>стяжка эксцентриковая 3-х элементная</w:t>
            </w:r>
            <w:r w:rsidR="00204449" w:rsidRPr="00B705DB">
              <w:rPr>
                <w:lang w:val="ru-RU"/>
              </w:rPr>
              <w:t>.</w:t>
            </w:r>
            <w:r w:rsidR="008E6CCC" w:rsidRPr="00B705DB">
              <w:rPr>
                <w:sz w:val="22"/>
                <w:szCs w:val="22"/>
                <w:lang w:val="ru-RU"/>
              </w:rPr>
              <w:t xml:space="preserve"> </w:t>
            </w:r>
            <w:r w:rsidR="008E6CCC"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w:t>
            </w:r>
            <w:r w:rsidRPr="00B705DB">
              <w:rPr>
                <w:lang w:val="ru-RU"/>
              </w:rPr>
              <w:t xml:space="preserve"> Двери </w:t>
            </w:r>
            <w:r w:rsidR="00B824CB" w:rsidRPr="00B705DB">
              <w:rPr>
                <w:lang w:val="ru-RU"/>
              </w:rPr>
              <w:t xml:space="preserve">должны быть </w:t>
            </w:r>
            <w:r w:rsidR="00E01769" w:rsidRPr="00B705DB">
              <w:rPr>
                <w:lang w:val="ru-RU"/>
              </w:rPr>
              <w:t>навешены</w:t>
            </w:r>
            <w:r w:rsidRPr="00B705DB">
              <w:rPr>
                <w:lang w:val="ru-RU"/>
              </w:rPr>
              <w:t xml:space="preserve"> на металлические навесы, регулируемые в трех плоскостях. Задняя стенка – </w:t>
            </w:r>
            <w:r w:rsidR="00B35F1D">
              <w:rPr>
                <w:lang w:val="ru-RU"/>
              </w:rPr>
              <w:t>ДВПО</w:t>
            </w:r>
            <w:r w:rsidRPr="00B705DB">
              <w:rPr>
                <w:lang w:val="ru-RU"/>
              </w:rPr>
              <w:t xml:space="preserve"> толщиной не менее </w:t>
            </w:r>
            <w:r w:rsidR="00B35F1D">
              <w:rPr>
                <w:lang w:val="ru-RU"/>
              </w:rPr>
              <w:t>3 мм</w:t>
            </w:r>
            <w:r w:rsidRPr="00B705DB">
              <w:rPr>
                <w:lang w:val="ru-RU"/>
              </w:rPr>
              <w:t xml:space="preserve"> в тон основного цвета шк</w:t>
            </w:r>
            <w:r w:rsidR="00204449" w:rsidRPr="00B705DB">
              <w:rPr>
                <w:lang w:val="ru-RU"/>
              </w:rPr>
              <w:t xml:space="preserve">афа. </w:t>
            </w:r>
            <w:r w:rsidR="00E01769" w:rsidRPr="00B705DB">
              <w:rPr>
                <w:lang w:val="ru-RU"/>
              </w:rPr>
              <w:t>Цвет - дуб</w:t>
            </w:r>
            <w:r w:rsidR="00B35F1D">
              <w:rPr>
                <w:lang w:val="ru-RU"/>
              </w:rPr>
              <w:t xml:space="preserve"> выбеленный</w:t>
            </w:r>
            <w:r w:rsidR="00E01769" w:rsidRPr="00B705DB">
              <w:rPr>
                <w:lang w:val="ru-RU"/>
              </w:rPr>
              <w:t>, оттенок по согласованию.</w:t>
            </w:r>
          </w:p>
        </w:tc>
      </w:tr>
      <w:tr w:rsidR="00B705DB" w:rsidRPr="00B705DB" w:rsidTr="003B67E6">
        <w:trPr>
          <w:gridAfter w:val="1"/>
          <w:wAfter w:w="19" w:type="dxa"/>
          <w:trHeight w:val="4364"/>
        </w:trPr>
        <w:tc>
          <w:tcPr>
            <w:tcW w:w="534" w:type="dxa"/>
            <w:tcBorders>
              <w:top w:val="single" w:sz="4" w:space="0" w:color="auto"/>
              <w:left w:val="single" w:sz="4" w:space="0" w:color="auto"/>
              <w:bottom w:val="single" w:sz="4" w:space="0" w:color="auto"/>
            </w:tcBorders>
          </w:tcPr>
          <w:p w:rsidR="00150491" w:rsidRDefault="00150491" w:rsidP="00E617E3">
            <w:pPr>
              <w:spacing w:after="0" w:line="240" w:lineRule="auto"/>
              <w:ind w:right="-143"/>
              <w:jc w:val="center"/>
              <w:rPr>
                <w:rFonts w:ascii="Times New Roman" w:hAnsi="Times New Roman"/>
                <w:b/>
                <w:sz w:val="20"/>
                <w:szCs w:val="20"/>
              </w:rPr>
            </w:pPr>
          </w:p>
          <w:p w:rsidR="009C610E" w:rsidRPr="00B705DB" w:rsidRDefault="009C610E" w:rsidP="00E617E3">
            <w:pPr>
              <w:spacing w:after="0" w:line="240" w:lineRule="auto"/>
              <w:ind w:right="-143"/>
              <w:jc w:val="center"/>
              <w:rPr>
                <w:rFonts w:ascii="Times New Roman" w:hAnsi="Times New Roman"/>
                <w:b/>
                <w:sz w:val="20"/>
                <w:szCs w:val="20"/>
              </w:rPr>
            </w:pPr>
          </w:p>
          <w:p w:rsidR="00150491" w:rsidRPr="00FE1ACB" w:rsidRDefault="00FE1ACB" w:rsidP="009C610E">
            <w:pPr>
              <w:spacing w:after="0" w:line="240" w:lineRule="auto"/>
              <w:ind w:right="-143"/>
              <w:jc w:val="center"/>
              <w:rPr>
                <w:rFonts w:ascii="Times New Roman" w:hAnsi="Times New Roman"/>
                <w:b/>
                <w:sz w:val="20"/>
                <w:szCs w:val="20"/>
              </w:rPr>
            </w:pPr>
            <w:r>
              <w:rPr>
                <w:rFonts w:ascii="Times New Roman" w:hAnsi="Times New Roman"/>
                <w:sz w:val="20"/>
                <w:szCs w:val="20"/>
              </w:rPr>
              <w:t>2</w:t>
            </w:r>
          </w:p>
        </w:tc>
        <w:tc>
          <w:tcPr>
            <w:tcW w:w="2196" w:type="dxa"/>
          </w:tcPr>
          <w:p w:rsidR="00150491" w:rsidRPr="00B705DB" w:rsidRDefault="00150491" w:rsidP="00E617E3">
            <w:pPr>
              <w:pStyle w:val="1"/>
              <w:ind w:left="0"/>
              <w:jc w:val="center"/>
              <w:rPr>
                <w:lang w:val="ru-RU"/>
              </w:rPr>
            </w:pPr>
            <w:proofErr w:type="gramStart"/>
            <w:r w:rsidRPr="00B705DB">
              <w:rPr>
                <w:lang w:val="ru-RU"/>
              </w:rPr>
              <w:t>Шкаф</w:t>
            </w:r>
            <w:proofErr w:type="gramEnd"/>
            <w:r w:rsidRPr="00B705DB">
              <w:rPr>
                <w:lang w:val="ru-RU"/>
              </w:rPr>
              <w:t xml:space="preserve"> ко</w:t>
            </w:r>
            <w:r w:rsidR="00DC084E">
              <w:rPr>
                <w:lang w:val="ru-RU"/>
              </w:rPr>
              <w:t>мбинированный малый</w:t>
            </w:r>
          </w:p>
          <w:p w:rsidR="00150491" w:rsidRDefault="00DC084E" w:rsidP="00E617E3">
            <w:pPr>
              <w:pStyle w:val="1"/>
              <w:ind w:left="0"/>
              <w:jc w:val="center"/>
              <w:rPr>
                <w:lang w:val="ru-RU"/>
              </w:rPr>
            </w:pPr>
            <w:r>
              <w:rPr>
                <w:noProof/>
                <w:lang w:val="ru-RU"/>
              </w:rPr>
              <w:drawing>
                <wp:inline distT="0" distB="0" distL="0" distR="0" wp14:anchorId="5E20EAE8" wp14:editId="2FE09F86">
                  <wp:extent cx="555260" cy="214532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9">
                            <a:extLst>
                              <a:ext uri="{28A0092B-C50C-407E-A947-70E740481C1C}">
                                <a14:useLocalDpi xmlns:a14="http://schemas.microsoft.com/office/drawing/2010/main" val="0"/>
                              </a:ext>
                            </a:extLst>
                          </a:blip>
                          <a:stretch>
                            <a:fillRect/>
                          </a:stretch>
                        </pic:blipFill>
                        <pic:spPr>
                          <a:xfrm>
                            <a:off x="0" y="0"/>
                            <a:ext cx="557208" cy="2152851"/>
                          </a:xfrm>
                          <a:prstGeom prst="rect">
                            <a:avLst/>
                          </a:prstGeom>
                        </pic:spPr>
                      </pic:pic>
                    </a:graphicData>
                  </a:graphic>
                </wp:inline>
              </w:drawing>
            </w:r>
          </w:p>
          <w:p w:rsidR="00533C34" w:rsidRPr="00B705DB" w:rsidRDefault="00533C34" w:rsidP="00E617E3">
            <w:pPr>
              <w:pStyle w:val="1"/>
              <w:ind w:left="0"/>
              <w:jc w:val="center"/>
              <w:rPr>
                <w:lang w:val="ru-RU"/>
              </w:rPr>
            </w:pPr>
            <w:r>
              <w:rPr>
                <w:lang w:val="ru-RU"/>
              </w:rPr>
              <w:t>31.01.12.131</w:t>
            </w:r>
          </w:p>
        </w:tc>
        <w:tc>
          <w:tcPr>
            <w:tcW w:w="541" w:type="dxa"/>
            <w:vAlign w:val="center"/>
          </w:tcPr>
          <w:p w:rsidR="00150491" w:rsidRPr="00B705DB" w:rsidRDefault="00EC0484" w:rsidP="00E617E3">
            <w:pPr>
              <w:spacing w:after="0" w:line="240" w:lineRule="auto"/>
              <w:jc w:val="center"/>
              <w:rPr>
                <w:rFonts w:ascii="Times New Roman" w:hAnsi="Times New Roman"/>
                <w:sz w:val="20"/>
                <w:szCs w:val="20"/>
              </w:rPr>
            </w:pPr>
            <w:r>
              <w:rPr>
                <w:rFonts w:ascii="Times New Roman" w:hAnsi="Times New Roman"/>
                <w:sz w:val="20"/>
                <w:szCs w:val="20"/>
              </w:rPr>
              <w:t>22</w:t>
            </w:r>
          </w:p>
        </w:tc>
        <w:tc>
          <w:tcPr>
            <w:tcW w:w="1940" w:type="dxa"/>
            <w:vAlign w:val="center"/>
          </w:tcPr>
          <w:p w:rsidR="00150491" w:rsidRPr="00B705DB" w:rsidRDefault="00150491" w:rsidP="00E617E3">
            <w:pPr>
              <w:spacing w:after="0" w:line="240" w:lineRule="auto"/>
              <w:ind w:right="-143"/>
              <w:jc w:val="center"/>
              <w:rPr>
                <w:rFonts w:ascii="Times New Roman" w:hAnsi="Times New Roman"/>
                <w:sz w:val="20"/>
                <w:szCs w:val="20"/>
              </w:rPr>
            </w:pPr>
            <w:r w:rsidRPr="00B705DB">
              <w:rPr>
                <w:rFonts w:ascii="Times New Roman" w:hAnsi="Times New Roman"/>
                <w:sz w:val="20"/>
                <w:szCs w:val="20"/>
              </w:rPr>
              <w:t>500±5*600±5</w:t>
            </w:r>
          </w:p>
          <w:p w:rsidR="00150491" w:rsidRPr="00B705DB" w:rsidRDefault="00150491" w:rsidP="00DC084E">
            <w:pPr>
              <w:spacing w:after="0" w:line="240" w:lineRule="auto"/>
              <w:ind w:right="-143"/>
              <w:jc w:val="center"/>
              <w:rPr>
                <w:rFonts w:ascii="Times New Roman" w:hAnsi="Times New Roman"/>
                <w:sz w:val="20"/>
                <w:szCs w:val="20"/>
              </w:rPr>
            </w:pPr>
            <w:r w:rsidRPr="00B705DB">
              <w:rPr>
                <w:rFonts w:ascii="Times New Roman" w:hAnsi="Times New Roman"/>
                <w:sz w:val="20"/>
                <w:szCs w:val="20"/>
              </w:rPr>
              <w:t>*2</w:t>
            </w:r>
            <w:r w:rsidR="00DC084E">
              <w:rPr>
                <w:rFonts w:ascii="Times New Roman" w:hAnsi="Times New Roman"/>
                <w:sz w:val="20"/>
                <w:szCs w:val="20"/>
              </w:rPr>
              <w:t>2</w:t>
            </w:r>
            <w:r w:rsidRPr="00B705DB">
              <w:rPr>
                <w:rFonts w:ascii="Times New Roman" w:hAnsi="Times New Roman"/>
                <w:sz w:val="20"/>
                <w:szCs w:val="20"/>
              </w:rPr>
              <w:t>00±5</w:t>
            </w:r>
          </w:p>
        </w:tc>
        <w:tc>
          <w:tcPr>
            <w:tcW w:w="10065" w:type="dxa"/>
            <w:tcBorders>
              <w:top w:val="single" w:sz="4" w:space="0" w:color="auto"/>
              <w:bottom w:val="single" w:sz="4" w:space="0" w:color="auto"/>
              <w:right w:val="single" w:sz="4" w:space="0" w:color="auto"/>
            </w:tcBorders>
            <w:vAlign w:val="center"/>
          </w:tcPr>
          <w:p w:rsidR="00DC084E" w:rsidRPr="00B705DB" w:rsidRDefault="00DC084E" w:rsidP="002F1AD7">
            <w:pPr>
              <w:pStyle w:val="1"/>
              <w:ind w:left="72" w:right="72"/>
              <w:contextualSpacing w:val="0"/>
              <w:jc w:val="both"/>
              <w:rPr>
                <w:lang w:val="ru-RU"/>
              </w:rPr>
            </w:pPr>
            <w:r w:rsidRPr="00B705DB">
              <w:rPr>
                <w:lang w:val="ru-RU"/>
              </w:rPr>
              <w:t xml:space="preserve">Каркас должен быть выполнен из </w:t>
            </w:r>
            <w:r w:rsidRPr="00DC084E">
              <w:rPr>
                <w:lang w:val="ru-RU"/>
              </w:rPr>
              <w:t xml:space="preserve">ЛДСП толщиной не менее 16 мм, </w:t>
            </w:r>
            <w:r w:rsidRPr="00B705DB">
              <w:rPr>
                <w:lang w:val="ru-RU"/>
              </w:rPr>
              <w:t xml:space="preserve">полки выполнены из ЛДСП толщиной не менее </w:t>
            </w:r>
            <w:r>
              <w:rPr>
                <w:lang w:val="ru-RU"/>
              </w:rPr>
              <w:t>16</w:t>
            </w:r>
            <w:r w:rsidRPr="00B705DB">
              <w:rPr>
                <w:lang w:val="ru-RU"/>
              </w:rPr>
              <w:t xml:space="preserve"> мм. Двери должны быть выполнены из </w:t>
            </w:r>
            <w:r>
              <w:rPr>
                <w:lang w:val="ru-RU"/>
              </w:rPr>
              <w:t>ЛДСП толщиной</w:t>
            </w:r>
            <w:r w:rsidRPr="00B705DB">
              <w:rPr>
                <w:lang w:val="ru-RU"/>
              </w:rPr>
              <w:t xml:space="preserve"> не менее 1</w:t>
            </w:r>
            <w:r>
              <w:rPr>
                <w:lang w:val="ru-RU"/>
              </w:rPr>
              <w:t>6</w:t>
            </w:r>
            <w:r w:rsidRPr="00B705DB">
              <w:rPr>
                <w:lang w:val="ru-RU"/>
              </w:rPr>
              <w:t xml:space="preserve"> </w:t>
            </w:r>
            <w:r>
              <w:rPr>
                <w:lang w:val="ru-RU"/>
              </w:rPr>
              <w:t>мм</w:t>
            </w:r>
            <w:r w:rsidRPr="00B705DB">
              <w:rPr>
                <w:lang w:val="ru-RU"/>
              </w:rPr>
              <w:t xml:space="preserve">. </w:t>
            </w:r>
          </w:p>
          <w:p w:rsidR="00DC084E" w:rsidRPr="00B705DB" w:rsidRDefault="00DC084E" w:rsidP="002F1AD7">
            <w:pPr>
              <w:pStyle w:val="1"/>
              <w:ind w:left="72" w:right="72"/>
              <w:contextualSpacing w:val="0"/>
              <w:jc w:val="both"/>
              <w:rPr>
                <w:lang w:val="ru-RU"/>
              </w:rPr>
            </w:pPr>
            <w:r w:rsidRPr="00B705DB">
              <w:rPr>
                <w:lang w:val="ru-RU"/>
              </w:rPr>
              <w:t>Все видимые торцы деталей должны быть обработаны кантом ПВХ толщиной не менее 2 мм, остальные не менее 0,5 мм в цвет материала.</w:t>
            </w:r>
          </w:p>
          <w:p w:rsidR="007A2979" w:rsidRDefault="007A2979" w:rsidP="002F1AD7">
            <w:pPr>
              <w:pStyle w:val="1"/>
              <w:ind w:left="72" w:right="72"/>
              <w:contextualSpacing w:val="0"/>
              <w:jc w:val="both"/>
              <w:rPr>
                <w:lang w:val="ru-RU"/>
              </w:rPr>
            </w:pPr>
            <w:r w:rsidRPr="007A2979">
              <w:rPr>
                <w:lang w:val="ru-RU"/>
              </w:rPr>
              <w:t>Шкаф должен иметь внутри 5 полок (4 в открытой части и одна в закрытой части)</w:t>
            </w:r>
            <w:r w:rsidR="00533C34">
              <w:rPr>
                <w:lang w:val="ru-RU"/>
              </w:rPr>
              <w:t>, максимальная нагрузка не менее 25</w:t>
            </w:r>
            <w:r w:rsidRPr="007A2979">
              <w:rPr>
                <w:lang w:val="ru-RU"/>
              </w:rPr>
              <w:t xml:space="preserve"> кг на полку.</w:t>
            </w:r>
            <w:r w:rsidRPr="00B705DB">
              <w:rPr>
                <w:lang w:val="ru-RU"/>
              </w:rPr>
              <w:t xml:space="preserve"> </w:t>
            </w:r>
          </w:p>
          <w:p w:rsidR="00DC084E" w:rsidRDefault="00DC084E" w:rsidP="002F1AD7">
            <w:pPr>
              <w:pStyle w:val="1"/>
              <w:ind w:left="72" w:right="72"/>
              <w:contextualSpacing w:val="0"/>
              <w:jc w:val="both"/>
              <w:rPr>
                <w:lang w:val="ru-RU"/>
              </w:rPr>
            </w:pPr>
            <w:r w:rsidRPr="00B705DB">
              <w:rPr>
                <w:lang w:val="ru-RU"/>
              </w:rPr>
              <w:t xml:space="preserve">Шкаф должен устанавливаться на регулируемые опоры диаметром не менее 50 мм. </w:t>
            </w:r>
          </w:p>
          <w:p w:rsidR="00150491" w:rsidRPr="00B705DB" w:rsidRDefault="00DC084E" w:rsidP="002F1AD7">
            <w:pPr>
              <w:pStyle w:val="1"/>
              <w:ind w:left="72" w:right="72"/>
              <w:contextualSpacing w:val="0"/>
              <w:jc w:val="both"/>
              <w:rPr>
                <w:lang w:val="ru-RU"/>
              </w:rPr>
            </w:pPr>
            <w:r w:rsidRPr="00B705DB">
              <w:rPr>
                <w:lang w:val="ru-RU"/>
              </w:rPr>
              <w:t xml:space="preserve">Фурнитура: </w:t>
            </w:r>
            <w:r>
              <w:rPr>
                <w:lang w:val="ru-RU"/>
              </w:rPr>
              <w:t>евро</w:t>
            </w:r>
            <w:r w:rsidR="006312D1">
              <w:rPr>
                <w:lang w:val="ru-RU"/>
              </w:rPr>
              <w:t xml:space="preserve"> </w:t>
            </w:r>
            <w:r>
              <w:rPr>
                <w:lang w:val="ru-RU"/>
              </w:rPr>
              <w:t xml:space="preserve">винт, </w:t>
            </w:r>
            <w:r w:rsidRPr="00B705DB">
              <w:rPr>
                <w:lang w:val="ru-RU"/>
              </w:rPr>
              <w:t>стяжка эксцентриковая 3-х элементная.</w:t>
            </w:r>
            <w:r w:rsidRPr="00A34351">
              <w:rPr>
                <w:lang w:val="ru-RU"/>
              </w:rPr>
              <w:t xml:space="preserve"> </w:t>
            </w:r>
            <w:r w:rsidRPr="00B705DB">
              <w:rPr>
                <w:lang w:val="ru-RU"/>
              </w:rPr>
              <w:t xml:space="preserve">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w:t>
            </w:r>
            <w:r>
              <w:rPr>
                <w:lang w:val="ru-RU"/>
              </w:rPr>
              <w:t>ДВПО</w:t>
            </w:r>
            <w:r w:rsidRPr="00B705DB">
              <w:rPr>
                <w:lang w:val="ru-RU"/>
              </w:rPr>
              <w:t xml:space="preserve"> толщиной не менее </w:t>
            </w:r>
            <w:r>
              <w:rPr>
                <w:lang w:val="ru-RU"/>
              </w:rPr>
              <w:t>3 мм</w:t>
            </w:r>
            <w:r w:rsidRPr="00B705DB">
              <w:rPr>
                <w:lang w:val="ru-RU"/>
              </w:rPr>
              <w:t xml:space="preserve"> в тон основного цвета шкафа. Цвет - дуб</w:t>
            </w:r>
            <w:r>
              <w:rPr>
                <w:lang w:val="ru-RU"/>
              </w:rPr>
              <w:t xml:space="preserve"> выбеленный</w:t>
            </w:r>
            <w:r w:rsidRPr="00B705DB">
              <w:rPr>
                <w:lang w:val="ru-RU"/>
              </w:rPr>
              <w:t>, оттенок по согласованию.</w:t>
            </w:r>
          </w:p>
        </w:tc>
      </w:tr>
      <w:tr w:rsidR="002F1AD7" w:rsidRPr="00B705DB" w:rsidTr="002F1AD7">
        <w:trPr>
          <w:gridAfter w:val="1"/>
          <w:wAfter w:w="19" w:type="dxa"/>
          <w:trHeight w:val="1550"/>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3</w:t>
            </w:r>
          </w:p>
        </w:tc>
        <w:tc>
          <w:tcPr>
            <w:tcW w:w="2196" w:type="dxa"/>
          </w:tcPr>
          <w:p w:rsidR="002F1AD7" w:rsidRPr="002F1AD7" w:rsidRDefault="002F1AD7" w:rsidP="002F1AD7">
            <w:pPr>
              <w:jc w:val="center"/>
              <w:rPr>
                <w:rFonts w:ascii="Times New Roman" w:hAnsi="Times New Roman"/>
                <w:sz w:val="20"/>
                <w:szCs w:val="20"/>
              </w:rPr>
            </w:pPr>
            <w:r w:rsidRPr="002F1AD7">
              <w:rPr>
                <w:rFonts w:ascii="Times New Roman" w:hAnsi="Times New Roman"/>
                <w:sz w:val="20"/>
                <w:szCs w:val="20"/>
              </w:rPr>
              <w:t>Стол учебный</w:t>
            </w:r>
          </w:p>
          <w:p w:rsidR="002F1AD7" w:rsidRDefault="002F1AD7" w:rsidP="002F1AD7">
            <w:pPr>
              <w:rPr>
                <w:rFonts w:ascii="Times New Roman" w:hAnsi="Times New Roman"/>
                <w:sz w:val="20"/>
                <w:szCs w:val="20"/>
              </w:rPr>
            </w:pPr>
            <w:r w:rsidRPr="00B705DB">
              <w:rPr>
                <w:noProof/>
                <w:lang w:eastAsia="ru-RU"/>
              </w:rPr>
              <w:drawing>
                <wp:inline distT="0" distB="0" distL="0" distR="0" wp14:anchorId="49A111FA" wp14:editId="433B79B0">
                  <wp:extent cx="941832" cy="81381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p w:rsidR="00533C34" w:rsidRPr="00B705DB" w:rsidRDefault="00533C34" w:rsidP="002F1AD7">
            <w:pPr>
              <w:rPr>
                <w:rFonts w:ascii="Times New Roman" w:hAnsi="Times New Roman"/>
                <w:sz w:val="20"/>
                <w:szCs w:val="20"/>
              </w:rPr>
            </w:pPr>
            <w:r>
              <w:rPr>
                <w:rFonts w:ascii="Times New Roman" w:hAnsi="Times New Roman"/>
                <w:sz w:val="20"/>
                <w:szCs w:val="20"/>
              </w:rPr>
              <w:t>31.01.12.139</w:t>
            </w:r>
          </w:p>
        </w:tc>
        <w:tc>
          <w:tcPr>
            <w:tcW w:w="541" w:type="dxa"/>
            <w:vAlign w:val="center"/>
          </w:tcPr>
          <w:p w:rsidR="002F1AD7" w:rsidRPr="002F1AD7" w:rsidRDefault="00EC0484" w:rsidP="002F1AD7">
            <w:pPr>
              <w:spacing w:after="0" w:line="240" w:lineRule="auto"/>
              <w:jc w:val="center"/>
              <w:rPr>
                <w:rFonts w:ascii="Times New Roman" w:hAnsi="Times New Roman"/>
                <w:sz w:val="20"/>
                <w:szCs w:val="20"/>
              </w:rPr>
            </w:pPr>
            <w:r>
              <w:rPr>
                <w:rFonts w:ascii="Times New Roman" w:hAnsi="Times New Roman"/>
                <w:sz w:val="20"/>
                <w:szCs w:val="20"/>
              </w:rPr>
              <w:t>22</w:t>
            </w:r>
          </w:p>
        </w:tc>
        <w:tc>
          <w:tcPr>
            <w:tcW w:w="1940" w:type="dxa"/>
            <w:vAlign w:val="center"/>
          </w:tcPr>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1200±5*600±5</w:t>
            </w:r>
          </w:p>
          <w:p w:rsidR="002F1AD7" w:rsidRPr="002F1AD7" w:rsidRDefault="002F1AD7" w:rsidP="002F1AD7">
            <w:pPr>
              <w:spacing w:after="0" w:line="240" w:lineRule="auto"/>
              <w:ind w:right="-143"/>
              <w:jc w:val="center"/>
              <w:rPr>
                <w:rFonts w:ascii="Times New Roman" w:hAnsi="Times New Roman"/>
                <w:sz w:val="20"/>
                <w:szCs w:val="20"/>
              </w:rPr>
            </w:pPr>
            <w:r w:rsidRPr="002F1AD7">
              <w:rPr>
                <w:rFonts w:ascii="Times New Roman" w:hAnsi="Times New Roman"/>
                <w:sz w:val="20"/>
                <w:szCs w:val="20"/>
              </w:rPr>
              <w:t>*750±5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2F1AD7" w:rsidRPr="00B705DB" w:rsidTr="006F4E53">
        <w:trPr>
          <w:gridAfter w:val="1"/>
          <w:wAfter w:w="19" w:type="dxa"/>
          <w:trHeight w:val="421"/>
        </w:trPr>
        <w:tc>
          <w:tcPr>
            <w:tcW w:w="534" w:type="dxa"/>
            <w:tcBorders>
              <w:top w:val="single" w:sz="4" w:space="0" w:color="auto"/>
              <w:left w:val="single" w:sz="4" w:space="0" w:color="auto"/>
              <w:bottom w:val="single" w:sz="4" w:space="0" w:color="auto"/>
            </w:tcBorders>
          </w:tcPr>
          <w:p w:rsidR="003B67E6" w:rsidRDefault="003B67E6" w:rsidP="002F1AD7">
            <w:pPr>
              <w:spacing w:after="0" w:line="240" w:lineRule="auto"/>
              <w:jc w:val="center"/>
              <w:rPr>
                <w:rFonts w:ascii="Times New Roman" w:hAnsi="Times New Roman"/>
                <w:sz w:val="20"/>
                <w:szCs w:val="20"/>
              </w:rPr>
            </w:pPr>
          </w:p>
          <w:p w:rsidR="003B67E6" w:rsidRDefault="003B67E6" w:rsidP="002F1AD7">
            <w:pPr>
              <w:spacing w:after="0" w:line="240" w:lineRule="auto"/>
              <w:jc w:val="center"/>
              <w:rPr>
                <w:rFonts w:ascii="Times New Roman" w:hAnsi="Times New Roman"/>
                <w:sz w:val="20"/>
                <w:szCs w:val="20"/>
              </w:rPr>
            </w:pPr>
          </w:p>
          <w:p w:rsidR="002F1AD7" w:rsidRPr="00B705DB" w:rsidRDefault="00B73DF6" w:rsidP="002F1AD7">
            <w:pPr>
              <w:spacing w:after="0" w:line="240" w:lineRule="auto"/>
              <w:jc w:val="center"/>
              <w:rPr>
                <w:rFonts w:ascii="Times New Roman" w:hAnsi="Times New Roman"/>
                <w:sz w:val="20"/>
                <w:szCs w:val="20"/>
              </w:rPr>
            </w:pPr>
            <w:r>
              <w:rPr>
                <w:rFonts w:ascii="Times New Roman" w:hAnsi="Times New Roman"/>
                <w:sz w:val="20"/>
                <w:szCs w:val="20"/>
              </w:rPr>
              <w:t>4</w:t>
            </w:r>
          </w:p>
        </w:tc>
        <w:tc>
          <w:tcPr>
            <w:tcW w:w="2196" w:type="dxa"/>
          </w:tcPr>
          <w:p w:rsidR="002F1AD7" w:rsidRDefault="002F1AD7" w:rsidP="002F1AD7">
            <w:pPr>
              <w:pStyle w:val="1"/>
              <w:ind w:left="0"/>
              <w:jc w:val="center"/>
              <w:rPr>
                <w:kern w:val="1"/>
                <w:lang w:val="ru-RU" w:eastAsia="ar-SA"/>
              </w:rPr>
            </w:pPr>
            <w:r w:rsidRPr="002F1AD7">
              <w:rPr>
                <w:kern w:val="1"/>
                <w:lang w:val="ru-RU" w:eastAsia="ar-SA"/>
              </w:rPr>
              <w:t xml:space="preserve">Стол </w:t>
            </w:r>
            <w:r w:rsidR="00EE6471">
              <w:rPr>
                <w:kern w:val="1"/>
                <w:lang w:val="ru-RU" w:eastAsia="ar-SA"/>
              </w:rPr>
              <w:t xml:space="preserve"> </w:t>
            </w:r>
            <w:proofErr w:type="spellStart"/>
            <w:r w:rsidR="00EE6471">
              <w:rPr>
                <w:kern w:val="1"/>
                <w:lang w:val="ru-RU" w:eastAsia="ar-SA"/>
              </w:rPr>
              <w:t>двух</w:t>
            </w:r>
            <w:r w:rsidRPr="002F1AD7">
              <w:rPr>
                <w:kern w:val="1"/>
                <w:lang w:val="ru-RU" w:eastAsia="ar-SA"/>
              </w:rPr>
              <w:t>тумбовый</w:t>
            </w:r>
            <w:proofErr w:type="spellEnd"/>
            <w:r w:rsidRPr="002F1AD7">
              <w:rPr>
                <w:kern w:val="1"/>
                <w:lang w:val="ru-RU" w:eastAsia="ar-SA"/>
              </w:rPr>
              <w:t>, шт.</w:t>
            </w:r>
          </w:p>
          <w:p w:rsidR="002F1AD7" w:rsidRPr="002F1AD7" w:rsidRDefault="002F1AD7" w:rsidP="002F1AD7">
            <w:pPr>
              <w:pStyle w:val="1"/>
              <w:ind w:left="0"/>
              <w:jc w:val="center"/>
              <w:rPr>
                <w:kern w:val="1"/>
                <w:lang w:val="ru-RU" w:eastAsia="ar-SA"/>
              </w:rPr>
            </w:pPr>
            <w:r w:rsidRPr="00B705DB">
              <w:rPr>
                <w:noProof/>
                <w:sz w:val="22"/>
                <w:szCs w:val="22"/>
                <w:lang w:val="ru-RU"/>
              </w:rPr>
              <w:drawing>
                <wp:inline distT="0" distB="0" distL="0" distR="0" wp14:anchorId="57B1CD9A" wp14:editId="5B297B63">
                  <wp:extent cx="102908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2F1AD7" w:rsidRPr="00B705DB" w:rsidRDefault="00533C34" w:rsidP="002F1AD7">
            <w:pPr>
              <w:rPr>
                <w:rFonts w:ascii="Times New Roman" w:hAnsi="Times New Roman"/>
                <w:sz w:val="20"/>
                <w:szCs w:val="20"/>
              </w:rPr>
            </w:pPr>
            <w:r>
              <w:rPr>
                <w:rFonts w:ascii="Times New Roman" w:hAnsi="Times New Roman"/>
                <w:sz w:val="20"/>
                <w:szCs w:val="20"/>
              </w:rPr>
              <w:t>31.01.12.139</w:t>
            </w:r>
          </w:p>
        </w:tc>
        <w:tc>
          <w:tcPr>
            <w:tcW w:w="541" w:type="dxa"/>
            <w:vAlign w:val="center"/>
          </w:tcPr>
          <w:p w:rsidR="002F1AD7" w:rsidRPr="002F1AD7" w:rsidRDefault="00EC0484" w:rsidP="002F1AD7">
            <w:pPr>
              <w:spacing w:after="0" w:line="240" w:lineRule="auto"/>
              <w:jc w:val="center"/>
              <w:rPr>
                <w:rFonts w:ascii="Times New Roman" w:hAnsi="Times New Roman"/>
                <w:sz w:val="20"/>
                <w:szCs w:val="20"/>
              </w:rPr>
            </w:pPr>
            <w:r>
              <w:rPr>
                <w:rFonts w:ascii="Times New Roman" w:hAnsi="Times New Roman"/>
                <w:sz w:val="20"/>
                <w:szCs w:val="20"/>
              </w:rPr>
              <w:t>22</w:t>
            </w:r>
          </w:p>
        </w:tc>
        <w:tc>
          <w:tcPr>
            <w:tcW w:w="1940" w:type="dxa"/>
            <w:vAlign w:val="center"/>
          </w:tcPr>
          <w:p w:rsidR="002F1AD7" w:rsidRPr="00B705DB" w:rsidRDefault="002F1AD7" w:rsidP="002F1AD7">
            <w:pPr>
              <w:numPr>
                <w:ilvl w:val="0"/>
                <w:numId w:val="1"/>
              </w:numPr>
              <w:suppressAutoHyphens w:val="0"/>
              <w:spacing w:after="0" w:line="240" w:lineRule="auto"/>
              <w:ind w:left="0" w:hanging="403"/>
              <w:rPr>
                <w:rFonts w:ascii="Times New Roman" w:hAnsi="Times New Roman"/>
              </w:rPr>
            </w:pPr>
            <w:r w:rsidRPr="00B705DB">
              <w:rPr>
                <w:rFonts w:ascii="Times New Roman" w:hAnsi="Times New Roman"/>
              </w:rPr>
              <w:t>1400±5*600±5    *750±5</w:t>
            </w:r>
          </w:p>
        </w:tc>
        <w:tc>
          <w:tcPr>
            <w:tcW w:w="10065" w:type="dxa"/>
            <w:tcBorders>
              <w:top w:val="single" w:sz="4" w:space="0" w:color="auto"/>
              <w:bottom w:val="single" w:sz="4" w:space="0" w:color="auto"/>
              <w:right w:val="single" w:sz="4" w:space="0" w:color="auto"/>
            </w:tcBorders>
            <w:vAlign w:val="center"/>
          </w:tcPr>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w:t>
            </w:r>
            <w:r w:rsidR="006312D1">
              <w:rPr>
                <w:rFonts w:ascii="Times New Roman" w:hAnsi="Times New Roman"/>
                <w:sz w:val="20"/>
                <w:szCs w:val="20"/>
              </w:rPr>
              <w:t xml:space="preserve"> </w:t>
            </w:r>
            <w:r w:rsidRPr="002F1AD7">
              <w:rPr>
                <w:rFonts w:ascii="Times New Roman" w:hAnsi="Times New Roman"/>
                <w:sz w:val="20"/>
                <w:szCs w:val="20"/>
              </w:rPr>
              <w:t>винт, стяжка эксцентриковая 3-х элементная. Технологические отверстия для крепежа должны закрываться заглушками в цвет ЛДСП. Опора регулируемая.</w:t>
            </w:r>
          </w:p>
          <w:p w:rsidR="002F1AD7" w:rsidRPr="002F1AD7" w:rsidRDefault="002F1AD7" w:rsidP="002F1AD7">
            <w:pPr>
              <w:spacing w:after="0"/>
              <w:jc w:val="both"/>
              <w:rPr>
                <w:rFonts w:ascii="Times New Roman" w:hAnsi="Times New Roman"/>
                <w:sz w:val="20"/>
                <w:szCs w:val="20"/>
              </w:rPr>
            </w:pPr>
            <w:r w:rsidRPr="002F1AD7">
              <w:rPr>
                <w:rFonts w:ascii="Times New Roman" w:hAnsi="Times New Roman"/>
                <w:sz w:val="20"/>
                <w:szCs w:val="20"/>
              </w:rPr>
              <w:t>Стол должен иметь две тумбы. Ширина каждой тумб</w:t>
            </w:r>
            <w:r>
              <w:rPr>
                <w:rFonts w:ascii="Times New Roman" w:hAnsi="Times New Roman"/>
                <w:sz w:val="20"/>
                <w:szCs w:val="20"/>
              </w:rPr>
              <w:t>ы</w:t>
            </w:r>
            <w:r w:rsidRPr="002F1AD7">
              <w:rPr>
                <w:rFonts w:ascii="Times New Roman" w:hAnsi="Times New Roman"/>
                <w:sz w:val="20"/>
                <w:szCs w:val="20"/>
              </w:rPr>
              <w:t xml:space="preserve"> должна быть размером не менее 400 мм. Каждая тумба должна иметь две полки изготовленных из ЛДСП толщиной не менее 16 мм, максима</w:t>
            </w:r>
            <w:r w:rsidR="00533C34">
              <w:rPr>
                <w:rFonts w:ascii="Times New Roman" w:hAnsi="Times New Roman"/>
                <w:sz w:val="20"/>
                <w:szCs w:val="20"/>
              </w:rPr>
              <w:t>льная нагрузка на полку не менее 25</w:t>
            </w:r>
            <w:r w:rsidRPr="002F1AD7">
              <w:rPr>
                <w:rFonts w:ascii="Times New Roman" w:hAnsi="Times New Roman"/>
                <w:sz w:val="20"/>
                <w:szCs w:val="20"/>
              </w:rPr>
              <w:t xml:space="preserve"> кг и одну распашную створку, а также заднюю стенку из ЛДСП толщиной не менее 16 мм. </w:t>
            </w:r>
          </w:p>
          <w:p w:rsidR="002F1AD7" w:rsidRPr="00B705DB" w:rsidRDefault="002F1AD7" w:rsidP="002F1AD7">
            <w:pPr>
              <w:spacing w:after="0"/>
              <w:jc w:val="both"/>
            </w:pPr>
            <w:r w:rsidRPr="002F1AD7">
              <w:rPr>
                <w:rFonts w:ascii="Times New Roman" w:hAnsi="Times New Roman"/>
                <w:sz w:val="20"/>
                <w:szCs w:val="20"/>
              </w:rPr>
              <w:t>Двери должны навешиваться на металлические навесы, регулируемые в трех плоскостях. Задняя стенка – ЛДСП толщиной не менее 16 мм</w:t>
            </w:r>
            <w:proofErr w:type="gramStart"/>
            <w:r w:rsidRPr="002F1AD7">
              <w:rPr>
                <w:rFonts w:ascii="Times New Roman" w:hAnsi="Times New Roman"/>
                <w:sz w:val="20"/>
                <w:szCs w:val="20"/>
              </w:rPr>
              <w:t>.</w:t>
            </w:r>
            <w:proofErr w:type="gramEnd"/>
            <w:r w:rsidRPr="002F1AD7">
              <w:rPr>
                <w:rFonts w:ascii="Times New Roman" w:hAnsi="Times New Roman"/>
                <w:sz w:val="20"/>
                <w:szCs w:val="20"/>
              </w:rPr>
              <w:t xml:space="preserve"> </w:t>
            </w:r>
            <w:proofErr w:type="gramStart"/>
            <w:r w:rsidRPr="002F1AD7">
              <w:rPr>
                <w:rFonts w:ascii="Times New Roman" w:hAnsi="Times New Roman"/>
                <w:sz w:val="20"/>
                <w:szCs w:val="20"/>
              </w:rPr>
              <w:t>в</w:t>
            </w:r>
            <w:proofErr w:type="gramEnd"/>
            <w:r w:rsidRPr="002F1AD7">
              <w:rPr>
                <w:rFonts w:ascii="Times New Roman" w:hAnsi="Times New Roman"/>
                <w:sz w:val="20"/>
                <w:szCs w:val="20"/>
              </w:rPr>
              <w:t xml:space="preserve"> тон основного цвета. Цвет - дуб выбеленный, оттенок по согласованию</w:t>
            </w:r>
          </w:p>
          <w:p w:rsidR="002F1AD7" w:rsidRPr="00B705DB" w:rsidRDefault="002F1AD7" w:rsidP="002F1AD7">
            <w:pPr>
              <w:pStyle w:val="1"/>
              <w:ind w:left="0" w:right="1562"/>
              <w:jc w:val="both"/>
              <w:rPr>
                <w:sz w:val="22"/>
                <w:szCs w:val="22"/>
                <w:lang w:val="ru-RU"/>
              </w:rPr>
            </w:pPr>
          </w:p>
        </w:tc>
      </w:tr>
    </w:tbl>
    <w:p w:rsidR="00156A98" w:rsidRDefault="00156A98" w:rsidP="003B67E6">
      <w:pPr>
        <w:spacing w:after="60"/>
        <w:ind w:right="-598"/>
        <w:rPr>
          <w:rFonts w:ascii="Times New Roman" w:hAnsi="Times New Roman"/>
        </w:rPr>
      </w:pPr>
    </w:p>
    <w:p w:rsidR="00533C34" w:rsidRPr="00533C34" w:rsidRDefault="00533C34" w:rsidP="00533C34">
      <w:pPr>
        <w:spacing w:after="0"/>
        <w:ind w:right="-598"/>
        <w:rPr>
          <w:rFonts w:ascii="Times New Roman" w:hAnsi="Times New Roman"/>
        </w:rPr>
      </w:pPr>
      <w:r w:rsidRPr="00533C34">
        <w:rPr>
          <w:rFonts w:ascii="Times New Roman" w:hAnsi="Times New Roman"/>
        </w:rPr>
        <w:lastRenderedPageBreak/>
        <w:t xml:space="preserve">Поставщик осуществляет: </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Доставку и подъём мебели к местам сборки и установки  на 1,2,3,4,5 этажи общежития №3 по адресу ул. Д-Ковальчук, дом 187/1</w:t>
      </w:r>
    </w:p>
    <w:p w:rsidR="00533C34" w:rsidRPr="00533C34" w:rsidRDefault="00533C34" w:rsidP="00533C34">
      <w:pPr>
        <w:spacing w:after="0"/>
        <w:ind w:right="-598"/>
        <w:rPr>
          <w:rFonts w:ascii="Times New Roman" w:hAnsi="Times New Roman"/>
        </w:rPr>
      </w:pPr>
      <w:r w:rsidRPr="00533C34">
        <w:rPr>
          <w:rFonts w:ascii="Times New Roman" w:hAnsi="Times New Roman"/>
        </w:rPr>
        <w:t xml:space="preserve">    - Сборку, монтаж и расстановку мебели в комнатах 1,2,3,4,5 этажа, общежития №3 по адресу ул. Д-Ковальчук, дом 187/1</w:t>
      </w:r>
    </w:p>
    <w:p w:rsidR="00CD7FEC" w:rsidRPr="00D00CE6" w:rsidRDefault="00CD7FEC" w:rsidP="00D00CE6">
      <w:pPr>
        <w:spacing w:after="60"/>
        <w:jc w:val="both"/>
        <w:rPr>
          <w:sz w:val="20"/>
          <w:szCs w:val="20"/>
        </w:rPr>
      </w:pPr>
    </w:p>
    <w:sectPr w:rsidR="00CD7FEC" w:rsidRPr="00D00CE6" w:rsidSect="00D7604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83" w:rsidRDefault="00B31583" w:rsidP="00E74904">
      <w:pPr>
        <w:spacing w:after="0" w:line="240" w:lineRule="auto"/>
      </w:pPr>
      <w:r>
        <w:separator/>
      </w:r>
    </w:p>
  </w:endnote>
  <w:endnote w:type="continuationSeparator" w:id="0">
    <w:p w:rsidR="00B31583" w:rsidRDefault="00B31583" w:rsidP="00E7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83" w:rsidRDefault="00B31583" w:rsidP="00E74904">
      <w:pPr>
        <w:spacing w:after="0" w:line="240" w:lineRule="auto"/>
      </w:pPr>
      <w:r>
        <w:separator/>
      </w:r>
    </w:p>
  </w:footnote>
  <w:footnote w:type="continuationSeparator" w:id="0">
    <w:p w:rsidR="00B31583" w:rsidRDefault="00B31583" w:rsidP="00E7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0D"/>
    <w:rsid w:val="000654E5"/>
    <w:rsid w:val="00097D91"/>
    <w:rsid w:val="000A0D9F"/>
    <w:rsid w:val="000E7DE7"/>
    <w:rsid w:val="00125D04"/>
    <w:rsid w:val="00140797"/>
    <w:rsid w:val="001417BC"/>
    <w:rsid w:val="00145AB8"/>
    <w:rsid w:val="00150491"/>
    <w:rsid w:val="001511D3"/>
    <w:rsid w:val="00151EFD"/>
    <w:rsid w:val="00156A98"/>
    <w:rsid w:val="00164C7B"/>
    <w:rsid w:val="00192714"/>
    <w:rsid w:val="001A73D9"/>
    <w:rsid w:val="001C28C9"/>
    <w:rsid w:val="001C66BA"/>
    <w:rsid w:val="001D169B"/>
    <w:rsid w:val="001D2D51"/>
    <w:rsid w:val="001D63A5"/>
    <w:rsid w:val="001E0311"/>
    <w:rsid w:val="001E0B0C"/>
    <w:rsid w:val="00204449"/>
    <w:rsid w:val="00227BF4"/>
    <w:rsid w:val="00271200"/>
    <w:rsid w:val="00286846"/>
    <w:rsid w:val="002C768A"/>
    <w:rsid w:val="002D1C30"/>
    <w:rsid w:val="002F1AD7"/>
    <w:rsid w:val="002F6A69"/>
    <w:rsid w:val="00301682"/>
    <w:rsid w:val="00306D45"/>
    <w:rsid w:val="003321D2"/>
    <w:rsid w:val="00336C2C"/>
    <w:rsid w:val="003726B7"/>
    <w:rsid w:val="003804E1"/>
    <w:rsid w:val="00381600"/>
    <w:rsid w:val="0038600D"/>
    <w:rsid w:val="003B67E6"/>
    <w:rsid w:val="003C4736"/>
    <w:rsid w:val="003C7B1C"/>
    <w:rsid w:val="003D5403"/>
    <w:rsid w:val="00405929"/>
    <w:rsid w:val="00414CF7"/>
    <w:rsid w:val="004305DB"/>
    <w:rsid w:val="00486E6E"/>
    <w:rsid w:val="00490267"/>
    <w:rsid w:val="004C6EC3"/>
    <w:rsid w:val="004F25C4"/>
    <w:rsid w:val="004F5329"/>
    <w:rsid w:val="004F769C"/>
    <w:rsid w:val="005107B9"/>
    <w:rsid w:val="005178F1"/>
    <w:rsid w:val="0052081A"/>
    <w:rsid w:val="00533C34"/>
    <w:rsid w:val="005412D8"/>
    <w:rsid w:val="00543999"/>
    <w:rsid w:val="00591F4B"/>
    <w:rsid w:val="005945A2"/>
    <w:rsid w:val="005A1AD0"/>
    <w:rsid w:val="005B7012"/>
    <w:rsid w:val="005D4EC2"/>
    <w:rsid w:val="006312D1"/>
    <w:rsid w:val="00665F31"/>
    <w:rsid w:val="00677681"/>
    <w:rsid w:val="006B47EE"/>
    <w:rsid w:val="006E05F5"/>
    <w:rsid w:val="0071116C"/>
    <w:rsid w:val="0071340B"/>
    <w:rsid w:val="0074036F"/>
    <w:rsid w:val="00757AE0"/>
    <w:rsid w:val="0076100D"/>
    <w:rsid w:val="007708A4"/>
    <w:rsid w:val="0077528B"/>
    <w:rsid w:val="0078652A"/>
    <w:rsid w:val="00796646"/>
    <w:rsid w:val="00797D51"/>
    <w:rsid w:val="007A2979"/>
    <w:rsid w:val="007A4D54"/>
    <w:rsid w:val="007B25B5"/>
    <w:rsid w:val="007C1522"/>
    <w:rsid w:val="007C38D8"/>
    <w:rsid w:val="007D332C"/>
    <w:rsid w:val="007F5D3C"/>
    <w:rsid w:val="008223E6"/>
    <w:rsid w:val="0083273D"/>
    <w:rsid w:val="00845B43"/>
    <w:rsid w:val="008472FB"/>
    <w:rsid w:val="00851031"/>
    <w:rsid w:val="00856144"/>
    <w:rsid w:val="0085698F"/>
    <w:rsid w:val="00866270"/>
    <w:rsid w:val="008800B7"/>
    <w:rsid w:val="00881168"/>
    <w:rsid w:val="008B6EA8"/>
    <w:rsid w:val="008D21A5"/>
    <w:rsid w:val="008D747A"/>
    <w:rsid w:val="008E6CCC"/>
    <w:rsid w:val="0093546A"/>
    <w:rsid w:val="00941548"/>
    <w:rsid w:val="00945359"/>
    <w:rsid w:val="009612DF"/>
    <w:rsid w:val="00975FA7"/>
    <w:rsid w:val="0098767A"/>
    <w:rsid w:val="00987BDC"/>
    <w:rsid w:val="00991111"/>
    <w:rsid w:val="00993F75"/>
    <w:rsid w:val="009C610E"/>
    <w:rsid w:val="009D37FF"/>
    <w:rsid w:val="009E7339"/>
    <w:rsid w:val="00A049E3"/>
    <w:rsid w:val="00A34351"/>
    <w:rsid w:val="00A47BD0"/>
    <w:rsid w:val="00A53082"/>
    <w:rsid w:val="00A65455"/>
    <w:rsid w:val="00AD65C5"/>
    <w:rsid w:val="00B10B7C"/>
    <w:rsid w:val="00B25BBC"/>
    <w:rsid w:val="00B31583"/>
    <w:rsid w:val="00B35F1D"/>
    <w:rsid w:val="00B52FBD"/>
    <w:rsid w:val="00B555EA"/>
    <w:rsid w:val="00B705DB"/>
    <w:rsid w:val="00B70F94"/>
    <w:rsid w:val="00B73DF6"/>
    <w:rsid w:val="00B73E09"/>
    <w:rsid w:val="00B77712"/>
    <w:rsid w:val="00B824CB"/>
    <w:rsid w:val="00BA2399"/>
    <w:rsid w:val="00BB503B"/>
    <w:rsid w:val="00BC39E4"/>
    <w:rsid w:val="00BD59F9"/>
    <w:rsid w:val="00C06C0E"/>
    <w:rsid w:val="00C56C6E"/>
    <w:rsid w:val="00C80306"/>
    <w:rsid w:val="00C908EC"/>
    <w:rsid w:val="00C95491"/>
    <w:rsid w:val="00C95492"/>
    <w:rsid w:val="00CD0E67"/>
    <w:rsid w:val="00CD3776"/>
    <w:rsid w:val="00CD7FEC"/>
    <w:rsid w:val="00D00CE6"/>
    <w:rsid w:val="00D356CA"/>
    <w:rsid w:val="00D42E39"/>
    <w:rsid w:val="00D450A9"/>
    <w:rsid w:val="00D55FEB"/>
    <w:rsid w:val="00D71A54"/>
    <w:rsid w:val="00D76047"/>
    <w:rsid w:val="00DC084E"/>
    <w:rsid w:val="00E00E11"/>
    <w:rsid w:val="00E01769"/>
    <w:rsid w:val="00E03186"/>
    <w:rsid w:val="00E14FF9"/>
    <w:rsid w:val="00E24443"/>
    <w:rsid w:val="00E617E3"/>
    <w:rsid w:val="00E658AF"/>
    <w:rsid w:val="00E74904"/>
    <w:rsid w:val="00E92E5B"/>
    <w:rsid w:val="00EB39C7"/>
    <w:rsid w:val="00EB3E7F"/>
    <w:rsid w:val="00EB73BF"/>
    <w:rsid w:val="00EC0484"/>
    <w:rsid w:val="00ED3384"/>
    <w:rsid w:val="00EE401D"/>
    <w:rsid w:val="00EE6471"/>
    <w:rsid w:val="00EF1840"/>
    <w:rsid w:val="00F104EB"/>
    <w:rsid w:val="00F3127D"/>
    <w:rsid w:val="00F42C77"/>
    <w:rsid w:val="00F67C8F"/>
    <w:rsid w:val="00F7261F"/>
    <w:rsid w:val="00FD43FF"/>
    <w:rsid w:val="00FE152C"/>
    <w:rsid w:val="00FE1ACB"/>
    <w:rsid w:val="00FE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91"/>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0491"/>
    <w:pPr>
      <w:suppressAutoHyphens w:val="0"/>
      <w:spacing w:after="0" w:line="240" w:lineRule="auto"/>
      <w:ind w:left="720"/>
      <w:contextualSpacing/>
    </w:pPr>
    <w:rPr>
      <w:rFonts w:ascii="Times New Roman" w:hAnsi="Times New Roman"/>
      <w:kern w:val="0"/>
      <w:sz w:val="20"/>
      <w:szCs w:val="20"/>
      <w:lang w:val="en-US" w:eastAsia="ru-RU"/>
    </w:rPr>
  </w:style>
  <w:style w:type="paragraph" w:styleId="a3">
    <w:name w:val="Balloon Text"/>
    <w:basedOn w:val="a"/>
    <w:link w:val="a4"/>
    <w:uiPriority w:val="99"/>
    <w:semiHidden/>
    <w:unhideWhenUsed/>
    <w:rsid w:val="00CD7F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FEC"/>
    <w:rPr>
      <w:rFonts w:ascii="Tahoma" w:eastAsia="Times New Roman" w:hAnsi="Tahoma" w:cs="Tahoma"/>
      <w:kern w:val="1"/>
      <w:sz w:val="16"/>
      <w:szCs w:val="16"/>
      <w:lang w:eastAsia="ar-SA"/>
    </w:rPr>
  </w:style>
  <w:style w:type="paragraph" w:styleId="a5">
    <w:name w:val="List Paragraph"/>
    <w:basedOn w:val="a"/>
    <w:uiPriority w:val="34"/>
    <w:qFormat/>
    <w:rsid w:val="00097D91"/>
    <w:pPr>
      <w:ind w:left="720"/>
      <w:contextualSpacing/>
    </w:pPr>
  </w:style>
  <w:style w:type="table" w:styleId="a6">
    <w:name w:val="Table Grid"/>
    <w:basedOn w:val="a1"/>
    <w:uiPriority w:val="59"/>
    <w:rsid w:val="00B5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904"/>
    <w:rPr>
      <w:rFonts w:ascii="Calibri" w:eastAsia="Times New Roman" w:hAnsi="Calibri" w:cs="Times New Roman"/>
      <w:kern w:val="1"/>
      <w:lang w:eastAsia="ar-SA"/>
    </w:rPr>
  </w:style>
  <w:style w:type="paragraph" w:styleId="a9">
    <w:name w:val="footer"/>
    <w:basedOn w:val="a"/>
    <w:link w:val="aa"/>
    <w:uiPriority w:val="99"/>
    <w:unhideWhenUsed/>
    <w:rsid w:val="00E7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904"/>
    <w:rPr>
      <w:rFonts w:ascii="Calibri" w:eastAsia="Times New Roman" w:hAnsi="Calibri" w:cs="Times New Roman"/>
      <w:kern w:val="1"/>
      <w:lang w:eastAsia="ar-SA"/>
    </w:rPr>
  </w:style>
  <w:style w:type="paragraph" w:styleId="ab">
    <w:name w:val="Normal (Web)"/>
    <w:basedOn w:val="a"/>
    <w:uiPriority w:val="99"/>
    <w:semiHidden/>
    <w:unhideWhenUsed/>
    <w:rsid w:val="00C80306"/>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c">
    <w:name w:val="Hyperlink"/>
    <w:basedOn w:val="a0"/>
    <w:uiPriority w:val="99"/>
    <w:semiHidden/>
    <w:unhideWhenUsed/>
    <w:rsid w:val="00C80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Andor1</dc:creator>
  <cp:lastModifiedBy>user</cp:lastModifiedBy>
  <cp:revision>11</cp:revision>
  <cp:lastPrinted>2014-05-14T05:20:00Z</cp:lastPrinted>
  <dcterms:created xsi:type="dcterms:W3CDTF">2022-02-04T05:16:00Z</dcterms:created>
  <dcterms:modified xsi:type="dcterms:W3CDTF">2022-03-10T03:42:00Z</dcterms:modified>
</cp:coreProperties>
</file>