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163284" w:rsidRPr="00163284">
        <w:rPr>
          <w:rFonts w:ascii="Times New Roman" w:hAnsi="Times New Roman"/>
          <w:b/>
          <w:sz w:val="20"/>
          <w:szCs w:val="20"/>
        </w:rPr>
        <w:t>221540211315554020100100180013109244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163284">
        <w:rPr>
          <w:rFonts w:ascii="Times New Roman" w:hAnsi="Times New Roman"/>
          <w:sz w:val="20"/>
          <w:szCs w:val="20"/>
        </w:rPr>
        <w:t xml:space="preserve"> 5</w:t>
      </w:r>
      <w:r w:rsidR="000F2F0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163284">
        <w:rPr>
          <w:rFonts w:ascii="Times New Roman" w:hAnsi="Times New Roman"/>
          <w:sz w:val="20"/>
          <w:szCs w:val="20"/>
        </w:rPr>
        <w:t>кроватей</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63284">
        <w:rPr>
          <w:rFonts w:ascii="Times New Roman" w:hAnsi="Times New Roman"/>
          <w:sz w:val="20"/>
          <w:szCs w:val="20"/>
        </w:rPr>
        <w:t>кровати</w:t>
      </w:r>
      <w:r w:rsidR="000F2F08">
        <w:rPr>
          <w:rFonts w:ascii="Times New Roman" w:hAnsi="Times New Roman"/>
          <w:sz w:val="20"/>
          <w:szCs w:val="20"/>
        </w:rPr>
        <w:t xml:space="preserve"> 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Pr="000F2F08">
        <w:rPr>
          <w:rFonts w:ascii="Times New Roman" w:hAnsi="Times New Roman"/>
          <w:sz w:val="20"/>
          <w:szCs w:val="20"/>
        </w:rPr>
        <w:t>борку,</w:t>
      </w:r>
      <w:r w:rsidR="00163284">
        <w:rPr>
          <w:rFonts w:ascii="Times New Roman" w:hAnsi="Times New Roman"/>
          <w:sz w:val="20"/>
          <w:szCs w:val="20"/>
        </w:rPr>
        <w:t xml:space="preserve"> монтаж и расстановку кроватей</w:t>
      </w:r>
      <w:r w:rsidRPr="000F2F08">
        <w:rPr>
          <w:rFonts w:ascii="Times New Roman" w:hAnsi="Times New Roman"/>
          <w:sz w:val="20"/>
          <w:szCs w:val="20"/>
        </w:rPr>
        <w:t xml:space="preserve"> 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F1F50" w:rsidRPr="00BF1F50">
        <w:rPr>
          <w:rFonts w:ascii="Times New Roman" w:hAnsi="Times New Roman"/>
          <w:sz w:val="20"/>
          <w:szCs w:val="20"/>
        </w:rPr>
        <w:t xml:space="preserve"> 10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proofErr w:type="gramStart"/>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26A44" w:rsidRPr="005E6C39">
        <w:rPr>
          <w:rFonts w:ascii="Times New Roman" w:hAnsi="Times New Roman"/>
          <w:kern w:val="0"/>
          <w:sz w:val="20"/>
          <w:szCs w:val="20"/>
          <w:lang w:eastAsia="ru-RU"/>
        </w:rPr>
        <w:t xml:space="preserve">Новосибирск,49 </w:t>
      </w:r>
      <w:r w:rsidR="0064444E">
        <w:rPr>
          <w:rFonts w:ascii="Times New Roman" w:hAnsi="Times New Roman"/>
          <w:kern w:val="0"/>
          <w:sz w:val="20"/>
          <w:szCs w:val="20"/>
          <w:lang w:eastAsia="ru-RU"/>
        </w:rPr>
        <w:t>ул. Дуси Ковальчук д.187/1, а также исполнение обязательств по сборк</w:t>
      </w:r>
      <w:r w:rsidR="00163284">
        <w:rPr>
          <w:rFonts w:ascii="Times New Roman" w:hAnsi="Times New Roman"/>
          <w:kern w:val="0"/>
          <w:sz w:val="20"/>
          <w:szCs w:val="20"/>
          <w:lang w:eastAsia="ru-RU"/>
        </w:rPr>
        <w:t>е, монтажу  и расстановки кроватей</w:t>
      </w:r>
      <w:r w:rsidR="0064444E">
        <w:rPr>
          <w:rFonts w:ascii="Times New Roman" w:hAnsi="Times New Roman"/>
          <w:kern w:val="0"/>
          <w:sz w:val="20"/>
          <w:szCs w:val="20"/>
          <w:lang w:eastAsia="ru-RU"/>
        </w:rPr>
        <w:t>, предусмотренных п.1.2 договора.</w:t>
      </w:r>
      <w:proofErr w:type="gramEnd"/>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7F97-6F7B-4F99-992D-36019D13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2022-03-14T04:15:00Z</dcterms:created>
  <dcterms:modified xsi:type="dcterms:W3CDTF">2022-03-14T04:15:00Z</dcterms:modified>
</cp:coreProperties>
</file>