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5C6328" w:rsidP="009F7D8A">
      <w:pPr>
        <w:pStyle w:val="1"/>
        <w:tabs>
          <w:tab w:val="clear" w:pos="432"/>
        </w:tabs>
        <w:spacing w:before="0" w:after="0"/>
        <w:ind w:left="0" w:firstLine="0"/>
        <w:rPr>
          <w:sz w:val="20"/>
          <w:szCs w:val="20"/>
        </w:rPr>
      </w:pPr>
      <w:r>
        <w:rPr>
          <w:sz w:val="20"/>
          <w:szCs w:val="20"/>
        </w:rPr>
        <w:t>ДОГОВОР № 4-310/Д-22</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163284" w:rsidRPr="00163284">
        <w:rPr>
          <w:rFonts w:ascii="Times New Roman" w:hAnsi="Times New Roman"/>
          <w:b/>
          <w:sz w:val="20"/>
          <w:szCs w:val="20"/>
        </w:rPr>
        <w:t>221540211315554020100100180013109244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2C2E97" w:rsidRPr="002C2E97">
        <w:rPr>
          <w:rFonts w:ascii="Times New Roman" w:hAnsi="Times New Roman"/>
          <w:b/>
          <w:sz w:val="20"/>
          <w:szCs w:val="20"/>
        </w:rPr>
        <w:t xml:space="preserve">Общество с ограниченной ответственностью «АМК-МЕБЕЛЬ» (ООО «АМК-МЕБЕЛЬ»), </w:t>
      </w:r>
      <w:r w:rsidR="002C2E97" w:rsidRPr="002C2E97">
        <w:rPr>
          <w:rFonts w:ascii="Times New Roman" w:hAnsi="Times New Roman"/>
          <w:sz w:val="20"/>
          <w:szCs w:val="20"/>
        </w:rPr>
        <w:t xml:space="preserve">именуемое в дальнейшем Поставщик, в лице генерального директора </w:t>
      </w:r>
      <w:proofErr w:type="spellStart"/>
      <w:r w:rsidR="002C2E97" w:rsidRPr="002C2E97">
        <w:rPr>
          <w:rFonts w:ascii="Times New Roman" w:hAnsi="Times New Roman"/>
          <w:sz w:val="20"/>
          <w:szCs w:val="20"/>
        </w:rPr>
        <w:t>Гельмель</w:t>
      </w:r>
      <w:proofErr w:type="spellEnd"/>
      <w:r w:rsidR="002C2E97" w:rsidRPr="002C2E97">
        <w:rPr>
          <w:rFonts w:ascii="Times New Roman" w:hAnsi="Times New Roman"/>
          <w:sz w:val="20"/>
          <w:szCs w:val="20"/>
        </w:rPr>
        <w:t xml:space="preserve"> Антона Евгеньевича</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163284">
        <w:rPr>
          <w:rFonts w:ascii="Times New Roman" w:hAnsi="Times New Roman"/>
          <w:sz w:val="20"/>
          <w:szCs w:val="20"/>
        </w:rPr>
        <w:t xml:space="preserve"> 5</w:t>
      </w:r>
      <w:r w:rsidR="002C2E97">
        <w:rPr>
          <w:rFonts w:ascii="Times New Roman" w:hAnsi="Times New Roman"/>
          <w:sz w:val="20"/>
          <w:szCs w:val="20"/>
        </w:rPr>
        <w:t>/ 0351100001722000004</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(подрядчика, исполнителя) от 25.03.2022г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163284">
        <w:rPr>
          <w:rFonts w:ascii="Times New Roman" w:hAnsi="Times New Roman"/>
          <w:sz w:val="20"/>
          <w:szCs w:val="20"/>
        </w:rPr>
        <w:t>кроватей</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63284">
        <w:rPr>
          <w:rFonts w:ascii="Times New Roman" w:hAnsi="Times New Roman"/>
          <w:sz w:val="20"/>
          <w:szCs w:val="20"/>
        </w:rPr>
        <w:t>кровати</w:t>
      </w:r>
      <w:r w:rsidR="000F2F08">
        <w:rPr>
          <w:rFonts w:ascii="Times New Roman" w:hAnsi="Times New Roman"/>
          <w:sz w:val="20"/>
          <w:szCs w:val="20"/>
        </w:rPr>
        <w:t xml:space="preserve">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w:t>
      </w:r>
      <w:r w:rsidR="00163284">
        <w:rPr>
          <w:rFonts w:ascii="Times New Roman" w:hAnsi="Times New Roman"/>
          <w:sz w:val="20"/>
          <w:szCs w:val="20"/>
        </w:rPr>
        <w:t xml:space="preserve"> монтаж и расстановку кроватей</w:t>
      </w:r>
      <w:r w:rsidRPr="000F2F08">
        <w:rPr>
          <w:rFonts w:ascii="Times New Roman" w:hAnsi="Times New Roman"/>
          <w:sz w:val="20"/>
          <w:szCs w:val="20"/>
        </w:rPr>
        <w:t xml:space="preserve">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2C2E97">
        <w:rPr>
          <w:rFonts w:ascii="Times New Roman" w:hAnsi="Times New Roman"/>
          <w:sz w:val="20"/>
          <w:szCs w:val="20"/>
        </w:rPr>
        <w:t xml:space="preserve"> 432 854,44 рублей (четыреста тридцать две тысячи восемьсот пятьдесят четыре рубля 44 копейки)</w:t>
      </w:r>
      <w:proofErr w:type="gramStart"/>
      <w:r w:rsidR="002C2E97">
        <w:rPr>
          <w:rFonts w:ascii="Times New Roman" w:hAnsi="Times New Roman"/>
          <w:sz w:val="20"/>
          <w:szCs w:val="20"/>
        </w:rPr>
        <w:t>.</w:t>
      </w:r>
      <w:proofErr w:type="gramEnd"/>
      <w:r w:rsidR="002C2E97">
        <w:rPr>
          <w:rFonts w:ascii="Times New Roman" w:hAnsi="Times New Roman"/>
          <w:sz w:val="20"/>
          <w:szCs w:val="20"/>
        </w:rPr>
        <w:t xml:space="preserve"> </w:t>
      </w:r>
      <w:proofErr w:type="gramStart"/>
      <w:r w:rsidR="002C2E97">
        <w:rPr>
          <w:rFonts w:ascii="Times New Roman" w:hAnsi="Times New Roman"/>
          <w:sz w:val="20"/>
          <w:szCs w:val="20"/>
        </w:rPr>
        <w:t>б</w:t>
      </w:r>
      <w:proofErr w:type="gramEnd"/>
      <w:r w:rsidR="002C2E97">
        <w:rPr>
          <w:rFonts w:ascii="Times New Roman" w:hAnsi="Times New Roman"/>
          <w:sz w:val="20"/>
          <w:szCs w:val="20"/>
        </w:rPr>
        <w:t>ез учета НДС (упрощенная система налогообложения)</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F1F50" w:rsidRPr="00BF1F50">
        <w:rPr>
          <w:rFonts w:ascii="Times New Roman" w:hAnsi="Times New Roman"/>
          <w:sz w:val="20"/>
          <w:szCs w:val="20"/>
        </w:rPr>
        <w:t xml:space="preserve">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r w:rsidR="0064444E">
        <w:rPr>
          <w:rFonts w:ascii="Times New Roman" w:hAnsi="Times New Roman"/>
          <w:kern w:val="0"/>
          <w:sz w:val="20"/>
          <w:szCs w:val="20"/>
          <w:lang w:eastAsia="ru-RU"/>
        </w:rPr>
        <w:t>ул. Дуси Ковальчук д.187/1, а также исполнение обязательств по сборк</w:t>
      </w:r>
      <w:r w:rsidR="00163284">
        <w:rPr>
          <w:rFonts w:ascii="Times New Roman" w:hAnsi="Times New Roman"/>
          <w:kern w:val="0"/>
          <w:sz w:val="20"/>
          <w:szCs w:val="20"/>
          <w:lang w:eastAsia="ru-RU"/>
        </w:rPr>
        <w:t>е, монтажу  и расстановки кроватей</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w:t>
      </w:r>
      <w:r w:rsidRPr="00A01663">
        <w:rPr>
          <w:rFonts w:ascii="Times New Roman" w:eastAsiaTheme="minorHAnsi" w:hAnsi="Times New Roman"/>
          <w:kern w:val="0"/>
          <w:sz w:val="20"/>
          <w:szCs w:val="20"/>
          <w:lang w:eastAsia="en-US"/>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lastRenderedPageBreak/>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2C2E97" w:rsidRPr="002C2E97" w:rsidRDefault="002C2E97" w:rsidP="002C2E97">
            <w:pPr>
              <w:widowControl w:val="0"/>
              <w:spacing w:after="0" w:line="240" w:lineRule="auto"/>
              <w:ind w:left="664"/>
              <w:jc w:val="both"/>
              <w:rPr>
                <w:rFonts w:ascii="Times New Roman" w:eastAsia="DejaVu Sans" w:hAnsi="Times New Roman"/>
                <w:b/>
                <w:sz w:val="20"/>
                <w:szCs w:val="20"/>
              </w:rPr>
            </w:pPr>
            <w:r w:rsidRPr="002C2E97">
              <w:rPr>
                <w:rFonts w:ascii="Times New Roman" w:eastAsia="DejaVu Sans" w:hAnsi="Times New Roman"/>
                <w:b/>
                <w:sz w:val="20"/>
                <w:szCs w:val="20"/>
              </w:rPr>
              <w:t>ООО «АМК-МЕБЕЛЬ»</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 xml:space="preserve">656922 Алтайский край, г. Барнаул, </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ул. Попова, д.254В, оф.301</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тел. (3852)46-55-22,  913-366-8755</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 xml:space="preserve">э/почта: </w:t>
            </w:r>
            <w:hyperlink r:id="rId7" w:history="1">
              <w:r w:rsidRPr="002C2E97">
                <w:rPr>
                  <w:rFonts w:ascii="Times New Roman" w:eastAsia="DejaVu Sans" w:hAnsi="Times New Roman"/>
                  <w:color w:val="0000FF" w:themeColor="hyperlink"/>
                  <w:sz w:val="20"/>
                  <w:szCs w:val="20"/>
                  <w:u w:val="single"/>
                  <w:lang w:val="en-US"/>
                </w:rPr>
                <w:t>tender</w:t>
              </w:r>
              <w:r w:rsidRPr="002C2E97">
                <w:rPr>
                  <w:rFonts w:ascii="Times New Roman" w:eastAsia="DejaVu Sans" w:hAnsi="Times New Roman"/>
                  <w:color w:val="0000FF" w:themeColor="hyperlink"/>
                  <w:sz w:val="20"/>
                  <w:szCs w:val="20"/>
                  <w:u w:val="single"/>
                </w:rPr>
                <w:t>@</w:t>
              </w:r>
              <w:r w:rsidRPr="002C2E97">
                <w:rPr>
                  <w:rFonts w:ascii="Times New Roman" w:eastAsia="DejaVu Sans" w:hAnsi="Times New Roman"/>
                  <w:color w:val="0000FF" w:themeColor="hyperlink"/>
                  <w:sz w:val="20"/>
                  <w:szCs w:val="20"/>
                  <w:u w:val="single"/>
                  <w:lang w:val="en-US"/>
                </w:rPr>
                <w:t>eco</w:t>
              </w:r>
              <w:r w:rsidRPr="002C2E97">
                <w:rPr>
                  <w:rFonts w:ascii="Times New Roman" w:eastAsia="DejaVu Sans" w:hAnsi="Times New Roman"/>
                  <w:color w:val="0000FF" w:themeColor="hyperlink"/>
                  <w:sz w:val="20"/>
                  <w:szCs w:val="20"/>
                  <w:u w:val="single"/>
                </w:rPr>
                <w:t>-</w:t>
              </w:r>
              <w:r w:rsidRPr="002C2E97">
                <w:rPr>
                  <w:rFonts w:ascii="Times New Roman" w:eastAsia="DejaVu Sans" w:hAnsi="Times New Roman"/>
                  <w:color w:val="0000FF" w:themeColor="hyperlink"/>
                  <w:sz w:val="20"/>
                  <w:szCs w:val="20"/>
                  <w:u w:val="single"/>
                  <w:lang w:val="en-US"/>
                </w:rPr>
                <w:t>sleep</w:t>
              </w:r>
              <w:r w:rsidRPr="002C2E97">
                <w:rPr>
                  <w:rFonts w:ascii="Times New Roman" w:eastAsia="DejaVu Sans" w:hAnsi="Times New Roman"/>
                  <w:color w:val="0000FF" w:themeColor="hyperlink"/>
                  <w:sz w:val="20"/>
                  <w:szCs w:val="20"/>
                  <w:u w:val="single"/>
                </w:rPr>
                <w:t>.</w:t>
              </w:r>
              <w:r w:rsidRPr="002C2E97">
                <w:rPr>
                  <w:rFonts w:ascii="Times New Roman" w:eastAsia="DejaVu Sans" w:hAnsi="Times New Roman"/>
                  <w:color w:val="0000FF" w:themeColor="hyperlink"/>
                  <w:sz w:val="20"/>
                  <w:szCs w:val="20"/>
                  <w:u w:val="single"/>
                  <w:lang w:val="en-US"/>
                </w:rPr>
                <w:t>net</w:t>
              </w:r>
            </w:hyperlink>
            <w:r w:rsidRPr="002C2E97">
              <w:rPr>
                <w:rFonts w:ascii="Times New Roman" w:eastAsia="DejaVu Sans" w:hAnsi="Times New Roman"/>
                <w:sz w:val="20"/>
                <w:szCs w:val="20"/>
              </w:rPr>
              <w:t xml:space="preserve"> </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ИНН   2222854110   КПП  222201001</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ОГРН  1162225107043 дата н/учет 23.12.2016г.</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ОКПО 06117594   ОКТМО  01701000001</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proofErr w:type="gramStart"/>
            <w:r w:rsidRPr="002C2E97">
              <w:rPr>
                <w:rFonts w:ascii="Times New Roman" w:eastAsia="DejaVu Sans" w:hAnsi="Times New Roman"/>
                <w:sz w:val="20"/>
                <w:szCs w:val="20"/>
              </w:rPr>
              <w:t>р</w:t>
            </w:r>
            <w:proofErr w:type="gramEnd"/>
            <w:r w:rsidRPr="002C2E97">
              <w:rPr>
                <w:rFonts w:ascii="Times New Roman" w:eastAsia="DejaVu Sans" w:hAnsi="Times New Roman"/>
                <w:sz w:val="20"/>
                <w:szCs w:val="20"/>
              </w:rPr>
              <w:t>/счет  40702810623160002176</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филиал «Новосибирский» АО «Альфа-Банк»</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proofErr w:type="spellStart"/>
            <w:proofErr w:type="gramStart"/>
            <w:r w:rsidRPr="002C2E97">
              <w:rPr>
                <w:rFonts w:ascii="Times New Roman" w:eastAsia="DejaVu Sans" w:hAnsi="Times New Roman"/>
                <w:sz w:val="20"/>
                <w:szCs w:val="20"/>
              </w:rPr>
              <w:t>кор</w:t>
            </w:r>
            <w:proofErr w:type="spellEnd"/>
            <w:r w:rsidRPr="002C2E97">
              <w:rPr>
                <w:rFonts w:ascii="Times New Roman" w:eastAsia="DejaVu Sans" w:hAnsi="Times New Roman"/>
                <w:sz w:val="20"/>
                <w:szCs w:val="20"/>
              </w:rPr>
              <w:t>/счет</w:t>
            </w:r>
            <w:proofErr w:type="gramEnd"/>
            <w:r w:rsidRPr="002C2E97">
              <w:rPr>
                <w:rFonts w:ascii="Times New Roman" w:eastAsia="DejaVu Sans" w:hAnsi="Times New Roman"/>
                <w:sz w:val="20"/>
                <w:szCs w:val="20"/>
              </w:rPr>
              <w:t xml:space="preserve">  30101810600000000774</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БИК   045004774</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p>
          <w:p w:rsidR="002C2E97" w:rsidRDefault="002C2E97" w:rsidP="002C2E97">
            <w:pPr>
              <w:widowControl w:val="0"/>
              <w:spacing w:after="0" w:line="240" w:lineRule="auto"/>
              <w:ind w:left="664"/>
              <w:jc w:val="both"/>
              <w:rPr>
                <w:rFonts w:ascii="Times New Roman" w:eastAsia="DejaVu Sans" w:hAnsi="Times New Roman"/>
                <w:sz w:val="20"/>
                <w:szCs w:val="20"/>
              </w:rPr>
            </w:pPr>
          </w:p>
          <w:p w:rsidR="002C2E97" w:rsidRDefault="002C2E97" w:rsidP="002C2E97">
            <w:pPr>
              <w:widowControl w:val="0"/>
              <w:spacing w:after="0" w:line="240" w:lineRule="auto"/>
              <w:ind w:left="664"/>
              <w:jc w:val="both"/>
              <w:rPr>
                <w:rFonts w:ascii="Times New Roman" w:eastAsia="DejaVu Sans" w:hAnsi="Times New Roman"/>
                <w:sz w:val="20"/>
                <w:szCs w:val="20"/>
              </w:rPr>
            </w:pPr>
          </w:p>
          <w:p w:rsidR="002C2E97" w:rsidRDefault="002C2E97" w:rsidP="002C2E97">
            <w:pPr>
              <w:widowControl w:val="0"/>
              <w:spacing w:after="0" w:line="240" w:lineRule="auto"/>
              <w:ind w:left="664"/>
              <w:jc w:val="both"/>
              <w:rPr>
                <w:rFonts w:ascii="Times New Roman" w:eastAsia="DejaVu Sans" w:hAnsi="Times New Roman"/>
                <w:sz w:val="20"/>
                <w:szCs w:val="20"/>
              </w:rPr>
            </w:pPr>
          </w:p>
          <w:p w:rsidR="002C2E97" w:rsidRDefault="002C2E97" w:rsidP="002C2E97">
            <w:pPr>
              <w:widowControl w:val="0"/>
              <w:spacing w:after="0" w:line="240" w:lineRule="auto"/>
              <w:ind w:left="664"/>
              <w:jc w:val="both"/>
              <w:rPr>
                <w:rFonts w:ascii="Times New Roman" w:eastAsia="DejaVu Sans" w:hAnsi="Times New Roman"/>
                <w:sz w:val="20"/>
                <w:szCs w:val="20"/>
              </w:rPr>
            </w:pP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Генеральный директор</w:t>
            </w: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p>
          <w:p w:rsidR="002C2E97" w:rsidRPr="002C2E97" w:rsidRDefault="002C2E97" w:rsidP="002C2E97">
            <w:pPr>
              <w:widowControl w:val="0"/>
              <w:spacing w:after="0" w:line="240" w:lineRule="auto"/>
              <w:ind w:left="664"/>
              <w:jc w:val="both"/>
              <w:rPr>
                <w:rFonts w:ascii="Times New Roman" w:eastAsia="DejaVu Sans" w:hAnsi="Times New Roman"/>
                <w:sz w:val="20"/>
                <w:szCs w:val="20"/>
              </w:rPr>
            </w:pPr>
            <w:r w:rsidRPr="002C2E97">
              <w:rPr>
                <w:rFonts w:ascii="Times New Roman" w:eastAsia="DejaVu Sans" w:hAnsi="Times New Roman"/>
                <w:sz w:val="20"/>
                <w:szCs w:val="20"/>
              </w:rPr>
              <w:t xml:space="preserve">__________________ </w:t>
            </w:r>
            <w:proofErr w:type="spellStart"/>
            <w:r w:rsidRPr="002C2E97">
              <w:rPr>
                <w:rFonts w:ascii="Times New Roman" w:eastAsia="DejaVu Sans" w:hAnsi="Times New Roman"/>
                <w:sz w:val="20"/>
                <w:szCs w:val="20"/>
              </w:rPr>
              <w:t>А.Е.Гельмель</w:t>
            </w:r>
            <w:proofErr w:type="spellEnd"/>
          </w:p>
          <w:p w:rsidR="008025C5" w:rsidRPr="00C00224" w:rsidRDefault="002C2E97" w:rsidP="002C2E97">
            <w:pPr>
              <w:pStyle w:val="20"/>
              <w:spacing w:after="0" w:line="240" w:lineRule="auto"/>
              <w:ind w:left="522"/>
              <w:jc w:val="both"/>
              <w:rPr>
                <w:rFonts w:ascii="Times New Roman" w:hAnsi="Times New Roman" w:cs="Times New Roman"/>
                <w:sz w:val="20"/>
                <w:szCs w:val="20"/>
              </w:rPr>
            </w:pPr>
            <w:r w:rsidRPr="002C2E97">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341250" w:rsidRDefault="00D52279" w:rsidP="006A395D">
      <w:pPr>
        <w:suppressAutoHyphens w:val="0"/>
        <w:spacing w:after="0" w:line="240" w:lineRule="auto"/>
        <w:rPr>
          <w:rFonts w:ascii="Times New Roman" w:hAnsi="Times New Roman"/>
          <w:sz w:val="20"/>
          <w:szCs w:val="20"/>
        </w:rPr>
      </w:pPr>
      <w:r>
        <w:rPr>
          <w:rFonts w:ascii="Times New Roman" w:hAnsi="Times New Roman"/>
          <w:sz w:val="20"/>
          <w:szCs w:val="20"/>
        </w:rPr>
        <w:lastRenderedPageBreak/>
        <w:t>Приложение №1 к договору (ИКЗ №</w:t>
      </w:r>
      <w:r w:rsidRPr="00D52279">
        <w:rPr>
          <w:rFonts w:ascii="Times New Roman" w:hAnsi="Times New Roman"/>
          <w:sz w:val="20"/>
          <w:szCs w:val="20"/>
        </w:rPr>
        <w:t>221540211315554020100100180013109244)</w:t>
      </w:r>
    </w:p>
    <w:p w:rsidR="00D52279" w:rsidRDefault="00D52279" w:rsidP="006A395D">
      <w:pPr>
        <w:suppressAutoHyphens w:val="0"/>
        <w:spacing w:after="0" w:line="240" w:lineRule="auto"/>
        <w:rPr>
          <w:rFonts w:ascii="Times New Roman" w:hAnsi="Times New Roman"/>
          <w:sz w:val="20"/>
          <w:szCs w:val="20"/>
        </w:rPr>
      </w:pPr>
    </w:p>
    <w:p w:rsidR="00D52279" w:rsidRPr="00D52279" w:rsidRDefault="00D52279" w:rsidP="00D52279">
      <w:pPr>
        <w:suppressAutoHyphens w:val="0"/>
        <w:spacing w:after="0" w:line="240" w:lineRule="auto"/>
        <w:jc w:val="center"/>
        <w:rPr>
          <w:rFonts w:ascii="Times New Roman" w:hAnsi="Times New Roman"/>
          <w:b/>
          <w:sz w:val="20"/>
          <w:szCs w:val="20"/>
        </w:rPr>
      </w:pPr>
      <w:r w:rsidRPr="00D52279">
        <w:rPr>
          <w:rFonts w:ascii="Times New Roman" w:hAnsi="Times New Roman"/>
          <w:b/>
          <w:sz w:val="20"/>
          <w:szCs w:val="20"/>
        </w:rPr>
        <w:t>СПЕЦИФИКАЦИЯ</w:t>
      </w:r>
    </w:p>
    <w:p w:rsidR="00D52279" w:rsidRPr="00D52279" w:rsidRDefault="00D52279" w:rsidP="00D52279">
      <w:pPr>
        <w:suppressAutoHyphens w:val="0"/>
        <w:spacing w:after="0" w:line="240" w:lineRule="auto"/>
        <w:jc w:val="center"/>
        <w:rPr>
          <w:rFonts w:ascii="Times New Roman" w:hAnsi="Times New Roman"/>
          <w:b/>
          <w:sz w:val="20"/>
          <w:szCs w:val="20"/>
        </w:rPr>
      </w:pPr>
      <w:r w:rsidRPr="00D52279">
        <w:rPr>
          <w:rFonts w:ascii="Times New Roman" w:hAnsi="Times New Roman"/>
          <w:b/>
          <w:sz w:val="20"/>
          <w:szCs w:val="20"/>
        </w:rPr>
        <w:t>на поставку кроватей для общежития №3</w:t>
      </w:r>
    </w:p>
    <w:p w:rsidR="00D52279" w:rsidRDefault="00D52279" w:rsidP="006A395D">
      <w:pPr>
        <w:suppressAutoHyphens w:val="0"/>
        <w:spacing w:after="0" w:line="240" w:lineRule="auto"/>
        <w:rPr>
          <w:rFonts w:ascii="Times New Roman" w:hAnsi="Times New Roman"/>
          <w:sz w:val="20"/>
          <w:szCs w:val="20"/>
        </w:rPr>
      </w:pPr>
    </w:p>
    <w:tbl>
      <w:tblPr>
        <w:tblW w:w="4812" w:type="pct"/>
        <w:jc w:val="center"/>
        <w:tblInd w:w="-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4537"/>
        <w:gridCol w:w="28"/>
        <w:gridCol w:w="540"/>
        <w:gridCol w:w="12"/>
        <w:gridCol w:w="690"/>
        <w:gridCol w:w="6"/>
        <w:gridCol w:w="1099"/>
        <w:gridCol w:w="36"/>
        <w:gridCol w:w="1133"/>
        <w:gridCol w:w="52"/>
      </w:tblGrid>
      <w:tr w:rsidR="00912525" w:rsidRPr="00D52279" w:rsidTr="00912525">
        <w:trPr>
          <w:trHeight w:val="775"/>
          <w:jc w:val="center"/>
        </w:trPr>
        <w:tc>
          <w:tcPr>
            <w:tcW w:w="945" w:type="pct"/>
            <w:shd w:val="clear" w:color="auto" w:fill="E0E0E0"/>
          </w:tcPr>
          <w:p w:rsidR="00912525" w:rsidRPr="00D52279" w:rsidRDefault="00912525" w:rsidP="00D52279">
            <w:pPr>
              <w:suppressAutoHyphens w:val="0"/>
              <w:spacing w:after="0" w:line="240" w:lineRule="auto"/>
              <w:rPr>
                <w:rFonts w:ascii="Times New Roman" w:hAnsi="Times New Roman"/>
                <w:b/>
                <w:sz w:val="20"/>
                <w:szCs w:val="20"/>
              </w:rPr>
            </w:pPr>
            <w:r w:rsidRPr="00D52279">
              <w:rPr>
                <w:rFonts w:ascii="Times New Roman" w:hAnsi="Times New Roman"/>
                <w:b/>
                <w:sz w:val="20"/>
                <w:szCs w:val="20"/>
              </w:rPr>
              <w:t>Наименование товара</w:t>
            </w:r>
          </w:p>
        </w:tc>
        <w:tc>
          <w:tcPr>
            <w:tcW w:w="2276" w:type="pct"/>
            <w:gridSpan w:val="2"/>
            <w:shd w:val="clear" w:color="auto" w:fill="E0E0E0"/>
          </w:tcPr>
          <w:p w:rsidR="00912525" w:rsidRPr="00D52279" w:rsidRDefault="00912525" w:rsidP="00D52279">
            <w:pPr>
              <w:suppressAutoHyphens w:val="0"/>
              <w:spacing w:after="0" w:line="240" w:lineRule="auto"/>
              <w:rPr>
                <w:rFonts w:ascii="Times New Roman" w:hAnsi="Times New Roman"/>
                <w:b/>
                <w:sz w:val="20"/>
                <w:szCs w:val="20"/>
              </w:rPr>
            </w:pPr>
            <w:r w:rsidRPr="00D52279">
              <w:rPr>
                <w:rFonts w:ascii="Times New Roman" w:hAnsi="Times New Roman"/>
                <w:b/>
                <w:sz w:val="20"/>
                <w:szCs w:val="20"/>
              </w:rPr>
              <w:t>Характеристики Товара</w:t>
            </w:r>
          </w:p>
        </w:tc>
        <w:tc>
          <w:tcPr>
            <w:tcW w:w="275" w:type="pct"/>
            <w:gridSpan w:val="2"/>
            <w:shd w:val="clear" w:color="auto" w:fill="E0E0E0"/>
          </w:tcPr>
          <w:p w:rsidR="00912525" w:rsidRPr="00D52279" w:rsidRDefault="00912525" w:rsidP="00D52279">
            <w:pPr>
              <w:suppressAutoHyphens w:val="0"/>
              <w:spacing w:after="0" w:line="240" w:lineRule="auto"/>
              <w:rPr>
                <w:rFonts w:ascii="Times New Roman" w:hAnsi="Times New Roman"/>
                <w:b/>
                <w:sz w:val="20"/>
                <w:szCs w:val="20"/>
              </w:rPr>
            </w:pPr>
            <w:r w:rsidRPr="00D52279">
              <w:rPr>
                <w:rFonts w:ascii="Times New Roman" w:hAnsi="Times New Roman"/>
                <w:b/>
                <w:sz w:val="20"/>
                <w:szCs w:val="20"/>
              </w:rPr>
              <w:t xml:space="preserve">Ед. </w:t>
            </w:r>
            <w:proofErr w:type="spellStart"/>
            <w:r w:rsidRPr="00D52279">
              <w:rPr>
                <w:rFonts w:ascii="Times New Roman" w:hAnsi="Times New Roman"/>
                <w:b/>
                <w:sz w:val="20"/>
                <w:szCs w:val="20"/>
              </w:rPr>
              <w:t>изм</w:t>
            </w:r>
            <w:proofErr w:type="spellEnd"/>
          </w:p>
        </w:tc>
        <w:tc>
          <w:tcPr>
            <w:tcW w:w="344" w:type="pct"/>
            <w:shd w:val="clear" w:color="auto" w:fill="E0E0E0"/>
          </w:tcPr>
          <w:p w:rsidR="00912525" w:rsidRPr="00D52279" w:rsidRDefault="00912525" w:rsidP="00D52279">
            <w:pPr>
              <w:suppressAutoHyphens w:val="0"/>
              <w:spacing w:after="0" w:line="240" w:lineRule="auto"/>
              <w:rPr>
                <w:rFonts w:ascii="Times New Roman" w:hAnsi="Times New Roman"/>
                <w:b/>
                <w:sz w:val="20"/>
                <w:szCs w:val="20"/>
              </w:rPr>
            </w:pPr>
            <w:r w:rsidRPr="00D52279">
              <w:rPr>
                <w:rFonts w:ascii="Times New Roman" w:hAnsi="Times New Roman"/>
                <w:b/>
                <w:sz w:val="20"/>
                <w:szCs w:val="20"/>
              </w:rPr>
              <w:t xml:space="preserve">Кол-во </w:t>
            </w:r>
          </w:p>
        </w:tc>
        <w:tc>
          <w:tcPr>
            <w:tcW w:w="551" w:type="pct"/>
            <w:gridSpan w:val="2"/>
            <w:shd w:val="clear" w:color="auto" w:fill="E0E0E0"/>
          </w:tcPr>
          <w:p w:rsidR="00912525" w:rsidRPr="00D52279" w:rsidRDefault="00912525" w:rsidP="00D52279">
            <w:pPr>
              <w:suppressAutoHyphens w:val="0"/>
              <w:spacing w:after="0" w:line="240" w:lineRule="auto"/>
              <w:rPr>
                <w:rFonts w:ascii="Times New Roman" w:hAnsi="Times New Roman"/>
                <w:b/>
                <w:bCs/>
                <w:sz w:val="20"/>
                <w:szCs w:val="20"/>
              </w:rPr>
            </w:pPr>
            <w:r w:rsidRPr="00D52279">
              <w:rPr>
                <w:rFonts w:ascii="Times New Roman" w:hAnsi="Times New Roman"/>
                <w:b/>
                <w:bCs/>
                <w:sz w:val="20"/>
                <w:szCs w:val="20"/>
              </w:rPr>
              <w:t>Цена  ед., без НДС</w:t>
            </w:r>
          </w:p>
          <w:p w:rsidR="00912525" w:rsidRPr="00D52279" w:rsidRDefault="00912525" w:rsidP="00D52279">
            <w:pPr>
              <w:suppressAutoHyphens w:val="0"/>
              <w:spacing w:after="0" w:line="240" w:lineRule="auto"/>
              <w:rPr>
                <w:rFonts w:ascii="Times New Roman" w:hAnsi="Times New Roman"/>
                <w:b/>
                <w:sz w:val="20"/>
                <w:szCs w:val="20"/>
              </w:rPr>
            </w:pPr>
            <w:r w:rsidRPr="00D52279">
              <w:rPr>
                <w:rFonts w:ascii="Times New Roman" w:hAnsi="Times New Roman"/>
                <w:b/>
                <w:bCs/>
                <w:sz w:val="20"/>
                <w:szCs w:val="20"/>
              </w:rPr>
              <w:t>(руб.)</w:t>
            </w:r>
          </w:p>
        </w:tc>
        <w:tc>
          <w:tcPr>
            <w:tcW w:w="609" w:type="pct"/>
            <w:gridSpan w:val="3"/>
            <w:tcBorders>
              <w:top w:val="single" w:sz="4" w:space="0" w:color="000000"/>
              <w:left w:val="single" w:sz="4" w:space="0" w:color="000000"/>
              <w:bottom w:val="single" w:sz="4" w:space="0" w:color="000000"/>
            </w:tcBorders>
            <w:shd w:val="clear" w:color="auto" w:fill="D9D9D9"/>
          </w:tcPr>
          <w:p w:rsidR="00912525" w:rsidRPr="00D52279" w:rsidRDefault="00912525" w:rsidP="00D52279">
            <w:pPr>
              <w:suppressAutoHyphens w:val="0"/>
              <w:spacing w:after="0" w:line="240" w:lineRule="auto"/>
              <w:rPr>
                <w:rFonts w:ascii="Times New Roman" w:hAnsi="Times New Roman"/>
                <w:b/>
                <w:sz w:val="20"/>
                <w:szCs w:val="20"/>
              </w:rPr>
            </w:pPr>
            <w:r w:rsidRPr="00D52279">
              <w:rPr>
                <w:rFonts w:ascii="Times New Roman" w:hAnsi="Times New Roman"/>
                <w:b/>
                <w:sz w:val="20"/>
                <w:szCs w:val="20"/>
              </w:rPr>
              <w:t>Стоимость без НДС, (руб.)</w:t>
            </w:r>
          </w:p>
        </w:tc>
      </w:tr>
      <w:tr w:rsidR="00912525" w:rsidRPr="00D52279" w:rsidTr="00912525">
        <w:trPr>
          <w:trHeight w:val="595"/>
          <w:jc w:val="center"/>
        </w:trPr>
        <w:tc>
          <w:tcPr>
            <w:tcW w:w="945" w:type="pct"/>
            <w:vAlign w:val="center"/>
          </w:tcPr>
          <w:p w:rsidR="00912525" w:rsidRPr="00D52279" w:rsidRDefault="00912525" w:rsidP="00D52279">
            <w:pPr>
              <w:suppressAutoHyphens w:val="0"/>
              <w:spacing w:after="0" w:line="240" w:lineRule="auto"/>
              <w:rPr>
                <w:rFonts w:ascii="Times New Roman" w:hAnsi="Times New Roman"/>
                <w:bCs/>
                <w:sz w:val="20"/>
                <w:szCs w:val="20"/>
              </w:rPr>
            </w:pPr>
            <w:r w:rsidRPr="00D52279">
              <w:rPr>
                <w:rFonts w:ascii="Times New Roman" w:hAnsi="Times New Roman"/>
                <w:b/>
                <w:bCs/>
                <w:sz w:val="20"/>
                <w:szCs w:val="20"/>
              </w:rPr>
              <w:t xml:space="preserve">Кровать односпальная </w:t>
            </w:r>
            <w:r w:rsidRPr="00D52279">
              <w:rPr>
                <w:rFonts w:ascii="Times New Roman" w:hAnsi="Times New Roman"/>
                <w:bCs/>
                <w:sz w:val="20"/>
                <w:szCs w:val="20"/>
              </w:rPr>
              <w:t>(ЛДСП - 16 мм, металл - труба []40х20, труба []20х20).</w:t>
            </w:r>
          </w:p>
          <w:p w:rsidR="00912525" w:rsidRPr="00D52279" w:rsidRDefault="00912525" w:rsidP="00D52279">
            <w:pPr>
              <w:suppressAutoHyphens w:val="0"/>
              <w:spacing w:after="0" w:line="240" w:lineRule="auto"/>
              <w:rPr>
                <w:rFonts w:ascii="Times New Roman" w:hAnsi="Times New Roman"/>
                <w:bCs/>
                <w:sz w:val="20"/>
                <w:szCs w:val="20"/>
              </w:rPr>
            </w:pPr>
            <w:r w:rsidRPr="00D52279">
              <w:rPr>
                <w:rFonts w:ascii="Times New Roman" w:hAnsi="Times New Roman"/>
                <w:bCs/>
                <w:sz w:val="20"/>
                <w:szCs w:val="20"/>
              </w:rPr>
              <w:t>Габариты кровати: длина 2032 мм, ширина 832 мм, высота 650 мм. Высота от пола до лежака кровати: 330 мм</w:t>
            </w:r>
          </w:p>
          <w:p w:rsidR="00912525" w:rsidRPr="00D52279" w:rsidRDefault="00912525" w:rsidP="00D52279">
            <w:pPr>
              <w:suppressAutoHyphens w:val="0"/>
              <w:spacing w:after="0" w:line="240" w:lineRule="auto"/>
              <w:rPr>
                <w:rFonts w:ascii="Times New Roman" w:hAnsi="Times New Roman"/>
                <w:bCs/>
                <w:sz w:val="20"/>
                <w:szCs w:val="20"/>
              </w:rPr>
            </w:pPr>
            <w:r w:rsidRPr="00D52279">
              <w:rPr>
                <w:rFonts w:ascii="Times New Roman" w:hAnsi="Times New Roman"/>
                <w:bCs/>
                <w:sz w:val="20"/>
                <w:szCs w:val="20"/>
              </w:rPr>
              <w:t xml:space="preserve">Страна </w:t>
            </w:r>
          </w:p>
          <w:p w:rsidR="00912525" w:rsidRPr="00D52279" w:rsidRDefault="00912525" w:rsidP="00D52279">
            <w:pPr>
              <w:suppressAutoHyphens w:val="0"/>
              <w:spacing w:after="0" w:line="240" w:lineRule="auto"/>
              <w:rPr>
                <w:rFonts w:ascii="Times New Roman" w:hAnsi="Times New Roman"/>
                <w:bCs/>
                <w:sz w:val="20"/>
                <w:szCs w:val="20"/>
              </w:rPr>
            </w:pPr>
            <w:r w:rsidRPr="00D52279">
              <w:rPr>
                <w:rFonts w:ascii="Times New Roman" w:hAnsi="Times New Roman"/>
                <w:bCs/>
                <w:sz w:val="20"/>
                <w:szCs w:val="20"/>
              </w:rPr>
              <w:t>происхождения - Россия</w:t>
            </w:r>
          </w:p>
        </w:tc>
        <w:tc>
          <w:tcPr>
            <w:tcW w:w="2276" w:type="pct"/>
            <w:gridSpan w:val="2"/>
            <w:vAlign w:val="center"/>
          </w:tcPr>
          <w:p w:rsidR="00912525" w:rsidRPr="00D52279" w:rsidRDefault="00912525" w:rsidP="00912525">
            <w:pPr>
              <w:suppressAutoHyphens w:val="0"/>
              <w:spacing w:after="0" w:line="240" w:lineRule="auto"/>
              <w:jc w:val="both"/>
              <w:rPr>
                <w:rFonts w:ascii="Times New Roman" w:hAnsi="Times New Roman"/>
                <w:sz w:val="20"/>
                <w:szCs w:val="20"/>
              </w:rPr>
            </w:pPr>
            <w:r w:rsidRPr="00D52279">
              <w:rPr>
                <w:rFonts w:ascii="Times New Roman" w:hAnsi="Times New Roman"/>
                <w:sz w:val="20"/>
                <w:szCs w:val="20"/>
              </w:rPr>
              <w:t>Каркас кровати выполнен из стальной профильной трубы 40 x 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термической резки. Сборка осуществляться при помощи болтов М</w:t>
            </w:r>
            <w:proofErr w:type="gramStart"/>
            <w:r w:rsidRPr="00D52279">
              <w:rPr>
                <w:rFonts w:ascii="Times New Roman" w:hAnsi="Times New Roman"/>
                <w:sz w:val="20"/>
                <w:szCs w:val="20"/>
              </w:rPr>
              <w:t>6</w:t>
            </w:r>
            <w:proofErr w:type="gramEnd"/>
            <w:r w:rsidRPr="00D52279">
              <w:rPr>
                <w:rFonts w:ascii="Times New Roman" w:hAnsi="Times New Roman"/>
                <w:sz w:val="20"/>
                <w:szCs w:val="20"/>
              </w:rPr>
              <w:t>.</w:t>
            </w:r>
          </w:p>
          <w:p w:rsidR="00912525" w:rsidRPr="00D52279" w:rsidRDefault="00912525" w:rsidP="00912525">
            <w:pPr>
              <w:suppressAutoHyphens w:val="0"/>
              <w:spacing w:after="0" w:line="240" w:lineRule="auto"/>
              <w:jc w:val="both"/>
              <w:rPr>
                <w:rFonts w:ascii="Times New Roman" w:hAnsi="Times New Roman"/>
                <w:sz w:val="20"/>
                <w:szCs w:val="20"/>
              </w:rPr>
            </w:pPr>
            <w:r w:rsidRPr="00D52279">
              <w:rPr>
                <w:rFonts w:ascii="Times New Roman" w:hAnsi="Times New Roman"/>
                <w:sz w:val="20"/>
                <w:szCs w:val="20"/>
              </w:rPr>
              <w:t>Сверху лежак кровати закрыт листом ДСП толщиной 16 мм.</w:t>
            </w:r>
          </w:p>
          <w:p w:rsidR="00912525" w:rsidRPr="00D52279" w:rsidRDefault="00912525" w:rsidP="00912525">
            <w:pPr>
              <w:suppressAutoHyphens w:val="0"/>
              <w:spacing w:after="0" w:line="240" w:lineRule="auto"/>
              <w:jc w:val="both"/>
              <w:rPr>
                <w:rFonts w:ascii="Times New Roman" w:hAnsi="Times New Roman"/>
                <w:sz w:val="20"/>
                <w:szCs w:val="20"/>
              </w:rPr>
            </w:pPr>
            <w:r w:rsidRPr="00D52279">
              <w:rPr>
                <w:rFonts w:ascii="Times New Roman" w:hAnsi="Times New Roman"/>
                <w:sz w:val="20"/>
                <w:szCs w:val="20"/>
              </w:rPr>
              <w:t>Спинки кровати выполнены из ЛДСП, толщиной 16 мм, окантовка кромкой ПВХ 2 мм. Цвет - дуб выбеленный, оттенок по согласованию. Спинки крепятся к каркасу при помощи болтов М</w:t>
            </w:r>
            <w:proofErr w:type="gramStart"/>
            <w:r w:rsidRPr="00D52279">
              <w:rPr>
                <w:rFonts w:ascii="Times New Roman" w:hAnsi="Times New Roman"/>
                <w:sz w:val="20"/>
                <w:szCs w:val="20"/>
              </w:rPr>
              <w:t>6</w:t>
            </w:r>
            <w:proofErr w:type="gramEnd"/>
            <w:r w:rsidRPr="00D52279">
              <w:rPr>
                <w:rFonts w:ascii="Times New Roman" w:hAnsi="Times New Roman"/>
                <w:sz w:val="20"/>
                <w:szCs w:val="20"/>
              </w:rPr>
              <w:t>.</w:t>
            </w:r>
          </w:p>
          <w:p w:rsidR="00912525" w:rsidRPr="00D52279" w:rsidRDefault="00912525" w:rsidP="00912525">
            <w:pPr>
              <w:suppressAutoHyphens w:val="0"/>
              <w:spacing w:after="0" w:line="240" w:lineRule="auto"/>
              <w:jc w:val="both"/>
              <w:rPr>
                <w:rFonts w:ascii="Times New Roman" w:hAnsi="Times New Roman"/>
                <w:sz w:val="20"/>
                <w:szCs w:val="20"/>
              </w:rPr>
            </w:pPr>
            <w:r w:rsidRPr="00D52279">
              <w:rPr>
                <w:rFonts w:ascii="Times New Roman" w:hAnsi="Times New Roman"/>
                <w:sz w:val="20"/>
                <w:szCs w:val="20"/>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состояние нагрузки.</w:t>
            </w:r>
          </w:p>
          <w:p w:rsidR="00912525" w:rsidRPr="00D52279" w:rsidRDefault="00912525" w:rsidP="00912525">
            <w:pPr>
              <w:suppressAutoHyphens w:val="0"/>
              <w:spacing w:after="0" w:line="240" w:lineRule="auto"/>
              <w:jc w:val="both"/>
              <w:rPr>
                <w:rFonts w:ascii="Times New Roman" w:hAnsi="Times New Roman"/>
                <w:sz w:val="20"/>
                <w:szCs w:val="20"/>
              </w:rPr>
            </w:pPr>
            <w:r w:rsidRPr="00D52279">
              <w:rPr>
                <w:rFonts w:ascii="Times New Roman" w:hAnsi="Times New Roman"/>
                <w:sz w:val="20"/>
                <w:szCs w:val="20"/>
              </w:rPr>
              <w:t xml:space="preserve">Детали кровати имеют защитно-декоративное покрытие, выполненное порошковыми эпоксидно-полиэфирными красками в электростатическом поле. Поставка кровати производиться в упаковке из </w:t>
            </w:r>
            <w:proofErr w:type="spellStart"/>
            <w:r w:rsidRPr="00D52279">
              <w:rPr>
                <w:rFonts w:ascii="Times New Roman" w:hAnsi="Times New Roman"/>
                <w:sz w:val="20"/>
                <w:szCs w:val="20"/>
              </w:rPr>
              <w:t>стрейч</w:t>
            </w:r>
            <w:proofErr w:type="spellEnd"/>
            <w:r w:rsidRPr="00D52279">
              <w:rPr>
                <w:rFonts w:ascii="Times New Roman" w:hAnsi="Times New Roman"/>
                <w:sz w:val="20"/>
                <w:szCs w:val="20"/>
              </w:rPr>
              <w:t>-пленки.</w:t>
            </w:r>
          </w:p>
          <w:p w:rsidR="00912525" w:rsidRPr="00D52279" w:rsidRDefault="00912525" w:rsidP="00912525">
            <w:pPr>
              <w:suppressAutoHyphens w:val="0"/>
              <w:spacing w:after="0" w:line="240" w:lineRule="auto"/>
              <w:jc w:val="both"/>
              <w:rPr>
                <w:rFonts w:ascii="Times New Roman" w:hAnsi="Times New Roman"/>
                <w:sz w:val="20"/>
                <w:szCs w:val="20"/>
              </w:rPr>
            </w:pPr>
            <w:r w:rsidRPr="00D52279">
              <w:rPr>
                <w:rFonts w:ascii="Times New Roman" w:hAnsi="Times New Roman"/>
                <w:sz w:val="20"/>
                <w:szCs w:val="20"/>
              </w:rPr>
              <w:t>Гарантийный срок эксплуатации: при использовании – 12 месяцев.</w:t>
            </w:r>
          </w:p>
          <w:p w:rsidR="00912525" w:rsidRPr="00D52279" w:rsidRDefault="00912525" w:rsidP="00912525">
            <w:pPr>
              <w:suppressAutoHyphens w:val="0"/>
              <w:spacing w:after="0" w:line="240" w:lineRule="auto"/>
              <w:jc w:val="both"/>
              <w:rPr>
                <w:rFonts w:ascii="Times New Roman" w:hAnsi="Times New Roman"/>
                <w:sz w:val="20"/>
                <w:szCs w:val="20"/>
              </w:rPr>
            </w:pPr>
            <w:r w:rsidRPr="00D52279">
              <w:rPr>
                <w:rFonts w:ascii="Times New Roman" w:hAnsi="Times New Roman"/>
                <w:sz w:val="20"/>
                <w:szCs w:val="20"/>
              </w:rPr>
              <w:t>В соответствии с ГОСТ 19917-93. Поставляемый товар новый, не бывший в употреблении</w:t>
            </w:r>
          </w:p>
        </w:tc>
        <w:tc>
          <w:tcPr>
            <w:tcW w:w="275" w:type="pct"/>
            <w:gridSpan w:val="2"/>
            <w:vAlign w:val="center"/>
          </w:tcPr>
          <w:p w:rsidR="00912525" w:rsidRPr="00D52279" w:rsidRDefault="00912525" w:rsidP="00D52279">
            <w:pPr>
              <w:suppressAutoHyphens w:val="0"/>
              <w:spacing w:after="0" w:line="240" w:lineRule="auto"/>
              <w:rPr>
                <w:rFonts w:ascii="Times New Roman" w:hAnsi="Times New Roman"/>
                <w:sz w:val="20"/>
                <w:szCs w:val="20"/>
              </w:rPr>
            </w:pPr>
            <w:proofErr w:type="spellStart"/>
            <w:proofErr w:type="gramStart"/>
            <w:r w:rsidRPr="00D52279">
              <w:rPr>
                <w:rFonts w:ascii="Times New Roman" w:hAnsi="Times New Roman"/>
                <w:sz w:val="20"/>
                <w:szCs w:val="20"/>
              </w:rPr>
              <w:t>шт</w:t>
            </w:r>
            <w:proofErr w:type="spellEnd"/>
            <w:proofErr w:type="gramEnd"/>
          </w:p>
        </w:tc>
        <w:tc>
          <w:tcPr>
            <w:tcW w:w="344" w:type="pct"/>
            <w:vAlign w:val="center"/>
          </w:tcPr>
          <w:p w:rsidR="00912525" w:rsidRDefault="00912525" w:rsidP="00D52279">
            <w:pPr>
              <w:suppressAutoHyphens w:val="0"/>
              <w:spacing w:after="0" w:line="240" w:lineRule="auto"/>
              <w:rPr>
                <w:rFonts w:ascii="Times New Roman" w:hAnsi="Times New Roman"/>
                <w:sz w:val="20"/>
                <w:szCs w:val="20"/>
              </w:rPr>
            </w:pPr>
            <w:r>
              <w:rPr>
                <w:rFonts w:ascii="Times New Roman" w:hAnsi="Times New Roman"/>
                <w:sz w:val="20"/>
                <w:szCs w:val="20"/>
              </w:rPr>
              <w:t>21</w:t>
            </w:r>
          </w:p>
          <w:p w:rsidR="00912525" w:rsidRDefault="00912525" w:rsidP="00D52279">
            <w:pPr>
              <w:suppressAutoHyphens w:val="0"/>
              <w:spacing w:after="0" w:line="240" w:lineRule="auto"/>
              <w:rPr>
                <w:rFonts w:ascii="Times New Roman" w:hAnsi="Times New Roman"/>
                <w:sz w:val="20"/>
                <w:szCs w:val="20"/>
              </w:rPr>
            </w:pPr>
          </w:p>
          <w:p w:rsidR="00912525" w:rsidRDefault="00912525" w:rsidP="00D52279">
            <w:pPr>
              <w:suppressAutoHyphens w:val="0"/>
              <w:spacing w:after="0" w:line="240" w:lineRule="auto"/>
              <w:rPr>
                <w:rFonts w:ascii="Times New Roman" w:hAnsi="Times New Roman"/>
                <w:sz w:val="20"/>
                <w:szCs w:val="20"/>
              </w:rPr>
            </w:pPr>
          </w:p>
          <w:p w:rsidR="00912525" w:rsidRPr="00D52279" w:rsidRDefault="00912525" w:rsidP="00D52279">
            <w:pPr>
              <w:suppressAutoHyphens w:val="0"/>
              <w:spacing w:after="0" w:line="240" w:lineRule="auto"/>
              <w:rPr>
                <w:rFonts w:ascii="Times New Roman" w:hAnsi="Times New Roman"/>
                <w:sz w:val="20"/>
                <w:szCs w:val="20"/>
              </w:rPr>
            </w:pPr>
            <w:r>
              <w:rPr>
                <w:rFonts w:ascii="Times New Roman" w:hAnsi="Times New Roman"/>
                <w:sz w:val="20"/>
                <w:szCs w:val="20"/>
              </w:rPr>
              <w:t>1</w:t>
            </w:r>
          </w:p>
        </w:tc>
        <w:tc>
          <w:tcPr>
            <w:tcW w:w="551" w:type="pct"/>
            <w:gridSpan w:val="2"/>
            <w:vAlign w:val="center"/>
          </w:tcPr>
          <w:p w:rsidR="00912525" w:rsidRDefault="00912525" w:rsidP="00D52279">
            <w:pPr>
              <w:suppressAutoHyphens w:val="0"/>
              <w:spacing w:after="0" w:line="240" w:lineRule="auto"/>
              <w:rPr>
                <w:rFonts w:ascii="Times New Roman" w:hAnsi="Times New Roman"/>
                <w:sz w:val="20"/>
                <w:szCs w:val="20"/>
              </w:rPr>
            </w:pPr>
            <w:r w:rsidRPr="00D52279">
              <w:rPr>
                <w:rFonts w:ascii="Times New Roman" w:hAnsi="Times New Roman"/>
                <w:sz w:val="20"/>
                <w:szCs w:val="20"/>
              </w:rPr>
              <w:t xml:space="preserve"> 6750</w:t>
            </w:r>
            <w:r>
              <w:rPr>
                <w:rFonts w:ascii="Times New Roman" w:hAnsi="Times New Roman"/>
                <w:sz w:val="20"/>
                <w:szCs w:val="20"/>
              </w:rPr>
              <w:t>,00</w:t>
            </w:r>
          </w:p>
          <w:p w:rsidR="00912525" w:rsidRDefault="00912525" w:rsidP="00D52279">
            <w:pPr>
              <w:suppressAutoHyphens w:val="0"/>
              <w:spacing w:after="0" w:line="240" w:lineRule="auto"/>
              <w:rPr>
                <w:rFonts w:ascii="Times New Roman" w:hAnsi="Times New Roman"/>
                <w:sz w:val="20"/>
                <w:szCs w:val="20"/>
              </w:rPr>
            </w:pPr>
          </w:p>
          <w:p w:rsidR="00912525" w:rsidRDefault="00912525" w:rsidP="00D52279">
            <w:pPr>
              <w:suppressAutoHyphens w:val="0"/>
              <w:spacing w:after="0" w:line="240" w:lineRule="auto"/>
              <w:rPr>
                <w:rFonts w:ascii="Times New Roman" w:hAnsi="Times New Roman"/>
                <w:sz w:val="20"/>
                <w:szCs w:val="20"/>
              </w:rPr>
            </w:pPr>
          </w:p>
          <w:p w:rsidR="00912525" w:rsidRPr="00D52279" w:rsidRDefault="00912525" w:rsidP="00D52279">
            <w:pPr>
              <w:suppressAutoHyphens w:val="0"/>
              <w:spacing w:after="0" w:line="240" w:lineRule="auto"/>
              <w:rPr>
                <w:rFonts w:ascii="Times New Roman" w:hAnsi="Times New Roman"/>
                <w:sz w:val="20"/>
                <w:szCs w:val="20"/>
              </w:rPr>
            </w:pPr>
            <w:r w:rsidRPr="00912525">
              <w:rPr>
                <w:rFonts w:ascii="Times New Roman" w:hAnsi="Times New Roman"/>
                <w:sz w:val="20"/>
                <w:szCs w:val="20"/>
              </w:rPr>
              <w:t>5 104,44</w:t>
            </w:r>
          </w:p>
        </w:tc>
        <w:tc>
          <w:tcPr>
            <w:tcW w:w="609" w:type="pct"/>
            <w:gridSpan w:val="3"/>
            <w:vAlign w:val="center"/>
          </w:tcPr>
          <w:p w:rsidR="00912525" w:rsidRDefault="00912525" w:rsidP="00D52279">
            <w:pPr>
              <w:suppressAutoHyphens w:val="0"/>
              <w:spacing w:after="0" w:line="240" w:lineRule="auto"/>
              <w:rPr>
                <w:rFonts w:ascii="Times New Roman" w:hAnsi="Times New Roman"/>
                <w:sz w:val="20"/>
                <w:szCs w:val="20"/>
              </w:rPr>
            </w:pPr>
            <w:r w:rsidRPr="00912525">
              <w:rPr>
                <w:rFonts w:ascii="Times New Roman" w:hAnsi="Times New Roman"/>
                <w:sz w:val="20"/>
                <w:szCs w:val="20"/>
              </w:rPr>
              <w:t>141750</w:t>
            </w:r>
            <w:r>
              <w:rPr>
                <w:rFonts w:ascii="Times New Roman" w:hAnsi="Times New Roman"/>
                <w:sz w:val="20"/>
                <w:szCs w:val="20"/>
              </w:rPr>
              <w:t>,00</w:t>
            </w:r>
          </w:p>
          <w:p w:rsidR="00912525" w:rsidRDefault="00912525" w:rsidP="00D52279">
            <w:pPr>
              <w:suppressAutoHyphens w:val="0"/>
              <w:spacing w:after="0" w:line="240" w:lineRule="auto"/>
              <w:rPr>
                <w:rFonts w:ascii="Times New Roman" w:hAnsi="Times New Roman"/>
                <w:sz w:val="20"/>
                <w:szCs w:val="20"/>
              </w:rPr>
            </w:pPr>
          </w:p>
          <w:p w:rsidR="00912525" w:rsidRDefault="00912525" w:rsidP="00D52279">
            <w:pPr>
              <w:suppressAutoHyphens w:val="0"/>
              <w:spacing w:after="0" w:line="240" w:lineRule="auto"/>
              <w:rPr>
                <w:rFonts w:ascii="Times New Roman" w:hAnsi="Times New Roman"/>
                <w:sz w:val="20"/>
                <w:szCs w:val="20"/>
              </w:rPr>
            </w:pPr>
          </w:p>
          <w:p w:rsidR="00912525" w:rsidRPr="00D52279" w:rsidRDefault="00912525" w:rsidP="00D52279">
            <w:pPr>
              <w:suppressAutoHyphens w:val="0"/>
              <w:spacing w:after="0" w:line="240" w:lineRule="auto"/>
              <w:rPr>
                <w:rFonts w:ascii="Times New Roman" w:hAnsi="Times New Roman"/>
                <w:sz w:val="20"/>
                <w:szCs w:val="20"/>
              </w:rPr>
            </w:pPr>
            <w:r w:rsidRPr="00D52279">
              <w:rPr>
                <w:rFonts w:ascii="Times New Roman" w:hAnsi="Times New Roman"/>
                <w:sz w:val="20"/>
                <w:szCs w:val="20"/>
              </w:rPr>
              <w:t xml:space="preserve"> </w:t>
            </w:r>
            <w:r w:rsidRPr="00912525">
              <w:rPr>
                <w:rFonts w:ascii="Times New Roman" w:hAnsi="Times New Roman"/>
                <w:sz w:val="20"/>
                <w:szCs w:val="20"/>
              </w:rPr>
              <w:t>5 104,44</w:t>
            </w:r>
            <w:r w:rsidRPr="00D52279">
              <w:rPr>
                <w:rFonts w:ascii="Times New Roman" w:hAnsi="Times New Roman"/>
                <w:sz w:val="20"/>
                <w:szCs w:val="20"/>
              </w:rPr>
              <w:t xml:space="preserve"> </w:t>
            </w:r>
          </w:p>
        </w:tc>
      </w:tr>
      <w:tr w:rsidR="00912525" w:rsidRPr="00D52279" w:rsidTr="00912525">
        <w:trPr>
          <w:trHeight w:val="595"/>
          <w:jc w:val="center"/>
        </w:trPr>
        <w:tc>
          <w:tcPr>
            <w:tcW w:w="945" w:type="pct"/>
            <w:vAlign w:val="center"/>
          </w:tcPr>
          <w:p w:rsidR="00912525" w:rsidRPr="00912525" w:rsidRDefault="00912525" w:rsidP="00912525">
            <w:pPr>
              <w:suppressAutoHyphens w:val="0"/>
              <w:spacing w:after="0" w:line="240" w:lineRule="auto"/>
              <w:rPr>
                <w:rFonts w:ascii="Times New Roman" w:hAnsi="Times New Roman"/>
                <w:bCs/>
                <w:sz w:val="20"/>
                <w:szCs w:val="20"/>
              </w:rPr>
            </w:pPr>
            <w:r w:rsidRPr="00912525">
              <w:rPr>
                <w:rFonts w:ascii="Times New Roman" w:hAnsi="Times New Roman"/>
                <w:b/>
                <w:bCs/>
                <w:sz w:val="20"/>
                <w:szCs w:val="20"/>
              </w:rPr>
              <w:t>Кровать двухъярусная (ЛДСП - 16 мм, металл труба []40х20, труба []20х20,)</w:t>
            </w:r>
            <w:r w:rsidRPr="00912525">
              <w:rPr>
                <w:rFonts w:ascii="Times New Roman" w:hAnsi="Times New Roman"/>
                <w:bCs/>
                <w:sz w:val="20"/>
                <w:szCs w:val="20"/>
              </w:rPr>
              <w:t>.</w:t>
            </w:r>
          </w:p>
          <w:p w:rsidR="00912525" w:rsidRPr="00912525" w:rsidRDefault="00912525" w:rsidP="00912525">
            <w:pPr>
              <w:suppressAutoHyphens w:val="0"/>
              <w:spacing w:after="0" w:line="240" w:lineRule="auto"/>
              <w:rPr>
                <w:rFonts w:ascii="Times New Roman" w:hAnsi="Times New Roman"/>
                <w:bCs/>
                <w:sz w:val="20"/>
                <w:szCs w:val="20"/>
              </w:rPr>
            </w:pPr>
            <w:r w:rsidRPr="00912525">
              <w:rPr>
                <w:rFonts w:ascii="Times New Roman" w:hAnsi="Times New Roman"/>
                <w:bCs/>
                <w:sz w:val="20"/>
                <w:szCs w:val="20"/>
              </w:rPr>
              <w:t>Габариты кровати: длина 2032 мм,  ширина 832 мм, высота 1700 мм. Высота от пола до нижнего яруса кровати: 330 мм; до второго яруса – 1040 мм.</w:t>
            </w:r>
          </w:p>
          <w:p w:rsidR="00912525" w:rsidRPr="00D52279" w:rsidRDefault="00912525" w:rsidP="00D52279">
            <w:pPr>
              <w:suppressAutoHyphens w:val="0"/>
              <w:spacing w:after="0" w:line="240" w:lineRule="auto"/>
              <w:rPr>
                <w:rFonts w:ascii="Times New Roman" w:hAnsi="Times New Roman"/>
                <w:bCs/>
                <w:sz w:val="20"/>
                <w:szCs w:val="20"/>
              </w:rPr>
            </w:pPr>
          </w:p>
          <w:p w:rsidR="00912525" w:rsidRPr="00D52279" w:rsidRDefault="00912525" w:rsidP="00D52279">
            <w:pPr>
              <w:suppressAutoHyphens w:val="0"/>
              <w:spacing w:after="0" w:line="240" w:lineRule="auto"/>
              <w:rPr>
                <w:rFonts w:ascii="Times New Roman" w:hAnsi="Times New Roman"/>
                <w:bCs/>
                <w:sz w:val="20"/>
                <w:szCs w:val="20"/>
              </w:rPr>
            </w:pPr>
            <w:r w:rsidRPr="00D52279">
              <w:rPr>
                <w:rFonts w:ascii="Times New Roman" w:hAnsi="Times New Roman"/>
                <w:bCs/>
                <w:sz w:val="20"/>
                <w:szCs w:val="20"/>
              </w:rPr>
              <w:t xml:space="preserve">Страна </w:t>
            </w:r>
          </w:p>
          <w:p w:rsidR="00912525" w:rsidRPr="00D52279" w:rsidRDefault="00912525" w:rsidP="00D52279">
            <w:pPr>
              <w:suppressAutoHyphens w:val="0"/>
              <w:spacing w:after="0" w:line="240" w:lineRule="auto"/>
              <w:rPr>
                <w:rFonts w:ascii="Times New Roman" w:hAnsi="Times New Roman"/>
                <w:sz w:val="20"/>
                <w:szCs w:val="20"/>
              </w:rPr>
            </w:pPr>
            <w:r w:rsidRPr="00D52279">
              <w:rPr>
                <w:rFonts w:ascii="Times New Roman" w:hAnsi="Times New Roman"/>
                <w:bCs/>
                <w:sz w:val="20"/>
                <w:szCs w:val="20"/>
              </w:rPr>
              <w:t>происхождения - Россия</w:t>
            </w:r>
          </w:p>
        </w:tc>
        <w:tc>
          <w:tcPr>
            <w:tcW w:w="2276" w:type="pct"/>
            <w:gridSpan w:val="2"/>
            <w:vAlign w:val="center"/>
          </w:tcPr>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Каркас кровати выполнен из стальной профильной трубы 40 x 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лазерной резки и гибки. Сборка осуществляться при помощи болтов М</w:t>
            </w:r>
            <w:proofErr w:type="gramStart"/>
            <w:r w:rsidRPr="00912525">
              <w:rPr>
                <w:rFonts w:ascii="Times New Roman" w:hAnsi="Times New Roman"/>
                <w:sz w:val="20"/>
                <w:szCs w:val="20"/>
              </w:rPr>
              <w:t>6</w:t>
            </w:r>
            <w:proofErr w:type="gramEnd"/>
            <w:r w:rsidRPr="00912525">
              <w:rPr>
                <w:rFonts w:ascii="Times New Roman" w:hAnsi="Times New Roman"/>
                <w:sz w:val="20"/>
                <w:szCs w:val="20"/>
              </w:rPr>
              <w:t>.</w:t>
            </w:r>
          </w:p>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Сверху лежак кроватей закрыт листом ДСП толщиной 16 мм.</w:t>
            </w:r>
          </w:p>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Спинки кровати выполнены из ЛДСП, толщиной 16 мм, окантовка кромкой ПВХ 2 мм. Цвет - дуб выбеленный, оттенок по согласованию. Спинки  крепятся  к каркасу при помощи болтов М</w:t>
            </w:r>
            <w:proofErr w:type="gramStart"/>
            <w:r w:rsidRPr="00912525">
              <w:rPr>
                <w:rFonts w:ascii="Times New Roman" w:hAnsi="Times New Roman"/>
                <w:sz w:val="20"/>
                <w:szCs w:val="20"/>
              </w:rPr>
              <w:t>6</w:t>
            </w:r>
            <w:proofErr w:type="gramEnd"/>
            <w:r w:rsidRPr="00912525">
              <w:rPr>
                <w:rFonts w:ascii="Times New Roman" w:hAnsi="Times New Roman"/>
                <w:sz w:val="20"/>
                <w:szCs w:val="20"/>
              </w:rPr>
              <w:t>.</w:t>
            </w:r>
          </w:p>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Верхний ярус имеет ограждение, изготовленное из ЛДСП, толщиной 16 мм, окантован кромкой ПВХ 2 мм, а также вертикальную лестницу из стальной трубы 20 х 20 мм до уровня пола с шагом ступеней 250 мм, для подъема на второй ярус.</w:t>
            </w:r>
          </w:p>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Ограждение и лестница крепится к каркасу при помощи болтов М</w:t>
            </w:r>
            <w:proofErr w:type="gramStart"/>
            <w:r w:rsidRPr="00912525">
              <w:rPr>
                <w:rFonts w:ascii="Times New Roman" w:hAnsi="Times New Roman"/>
                <w:sz w:val="20"/>
                <w:szCs w:val="20"/>
              </w:rPr>
              <w:t>6</w:t>
            </w:r>
            <w:proofErr w:type="gramEnd"/>
            <w:r w:rsidRPr="00912525">
              <w:rPr>
                <w:rFonts w:ascii="Times New Roman" w:hAnsi="Times New Roman"/>
                <w:sz w:val="20"/>
                <w:szCs w:val="20"/>
              </w:rPr>
              <w:t>.</w:t>
            </w:r>
          </w:p>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 xml:space="preserve">Открытые концы труб закрыты полиэтиленовыми заглушками. Нижние концы опор и лестницы </w:t>
            </w:r>
            <w:r w:rsidRPr="00912525">
              <w:rPr>
                <w:rFonts w:ascii="Times New Roman" w:hAnsi="Times New Roman"/>
                <w:sz w:val="20"/>
                <w:szCs w:val="20"/>
              </w:rPr>
              <w:lastRenderedPageBreak/>
              <w:t>имеют наконечники, исключающие порчу полового покрытия под воздействием изделия в состояние нагрузки.</w:t>
            </w:r>
          </w:p>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 xml:space="preserve">Детали кровати имеют защитно-декоративное покрытие, выполненное порошковыми эпоксидно-полиэфирными красками в электростатическом поле. Поставка кровати производиться  в упаковке из </w:t>
            </w:r>
            <w:proofErr w:type="spellStart"/>
            <w:r w:rsidRPr="00912525">
              <w:rPr>
                <w:rFonts w:ascii="Times New Roman" w:hAnsi="Times New Roman"/>
                <w:sz w:val="20"/>
                <w:szCs w:val="20"/>
              </w:rPr>
              <w:t>стрейч</w:t>
            </w:r>
            <w:proofErr w:type="spellEnd"/>
            <w:r w:rsidRPr="00912525">
              <w:rPr>
                <w:rFonts w:ascii="Times New Roman" w:hAnsi="Times New Roman"/>
                <w:sz w:val="20"/>
                <w:szCs w:val="20"/>
              </w:rPr>
              <w:t>-пленки.</w:t>
            </w:r>
          </w:p>
          <w:p w:rsidR="00912525" w:rsidRPr="00912525"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Гарантийный срок эксплуатации: при использовании  – 12 месяцев.</w:t>
            </w:r>
          </w:p>
          <w:p w:rsidR="00912525" w:rsidRPr="00D52279" w:rsidRDefault="00912525" w:rsidP="00912525">
            <w:pPr>
              <w:suppressAutoHyphens w:val="0"/>
              <w:spacing w:after="0" w:line="240" w:lineRule="auto"/>
              <w:jc w:val="both"/>
              <w:rPr>
                <w:rFonts w:ascii="Times New Roman" w:hAnsi="Times New Roman"/>
                <w:sz w:val="20"/>
                <w:szCs w:val="20"/>
              </w:rPr>
            </w:pPr>
            <w:r w:rsidRPr="00912525">
              <w:rPr>
                <w:rFonts w:ascii="Times New Roman" w:hAnsi="Times New Roman"/>
                <w:sz w:val="20"/>
                <w:szCs w:val="20"/>
              </w:rPr>
              <w:t>В соответствии с ГОСТ 19917-93. Поставляемый Товар новый, не бывший в употреблении.</w:t>
            </w:r>
          </w:p>
        </w:tc>
        <w:tc>
          <w:tcPr>
            <w:tcW w:w="275" w:type="pct"/>
            <w:gridSpan w:val="2"/>
            <w:vAlign w:val="center"/>
          </w:tcPr>
          <w:p w:rsidR="00912525" w:rsidRPr="00D52279" w:rsidRDefault="00912525" w:rsidP="00D52279">
            <w:pPr>
              <w:suppressAutoHyphens w:val="0"/>
              <w:spacing w:after="0" w:line="240" w:lineRule="auto"/>
              <w:rPr>
                <w:rFonts w:ascii="Times New Roman" w:hAnsi="Times New Roman"/>
                <w:sz w:val="20"/>
                <w:szCs w:val="20"/>
              </w:rPr>
            </w:pPr>
            <w:proofErr w:type="spellStart"/>
            <w:proofErr w:type="gramStart"/>
            <w:r w:rsidRPr="00D52279">
              <w:rPr>
                <w:rFonts w:ascii="Times New Roman" w:hAnsi="Times New Roman"/>
                <w:sz w:val="20"/>
                <w:szCs w:val="20"/>
              </w:rPr>
              <w:lastRenderedPageBreak/>
              <w:t>шт</w:t>
            </w:r>
            <w:proofErr w:type="spellEnd"/>
            <w:proofErr w:type="gramEnd"/>
          </w:p>
        </w:tc>
        <w:tc>
          <w:tcPr>
            <w:tcW w:w="344" w:type="pct"/>
            <w:vAlign w:val="center"/>
          </w:tcPr>
          <w:p w:rsidR="00912525" w:rsidRPr="00D52279" w:rsidRDefault="00912525" w:rsidP="00D52279">
            <w:pPr>
              <w:suppressAutoHyphens w:val="0"/>
              <w:spacing w:after="0" w:line="240" w:lineRule="auto"/>
              <w:rPr>
                <w:rFonts w:ascii="Times New Roman" w:hAnsi="Times New Roman"/>
                <w:sz w:val="20"/>
                <w:szCs w:val="20"/>
              </w:rPr>
            </w:pPr>
            <w:r w:rsidRPr="00D52279">
              <w:rPr>
                <w:rFonts w:ascii="Times New Roman" w:hAnsi="Times New Roman"/>
                <w:sz w:val="20"/>
                <w:szCs w:val="20"/>
              </w:rPr>
              <w:t>22</w:t>
            </w:r>
          </w:p>
        </w:tc>
        <w:tc>
          <w:tcPr>
            <w:tcW w:w="551" w:type="pct"/>
            <w:gridSpan w:val="2"/>
            <w:vAlign w:val="center"/>
          </w:tcPr>
          <w:p w:rsidR="00912525" w:rsidRPr="00D52279" w:rsidRDefault="00912525" w:rsidP="00D52279">
            <w:pPr>
              <w:suppressAutoHyphens w:val="0"/>
              <w:spacing w:after="0" w:line="240" w:lineRule="auto"/>
              <w:rPr>
                <w:rFonts w:ascii="Times New Roman" w:hAnsi="Times New Roman"/>
                <w:sz w:val="20"/>
                <w:szCs w:val="20"/>
              </w:rPr>
            </w:pPr>
            <w:r w:rsidRPr="00D52279">
              <w:rPr>
                <w:rFonts w:ascii="Times New Roman" w:hAnsi="Times New Roman"/>
                <w:sz w:val="20"/>
                <w:szCs w:val="20"/>
              </w:rPr>
              <w:t xml:space="preserve"> </w:t>
            </w:r>
            <w:r w:rsidRPr="00912525">
              <w:rPr>
                <w:rFonts w:ascii="Times New Roman" w:hAnsi="Times New Roman"/>
                <w:sz w:val="20"/>
                <w:szCs w:val="20"/>
              </w:rPr>
              <w:t>13000</w:t>
            </w:r>
            <w:r>
              <w:rPr>
                <w:rFonts w:ascii="Times New Roman" w:hAnsi="Times New Roman"/>
                <w:sz w:val="20"/>
                <w:szCs w:val="20"/>
              </w:rPr>
              <w:t>,00</w:t>
            </w:r>
            <w:r w:rsidRPr="00D52279">
              <w:rPr>
                <w:rFonts w:ascii="Times New Roman" w:hAnsi="Times New Roman"/>
                <w:sz w:val="20"/>
                <w:szCs w:val="20"/>
              </w:rPr>
              <w:t xml:space="preserve"> </w:t>
            </w:r>
          </w:p>
        </w:tc>
        <w:tc>
          <w:tcPr>
            <w:tcW w:w="609" w:type="pct"/>
            <w:gridSpan w:val="3"/>
            <w:vAlign w:val="center"/>
          </w:tcPr>
          <w:p w:rsidR="00912525" w:rsidRPr="00D52279" w:rsidRDefault="00912525" w:rsidP="00D52279">
            <w:pPr>
              <w:suppressAutoHyphens w:val="0"/>
              <w:spacing w:after="0" w:line="240" w:lineRule="auto"/>
              <w:rPr>
                <w:rFonts w:ascii="Times New Roman" w:hAnsi="Times New Roman"/>
                <w:sz w:val="20"/>
                <w:szCs w:val="20"/>
              </w:rPr>
            </w:pPr>
            <w:r w:rsidRPr="00D52279">
              <w:rPr>
                <w:rFonts w:ascii="Times New Roman" w:hAnsi="Times New Roman"/>
                <w:sz w:val="20"/>
                <w:szCs w:val="20"/>
              </w:rPr>
              <w:t xml:space="preserve"> </w:t>
            </w:r>
            <w:r w:rsidRPr="00912525">
              <w:rPr>
                <w:rFonts w:ascii="Times New Roman" w:hAnsi="Times New Roman"/>
                <w:sz w:val="20"/>
                <w:szCs w:val="20"/>
              </w:rPr>
              <w:t>286000</w:t>
            </w:r>
            <w:r>
              <w:rPr>
                <w:rFonts w:ascii="Times New Roman" w:hAnsi="Times New Roman"/>
                <w:sz w:val="20"/>
                <w:szCs w:val="20"/>
              </w:rPr>
              <w:t>,00</w:t>
            </w:r>
          </w:p>
        </w:tc>
      </w:tr>
      <w:tr w:rsidR="00912525" w:rsidRPr="00D52279" w:rsidTr="00912525">
        <w:trPr>
          <w:gridAfter w:val="1"/>
          <w:wAfter w:w="26" w:type="pct"/>
          <w:trHeight w:val="162"/>
          <w:jc w:val="center"/>
        </w:trPr>
        <w:tc>
          <w:tcPr>
            <w:tcW w:w="3207" w:type="pct"/>
            <w:gridSpan w:val="2"/>
          </w:tcPr>
          <w:p w:rsidR="00912525" w:rsidRPr="00D52279" w:rsidRDefault="00912525" w:rsidP="00D52279">
            <w:pPr>
              <w:suppressAutoHyphens w:val="0"/>
              <w:spacing w:after="0" w:line="240" w:lineRule="auto"/>
              <w:rPr>
                <w:rFonts w:ascii="Times New Roman" w:hAnsi="Times New Roman"/>
                <w:sz w:val="20"/>
                <w:szCs w:val="20"/>
              </w:rPr>
            </w:pPr>
            <w:r>
              <w:rPr>
                <w:rFonts w:ascii="Times New Roman" w:hAnsi="Times New Roman"/>
                <w:sz w:val="20"/>
                <w:szCs w:val="20"/>
              </w:rPr>
              <w:lastRenderedPageBreak/>
              <w:t xml:space="preserve">ИТОГО </w:t>
            </w:r>
          </w:p>
        </w:tc>
        <w:tc>
          <w:tcPr>
            <w:tcW w:w="283" w:type="pct"/>
            <w:gridSpan w:val="2"/>
          </w:tcPr>
          <w:p w:rsidR="00912525" w:rsidRPr="00D52279" w:rsidRDefault="00912525" w:rsidP="00D52279">
            <w:pPr>
              <w:suppressAutoHyphens w:val="0"/>
              <w:spacing w:after="0" w:line="240" w:lineRule="auto"/>
              <w:rPr>
                <w:rFonts w:ascii="Times New Roman" w:hAnsi="Times New Roman"/>
                <w:sz w:val="20"/>
                <w:szCs w:val="20"/>
              </w:rPr>
            </w:pPr>
          </w:p>
        </w:tc>
        <w:tc>
          <w:tcPr>
            <w:tcW w:w="353" w:type="pct"/>
            <w:gridSpan w:val="3"/>
          </w:tcPr>
          <w:p w:rsidR="00912525" w:rsidRPr="00D52279" w:rsidRDefault="00802EAD" w:rsidP="00D52279">
            <w:pPr>
              <w:suppressAutoHyphens w:val="0"/>
              <w:spacing w:after="0" w:line="240" w:lineRule="auto"/>
              <w:rPr>
                <w:rFonts w:ascii="Times New Roman" w:hAnsi="Times New Roman"/>
                <w:sz w:val="20"/>
                <w:szCs w:val="20"/>
              </w:rPr>
            </w:pPr>
            <w:r>
              <w:rPr>
                <w:rFonts w:ascii="Times New Roman" w:hAnsi="Times New Roman"/>
                <w:sz w:val="20"/>
                <w:szCs w:val="20"/>
              </w:rPr>
              <w:t>44</w:t>
            </w:r>
          </w:p>
        </w:tc>
        <w:tc>
          <w:tcPr>
            <w:tcW w:w="566" w:type="pct"/>
            <w:gridSpan w:val="2"/>
          </w:tcPr>
          <w:p w:rsidR="00912525" w:rsidRPr="00D52279" w:rsidRDefault="00912525" w:rsidP="00D52279">
            <w:pPr>
              <w:suppressAutoHyphens w:val="0"/>
              <w:spacing w:after="0" w:line="240" w:lineRule="auto"/>
              <w:rPr>
                <w:rFonts w:ascii="Times New Roman" w:hAnsi="Times New Roman"/>
                <w:sz w:val="20"/>
                <w:szCs w:val="20"/>
              </w:rPr>
            </w:pPr>
          </w:p>
        </w:tc>
        <w:tc>
          <w:tcPr>
            <w:tcW w:w="565" w:type="pct"/>
          </w:tcPr>
          <w:p w:rsidR="00912525" w:rsidRPr="00D52279" w:rsidRDefault="00802EAD" w:rsidP="00D52279">
            <w:pPr>
              <w:suppressAutoHyphens w:val="0"/>
              <w:spacing w:after="0" w:line="240" w:lineRule="auto"/>
              <w:rPr>
                <w:rFonts w:ascii="Times New Roman" w:hAnsi="Times New Roman"/>
                <w:sz w:val="20"/>
                <w:szCs w:val="20"/>
              </w:rPr>
            </w:pPr>
            <w:r>
              <w:rPr>
                <w:rFonts w:ascii="Times New Roman" w:hAnsi="Times New Roman"/>
                <w:sz w:val="20"/>
                <w:szCs w:val="20"/>
              </w:rPr>
              <w:t>432 854,44</w:t>
            </w:r>
          </w:p>
        </w:tc>
      </w:tr>
    </w:tbl>
    <w:p w:rsidR="00D52279" w:rsidRDefault="00D52279" w:rsidP="006A395D">
      <w:pPr>
        <w:suppressAutoHyphens w:val="0"/>
        <w:spacing w:after="0" w:line="240" w:lineRule="auto"/>
        <w:rPr>
          <w:rFonts w:ascii="Times New Roman" w:hAnsi="Times New Roman"/>
          <w:sz w:val="20"/>
          <w:szCs w:val="20"/>
        </w:rPr>
      </w:pPr>
    </w:p>
    <w:p w:rsidR="00802EAD" w:rsidRPr="00802EAD" w:rsidRDefault="00802EAD" w:rsidP="00802EAD">
      <w:pPr>
        <w:suppressAutoHyphens w:val="0"/>
        <w:spacing w:after="0" w:line="240" w:lineRule="auto"/>
        <w:rPr>
          <w:rFonts w:ascii="Times New Roman" w:hAnsi="Times New Roman"/>
          <w:sz w:val="20"/>
          <w:szCs w:val="20"/>
        </w:rPr>
      </w:pPr>
      <w:r w:rsidRPr="00802EAD">
        <w:rPr>
          <w:rFonts w:ascii="Times New Roman" w:hAnsi="Times New Roman"/>
          <w:sz w:val="20"/>
          <w:szCs w:val="20"/>
        </w:rPr>
        <w:t xml:space="preserve">Итого к </w:t>
      </w:r>
      <w:r>
        <w:rPr>
          <w:rFonts w:ascii="Times New Roman" w:hAnsi="Times New Roman"/>
          <w:sz w:val="20"/>
          <w:szCs w:val="20"/>
        </w:rPr>
        <w:t xml:space="preserve">поставке: товар в количестве 44 шт. на общую сумму 432 854,44 </w:t>
      </w:r>
      <w:r w:rsidRPr="00802EAD">
        <w:rPr>
          <w:rFonts w:ascii="Times New Roman" w:hAnsi="Times New Roman"/>
          <w:sz w:val="20"/>
          <w:szCs w:val="20"/>
        </w:rPr>
        <w:t>рублей (</w:t>
      </w:r>
      <w:r>
        <w:rPr>
          <w:rFonts w:ascii="Times New Roman" w:hAnsi="Times New Roman"/>
          <w:sz w:val="20"/>
          <w:szCs w:val="20"/>
        </w:rPr>
        <w:t>четыреста тридцать две тысячи восемьсот пятьдесят четыре рубля 44 копейки</w:t>
      </w:r>
      <w:r w:rsidRPr="00802EAD">
        <w:rPr>
          <w:rFonts w:ascii="Times New Roman" w:hAnsi="Times New Roman"/>
          <w:sz w:val="20"/>
          <w:szCs w:val="20"/>
        </w:rPr>
        <w:t>) без учета НДС (упрощенная система налогообложения).</w:t>
      </w:r>
    </w:p>
    <w:p w:rsidR="00802EAD" w:rsidRPr="00802EAD" w:rsidRDefault="00802EAD" w:rsidP="00802EAD">
      <w:pPr>
        <w:suppressAutoHyphens w:val="0"/>
        <w:spacing w:after="0" w:line="240" w:lineRule="auto"/>
        <w:rPr>
          <w:rFonts w:ascii="Times New Roman" w:hAnsi="Times New Roman"/>
          <w:sz w:val="20"/>
          <w:szCs w:val="20"/>
        </w:rPr>
      </w:pPr>
    </w:p>
    <w:p w:rsidR="00802EAD" w:rsidRPr="00802EAD" w:rsidRDefault="00802EAD" w:rsidP="00802EAD">
      <w:pPr>
        <w:suppressAutoHyphens w:val="0"/>
        <w:spacing w:after="0" w:line="240" w:lineRule="auto"/>
        <w:rPr>
          <w:rFonts w:ascii="Times New Roman" w:hAnsi="Times New Roman"/>
          <w:sz w:val="20"/>
          <w:szCs w:val="20"/>
        </w:rPr>
      </w:pPr>
    </w:p>
    <w:p w:rsidR="00802EAD" w:rsidRPr="00FA79D7" w:rsidRDefault="00802EAD" w:rsidP="00802EAD">
      <w:pPr>
        <w:suppressAutoHyphens w:val="0"/>
        <w:spacing w:after="0" w:line="240" w:lineRule="auto"/>
        <w:rPr>
          <w:rFonts w:ascii="Times New Roman" w:hAnsi="Times New Roman"/>
          <w:b/>
          <w:sz w:val="20"/>
          <w:szCs w:val="20"/>
        </w:rPr>
      </w:pPr>
      <w:r w:rsidRPr="00FA79D7">
        <w:rPr>
          <w:rFonts w:ascii="Times New Roman" w:hAnsi="Times New Roman"/>
          <w:b/>
          <w:sz w:val="20"/>
          <w:szCs w:val="20"/>
        </w:rPr>
        <w:t xml:space="preserve">                Заказчик                                                                                            Поставщик</w:t>
      </w:r>
    </w:p>
    <w:p w:rsidR="00FA79D7" w:rsidRPr="00FA79D7" w:rsidRDefault="00FA79D7" w:rsidP="00802EAD">
      <w:pPr>
        <w:suppressAutoHyphens w:val="0"/>
        <w:spacing w:after="0" w:line="240" w:lineRule="auto"/>
        <w:rPr>
          <w:rFonts w:ascii="Times New Roman" w:hAnsi="Times New Roman"/>
          <w:b/>
          <w:sz w:val="20"/>
          <w:szCs w:val="20"/>
        </w:rPr>
      </w:pPr>
      <w:r w:rsidRPr="00FA79D7">
        <w:rPr>
          <w:rFonts w:ascii="Times New Roman" w:hAnsi="Times New Roman"/>
          <w:b/>
          <w:sz w:val="20"/>
          <w:szCs w:val="20"/>
        </w:rPr>
        <w:t>СГУПС                                                                                          ООО «АМК-МЕБЕЛЬ»</w:t>
      </w:r>
      <w:r>
        <w:rPr>
          <w:rFonts w:ascii="Times New Roman" w:hAnsi="Times New Roman"/>
          <w:sz w:val="20"/>
          <w:szCs w:val="20"/>
        </w:rPr>
        <w:t xml:space="preserve">   </w:t>
      </w:r>
    </w:p>
    <w:p w:rsidR="00802EAD" w:rsidRPr="00802EAD" w:rsidRDefault="00802EAD" w:rsidP="00802EAD">
      <w:pPr>
        <w:suppressAutoHyphens w:val="0"/>
        <w:spacing w:after="0" w:line="240" w:lineRule="auto"/>
        <w:rPr>
          <w:rFonts w:ascii="Times New Roman" w:hAnsi="Times New Roman"/>
          <w:sz w:val="20"/>
          <w:szCs w:val="20"/>
        </w:rPr>
      </w:pPr>
    </w:p>
    <w:p w:rsidR="00802EAD" w:rsidRPr="00802EAD" w:rsidRDefault="00802EAD" w:rsidP="00802EAD">
      <w:pPr>
        <w:suppressAutoHyphens w:val="0"/>
        <w:spacing w:after="0" w:line="240" w:lineRule="auto"/>
        <w:rPr>
          <w:rFonts w:ascii="Times New Roman" w:hAnsi="Times New Roman"/>
          <w:sz w:val="20"/>
          <w:szCs w:val="20"/>
        </w:rPr>
      </w:pPr>
      <w:r w:rsidRPr="00802EAD">
        <w:rPr>
          <w:rFonts w:ascii="Times New Roman" w:hAnsi="Times New Roman"/>
          <w:sz w:val="20"/>
          <w:szCs w:val="20"/>
        </w:rPr>
        <w:t>Проректор______________</w:t>
      </w:r>
      <w:proofErr w:type="spellStart"/>
      <w:r w:rsidRPr="00802EAD">
        <w:rPr>
          <w:rFonts w:ascii="Times New Roman" w:hAnsi="Times New Roman"/>
          <w:sz w:val="20"/>
          <w:szCs w:val="20"/>
        </w:rPr>
        <w:t>О.Ю.Васильев</w:t>
      </w:r>
      <w:proofErr w:type="spellEnd"/>
      <w:r w:rsidRPr="00802EAD">
        <w:rPr>
          <w:rFonts w:ascii="Times New Roman" w:hAnsi="Times New Roman"/>
          <w:sz w:val="20"/>
          <w:szCs w:val="20"/>
        </w:rPr>
        <w:t xml:space="preserve">                </w:t>
      </w:r>
      <w:r>
        <w:rPr>
          <w:rFonts w:ascii="Times New Roman" w:hAnsi="Times New Roman"/>
          <w:sz w:val="20"/>
          <w:szCs w:val="20"/>
        </w:rPr>
        <w:t xml:space="preserve">                Генеральный  д</w:t>
      </w:r>
      <w:r w:rsidRPr="00802EAD">
        <w:rPr>
          <w:rFonts w:ascii="Times New Roman" w:hAnsi="Times New Roman"/>
          <w:sz w:val="20"/>
          <w:szCs w:val="20"/>
        </w:rPr>
        <w:t>ирект</w:t>
      </w:r>
      <w:r>
        <w:rPr>
          <w:rFonts w:ascii="Times New Roman" w:hAnsi="Times New Roman"/>
          <w:sz w:val="20"/>
          <w:szCs w:val="20"/>
        </w:rPr>
        <w:t>ор______________</w:t>
      </w:r>
      <w:proofErr w:type="spellStart"/>
      <w:r>
        <w:rPr>
          <w:rFonts w:ascii="Times New Roman" w:hAnsi="Times New Roman"/>
          <w:sz w:val="20"/>
          <w:szCs w:val="20"/>
        </w:rPr>
        <w:t>А.Е.Гельмель</w:t>
      </w:r>
      <w:proofErr w:type="spellEnd"/>
    </w:p>
    <w:p w:rsidR="00802EAD" w:rsidRPr="00802EAD" w:rsidRDefault="00802EAD" w:rsidP="00802EAD">
      <w:pPr>
        <w:suppressAutoHyphens w:val="0"/>
        <w:spacing w:after="0" w:line="240" w:lineRule="auto"/>
        <w:rPr>
          <w:rFonts w:ascii="Times New Roman" w:hAnsi="Times New Roman"/>
          <w:sz w:val="20"/>
          <w:szCs w:val="20"/>
        </w:rPr>
      </w:pPr>
      <w:r w:rsidRPr="00802EAD">
        <w:rPr>
          <w:rFonts w:ascii="Times New Roman" w:hAnsi="Times New Roman"/>
          <w:sz w:val="20"/>
          <w:szCs w:val="20"/>
        </w:rPr>
        <w:t>Электронная подпись                                                                                   Электронная подпись</w:t>
      </w: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2E97"/>
    <w:rsid w:val="002C5146"/>
    <w:rsid w:val="002E2759"/>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6328"/>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eco-sleep.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B7B3-DDCC-480B-9F1C-936A8D9B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5372</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2022-03-14T04:15:00Z</dcterms:created>
  <dcterms:modified xsi:type="dcterms:W3CDTF">2022-03-28T03:45:00Z</dcterms:modified>
</cp:coreProperties>
</file>