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E0" w:rsidRPr="00334B53" w:rsidRDefault="00CB36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lang w:eastAsia="ar-SA"/>
        </w:rPr>
        <w:t>ОПИСАНИЕ ОБЪЕКТА ЗАКУПКИ</w:t>
      </w:r>
    </w:p>
    <w:p w:rsidR="00CB36E0" w:rsidRPr="00334B53" w:rsidRDefault="00CB36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CB36E0" w:rsidRPr="00334B53" w:rsidRDefault="00CB36E0" w:rsidP="00CB36E0">
      <w:pPr>
        <w:suppressAutoHyphens/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814E22" w:rsidRPr="00334B53" w:rsidRDefault="00814E22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color w:val="000000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bCs/>
          <w:caps/>
          <w:color w:val="000000"/>
          <w:kern w:val="1"/>
          <w:lang w:eastAsia="ar-SA"/>
        </w:rPr>
        <w:t>Техническое задание на выполнение работ</w:t>
      </w:r>
    </w:p>
    <w:p w:rsidR="00CB36E0" w:rsidRPr="00334B53" w:rsidRDefault="00CB36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814E22" w:rsidRPr="00334B53" w:rsidRDefault="00814E22" w:rsidP="00CB36E0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Наименование выполняемых работ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B36E0" w:rsidRPr="00334B53">
        <w:rPr>
          <w:rFonts w:ascii="Times New Roman" w:eastAsia="Times New Roman" w:hAnsi="Times New Roman" w:cs="Times New Roman"/>
          <w:lang w:eastAsia="ru-RU"/>
        </w:rPr>
        <w:t>Выполнение работ по текущему ремонту жилых комнат и коридоров общежития № 3</w:t>
      </w:r>
    </w:p>
    <w:p w:rsidR="00814E22" w:rsidRPr="00334B53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Место выполнения работ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0049, г"/>
        </w:smartTagPr>
        <w:r w:rsidRPr="00334B53">
          <w:rPr>
            <w:rFonts w:ascii="Times New Roman" w:eastAsia="Times New Roman" w:hAnsi="Times New Roman" w:cs="Times New Roman"/>
            <w:lang w:eastAsia="ru-RU"/>
          </w:rPr>
          <w:t>630049, г</w:t>
        </w:r>
      </w:smartTag>
      <w:r w:rsidRPr="00334B53">
        <w:rPr>
          <w:rFonts w:ascii="Times New Roman" w:eastAsia="Times New Roman" w:hAnsi="Times New Roman" w:cs="Times New Roman"/>
          <w:lang w:eastAsia="ru-RU"/>
        </w:rPr>
        <w:t>. Новосибирск, ул. Дуси Ковальчу</w:t>
      </w:r>
      <w:r w:rsidR="00CB36E0" w:rsidRPr="00334B53">
        <w:rPr>
          <w:rFonts w:ascii="Times New Roman" w:eastAsia="Times New Roman" w:hAnsi="Times New Roman" w:cs="Times New Roman"/>
          <w:lang w:eastAsia="ru-RU"/>
        </w:rPr>
        <w:t>к 187/1</w:t>
      </w:r>
      <w:r w:rsidR="0037249B" w:rsidRPr="00334B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36E0" w:rsidRPr="00334B53">
        <w:rPr>
          <w:rFonts w:ascii="Times New Roman" w:eastAsia="Times New Roman" w:hAnsi="Times New Roman" w:cs="Times New Roman"/>
          <w:lang w:eastAsia="ru-RU"/>
        </w:rPr>
        <w:t xml:space="preserve">комнаты </w:t>
      </w:r>
      <w:r w:rsidR="0037249B" w:rsidRPr="00334B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36E0" w:rsidRPr="00334B53">
        <w:rPr>
          <w:rFonts w:ascii="Times New Roman" w:eastAsia="Times New Roman" w:hAnsi="Times New Roman" w:cs="Times New Roman"/>
          <w:lang w:eastAsia="ru-RU"/>
        </w:rPr>
        <w:t>№№ 221,223,225,227,229,231,321,323,325,327,329,331,421,423,425,427,429,431,525,527,529,531 и коридоры 1-5 этажей  общежития  № 3.</w:t>
      </w:r>
      <w:r w:rsidR="0037249B" w:rsidRPr="00334B5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4E22" w:rsidRPr="00334B53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Сроки (периоды) выполнения работ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: в течение  </w:t>
      </w:r>
      <w:r w:rsidR="007B1577" w:rsidRPr="00334B53">
        <w:rPr>
          <w:rFonts w:ascii="Times New Roman" w:eastAsia="Times New Roman" w:hAnsi="Times New Roman" w:cs="Times New Roman"/>
          <w:lang w:eastAsia="ru-RU"/>
        </w:rPr>
        <w:t>70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6A5" w:rsidRPr="00334B53">
        <w:rPr>
          <w:rFonts w:ascii="Times New Roman" w:eastAsia="Times New Roman" w:hAnsi="Times New Roman" w:cs="Times New Roman"/>
          <w:lang w:eastAsia="ru-RU"/>
        </w:rPr>
        <w:t>рабочих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дней </w:t>
      </w:r>
    </w:p>
    <w:p w:rsidR="00814E22" w:rsidRPr="00334B53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4.Общие требования к выполнению работ</w:t>
      </w:r>
      <w:r w:rsidRPr="00334B53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334B53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4B53">
        <w:rPr>
          <w:rFonts w:ascii="Times New Roman" w:eastAsia="Times New Roman" w:hAnsi="Times New Roman" w:cs="Times New Roman"/>
          <w:b/>
          <w:lang w:eastAsia="ru-RU"/>
        </w:rPr>
        <w:t>Особые требования к выполнению работ:</w:t>
      </w:r>
    </w:p>
    <w:p w:rsidR="00814E22" w:rsidRPr="00334B53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color w:val="000000"/>
          <w:lang w:eastAsia="ru-RU"/>
        </w:rPr>
        <w:t>- демонтажные и монтажные работы производятся согласно ведомости объёмов работ;</w:t>
      </w:r>
    </w:p>
    <w:p w:rsidR="00814E22" w:rsidRPr="00334B53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color w:val="000000"/>
          <w:lang w:eastAsia="ru-RU"/>
        </w:rPr>
        <w:t>- вести исполнительную документацию согласно требованиям РД -11- 05 - 2007 и РД-11- 02 – 2006;</w:t>
      </w:r>
    </w:p>
    <w:p w:rsidR="00814E22" w:rsidRPr="00334B53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color w:val="000000"/>
          <w:lang w:eastAsia="ru-RU"/>
        </w:rPr>
        <w:t>- весь демонтированный металл передать на склад Заказчика;</w:t>
      </w:r>
    </w:p>
    <w:p w:rsidR="00814E22" w:rsidRPr="00334B53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color w:val="000000"/>
          <w:lang w:eastAsia="ru-RU"/>
        </w:rPr>
        <w:t>- работы будут проводиться в действующем общежитии, от проживающих и мебели освобождаются только места проведения работ;</w:t>
      </w:r>
    </w:p>
    <w:p w:rsidR="00814E22" w:rsidRPr="00334B53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(последовательность, этапы) выполнения работ:</w:t>
      </w:r>
      <w:r w:rsidRPr="00334B5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334B53" w:rsidRPr="00334B53" w:rsidRDefault="00814E22" w:rsidP="00334B5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334B53">
        <w:rPr>
          <w:rFonts w:ascii="Times New Roman" w:eastAsia="Times New Roman" w:hAnsi="Times New Roman" w:cs="Times New Roman"/>
          <w:b/>
          <w:lang w:eastAsia="ru-RU"/>
        </w:rPr>
        <w:t>: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</w:t>
      </w:r>
      <w:proofErr w:type="gramStart"/>
      <w:r w:rsidRPr="00334B5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334B53">
        <w:rPr>
          <w:rFonts w:ascii="Times New Roman" w:eastAsia="Times New Roman" w:hAnsi="Times New Roman" w:cs="Times New Roman"/>
          <w:lang w:eastAsia="ru-RU"/>
        </w:rPr>
        <w:t xml:space="preserve">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Pr="00334B53" w:rsidRDefault="00334B53" w:rsidP="00334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 xml:space="preserve">       При этом материалы, используемые Подрядчиком при выполнении работ, должны соответствовать требованиям Заказчика, указанным в таблице №2 технического задания.</w:t>
      </w:r>
    </w:p>
    <w:p w:rsidR="00814E22" w:rsidRPr="00334B53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безопасности выполнения работ и безопасности результатов работ</w:t>
      </w:r>
      <w:r w:rsidRPr="00334B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14E22" w:rsidRPr="00334B53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334B53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lang w:eastAsia="ru-RU"/>
        </w:rPr>
        <w:t>-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334B53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lang w:eastAsia="ru-RU"/>
        </w:rPr>
        <w:t>-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334B53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lang w:eastAsia="ru-RU"/>
        </w:rPr>
        <w:t>-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334B53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Cs/>
          <w:lang w:eastAsia="ru-RU"/>
        </w:rPr>
        <w:t>-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CB36E0" w:rsidRPr="00334B53" w:rsidRDefault="00814E22" w:rsidP="00CB36E0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результатов работ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B36E0" w:rsidRPr="00334B53">
        <w:rPr>
          <w:rFonts w:ascii="Times New Roman" w:eastAsia="Times New Roman" w:hAnsi="Times New Roman" w:cs="Times New Roman"/>
          <w:lang w:eastAsia="ru-RU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Документ о приемке должен содержать: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</w:t>
      </w:r>
      <w:r w:rsidRPr="00334B53">
        <w:rPr>
          <w:rFonts w:ascii="Times New Roman" w:eastAsia="Times New Roman" w:hAnsi="Times New Roman" w:cs="Times New Roman"/>
          <w:lang w:eastAsia="ru-RU"/>
        </w:rPr>
        <w:lastRenderedPageBreak/>
        <w:t xml:space="preserve">предусмотренную </w:t>
      </w:r>
      <w:proofErr w:type="spellStart"/>
      <w:r w:rsidRPr="00334B53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334B53">
        <w:rPr>
          <w:rFonts w:ascii="Times New Roman" w:eastAsia="Times New Roman" w:hAnsi="Times New Roman" w:cs="Times New Roman"/>
          <w:lang w:eastAsia="ru-RU"/>
        </w:rPr>
        <w:t>. "а", "г" и "е" ч. 1 ст. 43 Федерального закона  N 44-ФЗ, единицу измерения выполненной работы;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б) наименование выполненных работ;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в) информацию об объеме выполненных работ;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д) иную информацию с учетом требований, установленных Правительством Российской Федерации.</w:t>
      </w:r>
    </w:p>
    <w:p w:rsidR="00CB36E0" w:rsidRPr="00334B53" w:rsidRDefault="00CB36E0" w:rsidP="00334B5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Резерв средств на непредвиденные работы и затраты, включенные в твердую договорную цену Подрядчик обязан  подтвердить локально - сметным расчетом, и в случае отсутствия такого  оплата будет производиться по фактически выполненным работам;</w:t>
      </w:r>
    </w:p>
    <w:p w:rsidR="00814E22" w:rsidRPr="00334B53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по передаче заказчику технических и иных документов</w:t>
      </w:r>
      <w:r w:rsidRPr="00334B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по завершению</w:t>
      </w:r>
      <w:r w:rsidRPr="00334B5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и сдаче работ</w:t>
      </w:r>
      <w:r w:rsidRPr="00334B5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814E22" w:rsidRPr="00334B53" w:rsidRDefault="00814E22" w:rsidP="00814E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акты освидетельствования скрытых работ, журнал производства работ, сертификаты и паспорта  на материалы и изделия</w:t>
      </w:r>
    </w:p>
    <w:p w:rsidR="00814E22" w:rsidRPr="00334B53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34B53">
        <w:rPr>
          <w:rFonts w:ascii="Times New Roman" w:eastAsia="Times New Roman" w:hAnsi="Times New Roman" w:cs="Times New Roman"/>
          <w:b/>
          <w:bCs/>
          <w:lang w:eastAsia="ru-RU"/>
        </w:rPr>
        <w:t>Требования по сроку гарантий качества на результаты работ</w:t>
      </w:r>
      <w:r w:rsidRPr="00334B5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34B53">
        <w:rPr>
          <w:rFonts w:ascii="Times New Roman" w:eastAsia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334B53">
        <w:rPr>
          <w:rFonts w:ascii="Times New Roman" w:eastAsia="Times New Roman" w:hAnsi="Times New Roman" w:cs="Times New Roman"/>
        </w:rPr>
        <w:t>.</w:t>
      </w:r>
    </w:p>
    <w:p w:rsidR="00814E22" w:rsidRPr="00334B53" w:rsidRDefault="00814E22" w:rsidP="00814E22">
      <w:pPr>
        <w:numPr>
          <w:ilvl w:val="0"/>
          <w:numId w:val="30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Pr="00334B53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kern w:val="1"/>
          <w:lang w:eastAsia="ar-SA"/>
        </w:rPr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814E22" w:rsidRPr="00334B53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Таблица 1</w:t>
      </w:r>
    </w:p>
    <w:p w:rsidR="00814E22" w:rsidRPr="00334B53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4E22" w:rsidRPr="00334B53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  <w:r w:rsidRPr="00334B53">
        <w:rPr>
          <w:rFonts w:ascii="Times New Roman" w:eastAsia="Times New Roman" w:hAnsi="Times New Roman" w:cs="Times New Roman"/>
          <w:lang w:eastAsia="ru-RU"/>
        </w:rPr>
        <w:t>Дефектная ведомость</w:t>
      </w:r>
    </w:p>
    <w:p w:rsidR="00814E22" w:rsidRPr="00334B53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8700" w:type="dxa"/>
        <w:tblLook w:val="04A0" w:firstRow="1" w:lastRow="0" w:firstColumn="1" w:lastColumn="0" w:noHBand="0" w:noVBand="1"/>
      </w:tblPr>
      <w:tblGrid>
        <w:gridCol w:w="582"/>
        <w:gridCol w:w="5698"/>
        <w:gridCol w:w="1180"/>
        <w:gridCol w:w="1240"/>
      </w:tblGrid>
      <w:tr w:rsidR="00814E22" w:rsidRPr="00334B53" w:rsidTr="00F3583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814E22" w:rsidRPr="00334B53" w:rsidTr="00F3583B">
        <w:trPr>
          <w:trHeight w:val="315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Общестроительные работы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обоев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858,44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плинтуса деревянного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368,28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линолеума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подстилающего слоя из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814E22" w:rsidRPr="00334B53" w:rsidTr="00334B53">
        <w:trPr>
          <w:trHeight w:val="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Отбивка штукатурки потолка толщиной 30мм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814E22" w:rsidRPr="00334B53" w:rsidTr="00F3583B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штукатурки стен толщиной 20мм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площ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 до 1 м составом</w:t>
            </w:r>
            <w:r w:rsidRPr="00334B53">
              <w:rPr>
                <w:rFonts w:ascii="Times New Roman" w:hAnsi="Times New Roman" w:cs="Times New Roman"/>
              </w:rPr>
              <w:t xml:space="preserve"> </w:t>
            </w:r>
            <w:r w:rsidR="006D53C0" w:rsidRPr="00334B53">
              <w:rPr>
                <w:rFonts w:ascii="Times New Roman" w:hAnsi="Times New Roman" w:cs="Times New Roman"/>
              </w:rPr>
              <w:t>(п</w:t>
            </w:r>
            <w:proofErr w:type="gramStart"/>
            <w:r w:rsidR="007C5C5B" w:rsidRPr="00334B53">
              <w:rPr>
                <w:rFonts w:ascii="Times New Roman" w:hAnsi="Times New Roman" w:cs="Times New Roman"/>
              </w:rPr>
              <w:t>7</w:t>
            </w:r>
            <w:proofErr w:type="gramEnd"/>
            <w:r w:rsidR="006D53C0" w:rsidRPr="00334B53">
              <w:rPr>
                <w:rFonts w:ascii="Times New Roman" w:hAnsi="Times New Roman" w:cs="Times New Roman"/>
              </w:rPr>
              <w:t>.таблица</w:t>
            </w:r>
            <w:r w:rsidR="005302D1" w:rsidRPr="00334B53">
              <w:rPr>
                <w:rFonts w:ascii="Times New Roman" w:hAnsi="Times New Roman" w:cs="Times New Roman"/>
              </w:rPr>
              <w:t>3</w:t>
            </w:r>
            <w:r w:rsidR="006D53C0" w:rsidRPr="00334B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171,68</w:t>
            </w:r>
          </w:p>
        </w:tc>
      </w:tr>
      <w:tr w:rsidR="00814E22" w:rsidRPr="00334B53" w:rsidTr="00F3583B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Снятие наличников и устройство их же обратно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Грунтовка стен  кистью составом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858,44</w:t>
            </w:r>
          </w:p>
        </w:tc>
      </w:tr>
      <w:tr w:rsidR="00814E22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Шпатлевка стен толщиной 3 мм  </w:t>
            </w:r>
            <w:r w:rsidR="006D53C0" w:rsidRPr="00334B53">
              <w:rPr>
                <w:rFonts w:ascii="Times New Roman" w:eastAsia="Times New Roman" w:hAnsi="Times New Roman" w:cs="Times New Roman"/>
                <w:lang w:eastAsia="ru-RU"/>
              </w:rPr>
              <w:t>(п.9таблица</w:t>
            </w:r>
            <w:r w:rsidR="005302D1" w:rsidRPr="00334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53C0" w:rsidRPr="00334B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858,44</w:t>
            </w:r>
          </w:p>
        </w:tc>
      </w:tr>
      <w:tr w:rsidR="00814E22" w:rsidRPr="00334B53" w:rsidTr="00F3583B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Оклейка стен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стеклообоями</w:t>
            </w:r>
            <w:proofErr w:type="spellEnd"/>
            <w:r w:rsidR="0047512B" w:rsidRPr="00334B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858,44</w:t>
            </w:r>
          </w:p>
        </w:tc>
      </w:tr>
      <w:tr w:rsidR="00814E22" w:rsidRPr="00334B53" w:rsidTr="00F3583B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стен краской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858,44</w:t>
            </w:r>
          </w:p>
        </w:tc>
      </w:tr>
      <w:tr w:rsidR="00814E22" w:rsidRPr="00334B53" w:rsidTr="00F3583B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 потолка составом  (п.2таблица</w:t>
            </w:r>
            <w:r w:rsidR="005302D1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814E22" w:rsidRPr="00334B53" w:rsidTr="00F3583B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93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Штукатурка потолка толщиной слоя 2</w:t>
            </w:r>
            <w:r w:rsidR="0093143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п.7 таблица</w:t>
            </w:r>
            <w:r w:rsidR="005302D1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потолка составом  (п.1таблица </w:t>
            </w:r>
            <w:r w:rsidR="005302D1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Шпатлевка</w:t>
            </w:r>
            <w:r w:rsid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(п.8таблица2)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потолка по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стеклосетке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толщиной 3мм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потолка составом  </w:t>
            </w:r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(п.1 таблица</w:t>
            </w:r>
            <w:r w:rsidR="005302D1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D53C0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потолка краской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Выравнивания лаг с изготовлением прокладок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Сплачивание и ремонт покрытия из половой рейки толщиной 50мм с заменой отдельных реек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покрытия из фанеры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343E15" w:rsidRPr="00334B53" w:rsidTr="00F3583B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E15" w:rsidRPr="00334B53" w:rsidRDefault="00343E1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полов из линолеума коммерческого на клею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15" w:rsidRPr="00334B53" w:rsidRDefault="00343E15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15" w:rsidRPr="00334B53" w:rsidRDefault="001C2B73" w:rsidP="00F3583B">
            <w:pPr>
              <w:jc w:val="center"/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400,48</w:t>
            </w:r>
          </w:p>
        </w:tc>
      </w:tr>
      <w:tr w:rsidR="00814E22" w:rsidRPr="00334B53" w:rsidTr="00F3583B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плинтуса пластикового с кабель каналом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368,28</w:t>
            </w:r>
          </w:p>
        </w:tc>
      </w:tr>
      <w:tr w:rsidR="00814E22" w:rsidRPr="00334B53" w:rsidTr="00F3583B">
        <w:trPr>
          <w:trHeight w:val="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дверной коробки и дверного полотна        (выравнивание с возможной заменой поврежденных мест по вертикали)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814E22" w:rsidRPr="00334B53" w:rsidTr="00F3583B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лаком акриловым за 2 раза ранее окрашенных дверей с расчисткой более 35 % и подготовкой поверхности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сторон включая наличники)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39,68</w:t>
            </w:r>
          </w:p>
        </w:tc>
      </w:tr>
      <w:tr w:rsidR="00814E22" w:rsidRPr="00334B53" w:rsidTr="00F3583B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3D242C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Затаривание мусора в мешки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3D242C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b/>
                <w:lang w:eastAsia="ru-RU"/>
              </w:rPr>
              <w:t>42041</w:t>
            </w:r>
          </w:p>
        </w:tc>
      </w:tr>
      <w:tr w:rsidR="00814E22" w:rsidRPr="00334B53" w:rsidTr="00F3583B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3D24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Вывоз и ручная погрузка мусора </w:t>
            </w:r>
            <w:r w:rsidR="007119F6"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на расстояние 15 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3D242C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b/>
                <w:lang w:eastAsia="ru-RU"/>
              </w:rPr>
              <w:t>46983</w:t>
            </w:r>
          </w:p>
        </w:tc>
      </w:tr>
      <w:tr w:rsidR="00814E22" w:rsidRPr="00334B53" w:rsidTr="00F3583B">
        <w:trPr>
          <w:trHeight w:val="300"/>
        </w:trPr>
        <w:tc>
          <w:tcPr>
            <w:tcW w:w="8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Электромонтажные работы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 Выключателя </w:t>
            </w:r>
            <w:proofErr w:type="gramStart"/>
            <w:r w:rsidR="007119F6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7119F6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розеток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розетки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/у, з/к белая под рамку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рамки под розетки 2м, белая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коробки установочной для сплошных стен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коробки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распаячной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, скрытой установки,  для сплошных стен</w:t>
            </w:r>
            <w:r w:rsidR="00FF596D"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814E22" w:rsidRPr="00334B53" w:rsidTr="00F358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коробки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распаячной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открытой установки</w:t>
            </w:r>
            <w:r w:rsidR="00BF7D83"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814E22" w:rsidRPr="00334B53" w:rsidTr="00F3583B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коробки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распаячной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открытой установки</w:t>
            </w:r>
            <w:r w:rsidR="00BF7D83"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814E22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кабеля силового (ВВГ-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А)-LS 3*1,5 гост) по </w:t>
            </w:r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пустотам плит перекрытия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814E22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E22" w:rsidRPr="00334B53" w:rsidRDefault="00814E22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1C2B73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кабеля силового (ВВГ-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А)-LS 3*</w:t>
            </w:r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,5 гост) по стенам  с устройством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штроб</w:t>
            </w:r>
            <w:proofErr w:type="spellEnd"/>
            <w:r w:rsidR="0047512B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814E2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22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434,19</w:t>
            </w:r>
          </w:p>
        </w:tc>
      </w:tr>
      <w:tr w:rsidR="001C2B73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D417D5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73" w:rsidRPr="00334B53" w:rsidRDefault="001C2B73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Смена светильников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1C2B73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73" w:rsidRPr="00334B53" w:rsidRDefault="00F3583B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Сантехнические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Смена сгонов стальных с муфтой и контргайкой, диаметром  20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Смена  труб отопления стальных оцинкованных   с гидравлическим испытанием диаметром 20мм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Смена  труб отопления стальных оцинкованных   с гидравлическим испытанием диаметром 15мм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Установка шаровых стальных кранов диаметром 20мм</w:t>
            </w:r>
            <w:r w:rsid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(п.20 таблица 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Смена гильз стальных 300мм диаметром  32 мм толщ. 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E56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Снятие радиатора чугунного 7секций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отсоединение 1 крайней секции со сменой пробок (</w:t>
            </w:r>
            <w:r w:rsidR="00E5621D" w:rsidRPr="00334B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нипелей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5621D" w:rsidRPr="00334B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шт), промывкой и установкой на место. Осмотр после заполнения водой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E5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621D"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E5621D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1D" w:rsidRPr="00334B53" w:rsidRDefault="00E5621D" w:rsidP="00E5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44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21D" w:rsidRPr="00334B53" w:rsidRDefault="00E5621D" w:rsidP="00E56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Снятие радиатора чугунного 17секций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отсоединение 1 крайней секции со сменой пробок (10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)и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нипелей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(10шт), промывкой и установкой на место. Осмотр после заполнения водой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1D" w:rsidRPr="00334B53" w:rsidRDefault="00E5621D" w:rsidP="00E5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1D" w:rsidRPr="00334B53" w:rsidRDefault="00E5621D" w:rsidP="00E5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F3583B" w:rsidRPr="00334B53" w:rsidTr="00334B53">
        <w:trPr>
          <w:trHeight w:val="3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E5621D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Окраска труб отопления  за 2 раза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10,73</w:t>
            </w:r>
          </w:p>
        </w:tc>
      </w:tr>
      <w:tr w:rsidR="00F3583B" w:rsidRPr="00334B53" w:rsidTr="00334B53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E5621D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Окраска радиаторов 7секций ранее окрашенных за 2 раз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</w:tr>
      <w:tr w:rsidR="00F3583B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E5621D" w:rsidP="001D3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отверстий в местах прохода трубопроводов  раствором цементным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3B" w:rsidRPr="00334B53" w:rsidRDefault="00F3583B" w:rsidP="001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1C2B73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73" w:rsidRPr="00334B53" w:rsidRDefault="00F3583B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73" w:rsidRPr="00334B53" w:rsidRDefault="001C2B73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3602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403E6A" w:rsidP="00E5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602" w:rsidRPr="00334B53" w:rsidRDefault="002F360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штукат</w:t>
            </w:r>
            <w:r w:rsidR="005A5BA1"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рки потолка 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толщиной 20мм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площ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 до 1 м составом</w:t>
            </w:r>
            <w:r w:rsidRPr="00334B53">
              <w:rPr>
                <w:rFonts w:ascii="Times New Roman" w:hAnsi="Times New Roman" w:cs="Times New Roman"/>
              </w:rPr>
              <w:t xml:space="preserve"> (п</w:t>
            </w:r>
            <w:proofErr w:type="gramStart"/>
            <w:r w:rsidRPr="00334B53">
              <w:rPr>
                <w:rFonts w:ascii="Times New Roman" w:hAnsi="Times New Roman" w:cs="Times New Roman"/>
              </w:rPr>
              <w:t>7</w:t>
            </w:r>
            <w:proofErr w:type="gramEnd"/>
            <w:r w:rsidRPr="00334B53">
              <w:rPr>
                <w:rFonts w:ascii="Times New Roman" w:hAnsi="Times New Roman" w:cs="Times New Roman"/>
              </w:rPr>
              <w:t>.таблица2)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2F360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3D242C" w:rsidP="0076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2F3602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403E6A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602" w:rsidRPr="00334B53" w:rsidRDefault="002F360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потолка по ранее окрашенной поверхности с расчисткой старой краски до 30%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2F360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767B91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</w:tr>
      <w:tr w:rsidR="002F3602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403E6A" w:rsidP="00F3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602" w:rsidRPr="00334B53" w:rsidRDefault="002F3602" w:rsidP="00F3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штукатурки стен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толщиной 20мм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площ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 до 1 м составом</w:t>
            </w:r>
            <w:r w:rsidRPr="00334B53">
              <w:rPr>
                <w:rFonts w:ascii="Times New Roman" w:hAnsi="Times New Roman" w:cs="Times New Roman"/>
              </w:rPr>
              <w:t xml:space="preserve"> (п</w:t>
            </w:r>
            <w:proofErr w:type="gramStart"/>
            <w:r w:rsidRPr="00334B53">
              <w:rPr>
                <w:rFonts w:ascii="Times New Roman" w:hAnsi="Times New Roman" w:cs="Times New Roman"/>
              </w:rPr>
              <w:t>7</w:t>
            </w:r>
            <w:proofErr w:type="gramEnd"/>
            <w:r w:rsidRPr="00334B53">
              <w:rPr>
                <w:rFonts w:ascii="Times New Roman" w:hAnsi="Times New Roman" w:cs="Times New Roman"/>
              </w:rPr>
              <w:t>.таблица2)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2F3602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02" w:rsidRPr="00334B53" w:rsidRDefault="00F3583B" w:rsidP="00F3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150,6</w:t>
            </w:r>
          </w:p>
        </w:tc>
      </w:tr>
      <w:tr w:rsidR="002A2235" w:rsidRPr="00334B53" w:rsidTr="00F3583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235" w:rsidRPr="00334B53" w:rsidRDefault="00403E6A" w:rsidP="002A2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235" w:rsidRPr="00334B53" w:rsidRDefault="002A2235" w:rsidP="002A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Окраска стен с расчисткой старой краски до30 % за 2 раза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235" w:rsidRPr="00334B53" w:rsidRDefault="002A2235" w:rsidP="002A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235" w:rsidRPr="00334B53" w:rsidRDefault="002A2235" w:rsidP="002A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753,6</w:t>
            </w:r>
          </w:p>
        </w:tc>
      </w:tr>
    </w:tbl>
    <w:p w:rsidR="0047512B" w:rsidRPr="00334B53" w:rsidRDefault="00F3583B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kern w:val="1"/>
          <w:lang w:eastAsia="ar-SA"/>
        </w:rPr>
        <w:br w:type="textWrapping" w:clear="all"/>
      </w:r>
    </w:p>
    <w:p w:rsidR="00D417D5" w:rsidRPr="00334B53" w:rsidRDefault="00814E22" w:rsidP="00814E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          </w:t>
      </w:r>
    </w:p>
    <w:p w:rsidR="00814E22" w:rsidRPr="00334B53" w:rsidRDefault="00814E22" w:rsidP="00334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kern w:val="1"/>
          <w:lang w:eastAsia="ar-SA"/>
        </w:rPr>
        <w:t xml:space="preserve"> Таблица</w:t>
      </w:r>
      <w:r w:rsidR="00334B53" w:rsidRPr="00334B5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A2235" w:rsidRPr="00334B53">
        <w:rPr>
          <w:rFonts w:ascii="Times New Roman" w:eastAsia="Times New Roman" w:hAnsi="Times New Roman" w:cs="Times New Roman"/>
          <w:kern w:val="1"/>
          <w:lang w:eastAsia="ar-SA"/>
        </w:rPr>
        <w:t>2</w:t>
      </w:r>
    </w:p>
    <w:p w:rsidR="00814E22" w:rsidRPr="00334B53" w:rsidRDefault="00814E22" w:rsidP="00814E2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417D5" w:rsidRPr="00334B53" w:rsidRDefault="00D417D5" w:rsidP="00814E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417D5" w:rsidRPr="00334B53" w:rsidRDefault="00D417D5" w:rsidP="00814E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2158E1" w:rsidRPr="00334B53" w:rsidRDefault="00814E22" w:rsidP="00334B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334B53">
        <w:rPr>
          <w:rFonts w:ascii="Times New Roman" w:eastAsia="Times New Roman" w:hAnsi="Times New Roman" w:cs="Times New Roman"/>
          <w:kern w:val="1"/>
          <w:lang w:eastAsia="ar-SA"/>
        </w:rPr>
        <w:t xml:space="preserve">Требование </w:t>
      </w:r>
      <w:r w:rsidR="00334B53" w:rsidRPr="00334B53">
        <w:rPr>
          <w:rFonts w:ascii="Times New Roman" w:eastAsia="Times New Roman" w:hAnsi="Times New Roman" w:cs="Times New Roman"/>
          <w:kern w:val="1"/>
          <w:lang w:eastAsia="ar-SA"/>
        </w:rPr>
        <w:t xml:space="preserve">Заказчика </w:t>
      </w:r>
      <w:r w:rsidRPr="00334B53">
        <w:rPr>
          <w:rFonts w:ascii="Times New Roman" w:eastAsia="Times New Roman" w:hAnsi="Times New Roman" w:cs="Times New Roman"/>
          <w:kern w:val="1"/>
          <w:lang w:eastAsia="ar-SA"/>
        </w:rPr>
        <w:t>к материалам, используемым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48"/>
        <w:gridCol w:w="6028"/>
      </w:tblGrid>
      <w:tr w:rsidR="00F3583B" w:rsidRPr="00334B53" w:rsidTr="001D31FC">
        <w:trPr>
          <w:trHeight w:val="529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№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 материалов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Характерист</w:t>
            </w:r>
            <w:r w:rsidR="00334B53"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ика и показатели</w:t>
            </w: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334B53"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эквивалентности </w:t>
            </w: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материалов</w:t>
            </w:r>
          </w:p>
        </w:tc>
      </w:tr>
      <w:tr w:rsidR="00F3583B" w:rsidRPr="00334B53" w:rsidTr="001D31FC">
        <w:trPr>
          <w:trHeight w:val="1362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Состав: водная дисперсия полимеров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максимальном разбавлении: 2-4 часа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Температура применения: от +5 до +35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Расход: 0,1-0,2 л/м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при однократном нанесении в зависимости от впитывающей способности основания.</w:t>
            </w:r>
          </w:p>
        </w:tc>
      </w:tr>
      <w:tr w:rsidR="00F3583B" w:rsidRPr="00334B53" w:rsidTr="001D31FC">
        <w:trPr>
          <w:trHeight w:val="1362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Бетонконтакт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Состав: </w:t>
            </w:r>
            <w:r w:rsidRPr="00334B53">
              <w:rPr>
                <w:rFonts w:ascii="Arial" w:hAnsi="Arial" w:cs="Arial"/>
              </w:rPr>
              <w:t xml:space="preserve">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водная дисперсия сополимеров акрилатов с пигментами  и минеральными наполнителями</w:t>
            </w:r>
          </w:p>
          <w:p w:rsidR="00F3583B" w:rsidRPr="00334B53" w:rsidRDefault="00F3583B" w:rsidP="001D31F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Назначение: увеличивает адгезию всех видов штукатурок к бетону.</w:t>
            </w:r>
          </w:p>
          <w:p w:rsidR="00F3583B" w:rsidRPr="00334B53" w:rsidRDefault="00F3583B" w:rsidP="001D31F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Расход: не менее 0,2 кг/м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F3583B" w:rsidRPr="00334B53" w:rsidTr="001D31FC"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Краска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Должна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гипсоволокну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гипсокартону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оргалиту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ДСП, ДВП, МДФ, фанере, дереву </w:t>
            </w:r>
            <w:proofErr w:type="gram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-Выдерживать влажную уборку с применением СМС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t+20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и влажности 65%: не более 1часа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 при двукратном нанесении: на ранее окрашенные не более-150 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на зашпатлеванные не более-250 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на оштукатуренные поверхности не более-350 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F3583B" w:rsidRPr="00334B53" w:rsidTr="001D31FC"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4B53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Линолеум коммерческий гетерогенный 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Рисунок - по согласованию.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гамма (оттенок) дизайна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по согласованию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Класс применения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34, 43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Толщина покрытия общая, мм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ГОСТ11529-86п.2.2)-не менее 2,0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защитного слоя,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 (ГОСТ 11529 п.2.2.3 - толщина лицевого защитного прозрачного слоя)- не менее  0,7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Вес 1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., кг (ГОСТ 11529)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- не более 2,85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Дополнительное защитное покрытие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R.MAX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к воздействию влаги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стойчиво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Использование для теплых полов- возможно, макс.+27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Устойчивость к воздействию роликовых кресел (ISO 4918)- высокая устойчивость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Устойчивость к воздействию ножек мебели и каблуков (ISO 16581)- высокая устойчивость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Цветоустойчивость к воде (ISO 105-E01) 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да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Класс пожарной опасности (ФЗ-123)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- не ниже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F3583B" w:rsidRPr="00334B53" w:rsidTr="001D31FC"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Клей для линолеума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Основа –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кополимерная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дисперсия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- не ниже  1,28 г/м3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 –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средневязкая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Растворитель/очиститель - вода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 - не более  270 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применения - не ниже 15 0С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Время затвердевания - не более  24 часов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Эмаль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уайт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- спирит, сольвент</w:t>
            </w:r>
          </w:p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устойчивость к действию воды и моющих средств - устойчиво</w:t>
            </w:r>
          </w:p>
          <w:p w:rsidR="00F3583B" w:rsidRPr="00334B53" w:rsidRDefault="00F3583B" w:rsidP="001D3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Цвет-белый</w:t>
            </w:r>
            <w:proofErr w:type="gramEnd"/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Вяжущее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0,42–0,47 л/кг сухой смеси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— Максимальная-3,0 мм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водостойкая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Вяжуще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0,4–0,5 л/кг сухой смеси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— Максимальная-5,0 мм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11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Краска для оцинковки 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применения: должна быть предназначена для нанесения на оцинкованные металлические поверхности, в том числе с элементами ржавчины снаружи и внутри помещений жилых и общественных зданий.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Не должна иметь неприятного запаха.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12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Стеклообои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Рисунок: елка средняя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Плотность не менее 160г/м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13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Стеклосетка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Размер ячейки 2*2мм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Светильник светодиодный накладной.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Размер: 595*595*19мм, размер точный,  так как на весь комплекс зданий закупаются одинаковые светильники для унификации.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Мощность - 36Вт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Напряжение – 230В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Световой поток не менее -2900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Lm</w:t>
            </w:r>
            <w:proofErr w:type="spell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Цветовая температура  4000К,</w:t>
            </w:r>
            <w:r w:rsidRPr="00334B5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обусловлена выдачей комфортного свечения. В соответствии с СанПиН 2.21/2.1.1.1.1278003 «Гигиенические требования естественному, искусственному  и совмещенному освещению жилых и общественных зданий»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Материал корпуса – штампованная сталь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Цвет корпуса - белый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рассеивателя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атовый акриловый полимер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Степень защиты - не ниже IP20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15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Коробка установочная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установочная скрытой установки круглая, для сплошных стен (с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саморезами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) Должна быть предназначена для монтажа в сплошные кирпичные или бетонные стены различных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электроустановочных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изделий: розеток,  выключателей. Размер 65*45мм, материа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полипропилен, степень защиты– не менее </w:t>
            </w:r>
            <w:r w:rsidRPr="00334B53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20. Устанавливаются в определенное  место с определенными размерами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16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скрытой установки, круглая,  для сплошных стен (с крышкой). Должна быть предназначена для монтажа в сплошные кирпичные или бетонные стены, для развода кабеля и проводов. Размер 70*40мм, материа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полипропилен, степень защиты– не менее </w:t>
            </w:r>
            <w:r w:rsidRPr="00334B53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20. Устанавливаются в определенное  место с определенными размерами.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17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распаячная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, открытой установки. Размер 85*85*40мм , 6 вводов, защелкивающаяся крышка, материал изготовления-полистирол, степень защиты– не менее IP44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станавливаются в определенное  место с определенными размерами.</w:t>
            </w:r>
          </w:p>
        </w:tc>
      </w:tr>
      <w:tr w:rsidR="00F3583B" w:rsidRPr="00334B53" w:rsidTr="001D31FC">
        <w:trPr>
          <w:trHeight w:val="1156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r w:rsidRPr="00334B53">
              <w:t>18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распаячная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распаячная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открытой установки (с контактной группой), 75*75*20мм, для открытой проводки с контактной группой, 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цвет-белый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изготовления-полистирол, степень защиты – не менее 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</w:t>
            </w:r>
            <w:r w:rsidRPr="0033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Устанавливаются в определенное  место с определенными размерами.</w:t>
            </w:r>
          </w:p>
        </w:tc>
      </w:tr>
      <w:tr w:rsidR="00F3583B" w:rsidRPr="00334B53" w:rsidTr="001D31FC">
        <w:trPr>
          <w:trHeight w:val="871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19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Фанера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влагостойкая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Сорт не ниже ½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Толщина не менее 12мм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20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Краны шаровые BROEN </w:t>
            </w:r>
          </w:p>
          <w:p w:rsidR="00F3583B" w:rsidRPr="00334B53" w:rsidRDefault="00334B53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3583B" w:rsidRPr="00334B53">
              <w:rPr>
                <w:rFonts w:ascii="Times New Roman" w:eastAsia="Times New Roman" w:hAnsi="Times New Roman" w:cs="Times New Roman"/>
                <w:lang w:eastAsia="ru-RU"/>
              </w:rPr>
              <w:t>или эквивалент</w:t>
            </w: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-диаметр условного прохода DN=20мм,    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-давление условное  PN=4,0 МПа (40 кгс/см</w:t>
            </w:r>
            <w:proofErr w:type="gram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-температура рабочей среды не ниже </w:t>
            </w:r>
            <w:proofErr w:type="spellStart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Tmax</w:t>
            </w:r>
            <w:proofErr w:type="spellEnd"/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 =+200С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корпус крана: сталь не хуже 09Г2С, P235GH, 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-шпиндель: нерж. сталь  не хуже  WNr.1.4305, 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-направляющая шпинделя: </w:t>
            </w:r>
            <w:proofErr w:type="spell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нерж</w:t>
            </w:r>
            <w:proofErr w:type="gram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таль</w:t>
            </w:r>
            <w:proofErr w:type="spellEnd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 -шар: нерж. сталь  не хуже  AISI 304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-седло шара</w:t>
            </w:r>
            <w:proofErr w:type="gram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тефлон</w:t>
            </w:r>
            <w:proofErr w:type="spellEnd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с содержанием углерода не ниже 20%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-сальник:  </w:t>
            </w:r>
            <w:proofErr w:type="spell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тефлон</w:t>
            </w:r>
            <w:proofErr w:type="spellEnd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с содержанием углерода не ниже 20%</w:t>
            </w:r>
          </w:p>
          <w:p w:rsidR="00F3583B" w:rsidRPr="00D41B75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-уплотнительные кольца: EPDM(тройной этиленпропиленовый каучук), </w:t>
            </w:r>
            <w:proofErr w:type="spell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витон</w:t>
            </w:r>
            <w:proofErr w:type="spellEnd"/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>-класс герметичности: класс</w:t>
            </w:r>
            <w:proofErr w:type="gramStart"/>
            <w:r w:rsidRPr="00D41B7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t>21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Трубы стальная оцинкованная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Диаметр -20мм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Толщина стенки не менее 3,2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3262-75</w:t>
            </w:r>
          </w:p>
        </w:tc>
      </w:tr>
      <w:tr w:rsidR="00F3583B" w:rsidRPr="00334B53" w:rsidTr="001D31FC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 w:rsidRPr="00334B53"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22</w:t>
            </w:r>
          </w:p>
        </w:tc>
        <w:tc>
          <w:tcPr>
            <w:tcW w:w="334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 xml:space="preserve">Трубы стальная оцинкованная </w:t>
            </w:r>
          </w:p>
        </w:tc>
        <w:tc>
          <w:tcPr>
            <w:tcW w:w="6028" w:type="dxa"/>
            <w:shd w:val="clear" w:color="auto" w:fill="auto"/>
          </w:tcPr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Диаметр -15мм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Толщина стенки не менее 2,8</w:t>
            </w:r>
          </w:p>
          <w:p w:rsidR="00F3583B" w:rsidRPr="00334B53" w:rsidRDefault="00F3583B" w:rsidP="001D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B53">
              <w:rPr>
                <w:rFonts w:ascii="Times New Roman" w:eastAsia="Times New Roman" w:hAnsi="Times New Roman" w:cs="Times New Roman"/>
                <w:lang w:eastAsia="ru-RU"/>
              </w:rPr>
              <w:t>Гост 3262-75</w:t>
            </w:r>
          </w:p>
        </w:tc>
      </w:tr>
    </w:tbl>
    <w:p w:rsidR="005302D1" w:rsidRPr="00334B53" w:rsidRDefault="005302D1" w:rsidP="00814E22"/>
    <w:sectPr w:rsidR="005302D1" w:rsidRPr="00334B53" w:rsidSect="0081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2F" w:rsidRDefault="00780E2F" w:rsidP="00CB36E0">
      <w:pPr>
        <w:spacing w:after="0" w:line="240" w:lineRule="auto"/>
      </w:pPr>
      <w:r>
        <w:separator/>
      </w:r>
    </w:p>
  </w:endnote>
  <w:endnote w:type="continuationSeparator" w:id="0">
    <w:p w:rsidR="00780E2F" w:rsidRDefault="00780E2F" w:rsidP="00CB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2F" w:rsidRDefault="00780E2F" w:rsidP="00CB36E0">
      <w:pPr>
        <w:spacing w:after="0" w:line="240" w:lineRule="auto"/>
      </w:pPr>
      <w:r>
        <w:separator/>
      </w:r>
    </w:p>
  </w:footnote>
  <w:footnote w:type="continuationSeparator" w:id="0">
    <w:p w:rsidR="00780E2F" w:rsidRDefault="00780E2F" w:rsidP="00CB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3"/>
  </w:num>
  <w:num w:numId="5">
    <w:abstractNumId w:val="15"/>
  </w:num>
  <w:num w:numId="6">
    <w:abstractNumId w:val="34"/>
  </w:num>
  <w:num w:numId="7">
    <w:abstractNumId w:val="29"/>
  </w:num>
  <w:num w:numId="8">
    <w:abstractNumId w:val="0"/>
  </w:num>
  <w:num w:numId="9">
    <w:abstractNumId w:val="28"/>
  </w:num>
  <w:num w:numId="10">
    <w:abstractNumId w:val="25"/>
  </w:num>
  <w:num w:numId="11">
    <w:abstractNumId w:val="23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17"/>
  </w:num>
  <w:num w:numId="17">
    <w:abstractNumId w:val="14"/>
  </w:num>
  <w:num w:numId="18">
    <w:abstractNumId w:val="21"/>
  </w:num>
  <w:num w:numId="19">
    <w:abstractNumId w:val="11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6"/>
  </w:num>
  <w:num w:numId="25">
    <w:abstractNumId w:val="32"/>
  </w:num>
  <w:num w:numId="26">
    <w:abstractNumId w:val="30"/>
  </w:num>
  <w:num w:numId="27">
    <w:abstractNumId w:val="7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7DD0"/>
    <w:rsid w:val="00044701"/>
    <w:rsid w:val="00055C8A"/>
    <w:rsid w:val="00057933"/>
    <w:rsid w:val="00061263"/>
    <w:rsid w:val="00062630"/>
    <w:rsid w:val="00063FCC"/>
    <w:rsid w:val="00070D49"/>
    <w:rsid w:val="000722E2"/>
    <w:rsid w:val="00076C25"/>
    <w:rsid w:val="00081214"/>
    <w:rsid w:val="00085D68"/>
    <w:rsid w:val="000A5DD1"/>
    <w:rsid w:val="000B1CE5"/>
    <w:rsid w:val="000D0730"/>
    <w:rsid w:val="000D768F"/>
    <w:rsid w:val="000E0816"/>
    <w:rsid w:val="000E113F"/>
    <w:rsid w:val="000F3DBE"/>
    <w:rsid w:val="001010A2"/>
    <w:rsid w:val="001013B4"/>
    <w:rsid w:val="00114052"/>
    <w:rsid w:val="00117720"/>
    <w:rsid w:val="00126364"/>
    <w:rsid w:val="0012649D"/>
    <w:rsid w:val="00126CC9"/>
    <w:rsid w:val="00131C1F"/>
    <w:rsid w:val="00142FDB"/>
    <w:rsid w:val="00143F61"/>
    <w:rsid w:val="00146D43"/>
    <w:rsid w:val="001509D5"/>
    <w:rsid w:val="00153B73"/>
    <w:rsid w:val="00154C7D"/>
    <w:rsid w:val="00172593"/>
    <w:rsid w:val="00172806"/>
    <w:rsid w:val="0017452E"/>
    <w:rsid w:val="001764EE"/>
    <w:rsid w:val="001A7531"/>
    <w:rsid w:val="001B53B3"/>
    <w:rsid w:val="001C0D39"/>
    <w:rsid w:val="001C2B73"/>
    <w:rsid w:val="001E42DE"/>
    <w:rsid w:val="00204853"/>
    <w:rsid w:val="002150F8"/>
    <w:rsid w:val="002158E1"/>
    <w:rsid w:val="00227C23"/>
    <w:rsid w:val="00233A81"/>
    <w:rsid w:val="00255D0B"/>
    <w:rsid w:val="002641AD"/>
    <w:rsid w:val="0026673E"/>
    <w:rsid w:val="0027703C"/>
    <w:rsid w:val="002775A6"/>
    <w:rsid w:val="00282836"/>
    <w:rsid w:val="00293AE1"/>
    <w:rsid w:val="00295A6A"/>
    <w:rsid w:val="002A0278"/>
    <w:rsid w:val="002A0F90"/>
    <w:rsid w:val="002A2235"/>
    <w:rsid w:val="002B3058"/>
    <w:rsid w:val="002B6424"/>
    <w:rsid w:val="002C1F45"/>
    <w:rsid w:val="002C7019"/>
    <w:rsid w:val="002D7531"/>
    <w:rsid w:val="002F3602"/>
    <w:rsid w:val="003000E5"/>
    <w:rsid w:val="00301DEB"/>
    <w:rsid w:val="00304313"/>
    <w:rsid w:val="003043BE"/>
    <w:rsid w:val="003149ED"/>
    <w:rsid w:val="00317619"/>
    <w:rsid w:val="003203E7"/>
    <w:rsid w:val="00334B53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4A5D"/>
    <w:rsid w:val="003A77A3"/>
    <w:rsid w:val="003B2A22"/>
    <w:rsid w:val="003B7045"/>
    <w:rsid w:val="003C26D9"/>
    <w:rsid w:val="003D242C"/>
    <w:rsid w:val="003D3D08"/>
    <w:rsid w:val="00402A83"/>
    <w:rsid w:val="00402AD2"/>
    <w:rsid w:val="00402C35"/>
    <w:rsid w:val="00403317"/>
    <w:rsid w:val="00403E6A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512B"/>
    <w:rsid w:val="00477CAC"/>
    <w:rsid w:val="004807E2"/>
    <w:rsid w:val="004808AD"/>
    <w:rsid w:val="004963F5"/>
    <w:rsid w:val="0049664E"/>
    <w:rsid w:val="004A483B"/>
    <w:rsid w:val="004B25F8"/>
    <w:rsid w:val="004B3855"/>
    <w:rsid w:val="004B777F"/>
    <w:rsid w:val="004D57F5"/>
    <w:rsid w:val="004D6DD6"/>
    <w:rsid w:val="004E142A"/>
    <w:rsid w:val="004E1B85"/>
    <w:rsid w:val="004E564B"/>
    <w:rsid w:val="004F468B"/>
    <w:rsid w:val="004F63DC"/>
    <w:rsid w:val="004F71F8"/>
    <w:rsid w:val="00501A64"/>
    <w:rsid w:val="005133C6"/>
    <w:rsid w:val="00520BFF"/>
    <w:rsid w:val="00524617"/>
    <w:rsid w:val="005302D1"/>
    <w:rsid w:val="00542652"/>
    <w:rsid w:val="00547512"/>
    <w:rsid w:val="0056139E"/>
    <w:rsid w:val="005624E9"/>
    <w:rsid w:val="00563279"/>
    <w:rsid w:val="00563667"/>
    <w:rsid w:val="00572932"/>
    <w:rsid w:val="005729E5"/>
    <w:rsid w:val="00585EF3"/>
    <w:rsid w:val="00586CD3"/>
    <w:rsid w:val="0059523D"/>
    <w:rsid w:val="005A5BA1"/>
    <w:rsid w:val="005B1D3C"/>
    <w:rsid w:val="005C23A5"/>
    <w:rsid w:val="005D4EB6"/>
    <w:rsid w:val="005E66A5"/>
    <w:rsid w:val="005F78E8"/>
    <w:rsid w:val="00600C33"/>
    <w:rsid w:val="00613569"/>
    <w:rsid w:val="00616AB3"/>
    <w:rsid w:val="00626694"/>
    <w:rsid w:val="00626A03"/>
    <w:rsid w:val="006332FB"/>
    <w:rsid w:val="00633DB3"/>
    <w:rsid w:val="00635F6D"/>
    <w:rsid w:val="00651E89"/>
    <w:rsid w:val="006555BF"/>
    <w:rsid w:val="00655B2F"/>
    <w:rsid w:val="00660D58"/>
    <w:rsid w:val="006703F2"/>
    <w:rsid w:val="006717FB"/>
    <w:rsid w:val="00672786"/>
    <w:rsid w:val="006823EC"/>
    <w:rsid w:val="00694609"/>
    <w:rsid w:val="00694A20"/>
    <w:rsid w:val="006A1BFF"/>
    <w:rsid w:val="006A5BB2"/>
    <w:rsid w:val="006B28F6"/>
    <w:rsid w:val="006C6F22"/>
    <w:rsid w:val="006D53C0"/>
    <w:rsid w:val="006D58A2"/>
    <w:rsid w:val="006E31BE"/>
    <w:rsid w:val="00701DF8"/>
    <w:rsid w:val="007119F6"/>
    <w:rsid w:val="00715878"/>
    <w:rsid w:val="0072728F"/>
    <w:rsid w:val="00727760"/>
    <w:rsid w:val="00736029"/>
    <w:rsid w:val="0075523A"/>
    <w:rsid w:val="007665A8"/>
    <w:rsid w:val="00767B91"/>
    <w:rsid w:val="0077435A"/>
    <w:rsid w:val="00780E2F"/>
    <w:rsid w:val="007821AA"/>
    <w:rsid w:val="0079248B"/>
    <w:rsid w:val="00795B99"/>
    <w:rsid w:val="007B1577"/>
    <w:rsid w:val="007C06FD"/>
    <w:rsid w:val="007C5291"/>
    <w:rsid w:val="007C5C5B"/>
    <w:rsid w:val="007D0916"/>
    <w:rsid w:val="007D48F8"/>
    <w:rsid w:val="007E0C7C"/>
    <w:rsid w:val="007F46CA"/>
    <w:rsid w:val="00801914"/>
    <w:rsid w:val="008057BA"/>
    <w:rsid w:val="008101C0"/>
    <w:rsid w:val="008108BE"/>
    <w:rsid w:val="00814E22"/>
    <w:rsid w:val="00825CD2"/>
    <w:rsid w:val="0083698D"/>
    <w:rsid w:val="00850768"/>
    <w:rsid w:val="00853F84"/>
    <w:rsid w:val="00875DE1"/>
    <w:rsid w:val="00877F03"/>
    <w:rsid w:val="0089775E"/>
    <w:rsid w:val="008A25E5"/>
    <w:rsid w:val="008A41B5"/>
    <w:rsid w:val="008A4F25"/>
    <w:rsid w:val="008A5836"/>
    <w:rsid w:val="008A7CD6"/>
    <w:rsid w:val="008B7F6A"/>
    <w:rsid w:val="008C45D0"/>
    <w:rsid w:val="008D1F01"/>
    <w:rsid w:val="008E0793"/>
    <w:rsid w:val="008E1F7E"/>
    <w:rsid w:val="008E1FA9"/>
    <w:rsid w:val="008E6319"/>
    <w:rsid w:val="008F1B2F"/>
    <w:rsid w:val="008F4357"/>
    <w:rsid w:val="008F7269"/>
    <w:rsid w:val="008F7FF4"/>
    <w:rsid w:val="00904A35"/>
    <w:rsid w:val="009133C6"/>
    <w:rsid w:val="0091735D"/>
    <w:rsid w:val="009279BD"/>
    <w:rsid w:val="00930396"/>
    <w:rsid w:val="00931430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41FE"/>
    <w:rsid w:val="00995B3B"/>
    <w:rsid w:val="009A08FE"/>
    <w:rsid w:val="009A0A07"/>
    <w:rsid w:val="009A195E"/>
    <w:rsid w:val="009A24E4"/>
    <w:rsid w:val="009A333F"/>
    <w:rsid w:val="009A6A20"/>
    <w:rsid w:val="009A7ED3"/>
    <w:rsid w:val="009B3371"/>
    <w:rsid w:val="009B36C0"/>
    <w:rsid w:val="009B7693"/>
    <w:rsid w:val="009E76E9"/>
    <w:rsid w:val="00A0476F"/>
    <w:rsid w:val="00A06419"/>
    <w:rsid w:val="00A10698"/>
    <w:rsid w:val="00A120E7"/>
    <w:rsid w:val="00A13A2F"/>
    <w:rsid w:val="00A17DA0"/>
    <w:rsid w:val="00A233A0"/>
    <w:rsid w:val="00A27803"/>
    <w:rsid w:val="00A4581E"/>
    <w:rsid w:val="00A47661"/>
    <w:rsid w:val="00A54576"/>
    <w:rsid w:val="00A55056"/>
    <w:rsid w:val="00A7090D"/>
    <w:rsid w:val="00A773C4"/>
    <w:rsid w:val="00A82104"/>
    <w:rsid w:val="00A85398"/>
    <w:rsid w:val="00A90C74"/>
    <w:rsid w:val="00A92140"/>
    <w:rsid w:val="00AA062D"/>
    <w:rsid w:val="00AA5F60"/>
    <w:rsid w:val="00AB3478"/>
    <w:rsid w:val="00AB4051"/>
    <w:rsid w:val="00AB57A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E11"/>
    <w:rsid w:val="00B162E0"/>
    <w:rsid w:val="00B27E4A"/>
    <w:rsid w:val="00B30816"/>
    <w:rsid w:val="00B33AEA"/>
    <w:rsid w:val="00B41BC5"/>
    <w:rsid w:val="00B44CD2"/>
    <w:rsid w:val="00B4565E"/>
    <w:rsid w:val="00B47C27"/>
    <w:rsid w:val="00B57D18"/>
    <w:rsid w:val="00B63840"/>
    <w:rsid w:val="00B7036E"/>
    <w:rsid w:val="00B711D0"/>
    <w:rsid w:val="00B71AAB"/>
    <w:rsid w:val="00B73ED8"/>
    <w:rsid w:val="00B82733"/>
    <w:rsid w:val="00B937B0"/>
    <w:rsid w:val="00BA298E"/>
    <w:rsid w:val="00BA5371"/>
    <w:rsid w:val="00BA79E8"/>
    <w:rsid w:val="00BB66E8"/>
    <w:rsid w:val="00BC14B4"/>
    <w:rsid w:val="00BC50D8"/>
    <w:rsid w:val="00BD31EB"/>
    <w:rsid w:val="00BD49E5"/>
    <w:rsid w:val="00BD6A1C"/>
    <w:rsid w:val="00BD7A18"/>
    <w:rsid w:val="00BE0530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3DC8"/>
    <w:rsid w:val="00C23EF9"/>
    <w:rsid w:val="00C24CF2"/>
    <w:rsid w:val="00C415D5"/>
    <w:rsid w:val="00C4388D"/>
    <w:rsid w:val="00C57A76"/>
    <w:rsid w:val="00C57F48"/>
    <w:rsid w:val="00C60E3F"/>
    <w:rsid w:val="00C7193C"/>
    <w:rsid w:val="00C7241D"/>
    <w:rsid w:val="00C752C0"/>
    <w:rsid w:val="00C75CD9"/>
    <w:rsid w:val="00C75F65"/>
    <w:rsid w:val="00C83CC9"/>
    <w:rsid w:val="00C842F3"/>
    <w:rsid w:val="00C9158E"/>
    <w:rsid w:val="00C97BCE"/>
    <w:rsid w:val="00CB0B0E"/>
    <w:rsid w:val="00CB2CF8"/>
    <w:rsid w:val="00CB2D92"/>
    <w:rsid w:val="00CB36E0"/>
    <w:rsid w:val="00CB7E45"/>
    <w:rsid w:val="00CC13BA"/>
    <w:rsid w:val="00CD2C52"/>
    <w:rsid w:val="00CD42DE"/>
    <w:rsid w:val="00CD5717"/>
    <w:rsid w:val="00CF2E83"/>
    <w:rsid w:val="00D00999"/>
    <w:rsid w:val="00D0614B"/>
    <w:rsid w:val="00D107FA"/>
    <w:rsid w:val="00D10891"/>
    <w:rsid w:val="00D123CD"/>
    <w:rsid w:val="00D21E67"/>
    <w:rsid w:val="00D22F6A"/>
    <w:rsid w:val="00D233B1"/>
    <w:rsid w:val="00D32CDD"/>
    <w:rsid w:val="00D378E4"/>
    <w:rsid w:val="00D417D5"/>
    <w:rsid w:val="00D41B75"/>
    <w:rsid w:val="00D435E4"/>
    <w:rsid w:val="00D46D28"/>
    <w:rsid w:val="00D50E5E"/>
    <w:rsid w:val="00D661A0"/>
    <w:rsid w:val="00D75165"/>
    <w:rsid w:val="00D76053"/>
    <w:rsid w:val="00D81041"/>
    <w:rsid w:val="00D84985"/>
    <w:rsid w:val="00D9565B"/>
    <w:rsid w:val="00DA6F56"/>
    <w:rsid w:val="00DA7210"/>
    <w:rsid w:val="00DB492F"/>
    <w:rsid w:val="00DB71BE"/>
    <w:rsid w:val="00DC1586"/>
    <w:rsid w:val="00DC79D1"/>
    <w:rsid w:val="00DD0483"/>
    <w:rsid w:val="00DD773B"/>
    <w:rsid w:val="00DE175A"/>
    <w:rsid w:val="00DE2828"/>
    <w:rsid w:val="00DF0241"/>
    <w:rsid w:val="00DF3D74"/>
    <w:rsid w:val="00DF6C4E"/>
    <w:rsid w:val="00E02E41"/>
    <w:rsid w:val="00E03187"/>
    <w:rsid w:val="00E1170E"/>
    <w:rsid w:val="00E1252D"/>
    <w:rsid w:val="00E13CB5"/>
    <w:rsid w:val="00E16C18"/>
    <w:rsid w:val="00E178D6"/>
    <w:rsid w:val="00E27482"/>
    <w:rsid w:val="00E373F8"/>
    <w:rsid w:val="00E51411"/>
    <w:rsid w:val="00E5621D"/>
    <w:rsid w:val="00E56286"/>
    <w:rsid w:val="00E6077A"/>
    <w:rsid w:val="00E61947"/>
    <w:rsid w:val="00E6319F"/>
    <w:rsid w:val="00E7194C"/>
    <w:rsid w:val="00E77752"/>
    <w:rsid w:val="00E94CBA"/>
    <w:rsid w:val="00E96847"/>
    <w:rsid w:val="00EA4E4B"/>
    <w:rsid w:val="00EB2942"/>
    <w:rsid w:val="00EB7AD8"/>
    <w:rsid w:val="00EC015D"/>
    <w:rsid w:val="00EC04FC"/>
    <w:rsid w:val="00ED39DA"/>
    <w:rsid w:val="00EF1311"/>
    <w:rsid w:val="00EF5678"/>
    <w:rsid w:val="00F063CD"/>
    <w:rsid w:val="00F07DA4"/>
    <w:rsid w:val="00F13990"/>
    <w:rsid w:val="00F22C0C"/>
    <w:rsid w:val="00F3453D"/>
    <w:rsid w:val="00F3583B"/>
    <w:rsid w:val="00F35F74"/>
    <w:rsid w:val="00F3724E"/>
    <w:rsid w:val="00F61908"/>
    <w:rsid w:val="00F71DBD"/>
    <w:rsid w:val="00F75DFD"/>
    <w:rsid w:val="00F7693C"/>
    <w:rsid w:val="00F95925"/>
    <w:rsid w:val="00F96DD2"/>
    <w:rsid w:val="00FB3696"/>
    <w:rsid w:val="00FC3AFD"/>
    <w:rsid w:val="00FC6C35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524C-E956-42E3-AF1B-1A0E1A8A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14</cp:revision>
  <dcterms:created xsi:type="dcterms:W3CDTF">2022-05-25T08:33:00Z</dcterms:created>
  <dcterms:modified xsi:type="dcterms:W3CDTF">2022-06-16T00:44:00Z</dcterms:modified>
</cp:coreProperties>
</file>