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82" w:rsidRDefault="00ED07F8" w:rsidP="00ED0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ED07F8" w:rsidRPr="00BF0651" w:rsidRDefault="00ED07F8" w:rsidP="00BF06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 w:rsidRPr="004A61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793"/>
        <w:gridCol w:w="1133"/>
        <w:gridCol w:w="1098"/>
      </w:tblGrid>
      <w:tr w:rsidR="00ED07F8" w:rsidRPr="00A0318A" w:rsidTr="002E7617">
        <w:trPr>
          <w:trHeight w:val="331"/>
        </w:trPr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0318A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A0318A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A0318A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A0318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D07F8" w:rsidRPr="00A0318A" w:rsidTr="002E7617"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  <w:b/>
              </w:rPr>
              <w:t>Сухая штукатурная смесь</w:t>
            </w:r>
            <w:r w:rsidRPr="00A0318A">
              <w:rPr>
                <w:rFonts w:ascii="Times New Roman" w:eastAsia="Calibri" w:hAnsi="Times New Roman" w:cs="Times New Roman"/>
              </w:rPr>
              <w:t xml:space="preserve"> на основе цемента</w:t>
            </w:r>
            <w:r w:rsidRPr="00A0318A">
              <w:rPr>
                <w:rFonts w:ascii="Times New Roman" w:hAnsi="Times New Roman" w:cs="Times New Roman"/>
                <w:b/>
              </w:rPr>
              <w:t xml:space="preserve"> </w:t>
            </w:r>
            <w:r w:rsidRPr="00A0318A">
              <w:rPr>
                <w:rFonts w:ascii="Times New Roman" w:hAnsi="Times New Roman" w:cs="Times New Roman"/>
              </w:rPr>
              <w:t>для оштукатуривания фасадов зданий, стен внутри помещений с повышенной влажностью,  в мешках не менее 25кг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Цвет: серый</w:t>
            </w:r>
            <w:r w:rsidRPr="00A0318A">
              <w:rPr>
                <w:rFonts w:ascii="Times New Roman" w:hAnsi="Times New Roman" w:cs="Times New Roman"/>
              </w:rPr>
              <w:br/>
            </w:r>
            <w:proofErr w:type="gramStart"/>
            <w:r w:rsidRPr="00A0318A">
              <w:rPr>
                <w:rFonts w:ascii="Times New Roman" w:hAnsi="Times New Roman" w:cs="Times New Roman"/>
              </w:rPr>
              <w:t>Вяжущее</w:t>
            </w:r>
            <w:proofErr w:type="gramEnd"/>
            <w:r w:rsidRPr="00A0318A">
              <w:rPr>
                <w:rFonts w:ascii="Times New Roman" w:hAnsi="Times New Roman" w:cs="Times New Roman"/>
              </w:rPr>
              <w:t>: цемент</w:t>
            </w:r>
          </w:p>
          <w:p w:rsidR="00ED07F8" w:rsidRPr="00A0318A" w:rsidRDefault="00ED07F8" w:rsidP="002E7617">
            <w:pPr>
              <w:spacing w:after="0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Наибольший размер частиц не более</w:t>
            </w:r>
            <w:r w:rsidRPr="00A0318A">
              <w:rPr>
                <w:rFonts w:ascii="Times New Roman" w:hAnsi="Times New Roman" w:cs="Times New Roman"/>
              </w:rPr>
              <w:tab/>
              <w:t>1,2 мм.</w:t>
            </w:r>
          </w:p>
          <w:p w:rsidR="00ED07F8" w:rsidRPr="00A0318A" w:rsidRDefault="00ED07F8" w:rsidP="002E7617">
            <w:pPr>
              <w:spacing w:after="0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Средняя плотность не менее 1900 кг/м3.</w:t>
            </w:r>
          </w:p>
          <w:p w:rsidR="00ED07F8" w:rsidRPr="00A0318A" w:rsidRDefault="00ED07F8" w:rsidP="002E7617">
            <w:pPr>
              <w:spacing w:after="0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Средний расход смеси при толщине слоя 1 мм  не более 1,67 кг/м</w:t>
            </w:r>
            <w:proofErr w:type="gramStart"/>
            <w:r w:rsidRPr="00A0318A">
              <w:rPr>
                <w:rFonts w:ascii="Times New Roman" w:hAnsi="Times New Roman" w:cs="Times New Roman"/>
              </w:rPr>
              <w:t>2</w:t>
            </w:r>
            <w:proofErr w:type="gramEnd"/>
            <w:r w:rsidRPr="00A0318A">
              <w:rPr>
                <w:rFonts w:ascii="Times New Roman" w:hAnsi="Times New Roman" w:cs="Times New Roman"/>
              </w:rPr>
              <w:t>.</w:t>
            </w:r>
          </w:p>
          <w:p w:rsidR="00ED07F8" w:rsidRPr="00A0318A" w:rsidRDefault="00ED07F8" w:rsidP="002E7617">
            <w:pPr>
              <w:spacing w:after="0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Минимальная толщина слоя при нанесении не более 8 мм.</w:t>
            </w:r>
          </w:p>
          <w:p w:rsidR="00ED07F8" w:rsidRPr="00A0318A" w:rsidRDefault="00ED07F8" w:rsidP="002E7617">
            <w:pPr>
              <w:spacing w:after="0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 xml:space="preserve">Максимальная толщина слоя при нанесении </w:t>
            </w:r>
            <w:r w:rsidRPr="00A0318A">
              <w:rPr>
                <w:rFonts w:ascii="Times New Roman" w:hAnsi="Times New Roman" w:cs="Times New Roman"/>
              </w:rPr>
              <w:tab/>
              <w:t>не менее 35 мм.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Жизнеспособность после смешения с водой  не менее 3 ч.</w:t>
            </w:r>
          </w:p>
          <w:p w:rsidR="00ED07F8" w:rsidRPr="00A0318A" w:rsidRDefault="00ED07F8" w:rsidP="002E7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18A">
              <w:rPr>
                <w:rFonts w:ascii="Times New Roman" w:eastAsia="Calibri" w:hAnsi="Times New Roman" w:cs="Times New Roman"/>
              </w:rPr>
              <w:t>Марка по прочности не менее М100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кг</w:t>
            </w:r>
          </w:p>
        </w:tc>
      </w:tr>
      <w:tr w:rsidR="00ED07F8" w:rsidRPr="00A0318A" w:rsidTr="002E7617"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  <w:b/>
              </w:rPr>
              <w:t>Шпаклевка универсальная (</w:t>
            </w:r>
            <w:r w:rsidRPr="00A0318A">
              <w:rPr>
                <w:rFonts w:ascii="Times New Roman" w:hAnsi="Times New Roman" w:cs="Times New Roman"/>
              </w:rPr>
              <w:t>в мешках не более 25 кг)</w:t>
            </w:r>
            <w:r w:rsidRPr="00A0318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Цвет: белый</w:t>
            </w:r>
            <w:r w:rsidRPr="00A0318A">
              <w:rPr>
                <w:rFonts w:ascii="Times New Roman" w:hAnsi="Times New Roman" w:cs="Times New Roman"/>
              </w:rPr>
              <w:br/>
            </w:r>
            <w:proofErr w:type="gramStart"/>
            <w:r w:rsidRPr="00A0318A">
              <w:rPr>
                <w:rFonts w:ascii="Times New Roman" w:hAnsi="Times New Roman" w:cs="Times New Roman"/>
              </w:rPr>
              <w:t>Вяжущее</w:t>
            </w:r>
            <w:proofErr w:type="gramEnd"/>
            <w:r w:rsidRPr="00A0318A">
              <w:rPr>
                <w:rFonts w:ascii="Times New Roman" w:hAnsi="Times New Roman" w:cs="Times New Roman"/>
              </w:rPr>
              <w:t>: гипс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Максимальная фракция не более 0,2 мм.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Средний расход смеси при толщине слоя 1 мм  не более 1 кг/м</w:t>
            </w:r>
            <w:proofErr w:type="gramStart"/>
            <w:r w:rsidRPr="00A0318A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Минимальная толщина слоя при нанесении не более 1 мм.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 xml:space="preserve">Максимальная толщина слоя при нанесении </w:t>
            </w:r>
            <w:r w:rsidRPr="00A0318A">
              <w:rPr>
                <w:rFonts w:ascii="Times New Roman" w:hAnsi="Times New Roman" w:cs="Times New Roman"/>
              </w:rPr>
              <w:tab/>
              <w:t>не менее 15 мм.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Жизнеспособность после смешения с водой  не менее 40 мин.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 xml:space="preserve">Область применения - на бетонных, железобетонных, </w:t>
            </w:r>
            <w:proofErr w:type="spellStart"/>
            <w:r w:rsidRPr="00A0318A">
              <w:rPr>
                <w:rFonts w:ascii="Times New Roman" w:eastAsia="Calibri" w:hAnsi="Times New Roman" w:cs="Times New Roman"/>
              </w:rPr>
              <w:t>ячеистобетонных</w:t>
            </w:r>
            <w:proofErr w:type="spellEnd"/>
            <w:r w:rsidRPr="00A0318A">
              <w:rPr>
                <w:rFonts w:ascii="Times New Roman" w:eastAsia="Calibri" w:hAnsi="Times New Roman" w:cs="Times New Roman"/>
              </w:rPr>
              <w:t xml:space="preserve">, цементных, гипсовых, ДСП, ЦСП, гипсокартонных поверхностях. </w:t>
            </w:r>
          </w:p>
          <w:p w:rsidR="00ED07F8" w:rsidRPr="00A0318A" w:rsidRDefault="00ED07F8" w:rsidP="002E7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18A">
              <w:rPr>
                <w:rFonts w:ascii="Times New Roman" w:eastAsia="Calibri" w:hAnsi="Times New Roman" w:cs="Times New Roman"/>
              </w:rPr>
              <w:t>Нанесение – вручную.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кг</w:t>
            </w:r>
          </w:p>
        </w:tc>
      </w:tr>
      <w:tr w:rsidR="00ED07F8" w:rsidRPr="00A0318A" w:rsidTr="002E7617"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  <w:b/>
              </w:rPr>
              <w:t>Сухая штукатурная смесь</w:t>
            </w:r>
            <w:r w:rsidRPr="00A0318A">
              <w:rPr>
                <w:rFonts w:ascii="Times New Roman" w:eastAsia="Calibri" w:hAnsi="Times New Roman" w:cs="Times New Roman"/>
              </w:rPr>
              <w:t xml:space="preserve"> на основе гипса, в мешках не менее 30кг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Максимальная фракция не более 0,63мм</w:t>
            </w:r>
            <w:r w:rsidRPr="00A0318A">
              <w:rPr>
                <w:rFonts w:ascii="Times New Roman" w:hAnsi="Times New Roman" w:cs="Times New Roman"/>
              </w:rPr>
              <w:t xml:space="preserve"> 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Расход сухой смеси на 1 кв. м при слое 10 мм не более 10  кг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Минимальная толщина нанесения не более 5 мм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Максимальная толщина нанесения не менее 40 мм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Максимальная толщина нанесения при частичном выравнивании не менее 50 мм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Жизнеспособность готового раствора в открытой таре не менее 30 мин.</w:t>
            </w:r>
          </w:p>
          <w:p w:rsidR="00ED07F8" w:rsidRPr="00A0318A" w:rsidRDefault="00ED07F8" w:rsidP="002E7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18A">
              <w:rPr>
                <w:rFonts w:ascii="Times New Roman" w:eastAsia="Calibri" w:hAnsi="Times New Roman" w:cs="Times New Roman"/>
              </w:rPr>
              <w:t>Марка по прочности не менее М35.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кг</w:t>
            </w:r>
          </w:p>
        </w:tc>
        <w:bookmarkStart w:id="0" w:name="_GoBack"/>
        <w:bookmarkEnd w:id="0"/>
      </w:tr>
      <w:tr w:rsidR="00ED07F8" w:rsidRPr="00A0318A" w:rsidTr="002E7617"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  <w:b/>
              </w:rPr>
              <w:t xml:space="preserve">Затирка для плитки </w:t>
            </w:r>
            <w:r w:rsidRPr="008C6F2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A0318A">
              <w:rPr>
                <w:rFonts w:ascii="Times New Roman" w:hAnsi="Times New Roman" w:cs="Times New Roman"/>
              </w:rPr>
              <w:t>мешках</w:t>
            </w:r>
            <w:proofErr w:type="gramEnd"/>
            <w:r w:rsidRPr="00A0318A">
              <w:rPr>
                <w:rFonts w:ascii="Times New Roman" w:hAnsi="Times New Roman" w:cs="Times New Roman"/>
              </w:rPr>
              <w:t xml:space="preserve"> не более 2 кг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Должна быть предназначена для заполнения швов керамических и каменных облицовок, устроенных на недеформирующихся основаниях (таких как бетон, цементные стяжки и штукатурки).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Цвет: серый</w:t>
            </w:r>
            <w:r w:rsidRPr="00A0318A">
              <w:rPr>
                <w:rFonts w:ascii="Times New Roman" w:hAnsi="Times New Roman" w:cs="Times New Roman"/>
              </w:rPr>
              <w:br/>
            </w:r>
            <w:proofErr w:type="gramStart"/>
            <w:r w:rsidRPr="00A0318A">
              <w:rPr>
                <w:rFonts w:ascii="Times New Roman" w:hAnsi="Times New Roman" w:cs="Times New Roman"/>
              </w:rPr>
              <w:t>Вяжущее</w:t>
            </w:r>
            <w:proofErr w:type="gramEnd"/>
            <w:r w:rsidRPr="00A0318A">
              <w:rPr>
                <w:rFonts w:ascii="Times New Roman" w:hAnsi="Times New Roman" w:cs="Times New Roman"/>
              </w:rPr>
              <w:t>: цемент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Для швов шириной не более 6 мм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Должна быть пригодна для наружных</w:t>
            </w:r>
            <w:r w:rsidRPr="00A0318A">
              <w:t xml:space="preserve"> </w:t>
            </w:r>
            <w:r w:rsidRPr="00A0318A">
              <w:rPr>
                <w:rFonts w:ascii="Times New Roman" w:hAnsi="Times New Roman" w:cs="Times New Roman"/>
              </w:rPr>
              <w:t>и внутренних работ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Обладать противогрибковым эффектом</w:t>
            </w:r>
          </w:p>
          <w:p w:rsidR="00ED07F8" w:rsidRPr="00A0318A" w:rsidRDefault="00ED07F8" w:rsidP="002E7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Водо- и морозостойкая.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3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кг</w:t>
            </w:r>
          </w:p>
        </w:tc>
      </w:tr>
      <w:tr w:rsidR="00ED07F8" w:rsidRPr="00A0318A" w:rsidTr="002E7617">
        <w:tc>
          <w:tcPr>
            <w:tcW w:w="547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31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93" w:type="dxa"/>
          </w:tcPr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  <w:b/>
              </w:rPr>
              <w:t xml:space="preserve">Затирка для плитки </w:t>
            </w:r>
            <w:r w:rsidRPr="008C6F2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A0318A">
              <w:rPr>
                <w:rFonts w:ascii="Times New Roman" w:hAnsi="Times New Roman" w:cs="Times New Roman"/>
              </w:rPr>
              <w:t>мешках</w:t>
            </w:r>
            <w:proofErr w:type="gramEnd"/>
            <w:r w:rsidRPr="00A0318A">
              <w:rPr>
                <w:rFonts w:ascii="Times New Roman" w:hAnsi="Times New Roman" w:cs="Times New Roman"/>
              </w:rPr>
              <w:t xml:space="preserve"> не более 2 кг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Должна быть предназначена для заполнения швов керамических и каменных облицовок, устроенных на недеформирующихся основаниях (таких как бетон, цементные стяжки и штукатурки).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Цвет: белый</w:t>
            </w:r>
            <w:r w:rsidRPr="00A0318A">
              <w:rPr>
                <w:rFonts w:ascii="Times New Roman" w:hAnsi="Times New Roman" w:cs="Times New Roman"/>
              </w:rPr>
              <w:br/>
            </w:r>
            <w:proofErr w:type="gramStart"/>
            <w:r w:rsidRPr="00A0318A">
              <w:rPr>
                <w:rFonts w:ascii="Times New Roman" w:hAnsi="Times New Roman" w:cs="Times New Roman"/>
              </w:rPr>
              <w:t>Вяжущее</w:t>
            </w:r>
            <w:proofErr w:type="gramEnd"/>
            <w:r w:rsidRPr="00A0318A">
              <w:rPr>
                <w:rFonts w:ascii="Times New Roman" w:hAnsi="Times New Roman" w:cs="Times New Roman"/>
              </w:rPr>
              <w:t>: цемент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Для швов шириной не более 6 мм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Должна быть пригодна для наружных</w:t>
            </w:r>
            <w:r w:rsidRPr="00A0318A">
              <w:t xml:space="preserve"> </w:t>
            </w:r>
            <w:r w:rsidRPr="00A0318A">
              <w:rPr>
                <w:rFonts w:ascii="Times New Roman" w:hAnsi="Times New Roman" w:cs="Times New Roman"/>
              </w:rPr>
              <w:t>и внутренних работ</w:t>
            </w:r>
          </w:p>
          <w:p w:rsidR="00ED07F8" w:rsidRPr="00A0318A" w:rsidRDefault="00ED07F8" w:rsidP="002E7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lastRenderedPageBreak/>
              <w:t>Обладать противогрибковым эффектом</w:t>
            </w:r>
          </w:p>
          <w:p w:rsidR="00ED07F8" w:rsidRPr="00A0318A" w:rsidRDefault="00ED07F8" w:rsidP="002E7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18A">
              <w:rPr>
                <w:rFonts w:ascii="Times New Roman" w:eastAsia="Times New Roman" w:hAnsi="Times New Roman" w:cs="Times New Roman"/>
                <w:lang w:eastAsia="ru-RU"/>
              </w:rPr>
              <w:t>Водо- и морозостойкая.</w:t>
            </w:r>
          </w:p>
        </w:tc>
        <w:tc>
          <w:tcPr>
            <w:tcW w:w="1133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98" w:type="dxa"/>
          </w:tcPr>
          <w:p w:rsidR="00ED07F8" w:rsidRPr="00A0318A" w:rsidRDefault="00ED07F8" w:rsidP="002E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18A">
              <w:rPr>
                <w:rFonts w:ascii="Times New Roman" w:hAnsi="Times New Roman" w:cs="Times New Roman"/>
              </w:rPr>
              <w:t>кг</w:t>
            </w:r>
          </w:p>
        </w:tc>
      </w:tr>
    </w:tbl>
    <w:p w:rsidR="00ED07F8" w:rsidRPr="00ED07F8" w:rsidRDefault="00ED07F8" w:rsidP="00ED07F8">
      <w:pPr>
        <w:rPr>
          <w:rFonts w:ascii="Times New Roman" w:hAnsi="Times New Roman" w:cs="Times New Roman"/>
          <w:sz w:val="24"/>
          <w:szCs w:val="24"/>
        </w:rPr>
      </w:pPr>
    </w:p>
    <w:sectPr w:rsidR="00ED07F8" w:rsidRPr="00ED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3D"/>
    <w:rsid w:val="003F1482"/>
    <w:rsid w:val="00954F3D"/>
    <w:rsid w:val="00BF0651"/>
    <w:rsid w:val="00E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2022-07-22T03:47:00Z</dcterms:created>
  <dcterms:modified xsi:type="dcterms:W3CDTF">2022-07-22T03:51:00Z</dcterms:modified>
</cp:coreProperties>
</file>