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13" w:rsidRPr="00681CBD" w:rsidRDefault="00C86A13" w:rsidP="00C8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BD">
        <w:rPr>
          <w:rFonts w:ascii="Times New Roman" w:eastAsia="Times New Roman" w:hAnsi="Times New Roman" w:cs="Times New Roman"/>
          <w:b/>
          <w:lang w:eastAsia="ru-RU"/>
        </w:rPr>
        <w:t>ОПИСАНИЕ ОБЪЕКТА ЗАКУПКИ</w:t>
      </w:r>
    </w:p>
    <w:p w:rsidR="00681CBD" w:rsidRPr="00681CBD" w:rsidRDefault="00681CBD" w:rsidP="00681C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CBD" w:rsidRPr="00681CBD" w:rsidRDefault="00681CBD" w:rsidP="0068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BD">
        <w:rPr>
          <w:rFonts w:ascii="Times New Roman" w:eastAsia="Times New Roman" w:hAnsi="Times New Roman" w:cs="Times New Roman"/>
          <w:b/>
          <w:lang w:eastAsia="ru-RU"/>
        </w:rPr>
        <w:t>Техническое задание по предмету закупки</w:t>
      </w:r>
    </w:p>
    <w:p w:rsidR="00681CBD" w:rsidRPr="00681CBD" w:rsidRDefault="00F51E00" w:rsidP="00F5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Поставка  </w:t>
      </w:r>
      <w:r w:rsidR="00681CBD" w:rsidRPr="00681CBD">
        <w:rPr>
          <w:rFonts w:ascii="Times New Roman" w:eastAsia="Times New Roman" w:hAnsi="Times New Roman" w:cs="Times New Roman"/>
          <w:b/>
          <w:lang w:eastAsia="ru-RU"/>
        </w:rPr>
        <w:t xml:space="preserve">тренажерного комплекса </w:t>
      </w:r>
      <w:proofErr w:type="spellStart"/>
      <w:r w:rsidR="00681CBD" w:rsidRPr="00681CBD">
        <w:rPr>
          <w:rFonts w:ascii="Times New Roman" w:eastAsia="Times New Roman" w:hAnsi="Times New Roman" w:cs="Times New Roman"/>
          <w:b/>
          <w:lang w:eastAsia="ru-RU"/>
        </w:rPr>
        <w:t>д</w:t>
      </w:r>
      <w:r>
        <w:rPr>
          <w:rFonts w:ascii="Times New Roman" w:eastAsia="Times New Roman" w:hAnsi="Times New Roman" w:cs="Times New Roman"/>
          <w:b/>
          <w:lang w:eastAsia="ru-RU"/>
        </w:rPr>
        <w:t>ефектоскописта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-железнодорожника </w:t>
      </w:r>
      <w:r w:rsidRPr="00681CB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1. Назначение: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Тренажерный комплекс должен быть предназначен для ознакомления с устройством и принципами работы ультразвукового дефектоскопа, обнаруживающего и регистрирующего дефекты в рельсах железнодорожных путей.</w:t>
      </w:r>
    </w:p>
    <w:p w:rsidR="00681CBD" w:rsidRPr="00681CBD" w:rsidRDefault="00681CBD" w:rsidP="00681CB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Тренажерный комплекс должен быть предназначен для получения знаний в следующих областях:</w:t>
      </w:r>
    </w:p>
    <w:p w:rsidR="00681CBD" w:rsidRPr="00681CBD" w:rsidRDefault="00681CBD" w:rsidP="00681C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технологии контроля железнодорожного полотна с использованием современных ультразвуковых двухниточных дефектоскопов для сплошного контроля, основанных на микропроцессорной технике;</w:t>
      </w:r>
    </w:p>
    <w:p w:rsidR="00681CBD" w:rsidRPr="00681CBD" w:rsidRDefault="00681CBD" w:rsidP="00681C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настройке ультразвуковых каналов дефектоскопа на стандартном образце;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Реализм обучения должен соответствовать работе с ультразвуковым дефектоскопом и достигаться за счет создания реалистичной виртуальной сцены, использования органов управления, схожих по эргономике с управляющими узлами действующего дефектоскопа. Интегрированная звуковая система должна позволять имитировать звуковые сигналы обнаружения дефектов.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Комплекс должен обеспечивать получение следующих навыков:</w:t>
      </w:r>
    </w:p>
    <w:p w:rsidR="00681CBD" w:rsidRPr="00681CBD" w:rsidRDefault="00681CBD" w:rsidP="00681C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теоретической подготовки по вопросам устройства, эксплуатации и обслуживания дефектоскопов;</w:t>
      </w:r>
    </w:p>
    <w:p w:rsidR="00681CBD" w:rsidRPr="00681CBD" w:rsidRDefault="00681CBD" w:rsidP="00681C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настройки дефектоскопа;</w:t>
      </w:r>
    </w:p>
    <w:p w:rsidR="00681CBD" w:rsidRPr="00681CBD" w:rsidRDefault="00681CBD" w:rsidP="00681C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выявления опасных дефектов в рельсах;</w:t>
      </w:r>
    </w:p>
    <w:p w:rsidR="00681CBD" w:rsidRPr="00681CBD" w:rsidRDefault="00681CBD" w:rsidP="00681C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определения параметров контроля.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Комплекс должен соответствовать программе подготовки специалистов и отвечать требованиям пожарной и электробезопасности, а также санитарных правил и нормативов.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2. Технические характеристики: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2.1 Электропитание Комплекса должно осуществляться от сети с номинальным напряжением 220В (1 фаза), частота тока не менее 50 Гц, потребляемый ток не более 10А. Корпус Комплекса и все металлические части должны иметь заземление.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2.2 Габариты Комплекса должны соответствовать следующим значениям: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длина не более 1800 мм;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ширина не более 2000 мм;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высота не более 1800 мм;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2.3 Масса Комплекса должна быть не более250 кг.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 Состав Комплекса должен включать следующие элементы: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несущая рама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рабочая платформа – не мене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681CBD">
        <w:rPr>
          <w:rFonts w:ascii="Times New Roman" w:eastAsia="Times New Roman" w:hAnsi="Times New Roman" w:cs="Times New Roman"/>
          <w:lang w:eastAsia="ru-RU"/>
        </w:rPr>
        <w:t xml:space="preserve"> 1 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рабочие органы – не менее 1комплекта;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система визуализации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блок управления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блок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энергорегуляции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 xml:space="preserve"> – не менее 1шт;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специализированное предустановленное программное обеспечение – не менее 1 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техническая документация – не менее 1 комплекта;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методическое обеспечение – не менее 1 комплекта;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паспорт комплекса – не менее 1 шт.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3.1 Несущая рама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Несущая рама должна быть предназначена для размещения и надежного закрепления на ней элементов Комплекса, а также для установки рабочей платформы обучающегося.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lastRenderedPageBreak/>
        <w:t>По углам  несущей рамы должны быть приварены детали, предназначенные для быстрого крепления стеллажных колес, устанавливаемых перед наладкой Комплекса и последующей работой. Специализированные стеллажные колеса должны иметь регулировку по высоте и многоразовую тормозную систему.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3.2 Рабочая платформа.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Рабочая платформа должна устанавливаться на несущую  раму  и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представлять из себя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стальной каркас с установленным на нем механизмом перемещения бесконечного полотна при помощи физической силы ног обучаемого.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Полотно должно иметь следующие характеристики:</w:t>
      </w:r>
    </w:p>
    <w:p w:rsidR="00681CBD" w:rsidRPr="00681CBD" w:rsidRDefault="00681CBD" w:rsidP="00681CB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рабочая поверхность из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износостойкого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рифленого ПВХ</w:t>
      </w:r>
    </w:p>
    <w:p w:rsidR="00681CBD" w:rsidRPr="00681CBD" w:rsidRDefault="00681CBD" w:rsidP="00681CB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основа из тканого синтетического материала</w:t>
      </w:r>
    </w:p>
    <w:p w:rsidR="00681CBD" w:rsidRPr="00681CBD" w:rsidRDefault="00681CBD" w:rsidP="00681CB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скользящая поверхность из антистатического искусственного шелка, усиленного карбоновой нитью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Для правильного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воздействия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обучаемого на рабочую платформу должен быть предусмотрен поручень.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3.3 Рабочие органы.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Рабочие органы должны быть неотъемлемой частью Комплекса и имитировать работу основных органов управления современного ультразвукового дефектоскопа. Рабочие органы должны быть расположены на верхней части поручня и должны включать следующие элементы: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сенсорный монитор с диагональю не менее 19 дюймов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кожух сенсорного  монитор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наличие;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Сенсорный монитор должен имитировать работу матричного индикатора электронного блока, а также клавиш и переключателей на передней панели.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Кожух сенсорного монитора должен иметь кнопки и переключатели схожие по функциональному назначению с устройствами по бокам и на задней панели электронного блока дефектоскопа;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3.4 Система визуализации: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Система визуализации Комплекса должна отображать трехмерную виртуальную сцену перед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обучаемым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>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Система визуализации должна иметь в составе следующие элементы: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ЖК дисплей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со светодиодной подсветкой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крепление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ЖК дисплея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– не менее 1 шт.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ЖК дисплей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должен иметь следующие характеристики: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диагональ экрана не менее 43 дюймов;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максимальная потребляемая мощность: не более 250 Вт;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напряжение питания в диапазоне 220-230В;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–не менее двух входов стандарта HDMI;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разрешение: не менее 1920х1080 точек;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Система визуализации должна иметь интегрированную систему  вывода звуковых сигналов мощностью не менее 5 Вт (стерео).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3.5 Блок управления.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Блок управления должен представлять собой устройство, обеспечивающее сбор, обработку информации и сигналов, поступающих от органов управления Комплекса и передачи ее по унифицированному протоколу передачи данных  ASCII-UT для дальнейшей интерпретации при помощи программного обеспечения Комплекса.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Блок управления должен иметь в составе следующие элементы:</w:t>
      </w:r>
    </w:p>
    <w:p w:rsidR="00681CBD" w:rsidRPr="00681CBD" w:rsidRDefault="00C8223A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– коммутационная плата</w:t>
      </w:r>
      <w:r w:rsidR="00681CBD" w:rsidRPr="00681CBD">
        <w:rPr>
          <w:rFonts w:ascii="Times New Roman" w:eastAsia="Times New Roman" w:hAnsi="Times New Roman" w:cs="Times New Roman"/>
          <w:lang w:eastAsia="ru-RU"/>
        </w:rPr>
        <w:t xml:space="preserve">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графическую станци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ю–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корпус – не менее 1 шт.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223A">
        <w:rPr>
          <w:rFonts w:ascii="Times New Roman" w:eastAsia="Times New Roman" w:hAnsi="Times New Roman" w:cs="Times New Roman"/>
          <w:lang w:eastAsia="ru-RU"/>
        </w:rPr>
        <w:t xml:space="preserve"> Коммутационная плата </w:t>
      </w:r>
      <w:r w:rsidRPr="00681CBD">
        <w:rPr>
          <w:rFonts w:ascii="Times New Roman" w:eastAsia="Times New Roman" w:hAnsi="Times New Roman" w:cs="Times New Roman"/>
          <w:lang w:eastAsia="ru-RU"/>
        </w:rPr>
        <w:t xml:space="preserve">должен обеспечивать сбор обработку информации и сигналов, поступающих от органов управления Комплекса и передачи ее по унифицированному </w:t>
      </w:r>
      <w:r w:rsidR="00C8223A">
        <w:rPr>
          <w:rFonts w:ascii="Times New Roman" w:eastAsia="Times New Roman" w:hAnsi="Times New Roman" w:cs="Times New Roman"/>
          <w:lang w:eastAsia="ru-RU"/>
        </w:rPr>
        <w:t xml:space="preserve">стандартному </w:t>
      </w:r>
      <w:r w:rsidRPr="00681CBD">
        <w:rPr>
          <w:rFonts w:ascii="Times New Roman" w:eastAsia="Times New Roman" w:hAnsi="Times New Roman" w:cs="Times New Roman"/>
          <w:lang w:eastAsia="ru-RU"/>
        </w:rPr>
        <w:t xml:space="preserve">протоколу ASCII-UT.» Коммутационная плата должна быть выполнен на однокристальном микроконтроллере семейства AVR-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Atmega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 xml:space="preserve"> 32 с аппаратной реализацией </w:t>
      </w:r>
      <w:r w:rsidRPr="00681CBD">
        <w:rPr>
          <w:rFonts w:ascii="Times New Roman" w:eastAsia="Times New Roman" w:hAnsi="Times New Roman" w:cs="Times New Roman"/>
          <w:lang w:eastAsia="ru-RU"/>
        </w:rPr>
        <w:lastRenderedPageBreak/>
        <w:t xml:space="preserve">поддержки USB-интерфейса путем использования специализированного микроконтроллера семейства </w:t>
      </w:r>
      <w:r w:rsidRPr="00681CBD">
        <w:rPr>
          <w:rFonts w:ascii="Times New Roman" w:eastAsia="Times New Roman" w:hAnsi="Times New Roman" w:cs="Times New Roman"/>
          <w:lang w:val="en-US" w:eastAsia="ru-RU"/>
        </w:rPr>
        <w:t>AVR</w:t>
      </w:r>
      <w:r w:rsidRPr="00681CBD">
        <w:rPr>
          <w:rFonts w:ascii="Times New Roman" w:eastAsia="Times New Roman" w:hAnsi="Times New Roman" w:cs="Times New Roman"/>
          <w:lang w:eastAsia="ru-RU"/>
        </w:rPr>
        <w:t>. Контроллер должен иметь следующие технические характеристики: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количество дискретных линий ввода вывода – не менее 24 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количество аналоговых линий ввода (АЦП) в диапазоне 0–5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>, с частотой дискретизации не более 100 кГц – не менее 8 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предельный ток выходных дискретных линий – не менее 100мА, при напряжении не более 24В.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Графическая станция должна обеспечивать интерпретацию полученной от контроллера информации при помощи программного обеспечения Комплекса.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Графическая станция должна иметь следующий состав и технические характеристики: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процессор с тактовой частотой не менее 2,6 ГГц с количеством ядер не менее 4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оперативная память  классом не ниже DDR4, объемом не менее 8Гб – не менее 1 </w:t>
      </w:r>
      <w:proofErr w:type="spellStart"/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>,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видеокарта c объемом видеопамяти не менее 2048 Мб, типом видеопамяти не хуже DDR4, максимальным цифровым разрешением не менее 7680х4320 пикселей с частотой не менее 60Гц. Видеокарта,  обеспечивающая возможность подключения к графической станции не менее 2х мониторов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жесткий диск типа SSD, объемом не менее 120Гб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комплект беспроводных клавиатуры и мыши с рабочей частотой приемника и передатчика не менее 2,4 ГГц – не менее 1 комплекта;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кабель питания для напряжения в диапазоне 220-230В и силы тока не более 6А, длиной не менее 1,5 метра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кабель стандарта HDMI длиной не менее 5 метров – не менее 2шт.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Корпус блока управления должен иметь следующие размеры: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длина не более280мм;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ширина не более 485 мм;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высота не более 170 мм;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Корпус блока управления должен иметь исполнение для установки в стандартную серверную 19-дюймовую стойку.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На передней стенке блока управления должна находиться кнопка включения питающего напряжения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На задней стенке блока управления должны находиться: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–разъем USB не ниже версии 2.0 – не менее 4 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сетевой трехпроходный разъем (вилка) напряжения в диапазоне 220-230В, сила тока не менее6А – не менее 1 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сетевой трехпроходный разъем (розетка) напряжения в диапазоне 220-230В, сила тока не менее 3А – не менее 1шт.;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разъемы HDMI – не менее 2шт;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разъемы типа </w:t>
      </w:r>
      <w:r w:rsidRPr="00681CBD">
        <w:rPr>
          <w:rFonts w:ascii="Times New Roman" w:eastAsia="Times New Roman" w:hAnsi="Times New Roman" w:cs="Times New Roman"/>
          <w:lang w:val="en-US" w:eastAsia="ru-RU"/>
        </w:rPr>
        <w:t>DB</w:t>
      </w:r>
      <w:r w:rsidRPr="00681CBD">
        <w:rPr>
          <w:rFonts w:ascii="Times New Roman" w:eastAsia="Times New Roman" w:hAnsi="Times New Roman" w:cs="Times New Roman"/>
          <w:lang w:eastAsia="ru-RU"/>
        </w:rPr>
        <w:t>15 для подключения органов управления Комплекса – не менее 4 шт.;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3.6 Блок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энергорегуляции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 xml:space="preserve"> тренажера.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Блок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энергорегуляции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 xml:space="preserve"> должен быть предназначен для дистанционного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режимом работы стендового оборудования, управления питанием нагрузок и измерения потребляемой мощности всеми узлами системы.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Блок должен состоять из двух независимых модулей: контроля и блока удаленного управления.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Для повышения ресурса модуля все переключательные элементы должны быть выполнены по сенсорной технологии: модуль должен обнаруживать приближение пальца к лицевой панели.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Модуль должен содержать в себе коммутатор питания, который позволяет управлять подключением нагрузок и измерять потребляемую ими мощность.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Управление модулем должно осуществляться следующими способами: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вручную с помощью управляющих клавиш;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 xml:space="preserve">с помощью персонального компьютера, который должен подключаться к модулю через интерфейс USB, через терминал и посредством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>, прилагаемого к стенду;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 xml:space="preserve">при помощи блока удалённого управления.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lastRenderedPageBreak/>
        <w:t xml:space="preserve">Для наглядного отображения измеряемых параметров в модуле должен быть установлен полноцветный жидкокристаллический дисплей на тонкостенных транзисторах с возможностью отображения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данных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как в числовом, так и в графическом формате.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Состав блока контроля: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многофункциональный дисплей с характеристиками: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диагональ – не менее 7,5 см;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технология отображения -TFT;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число допустимых отображаемых цветов – не менее 65 тысяч;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измеритель потребляемой мощности с характеристиками:</w:t>
      </w:r>
    </w:p>
    <w:p w:rsidR="00681CBD" w:rsidRPr="00681CBD" w:rsidRDefault="00681CBD" w:rsidP="00681CBD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диапазон измерений: от 0 до 1 КВт по каждому из доступных каналов;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должно производиться измерение активной, реактивной мощности, угла разности фаз, коэффициента мощности, действующих значений напряжения и тока;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не менее 4 независимых каналов для подключения потребителей;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681CBD">
        <w:rPr>
          <w:rFonts w:ascii="Times New Roman" w:eastAsia="Calibri" w:hAnsi="Times New Roman" w:cs="Times New Roman"/>
          <w:lang w:eastAsia="ru-RU"/>
        </w:rPr>
        <w:t>емкостные (сенсорные) клавиши управления (более 10 шт. с характеристиками:</w:t>
      </w:r>
      <w:proofErr w:type="gramEnd"/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управление питанием подключенных</w:t>
      </w:r>
      <w:proofErr w:type="gramStart"/>
      <w:r w:rsidRPr="00681CBD">
        <w:rPr>
          <w:rFonts w:ascii="Times New Roman" w:eastAsia="Calibri" w:hAnsi="Times New Roman" w:cs="Times New Roman"/>
          <w:lang w:eastAsia="ru-RU"/>
        </w:rPr>
        <w:t xml:space="preserve"> ;</w:t>
      </w:r>
      <w:proofErr w:type="gramEnd"/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управление питанием модуля (не менее 1 шт.)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управление измерением мощности (более 5 шт.)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должны реагировать на приближение пальца;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 xml:space="preserve">должны отсутствовать </w:t>
      </w:r>
      <w:proofErr w:type="gramStart"/>
      <w:r w:rsidRPr="00681CBD">
        <w:rPr>
          <w:rFonts w:ascii="Times New Roman" w:eastAsia="Calibri" w:hAnsi="Times New Roman" w:cs="Times New Roman"/>
          <w:lang w:eastAsia="ru-RU"/>
        </w:rPr>
        <w:t>движущееся</w:t>
      </w:r>
      <w:proofErr w:type="gramEnd"/>
      <w:r w:rsidRPr="00681CBD">
        <w:rPr>
          <w:rFonts w:ascii="Times New Roman" w:eastAsia="Calibri" w:hAnsi="Times New Roman" w:cs="Times New Roman"/>
          <w:lang w:eastAsia="ru-RU"/>
        </w:rPr>
        <w:t xml:space="preserve"> механические части для увеличения ресурса.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светодиоды для индикации состояния модуля (не менее 10 шт.) в составе: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не менее 3 светодиодов для отображения состояния связи с управляющим компьютером;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не менее 3 светодиодов для отображения состояния нагрузок;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не менее 1 светодиода для отображения наличия питания модуля;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не менее 1 светодиода для отображения состояния блока удалённого управления;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разъемы для подключения потребителей, в составе: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не менее 6 разъемов для подключения стандартных евро-вилок 220 вольт;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не менее 1 разъема СНП-226 для подключения потребителей;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разъем для подключения к питающей сети должен представлять собой стандартный СНП-226 разъем для питания системы (не менее 1 шт.);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сменный плавкий предохранитель в держателе, смонтированном на задней панели модуля, для защиты от перегрузок всех каналов одновременно;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разъем для подключения к управляющему компьютеру с характеристиками: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формат: USB 2.0 интерфейс;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гальваническая развязка интерфейса от питающей сети и компонентов модуля;</w:t>
      </w:r>
    </w:p>
    <w:p w:rsidR="00681CBD" w:rsidRPr="00681CBD" w:rsidRDefault="00681CBD" w:rsidP="00681CBD">
      <w:pPr>
        <w:numPr>
          <w:ilvl w:val="1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 xml:space="preserve">необходимо наличие драйверов для операционных систем, обеспечивающих функционирование   с программного обеспечения тренажера; </w:t>
      </w:r>
    </w:p>
    <w:p w:rsidR="00681CBD" w:rsidRPr="00681CBD" w:rsidRDefault="00681CBD" w:rsidP="00681CB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81CBD">
        <w:rPr>
          <w:rFonts w:ascii="Times New Roman" w:eastAsia="Calibri" w:hAnsi="Times New Roman" w:cs="Times New Roman"/>
          <w:lang w:eastAsia="ru-RU"/>
        </w:rPr>
        <w:t>мастер-ключ для отключения парольного запроса в случае утери блока удаленного управления (не менее 1 шт.)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Состав блока удалённого управления: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графический дисплей с сенсорной панелью с возможностью вывода и ввода графической информации;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 xml:space="preserve">модуль приема и передачи информации для управления устройством дистанционного контроля стендом с обеспечением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криптографически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 xml:space="preserve"> стойкого шифрования;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источник автономного питания с возможностью быстрой замены и подзарядкой от однофазной бытовой сети переменного тока;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 xml:space="preserve">энергонезависимые часы реального времени для обеспечения генерации ключей шифрования с элементами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псевдослучайности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>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Функциональные возможности: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управление питанием всех каналов системы (включение/отключение) в ручном режиме с лицевой панели устройства или с помощью команд с подключенного персонального компьютера;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 xml:space="preserve">система должна обеспечивать надежное шифрование данных между своими элементами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криптостойким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 xml:space="preserve"> алгоритмом с поддержкой шифрования  стандартов протоколов AES;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система должна обеспечивать управление работой стенда при помощи особого ключа доступа или дистанционно, по запросу преподавателя. Данные должны передаваться беспроводным способом по зашифрованному каналу;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должно проводиться измерение активной, реактивной мощности, разности фаз тока и напряжения, коэффициента мощности и действующих значений напряжения и тока по каждому каналу отдельно;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вывод измеренных показаний должен производиться: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на TFT-дисплей;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в компьютер;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в блок удалённого контроля.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должна присутствовать защита от непреднамеренного включения/отключения модуля специальной емкостной клавишей с задержкой действия;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должна присутствовать возможность задавать исходное (после включения) состояние всех выходов;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 xml:space="preserve">отображение результатов измерения на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многофункциональном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TFT-дисплее должно производиться в следующих режимах: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o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режим отображения численных измерений по всем каналам;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o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режим отображения одного или двух графиков измеряемых величин по времени;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o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графическое меню с управлением при помощи емкостных кнопок;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o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меню настроек для выбора исходного состояния выходов модуля и разрешения управления с компьютера.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интерфейс USB 2.0 для подключения к персональному компьютеру;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o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передача всех измеренных параметров в компьютер;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o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управление выходами модуля, если это разрешено в его настройках.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Технические характеристики: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подключение не менее 4 групп различных устройств с питанием 220 вольт с индивидуальным управлением каждой;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максимальная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допустимая суммарная потребляемая мощностью по всем каналам не менее 2000 Ватт;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измерение потребляемой мощности каждого канала с точностью не хуже 5%;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собственная потребляемая мощность от сети не более 25 Ватт;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максимальная мощность приемопередатчика на устройстве дистанционного контроля: не более 80 милливатт;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напряжение питания блока контроля: 220 вольт ±30%;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напряжение питания блока удаленного управления: не более 5 вольт;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время автономной работы блока удалённого управления: не менее 48 часов.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число отображаемых цветов на дисплее блока удаленного контроля: не менее 65535;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диагональ дисплея блока удаленного контроля: не менее 8 см.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Конструктивные особенности модуля контроля: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для износостойкости и удобства ухода лицевая панель корпуса должна быть изготовлена из анодированного алюминия с надписями,  поясняющими назначение сенсорных кнопок, нанесенными методом металлографии материала, надписи на которых должны быть выполнены методом фрезеровки;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TFT дисплей должен быть расположен на передней панели модуля и должен быть защищен от внешних воздействий защитной прозрачной накладкой;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стоечное исполнение для установки в стандартную серверную 19-дюймовую стойку, размер по высоте – 2 юнита (9 сантиметров);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габариты модуля, не более (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ШхДхВ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>): 450х230х90 мм;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•</w:t>
      </w:r>
      <w:r w:rsidRPr="00681CBD">
        <w:rPr>
          <w:rFonts w:ascii="Times New Roman" w:eastAsia="Times New Roman" w:hAnsi="Times New Roman" w:cs="Times New Roman"/>
          <w:lang w:eastAsia="ru-RU"/>
        </w:rPr>
        <w:tab/>
        <w:t>материал корпуса: пластмасса;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USB – BF розетка для соединения с компьютером должен находиться в задней части модуля. Специализированный разъем для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мастер-ключа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для отключения парольной защиты должен находиться на задней части модуля.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3.7 Специализир</w:t>
      </w:r>
      <w:r w:rsidR="00F51E00">
        <w:rPr>
          <w:rFonts w:ascii="Times New Roman" w:eastAsia="Times New Roman" w:hAnsi="Times New Roman" w:cs="Times New Roman"/>
          <w:lang w:eastAsia="ru-RU"/>
        </w:rPr>
        <w:t xml:space="preserve">ованное программное обеспечение </w:t>
      </w:r>
      <w:r w:rsidR="007E41F4">
        <w:rPr>
          <w:rFonts w:ascii="Times New Roman" w:eastAsia="Times New Roman" w:hAnsi="Times New Roman" w:cs="Times New Roman"/>
          <w:lang w:eastAsia="ru-RU"/>
        </w:rPr>
        <w:t>(Код ОКПД-2  63.11.19.000)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lastRenderedPageBreak/>
        <w:t>В программном обеспечении должна быть создана реалистичная виртуальная сцена для применения в ней имитатора ультразвукового дефектоскопа железнодорожных путей;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Программное обеспечение должно выполнять следующие функции: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имитировать передвижение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дефектоскопной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 xml:space="preserve"> тележки по железнодорожным путям;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имитировать процесс обнаружения дефектов в обеих нитях железнодорожного пути по всей длине и сечению рельсов (за исключением перьев подошвы и зон шейки под болтовыми отверстиями) при сплошном контроле рельсов и проверке стрелочных переводов;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позволять обучать настройке и подготовке к работе ультразвукового дефектоскопа;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оценивать качество выполнения задания путем отображения времени выполнения задания и заданных условий работы;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осуществлять полное согласование виртуальной сцены с органами управления;</w:t>
      </w:r>
    </w:p>
    <w:p w:rsidR="00681CBD" w:rsidRPr="00681CBD" w:rsidRDefault="00681CBD" w:rsidP="00681CBD">
      <w:pPr>
        <w:spacing w:after="0" w:line="240" w:lineRule="auto"/>
        <w:ind w:left="142" w:firstLine="31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Программное обеспечение должно позволять выбирать следующие режимы работы:</w:t>
      </w:r>
    </w:p>
    <w:p w:rsidR="00681CBD" w:rsidRPr="00681CBD" w:rsidRDefault="00681CBD" w:rsidP="00681C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«Минимальный» (перед началом работы необходимо только включить регистрацию);</w:t>
      </w:r>
    </w:p>
    <w:p w:rsidR="00681CBD" w:rsidRPr="00681CBD" w:rsidRDefault="00681CBD" w:rsidP="00681C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«Средний» (перед началом работы необходимо произвести настройку канала ЗТМ (Зеркально теневым методом), настройку на тип рельса, включить регистрацию);</w:t>
      </w:r>
    </w:p>
    <w:p w:rsidR="00681CBD" w:rsidRPr="00681CBD" w:rsidRDefault="00681CBD" w:rsidP="00681C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«Полный» (перед началом работы необходимо произвести настройку всех каналов левой и правой рельсовой нити, настройку на тип рельса и включить регистрацию)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bCs/>
          <w:lang w:eastAsia="ru-RU"/>
        </w:rPr>
        <w:t>Программное обеспечение должно: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– имитировать сигналы контроля в виде 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и В- разверток от типовых элементов рельсов и дефектов;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имитировать обнаружение различных типов дефектов в режиме сплошного контроля, соответствовать перечню установленному Распоряжением ОАО «РЖД» от 23 октября 2014 г. №2499р (ред. от 10.10.2017);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– обеспечивать формирование изображения железнодорожного пути, моделирование сигналов контроля, оценку качества действий оператора;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В программном обеспечении должны быть реализованы следующие основные режимы работы:</w:t>
      </w:r>
    </w:p>
    <w:p w:rsidR="00681CBD" w:rsidRPr="00681CBD" w:rsidRDefault="00681CBD" w:rsidP="00681CB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«Тренировка». В этом режиме должна быть смоделирована работа с </w:t>
      </w:r>
      <w:proofErr w:type="spellStart"/>
      <w:r w:rsidRPr="00681CBD">
        <w:rPr>
          <w:rFonts w:ascii="Times New Roman" w:eastAsia="Times New Roman" w:hAnsi="Times New Roman" w:cs="Times New Roman"/>
          <w:lang w:eastAsia="ru-RU"/>
        </w:rPr>
        <w:t>дефектоскопной</w:t>
      </w:r>
      <w:proofErr w:type="spellEnd"/>
      <w:r w:rsidRPr="00681CBD">
        <w:rPr>
          <w:rFonts w:ascii="Times New Roman" w:eastAsia="Times New Roman" w:hAnsi="Times New Roman" w:cs="Times New Roman"/>
          <w:lang w:eastAsia="ru-RU"/>
        </w:rPr>
        <w:t xml:space="preserve"> тележкой в условиях прохождения участка ЖД пути с использованием подсказок в помощь оператору;</w:t>
      </w:r>
    </w:p>
    <w:p w:rsidR="00681CBD" w:rsidRPr="00681CBD" w:rsidRDefault="00681CBD" w:rsidP="00681CB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«Экзамен». В этом режиме должна производиться оценка знаний оператора при работе с тренажером;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Программное обеспечение должно имитировать следующие возможности ультразвукового дефектоскопа:</w:t>
      </w:r>
    </w:p>
    <w:p w:rsidR="00681CBD" w:rsidRPr="00681CBD" w:rsidRDefault="00681CBD" w:rsidP="00681CB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1. проведение исследования методами ультразвукового контроля: эх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>, зеркальным, зеркально-теневым;</w:t>
      </w:r>
    </w:p>
    <w:p w:rsidR="00681CBD" w:rsidRPr="00681CBD" w:rsidRDefault="00681CBD" w:rsidP="00681CB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2. проведение исследований  с задействованием эх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каналов сплошного контроля:  0-РС; 58º (55º); 65º; 70º; 42º</w:t>
      </w:r>
    </w:p>
    <w:p w:rsidR="00681CBD" w:rsidRPr="00681CBD" w:rsidRDefault="00681CBD" w:rsidP="00681CB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3. получение сигналов  о наличии дефектов в каждом канале: </w:t>
      </w:r>
    </w:p>
    <w:p w:rsidR="00681CBD" w:rsidRPr="00681CBD" w:rsidRDefault="00681CBD" w:rsidP="00681C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звуковая (раздельная для каждой рельсовой нити и группы каналов); </w:t>
      </w:r>
    </w:p>
    <w:p w:rsidR="00681CBD" w:rsidRPr="00681CBD" w:rsidRDefault="00681CBD" w:rsidP="00681C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мнемоническая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(раздельная для каждой рельсовой нити и каждого канала) на сенсорном дисплее;</w:t>
      </w:r>
    </w:p>
    <w:p w:rsidR="00681CBD" w:rsidRPr="00681CBD" w:rsidRDefault="00681CBD" w:rsidP="00681C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в виде развертки типа «В» для всех УЗ (ультразвуковых) каналов обеих нитей или группы каналов;</w:t>
      </w:r>
    </w:p>
    <w:p w:rsidR="00681CBD" w:rsidRPr="00681CBD" w:rsidRDefault="00681CBD" w:rsidP="00681C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в виде разверток типа «А», «А+В», «В» требуемого канала;</w:t>
      </w:r>
    </w:p>
    <w:p w:rsidR="00681CBD" w:rsidRPr="00681CBD" w:rsidRDefault="00681CBD" w:rsidP="00681CBD">
      <w:pPr>
        <w:spacing w:after="0" w:line="240" w:lineRule="auto"/>
        <w:ind w:left="36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При помощи программного обеспечения на сенсорный дисплей должно индицироваться:</w:t>
      </w:r>
    </w:p>
    <w:p w:rsidR="00681CBD" w:rsidRPr="00681CBD" w:rsidRDefault="00681CBD" w:rsidP="00681C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развертки типа «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>» всех каналов;</w:t>
      </w:r>
    </w:p>
    <w:p w:rsidR="00681CBD" w:rsidRPr="00681CBD" w:rsidRDefault="00681CBD" w:rsidP="00681C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развертки типа «А», «А+В», «В» требуемого канала;</w:t>
      </w:r>
    </w:p>
    <w:p w:rsidR="00681CBD" w:rsidRPr="00681CBD" w:rsidRDefault="00681CBD" w:rsidP="00681C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координаты выявленного дефекта;</w:t>
      </w:r>
    </w:p>
    <w:p w:rsidR="00681CBD" w:rsidRPr="00681CBD" w:rsidRDefault="00681CBD" w:rsidP="00681C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амплитуды сигнала от дефекта;</w:t>
      </w:r>
    </w:p>
    <w:p w:rsidR="00681CBD" w:rsidRPr="00681CBD" w:rsidRDefault="00681CBD" w:rsidP="00681C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текстовая информация.</w:t>
      </w:r>
    </w:p>
    <w:p w:rsidR="00681CBD" w:rsidRPr="00681CBD" w:rsidRDefault="00681CBD" w:rsidP="00681C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На широкоформатный телевизор должно индицироваться:</w:t>
      </w:r>
    </w:p>
    <w:p w:rsidR="00681CBD" w:rsidRPr="00681CBD" w:rsidRDefault="00681CBD" w:rsidP="00681CB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путь с основными конструктивными элементами с окружающим фоном;</w:t>
      </w:r>
    </w:p>
    <w:p w:rsidR="00681CBD" w:rsidRPr="00681CBD" w:rsidRDefault="00681CBD" w:rsidP="00681CB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текстовая информация;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3.8 Техническая документация.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Техническая документация должна включать в себя инструкцию по установке программного обеспечения, настройке и эксплуатации Комплекса, техническому обслуживанию Комплекса.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lastRenderedPageBreak/>
        <w:t xml:space="preserve">Инструкция должна быть на русском язык. Инструкция должна прилагаться в бумажном и в цифровом виде на </w:t>
      </w:r>
      <w:r w:rsidRPr="00681CBD">
        <w:rPr>
          <w:rFonts w:ascii="Times New Roman" w:eastAsia="Times New Roman" w:hAnsi="Times New Roman" w:cs="Times New Roman"/>
          <w:lang w:val="en-US" w:eastAsia="ru-RU"/>
        </w:rPr>
        <w:t>USB</w:t>
      </w:r>
      <w:r w:rsidRPr="00681CBD">
        <w:rPr>
          <w:rFonts w:ascii="Times New Roman" w:eastAsia="Times New Roman" w:hAnsi="Times New Roman" w:cs="Times New Roman"/>
          <w:lang w:eastAsia="ru-RU"/>
        </w:rPr>
        <w:t xml:space="preserve"> носителе 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3.9 Методическое обеспечение.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Методическое обеспечение должно включать в себя учебное пособие, которое должно позволять обучиться на Комплексе используя специализированное программное обеспечение;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Учебное пособие должно быть на русском языке. Учебное пособие должно прилагаться в бумажном и в цифровом виде на </w:t>
      </w:r>
      <w:r w:rsidRPr="00681CBD">
        <w:rPr>
          <w:rFonts w:ascii="Times New Roman" w:eastAsia="Times New Roman" w:hAnsi="Times New Roman" w:cs="Times New Roman"/>
          <w:lang w:val="en-US" w:eastAsia="ru-RU"/>
        </w:rPr>
        <w:t>USB</w:t>
      </w:r>
      <w:r w:rsidRPr="00681CBD">
        <w:rPr>
          <w:rFonts w:ascii="Times New Roman" w:eastAsia="Times New Roman" w:hAnsi="Times New Roman" w:cs="Times New Roman"/>
          <w:lang w:eastAsia="ru-RU"/>
        </w:rPr>
        <w:t xml:space="preserve"> носителе.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3.10 Паспорт Комплекса.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В паспорте должен быть указан порядковый номер продукции производителя, гарантийные обязательства в отношении Комплекса, состав Комплекса, технические характеристики Комплекса. Паспорт должен быть на русском языке.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4. Упаковка Комплекса, комплектующих к нему и запасных частей должна обеспечивать его сохранность при хранении и транспортировке.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5. Комплекс должен быть предназначен для работы в следующих условиях: </w:t>
      </w:r>
    </w:p>
    <w:p w:rsidR="00681CBD" w:rsidRP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температура воздуха в диапазоне от + 10</w:t>
      </w:r>
      <w:proofErr w:type="gramStart"/>
      <w:r w:rsidRPr="00681CBD">
        <w:rPr>
          <w:rFonts w:ascii="Times New Roman" w:eastAsia="Times New Roman" w:hAnsi="Times New Roman" w:cs="Times New Roman"/>
          <w:lang w:eastAsia="ru-RU"/>
        </w:rPr>
        <w:t>ºС</w:t>
      </w:r>
      <w:proofErr w:type="gramEnd"/>
      <w:r w:rsidRPr="00681CBD">
        <w:rPr>
          <w:rFonts w:ascii="Times New Roman" w:eastAsia="Times New Roman" w:hAnsi="Times New Roman" w:cs="Times New Roman"/>
          <w:lang w:eastAsia="ru-RU"/>
        </w:rPr>
        <w:t xml:space="preserve"> до + 40ºС;</w:t>
      </w:r>
    </w:p>
    <w:p w:rsidR="00681CBD" w:rsidRDefault="00681CBD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влажность воздуха в диапазоне от 25 до 95 %.</w:t>
      </w:r>
    </w:p>
    <w:p w:rsidR="00306035" w:rsidRPr="00681CBD" w:rsidRDefault="00306035" w:rsidP="00681CB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06035" w:rsidRDefault="00681CBD" w:rsidP="00306035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Доставка и разгрузка должна быть включена в стоимость оборудования и осуществляться силами поставщика. Оборудование должно является новым, не ремонтированным, не восстановленным, год выпуска не ранее 2022 г.</w:t>
      </w:r>
    </w:p>
    <w:p w:rsidR="00306035" w:rsidRDefault="00306035" w:rsidP="00306035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</w:rPr>
      </w:pPr>
    </w:p>
    <w:p w:rsidR="00306035" w:rsidRPr="007E41F4" w:rsidRDefault="00306035" w:rsidP="00306035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E41F4">
        <w:rPr>
          <w:rFonts w:ascii="Times New Roman" w:hAnsi="Times New Roman" w:cs="Times New Roman"/>
        </w:rPr>
        <w:t>Требуется проведение монтажных и пусконаладочных работ.</w:t>
      </w:r>
    </w:p>
    <w:p w:rsidR="00306035" w:rsidRPr="00681CBD" w:rsidRDefault="00306035" w:rsidP="00306035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7E41F4">
        <w:rPr>
          <w:rFonts w:ascii="Times New Roman" w:hAnsi="Times New Roman" w:cs="Times New Roman"/>
        </w:rPr>
        <w:t>Расходы, связанные с организацией доставки оборудования до мест установки, а также стоимость монтажа, пусконаладочных работ и стоимость обучения персонала в количестве 5 человек работе с оборудованием, должны быть включены в общую стоимость тренажера.</w:t>
      </w:r>
    </w:p>
    <w:p w:rsidR="00306035" w:rsidRDefault="00306035" w:rsidP="00306035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BD" w:rsidRPr="00681CBD" w:rsidRDefault="00681CBD" w:rsidP="00306035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 xml:space="preserve"> Срок гарантии завода-изготовителя - 12 месяцев.</w:t>
      </w:r>
    </w:p>
    <w:p w:rsidR="00681CBD" w:rsidRPr="00681CBD" w:rsidRDefault="00681CBD" w:rsidP="00306035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1CBD">
        <w:rPr>
          <w:rFonts w:ascii="Times New Roman" w:eastAsia="Times New Roman" w:hAnsi="Times New Roman" w:cs="Times New Roman"/>
          <w:lang w:eastAsia="ru-RU"/>
        </w:rPr>
        <w:t>Срок поставки  в течение 60 дней  с момента подписания договора.</w:t>
      </w:r>
    </w:p>
    <w:p w:rsidR="00306035" w:rsidRDefault="007E41F4" w:rsidP="00306035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6035" w:rsidRPr="00681CBD" w:rsidRDefault="00306035" w:rsidP="00306035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</w:rPr>
      </w:pPr>
    </w:p>
    <w:sectPr w:rsidR="00306035" w:rsidRPr="0068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2C"/>
    <w:multiLevelType w:val="multilevel"/>
    <w:tmpl w:val="F2AAF6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5284"/>
    <w:multiLevelType w:val="hybridMultilevel"/>
    <w:tmpl w:val="931055B6"/>
    <w:lvl w:ilvl="0" w:tplc="4A7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7CED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222C2"/>
    <w:multiLevelType w:val="hybridMultilevel"/>
    <w:tmpl w:val="691CE040"/>
    <w:lvl w:ilvl="0" w:tplc="2B526AD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B224C"/>
    <w:multiLevelType w:val="hybridMultilevel"/>
    <w:tmpl w:val="081216A8"/>
    <w:lvl w:ilvl="0" w:tplc="4A7CED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4A7CED0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11B0B9C"/>
    <w:multiLevelType w:val="hybridMultilevel"/>
    <w:tmpl w:val="3158736C"/>
    <w:lvl w:ilvl="0" w:tplc="4A7CED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4A7CED0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95A68"/>
    <w:multiLevelType w:val="hybridMultilevel"/>
    <w:tmpl w:val="039601E0"/>
    <w:lvl w:ilvl="0" w:tplc="4A7CE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F562A"/>
    <w:multiLevelType w:val="hybridMultilevel"/>
    <w:tmpl w:val="C7C0B956"/>
    <w:lvl w:ilvl="0" w:tplc="4A7CE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7458"/>
    <w:multiLevelType w:val="hybridMultilevel"/>
    <w:tmpl w:val="6F187116"/>
    <w:lvl w:ilvl="0" w:tplc="4A7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7CED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8213C7"/>
    <w:multiLevelType w:val="hybridMultilevel"/>
    <w:tmpl w:val="B5EC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1F"/>
    <w:rsid w:val="000269F0"/>
    <w:rsid w:val="00306035"/>
    <w:rsid w:val="00681CBD"/>
    <w:rsid w:val="007E41F4"/>
    <w:rsid w:val="00BA371F"/>
    <w:rsid w:val="00C8223A"/>
    <w:rsid w:val="00C86A13"/>
    <w:rsid w:val="00F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2022-08-05T06:27:00Z</dcterms:created>
  <dcterms:modified xsi:type="dcterms:W3CDTF">2022-08-15T04:41:00Z</dcterms:modified>
</cp:coreProperties>
</file>