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6C" w:rsidRDefault="00D0066C">
      <w:pPr>
        <w:spacing w:line="240" w:lineRule="auto"/>
        <w:jc w:val="right"/>
      </w:pPr>
    </w:p>
    <w:p w:rsidR="00D0066C" w:rsidRDefault="00D0066C" w:rsidP="00A175C4">
      <w:pPr>
        <w:spacing w:line="240" w:lineRule="auto"/>
        <w:jc w:val="center"/>
      </w:pPr>
    </w:p>
    <w:p w:rsidR="00D0066C" w:rsidRDefault="00CA4D91">
      <w:pPr>
        <w:spacing w:line="240" w:lineRule="auto"/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D0066C" w:rsidRDefault="00CA4D91">
      <w:pPr>
        <w:spacing w:line="240" w:lineRule="auto"/>
        <w:jc w:val="center"/>
        <w:outlineLvl w:val="0"/>
        <w:rPr>
          <w:b/>
        </w:rPr>
      </w:pPr>
      <w:r>
        <w:rPr>
          <w:b/>
        </w:rPr>
        <w:t>Техническое задание по предмету закупки</w:t>
      </w:r>
    </w:p>
    <w:p w:rsidR="00D0066C" w:rsidRDefault="00D0066C">
      <w:pPr>
        <w:spacing w:line="240" w:lineRule="auto"/>
        <w:outlineLvl w:val="0"/>
        <w:rPr>
          <w:b/>
        </w:rPr>
      </w:pPr>
    </w:p>
    <w:p w:rsidR="00D0066C" w:rsidRDefault="00CA4D91">
      <w:pPr>
        <w:spacing w:line="240" w:lineRule="auto"/>
        <w:jc w:val="center"/>
        <w:outlineLvl w:val="0"/>
        <w:rPr>
          <w:b/>
        </w:rPr>
      </w:pPr>
      <w:bookmarkStart w:id="0" w:name="_Toc19808315"/>
      <w:bookmarkStart w:id="1" w:name="_Toc19867895"/>
      <w:bookmarkStart w:id="2" w:name="_Toc39747845"/>
      <w:bookmarkEnd w:id="0"/>
      <w:bookmarkEnd w:id="1"/>
      <w:bookmarkEnd w:id="2"/>
      <w:r>
        <w:rPr>
          <w:b/>
        </w:rPr>
        <w:t xml:space="preserve">Поставка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лабораторного комплекса </w:t>
      </w:r>
    </w:p>
    <w:p w:rsidR="00D0066C" w:rsidRDefault="00CA4D91">
      <w:pPr>
        <w:spacing w:line="240" w:lineRule="auto"/>
        <w:jc w:val="center"/>
        <w:outlineLvl w:val="0"/>
        <w:rPr>
          <w:b/>
        </w:rPr>
      </w:pPr>
      <w:r>
        <w:rPr>
          <w:b/>
        </w:rPr>
        <w:t xml:space="preserve">устройств железнодорожной автоматики и телемеханики </w:t>
      </w:r>
    </w:p>
    <w:p w:rsidR="00D0066C" w:rsidRDefault="00D0066C">
      <w:pPr>
        <w:spacing w:line="240" w:lineRule="auto"/>
      </w:pPr>
    </w:p>
    <w:p w:rsidR="00D0066C" w:rsidRDefault="00CA4D91">
      <w:pPr>
        <w:pStyle w:val="af"/>
        <w:numPr>
          <w:ilvl w:val="0"/>
          <w:numId w:val="2"/>
        </w:num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Состав </w:t>
      </w: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– лабораторного комплекса</w:t>
      </w:r>
    </w:p>
    <w:p w:rsidR="00D0066C" w:rsidRDefault="00D0066C">
      <w:pPr>
        <w:pStyle w:val="af"/>
        <w:spacing w:line="240" w:lineRule="auto"/>
        <w:ind w:left="0"/>
        <w:rPr>
          <w:b/>
          <w:bCs/>
        </w:rPr>
      </w:pPr>
    </w:p>
    <w:p w:rsidR="00D0066C" w:rsidRDefault="00CA4D91">
      <w:pPr>
        <w:pStyle w:val="af"/>
        <w:numPr>
          <w:ilvl w:val="0"/>
          <w:numId w:val="3"/>
        </w:numPr>
        <w:spacing w:line="240" w:lineRule="auto"/>
        <w:rPr>
          <w:bCs/>
        </w:rPr>
      </w:pPr>
      <w:r>
        <w:rPr>
          <w:bCs/>
          <w:lang w:eastAsia="ar-SA"/>
        </w:rPr>
        <w:t xml:space="preserve">Тренажерный комплекс </w:t>
      </w:r>
      <w:r>
        <w:rPr>
          <w:bCs/>
        </w:rPr>
        <w:t xml:space="preserve">«Числовая кодовая автоблокировка и Схема смены направления» – 1 шт. </w:t>
      </w:r>
    </w:p>
    <w:p w:rsidR="00D0066C" w:rsidRDefault="00CA4D91">
      <w:pPr>
        <w:pStyle w:val="af"/>
        <w:numPr>
          <w:ilvl w:val="0"/>
          <w:numId w:val="3"/>
        </w:numPr>
        <w:spacing w:line="240" w:lineRule="auto"/>
      </w:pPr>
      <w:r>
        <w:rPr>
          <w:bCs/>
        </w:rPr>
        <w:t xml:space="preserve">Аппаратно-мультимедийный комплекс «Автоматическая переездная сигнализация с </w:t>
      </w:r>
      <w:proofErr w:type="spellStart"/>
      <w:r>
        <w:rPr>
          <w:bCs/>
        </w:rPr>
        <w:t>автошлагбаумом</w:t>
      </w:r>
      <w:proofErr w:type="spellEnd"/>
      <w:r>
        <w:rPr>
          <w:bCs/>
        </w:rPr>
        <w:t>» – 1 шт.</w:t>
      </w:r>
    </w:p>
    <w:p w:rsidR="00D0066C" w:rsidRDefault="00D0066C">
      <w:pPr>
        <w:pStyle w:val="af"/>
        <w:spacing w:line="240" w:lineRule="auto"/>
      </w:pPr>
    </w:p>
    <w:p w:rsidR="00D0066C" w:rsidRDefault="00CA4D91">
      <w:pPr>
        <w:pStyle w:val="af"/>
        <w:numPr>
          <w:ilvl w:val="0"/>
          <w:numId w:val="2"/>
        </w:numPr>
        <w:spacing w:line="240" w:lineRule="auto"/>
        <w:ind w:left="0"/>
        <w:rPr>
          <w:b/>
          <w:bCs/>
        </w:rPr>
      </w:pPr>
      <w:r>
        <w:rPr>
          <w:b/>
          <w:bCs/>
        </w:rPr>
        <w:t>Назначение и область применения</w:t>
      </w:r>
    </w:p>
    <w:p w:rsidR="00D0066C" w:rsidRDefault="00D0066C">
      <w:pPr>
        <w:pStyle w:val="af"/>
        <w:spacing w:line="240" w:lineRule="auto"/>
        <w:ind w:left="0"/>
        <w:rPr>
          <w:b/>
          <w:bCs/>
        </w:rPr>
      </w:pPr>
    </w:p>
    <w:p w:rsidR="00D0066C" w:rsidRDefault="00CA4D91">
      <w:pPr>
        <w:spacing w:line="240" w:lineRule="auto"/>
        <w:ind w:firstLine="709"/>
        <w:jc w:val="both"/>
      </w:pPr>
      <w:proofErr w:type="spellStart"/>
      <w:r>
        <w:t>Учебно</w:t>
      </w:r>
      <w:proofErr w:type="spellEnd"/>
      <w:r>
        <w:t xml:space="preserve"> – лабораторный комплекс устройств железнодорожной автоматики и телемеханики (далее Комплекс) должен быть предназначен для оснащения учебных заведений для организации комплексного процесса обучения студентов, изучающих обслуживание и работу систем и устройств железнодорожной автоматики и для отработки практических навыков поиска неисправностей в тренажерах.</w:t>
      </w:r>
    </w:p>
    <w:p w:rsidR="00D0066C" w:rsidRDefault="00D0066C">
      <w:pPr>
        <w:spacing w:line="240" w:lineRule="auto"/>
        <w:jc w:val="center"/>
        <w:outlineLvl w:val="0"/>
        <w:rPr>
          <w:bCs/>
        </w:rPr>
      </w:pPr>
    </w:p>
    <w:p w:rsidR="00D0066C" w:rsidRDefault="00CA4D91">
      <w:pPr>
        <w:pStyle w:val="af"/>
        <w:numPr>
          <w:ilvl w:val="0"/>
          <w:numId w:val="2"/>
        </w:numPr>
        <w:spacing w:line="240" w:lineRule="auto"/>
        <w:ind w:left="0"/>
        <w:rPr>
          <w:b/>
          <w:bCs/>
        </w:rPr>
      </w:pPr>
      <w:r>
        <w:rPr>
          <w:b/>
          <w:bCs/>
          <w:lang w:eastAsia="ar-SA"/>
        </w:rPr>
        <w:t xml:space="preserve">Тренажерный комплекс </w:t>
      </w:r>
      <w:r>
        <w:rPr>
          <w:b/>
          <w:bCs/>
        </w:rPr>
        <w:t>«Числовая кодовая автоблокировка и Схема смены направления»</w:t>
      </w:r>
    </w:p>
    <w:p w:rsidR="00D0066C" w:rsidRDefault="00D0066C">
      <w:pPr>
        <w:spacing w:line="240" w:lineRule="auto"/>
      </w:pPr>
    </w:p>
    <w:p w:rsidR="00D0066C" w:rsidRDefault="00CA4D91">
      <w:pPr>
        <w:pStyle w:val="af"/>
        <w:numPr>
          <w:ilvl w:val="1"/>
          <w:numId w:val="2"/>
        </w:numPr>
        <w:spacing w:line="240" w:lineRule="auto"/>
        <w:rPr>
          <w:b/>
        </w:rPr>
      </w:pPr>
      <w:r>
        <w:rPr>
          <w:b/>
        </w:rPr>
        <w:t>Состав Тренажерного комплекса «</w:t>
      </w:r>
      <w:r>
        <w:rPr>
          <w:b/>
          <w:bCs/>
        </w:rPr>
        <w:t>Числовая кодовая автоблокировка и Схема смены направления</w:t>
      </w:r>
      <w:r>
        <w:rPr>
          <w:b/>
        </w:rPr>
        <w:t xml:space="preserve">»  </w:t>
      </w:r>
    </w:p>
    <w:p w:rsidR="00D0066C" w:rsidRDefault="00D0066C">
      <w:pPr>
        <w:pStyle w:val="af"/>
        <w:spacing w:line="240" w:lineRule="auto"/>
        <w:ind w:left="0" w:firstLine="851"/>
        <w:rPr>
          <w:lang w:eastAsia="ar-SA"/>
        </w:rPr>
      </w:pPr>
    </w:p>
    <w:p w:rsidR="00D0066C" w:rsidRDefault="00CA4D91">
      <w:pPr>
        <w:spacing w:line="240" w:lineRule="auto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Назначение.</w:t>
      </w:r>
    </w:p>
    <w:p w:rsidR="00D0066C" w:rsidRDefault="00CA4D91">
      <w:pPr>
        <w:spacing w:line="240" w:lineRule="auto"/>
        <w:ind w:firstLine="709"/>
        <w:jc w:val="both"/>
      </w:pPr>
      <w:r w:rsidRPr="00436176">
        <w:t xml:space="preserve">Тренажерный комплекс «Числовая кодовая автоблокировка и Схема смены направления» должен быть предназначен для </w:t>
      </w:r>
      <w:r w:rsidR="00765AE3" w:rsidRPr="00436176">
        <w:t xml:space="preserve">наглядной демонстрации работы и </w:t>
      </w:r>
      <w:r w:rsidR="00CB0DAA" w:rsidRPr="00436176">
        <w:t xml:space="preserve">отработки навыков по техническому обслуживанию устройств систем </w:t>
      </w:r>
      <w:r w:rsidRPr="00436176">
        <w:t>числовой кодовой автоблокировки, четырехпроводной схемы смены направления</w:t>
      </w:r>
      <w:r w:rsidR="00765AE3" w:rsidRPr="00436176">
        <w:t xml:space="preserve"> и </w:t>
      </w:r>
      <w:r w:rsidRPr="00436176">
        <w:t>методики поиска отказов</w:t>
      </w:r>
      <w:r w:rsidR="00CB0DAA" w:rsidRPr="00436176">
        <w:t xml:space="preserve"> в этих системах</w:t>
      </w:r>
      <w:r w:rsidRPr="00436176">
        <w:t>. Тренажерный комплекс должен состоять из нижеуказанного оборудования:</w:t>
      </w:r>
    </w:p>
    <w:p w:rsidR="001270E6" w:rsidRDefault="001270E6">
      <w:pPr>
        <w:spacing w:line="240" w:lineRule="auto"/>
        <w:ind w:firstLine="709"/>
        <w:jc w:val="both"/>
      </w:pPr>
    </w:p>
    <w:p w:rsidR="001270E6" w:rsidRDefault="00134141" w:rsidP="001270E6">
      <w:pPr>
        <w:spacing w:line="240" w:lineRule="auto"/>
        <w:jc w:val="center"/>
      </w:pPr>
      <w:r>
        <w:object w:dxaOrig="17726" w:dyaOrig="9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pt;height:195.25pt" o:ole="">
            <v:imagedata r:id="rId7" o:title=""/>
          </v:shape>
          <o:OLEObject Type="Embed" ProgID="Visio.Drawing.11" ShapeID="_x0000_i1025" DrawAspect="Content" ObjectID="_1725100839" r:id="rId8"/>
        </w:object>
      </w:r>
    </w:p>
    <w:p w:rsidR="001270E6" w:rsidRDefault="001270E6" w:rsidP="001270E6">
      <w:pPr>
        <w:spacing w:line="240" w:lineRule="auto"/>
        <w:jc w:val="center"/>
      </w:pPr>
    </w:p>
    <w:p w:rsidR="001270E6" w:rsidRDefault="001270E6" w:rsidP="001270E6">
      <w:pPr>
        <w:spacing w:line="240" w:lineRule="auto"/>
        <w:jc w:val="center"/>
      </w:pPr>
    </w:p>
    <w:p w:rsidR="00D0066C" w:rsidRDefault="00CA4D91">
      <w:pPr>
        <w:spacing w:line="240" w:lineRule="auto"/>
        <w:ind w:firstLine="709"/>
        <w:jc w:val="both"/>
        <w:rPr>
          <w:lang w:eastAsia="ar-SA"/>
        </w:rPr>
      </w:pPr>
      <w:r>
        <w:rPr>
          <w:b/>
          <w:lang w:eastAsia="ar-SA"/>
        </w:rPr>
        <w:t>Состав:</w:t>
      </w:r>
    </w:p>
    <w:tbl>
      <w:tblPr>
        <w:tblW w:w="90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67"/>
        <w:gridCol w:w="6376"/>
        <w:gridCol w:w="992"/>
        <w:gridCol w:w="1132"/>
      </w:tblGrid>
      <w:tr w:rsidR="00D0066C" w:rsidTr="004013A7">
        <w:trPr>
          <w:trHeight w:val="284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Кол-во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</w:pPr>
            <w:proofErr w:type="spellStart"/>
            <w:r>
              <w:rPr>
                <w:kern w:val="2"/>
                <w:lang w:eastAsia="hi-IN" w:bidi="hi-IN"/>
              </w:rPr>
              <w:t>Статив</w:t>
            </w:r>
            <w:proofErr w:type="spellEnd"/>
            <w:r>
              <w:rPr>
                <w:kern w:val="2"/>
                <w:lang w:eastAsia="hi-IN" w:bidi="hi-IN"/>
              </w:rPr>
              <w:t xml:space="preserve"> </w:t>
            </w:r>
            <w:proofErr w:type="gramStart"/>
            <w:r>
              <w:rPr>
                <w:kern w:val="2"/>
                <w:lang w:eastAsia="hi-IN" w:bidi="hi-IN"/>
              </w:rPr>
              <w:t>релейный</w:t>
            </w:r>
            <w:proofErr w:type="gramEnd"/>
            <w:r>
              <w:rPr>
                <w:kern w:val="2"/>
                <w:lang w:eastAsia="hi-IN" w:bidi="hi-IN"/>
              </w:rPr>
              <w:t xml:space="preserve"> с выполненным монтажом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Релейный шкаф с выполненным монтажом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Рама верхняя для крепления </w:t>
            </w:r>
            <w:proofErr w:type="spellStart"/>
            <w:r>
              <w:rPr>
                <w:kern w:val="2"/>
                <w:lang w:eastAsia="hi-IN" w:bidi="hi-IN"/>
              </w:rPr>
              <w:t>стативов</w:t>
            </w:r>
            <w:proofErr w:type="spellEnd"/>
            <w:r>
              <w:rPr>
                <w:kern w:val="2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Подставка под </w:t>
            </w:r>
            <w:proofErr w:type="spellStart"/>
            <w:r>
              <w:rPr>
                <w:kern w:val="2"/>
                <w:lang w:eastAsia="hi-IN" w:bidi="hi-IN"/>
              </w:rPr>
              <w:t>статив</w:t>
            </w:r>
            <w:proofErr w:type="spellEnd"/>
            <w:r>
              <w:rPr>
                <w:kern w:val="2"/>
                <w:lang w:eastAsia="hi-IN" w:bidi="hi-IN"/>
              </w:rPr>
              <w:t xml:space="preserve"> (нога)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Кнопка для задания отказов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68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Выключатель нагрузки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</w:pPr>
            <w:r>
              <w:rPr>
                <w:kern w:val="2"/>
                <w:lang w:eastAsia="hi-IN" w:bidi="hi-IN"/>
              </w:rPr>
              <w:t>Кабель с разъёмами СП2-30 ЭЦИ-вилка (по справочнику)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Провод заземления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Провод питания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Вилка питания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Панель с нанесенным схематическим планом участка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Панель для сокрытия монтажной стороны </w:t>
            </w:r>
            <w:proofErr w:type="spellStart"/>
            <w:r>
              <w:rPr>
                <w:kern w:val="2"/>
                <w:lang w:eastAsia="hi-IN" w:bidi="hi-IN"/>
              </w:rPr>
              <w:t>статива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13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left="25"/>
            </w:pPr>
            <w:r>
              <w:t xml:space="preserve">Комплект документации для тренажерного комплекса </w:t>
            </w:r>
            <w:r>
              <w:rPr>
                <w:bCs/>
              </w:rPr>
              <w:t>«Числовая кодовая автоблокировка и Схема смены направления»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left="25"/>
              <w:rPr>
                <w:color w:val="FF0000"/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Комплект дистанционного задания неисправностей (КДЗН)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16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414B1" w:rsidP="00C414B1">
            <w:pPr>
              <w:widowControl w:val="0"/>
              <w:suppressAutoHyphens/>
              <w:spacing w:line="240" w:lineRule="auto"/>
              <w:ind w:left="25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Терминальное устройство ввода-вывода  (ТУВВ)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 w:rsidTr="004013A7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17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left="25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Светофор трехзначный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:rsidR="004013A7" w:rsidRDefault="004013A7" w:rsidP="004013A7">
      <w:pPr>
        <w:pStyle w:val="af"/>
        <w:spacing w:line="240" w:lineRule="auto"/>
        <w:ind w:left="1350" w:hanging="924"/>
        <w:jc w:val="both"/>
      </w:pPr>
    </w:p>
    <w:p w:rsidR="00D0066C" w:rsidRPr="004013A7" w:rsidRDefault="004013A7" w:rsidP="00A175C4">
      <w:pPr>
        <w:pStyle w:val="af"/>
        <w:spacing w:line="240" w:lineRule="auto"/>
        <w:ind w:left="0" w:hanging="924"/>
        <w:jc w:val="both"/>
      </w:pPr>
      <w:r>
        <w:t xml:space="preserve">            </w:t>
      </w:r>
      <w:r w:rsidR="00A175C4">
        <w:t xml:space="preserve">           </w:t>
      </w:r>
      <w:r w:rsidRPr="004013A7">
        <w:t xml:space="preserve">Типовые приборы и чертежи нижеперечисленной аппаратуры, в качестве примера,  приведены в  Справочниках (4 книги) </w:t>
      </w:r>
      <w:proofErr w:type="spellStart"/>
      <w:r w:rsidRPr="004013A7">
        <w:t>Сороко</w:t>
      </w:r>
      <w:proofErr w:type="spellEnd"/>
      <w:r w:rsidRPr="004013A7">
        <w:t xml:space="preserve"> В.И., </w:t>
      </w:r>
      <w:proofErr w:type="spellStart"/>
      <w:r w:rsidRPr="004013A7">
        <w:t>Фотькина</w:t>
      </w:r>
      <w:proofErr w:type="spellEnd"/>
      <w:r w:rsidRPr="004013A7">
        <w:t xml:space="preserve"> Ж.В. «Аппаратура железнодорожной автоматики и телемеханики. 2013г.»  (далее справочник).</w:t>
      </w:r>
    </w:p>
    <w:p w:rsidR="00D0066C" w:rsidRDefault="005C0805">
      <w:pPr>
        <w:spacing w:line="240" w:lineRule="auto"/>
        <w:ind w:firstLine="709"/>
        <w:jc w:val="both"/>
      </w:pPr>
      <w:r>
        <w:t>Р</w:t>
      </w:r>
      <w:r w:rsidR="00CA4D91">
        <w:t>елейно-кроссовы</w:t>
      </w:r>
      <w:r>
        <w:t xml:space="preserve">е  </w:t>
      </w:r>
      <w:proofErr w:type="spellStart"/>
      <w:r>
        <w:t>стативы</w:t>
      </w:r>
      <w:proofErr w:type="spellEnd"/>
      <w:r>
        <w:t xml:space="preserve"> комплекса </w:t>
      </w:r>
      <w:r w:rsidR="00CA4D91">
        <w:t xml:space="preserve"> должны быть </w:t>
      </w:r>
      <w:r>
        <w:t>оборудованы</w:t>
      </w:r>
      <w:r w:rsidR="00CA4D91">
        <w:t xml:space="preserve"> </w:t>
      </w:r>
      <w:r>
        <w:t xml:space="preserve">типовыми </w:t>
      </w:r>
      <w:r w:rsidR="00CA4D91">
        <w:t>панел</w:t>
      </w:r>
      <w:r>
        <w:t>ями</w:t>
      </w:r>
      <w:r w:rsidR="00CA4D91">
        <w:t xml:space="preserve"> с розетками для установки приборов. </w:t>
      </w:r>
      <w:r>
        <w:t>Монтаж</w:t>
      </w:r>
      <w:r w:rsidR="004C620D">
        <w:t xml:space="preserve"> панелей д</w:t>
      </w:r>
      <w:r w:rsidR="00CA4D91">
        <w:t>олжен быть выполнен</w:t>
      </w:r>
      <w:r w:rsidR="004C620D" w:rsidRPr="004C620D">
        <w:t xml:space="preserve"> </w:t>
      </w:r>
      <w:r w:rsidR="004C620D">
        <w:t>проводом марки МГШВ сечением 0,75 мм</w:t>
      </w:r>
      <w:proofErr w:type="gramStart"/>
      <w:r w:rsidR="004C620D">
        <w:rPr>
          <w:vertAlign w:val="superscript"/>
        </w:rPr>
        <w:t>2</w:t>
      </w:r>
      <w:proofErr w:type="gramEnd"/>
      <w:r w:rsidR="004C620D">
        <w:t xml:space="preserve">, </w:t>
      </w:r>
      <w:r w:rsidR="00CA4D91">
        <w:t>монтаж цепей питания проводом марки МГШВ сечением 2,5 мм</w:t>
      </w:r>
      <w:r w:rsidR="00CA4D91">
        <w:rPr>
          <w:vertAlign w:val="superscript"/>
        </w:rPr>
        <w:t>2</w:t>
      </w:r>
      <w:r w:rsidR="00CA4D91">
        <w:t>.</w:t>
      </w:r>
    </w:p>
    <w:p w:rsidR="00D0066C" w:rsidRDefault="00436176">
      <w:pPr>
        <w:spacing w:line="240" w:lineRule="auto"/>
        <w:ind w:firstLine="709"/>
        <w:jc w:val="both"/>
      </w:pPr>
      <w:r>
        <w:t xml:space="preserve"> Р</w:t>
      </w:r>
      <w:r w:rsidR="00CA4D91">
        <w:t>елейный</w:t>
      </w:r>
      <w:r>
        <w:t xml:space="preserve"> шкаф</w:t>
      </w:r>
      <w:r w:rsidR="00CA4D91">
        <w:t xml:space="preserve"> с выполненным монтажом  должен представлять собой сборно-сварную металлическую конструкцию с двумя одностворчатыми дверями. В релейном шкафу должны быть размещены</w:t>
      </w:r>
      <w:r>
        <w:t xml:space="preserve"> полки с </w:t>
      </w:r>
      <w:r w:rsidR="00CA4D91">
        <w:t xml:space="preserve"> розетк</w:t>
      </w:r>
      <w:r>
        <w:t xml:space="preserve">ами </w:t>
      </w:r>
      <w:r w:rsidR="00CA4D91">
        <w:t xml:space="preserve">для установки приборов. </w:t>
      </w:r>
      <w:r>
        <w:t>Монтаж шкафа должен быть выполнен</w:t>
      </w:r>
      <w:r w:rsidRPr="004C620D">
        <w:t xml:space="preserve"> </w:t>
      </w:r>
      <w:r>
        <w:t>проводом марки МГШВ сечением 0,75 мм</w:t>
      </w:r>
      <w:proofErr w:type="gramStart"/>
      <w:r>
        <w:rPr>
          <w:vertAlign w:val="superscript"/>
        </w:rPr>
        <w:t>2</w:t>
      </w:r>
      <w:proofErr w:type="gramEnd"/>
      <w:r>
        <w:t>, монтаж цепей питания проводом марки МГШВ сечением 2,5 мм</w:t>
      </w:r>
      <w:r>
        <w:rPr>
          <w:vertAlign w:val="superscript"/>
        </w:rPr>
        <w:t>2</w:t>
      </w:r>
      <w:r>
        <w:t xml:space="preserve">. </w:t>
      </w:r>
      <w:proofErr w:type="spellStart"/>
      <w:r>
        <w:t>Нештепсельные</w:t>
      </w:r>
      <w:proofErr w:type="spellEnd"/>
      <w:r>
        <w:t xml:space="preserve"> приборы тренажера должны быть размещены н</w:t>
      </w:r>
      <w:r w:rsidR="00CA4D91">
        <w:t>а дне шкафа.</w:t>
      </w:r>
    </w:p>
    <w:p w:rsidR="00D0066C" w:rsidRDefault="00CA4D91">
      <w:pPr>
        <w:spacing w:line="240" w:lineRule="auto"/>
        <w:ind w:firstLine="709"/>
        <w:jc w:val="both"/>
      </w:pPr>
      <w:r>
        <w:t>Светофор</w:t>
      </w:r>
      <w:r w:rsidR="00267DA2">
        <w:t xml:space="preserve"> комплекса должен быть представлен тремя светофорными </w:t>
      </w:r>
      <w:r>
        <w:t>головк</w:t>
      </w:r>
      <w:r w:rsidR="00267DA2">
        <w:t xml:space="preserve">ами </w:t>
      </w:r>
      <w:r>
        <w:t xml:space="preserve"> </w:t>
      </w:r>
      <w:r w:rsidR="00267DA2">
        <w:t>с</w:t>
      </w:r>
      <w:r>
        <w:t xml:space="preserve"> комплект</w:t>
      </w:r>
      <w:r w:rsidR="00267DA2">
        <w:t>ами</w:t>
      </w:r>
      <w:r>
        <w:t xml:space="preserve"> линз желтого, зеленого и красного огней</w:t>
      </w:r>
      <w:r w:rsidR="00267DA2">
        <w:t xml:space="preserve"> и </w:t>
      </w:r>
      <w:r>
        <w:t>должен</w:t>
      </w:r>
      <w:r w:rsidR="00267DA2">
        <w:t xml:space="preserve"> креп</w:t>
      </w:r>
      <w:r w:rsidR="00482714">
        <w:t>иться</w:t>
      </w:r>
      <w:r w:rsidR="00267DA2">
        <w:t xml:space="preserve"> </w:t>
      </w:r>
      <w:r>
        <w:t>на крышу релейного шкафа.</w:t>
      </w:r>
    </w:p>
    <w:p w:rsidR="00D0066C" w:rsidRDefault="00D0066C">
      <w:pPr>
        <w:spacing w:line="240" w:lineRule="auto"/>
        <w:ind w:firstLine="709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t>Комплект технических документов для тренажерного комплекса «</w:t>
      </w:r>
      <w:r>
        <w:rPr>
          <w:bCs/>
        </w:rPr>
        <w:t>Числовая кодовая автоблокировка и Схема смены направления»</w:t>
      </w:r>
      <w:r>
        <w:t xml:space="preserve"> должен включать в себя: </w:t>
      </w:r>
    </w:p>
    <w:p w:rsidR="00D0066C" w:rsidRDefault="00CA4D91" w:rsidP="00482714">
      <w:pPr>
        <w:pStyle w:val="af"/>
        <w:numPr>
          <w:ilvl w:val="0"/>
          <w:numId w:val="6"/>
        </w:numPr>
        <w:spacing w:line="240" w:lineRule="auto"/>
        <w:ind w:left="851"/>
        <w:jc w:val="both"/>
        <w:rPr>
          <w:lang w:eastAsia="ar-SA"/>
        </w:rPr>
      </w:pPr>
      <w:r>
        <w:rPr>
          <w:lang w:eastAsia="ar-SA"/>
        </w:rPr>
        <w:t xml:space="preserve">принципиальные схемы тренажерного комплекса для преподавателя </w:t>
      </w:r>
      <w:r w:rsidR="00482714">
        <w:rPr>
          <w:lang w:eastAsia="ar-SA"/>
        </w:rPr>
        <w:t xml:space="preserve">на листах формата А3 </w:t>
      </w:r>
      <w:r>
        <w:rPr>
          <w:lang w:eastAsia="ar-SA"/>
        </w:rPr>
        <w:t>– 1шт.;</w:t>
      </w:r>
    </w:p>
    <w:p w:rsidR="00D0066C" w:rsidRDefault="00CA4D91" w:rsidP="00482714">
      <w:pPr>
        <w:pStyle w:val="af"/>
        <w:numPr>
          <w:ilvl w:val="0"/>
          <w:numId w:val="6"/>
        </w:numPr>
        <w:spacing w:line="240" w:lineRule="auto"/>
        <w:ind w:left="851"/>
        <w:jc w:val="both"/>
      </w:pPr>
      <w:r>
        <w:rPr>
          <w:lang w:eastAsia="ar-SA"/>
        </w:rPr>
        <w:t xml:space="preserve">принципиальные схемы тренажерного комплекса для студентов </w:t>
      </w:r>
      <w:r w:rsidR="00482714">
        <w:rPr>
          <w:lang w:eastAsia="ar-SA"/>
        </w:rPr>
        <w:t xml:space="preserve">на листах формата А3 </w:t>
      </w:r>
      <w:r>
        <w:rPr>
          <w:lang w:eastAsia="ar-SA"/>
        </w:rPr>
        <w:t>– 1шт.;</w:t>
      </w:r>
    </w:p>
    <w:p w:rsidR="00D0066C" w:rsidRDefault="00CA4D91">
      <w:pPr>
        <w:pStyle w:val="af"/>
        <w:numPr>
          <w:ilvl w:val="0"/>
          <w:numId w:val="6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>перечень отказов для преподавателя – 1шт.;</w:t>
      </w:r>
    </w:p>
    <w:p w:rsidR="00D0066C" w:rsidRDefault="00CA4D91">
      <w:pPr>
        <w:pStyle w:val="af"/>
        <w:numPr>
          <w:ilvl w:val="0"/>
          <w:numId w:val="6"/>
        </w:numPr>
        <w:spacing w:line="240" w:lineRule="auto"/>
        <w:ind w:left="851"/>
      </w:pPr>
      <w:r>
        <w:rPr>
          <w:lang w:eastAsia="ar-SA"/>
        </w:rPr>
        <w:t>условия проявления отказов для студентов – 1шт.;</w:t>
      </w:r>
    </w:p>
    <w:p w:rsidR="00D0066C" w:rsidRDefault="00CA4D91">
      <w:pPr>
        <w:pStyle w:val="af"/>
        <w:numPr>
          <w:ilvl w:val="0"/>
          <w:numId w:val="6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>паспорт тренажерного комплекса – 1шт.;</w:t>
      </w:r>
    </w:p>
    <w:p w:rsidR="00D0066C" w:rsidRDefault="00CA4D91">
      <w:pPr>
        <w:pStyle w:val="af"/>
        <w:numPr>
          <w:ilvl w:val="0"/>
          <w:numId w:val="6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>руководство по эксплуатации – 1шт.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pStyle w:val="af"/>
        <w:numPr>
          <w:ilvl w:val="1"/>
          <w:numId w:val="2"/>
        </w:numPr>
        <w:spacing w:line="240" w:lineRule="auto"/>
        <w:rPr>
          <w:b/>
        </w:rPr>
      </w:pPr>
      <w:r>
        <w:rPr>
          <w:b/>
        </w:rPr>
        <w:lastRenderedPageBreak/>
        <w:t xml:space="preserve">Приборы тренажерного комплекса  </w:t>
      </w:r>
    </w:p>
    <w:p w:rsidR="00D0066C" w:rsidRDefault="00D0066C">
      <w:pPr>
        <w:pStyle w:val="af"/>
        <w:spacing w:line="240" w:lineRule="auto"/>
        <w:ind w:left="284"/>
        <w:rPr>
          <w:bCs/>
        </w:rPr>
      </w:pPr>
    </w:p>
    <w:p w:rsidR="00D0066C" w:rsidRDefault="00CA4D91">
      <w:pPr>
        <w:spacing w:line="240" w:lineRule="auto"/>
        <w:ind w:firstLine="709"/>
        <w:jc w:val="both"/>
      </w:pPr>
      <w:r>
        <w:t xml:space="preserve">Перечень приборов для установки на первый </w:t>
      </w:r>
      <w:proofErr w:type="spellStart"/>
      <w:r>
        <w:t>статив</w:t>
      </w:r>
      <w:proofErr w:type="spellEnd"/>
      <w:r>
        <w:t xml:space="preserve">: </w:t>
      </w:r>
    </w:p>
    <w:p w:rsidR="00D0066C" w:rsidRDefault="00D0066C">
      <w:pPr>
        <w:pStyle w:val="af"/>
        <w:spacing w:line="240" w:lineRule="auto"/>
        <w:ind w:left="284"/>
        <w:rPr>
          <w:bCs/>
        </w:rPr>
      </w:pPr>
    </w:p>
    <w:tbl>
      <w:tblPr>
        <w:tblW w:w="906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68"/>
        <w:gridCol w:w="6374"/>
        <w:gridCol w:w="992"/>
        <w:gridCol w:w="1132"/>
      </w:tblGrid>
      <w:tr w:rsidR="00D0066C">
        <w:trPr>
          <w:trHeight w:val="284"/>
          <w:tblHeader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br w:type="column"/>
            </w: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Кол-во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D0066C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D0066C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D0066C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АНШ2-1230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АНШМ2-310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ИМВШ-110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25501.00.00</w:t>
            </w:r>
            <w:proofErr w:type="gramStart"/>
            <w:r>
              <w:rPr>
                <w:kern w:val="2"/>
                <w:lang w:eastAsia="hi-IN" w:bidi="hi-IN"/>
              </w:rPr>
              <w:t>А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КМШ-450 (или взаимозаменяемое) черт. 13955.00.00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КМШ-750 (или взаимозаменяемое) черт. 13955.00.00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КШ1-280 (или взаимозаменяемое) черт. 24149.00.00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КШ1-80 (или взаимозаменяемое) черт. 24149.00.00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НМШ1-400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НМШ1-1440 (или НМШ1-1800) 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НМШМ1-360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НМШМ1-560 (или НМШМ1-700) 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13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НМШМ1-1120 (или НМШМ1-1400)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НМШ2-900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13706.00.00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НМШ2-4000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13706.00.00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16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НМШМ2-3000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13706.00.00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17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НМШМ4-105/1100 (НМШМ4-105/1000) </w:t>
            </w:r>
            <w:r>
              <w:rPr>
                <w:kern w:val="2"/>
                <w:lang w:eastAsia="hi-IN" w:bidi="hi-IN"/>
              </w:rPr>
              <w:br/>
              <w:t>черт. 24055.00.00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18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НМШТ-1440 (НМШТ-1800) черт. 13851.00.00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19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НМПШ2-400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24147.00.00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20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Блок БКР-76 (или </w:t>
            </w:r>
            <w:proofErr w:type="gramStart"/>
            <w:r>
              <w:rPr>
                <w:kern w:val="2"/>
                <w:lang w:eastAsia="hi-IN" w:bidi="hi-IN"/>
              </w:rPr>
              <w:t>взаимозаменяемое</w:t>
            </w:r>
            <w:proofErr w:type="gramEnd"/>
            <w:r>
              <w:rPr>
                <w:kern w:val="2"/>
                <w:lang w:eastAsia="hi-IN" w:bidi="hi-IN"/>
              </w:rPr>
              <w:t>) черт. 36844-101-00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21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БПШ черт. 16933-00-00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22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БВ черт. 51054-00-00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23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Трансмиттер ТШ-65 черт. 13855.00.00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24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Преобразователь ППШ-3 (или взаимозаменяемое) черт. 24057.00.00</w:t>
            </w:r>
            <w:proofErr w:type="gramStart"/>
            <w:r>
              <w:rPr>
                <w:kern w:val="2"/>
                <w:lang w:eastAsia="hi-IN" w:bidi="hi-IN"/>
              </w:rPr>
              <w:t>А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25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БС-ДА черт. 573.46.78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26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Блок </w:t>
            </w:r>
            <w:proofErr w:type="gramStart"/>
            <w:r>
              <w:rPr>
                <w:kern w:val="2"/>
                <w:lang w:eastAsia="hi-IN" w:bidi="hi-IN"/>
              </w:rPr>
              <w:t>БК-ДА</w:t>
            </w:r>
            <w:proofErr w:type="gramEnd"/>
            <w:r>
              <w:rPr>
                <w:kern w:val="2"/>
                <w:lang w:eastAsia="hi-IN" w:bidi="hi-IN"/>
              </w:rPr>
              <w:t xml:space="preserve"> черт. 573.46.79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27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Трансмиттер КПТШ-715 черт. 22181.00.00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28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Фильтр ФП-25М</w:t>
            </w:r>
            <w:bookmarkStart w:id="3" w:name="__DdeLink__7487_3721725496"/>
            <w:r>
              <w:rPr>
                <w:kern w:val="2"/>
                <w:lang w:eastAsia="hi-IN" w:bidi="hi-IN"/>
              </w:rPr>
              <w:t xml:space="preserve"> </w:t>
            </w:r>
            <w:bookmarkEnd w:id="3"/>
            <w:r>
              <w:rPr>
                <w:kern w:val="2"/>
                <w:lang w:eastAsia="hi-IN" w:bidi="hi-IN"/>
              </w:rPr>
              <w:t>черт. Р1121.00.000.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29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Преобразователь частоты типа ПЧ50/25-150 (ПЧ50/25-100) черт.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30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Блок конденсаторов преобразователя для ПЧ50/25 (БК-ПЧ 80 мкФ)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31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СТ-5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lastRenderedPageBreak/>
              <w:t>32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ПТ-25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33</w:t>
            </w:r>
          </w:p>
        </w:tc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ПРТ-А (110/220)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:rsidR="00D0066C" w:rsidRDefault="00D0066C">
      <w:pPr>
        <w:pStyle w:val="af"/>
        <w:spacing w:line="240" w:lineRule="auto"/>
        <w:ind w:left="284"/>
        <w:rPr>
          <w:bCs/>
        </w:rPr>
      </w:pPr>
    </w:p>
    <w:p w:rsidR="00D0066C" w:rsidRDefault="00D0066C">
      <w:pPr>
        <w:spacing w:line="240" w:lineRule="auto"/>
        <w:ind w:firstLine="709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t xml:space="preserve">Перечень приборов для установки на второй </w:t>
      </w:r>
      <w:proofErr w:type="spellStart"/>
      <w:r>
        <w:t>статив</w:t>
      </w:r>
      <w:proofErr w:type="spellEnd"/>
      <w:r>
        <w:t xml:space="preserve">: </w:t>
      </w:r>
    </w:p>
    <w:p w:rsidR="00D0066C" w:rsidRDefault="00D0066C">
      <w:pPr>
        <w:pStyle w:val="af"/>
        <w:spacing w:line="240" w:lineRule="auto"/>
        <w:ind w:left="284"/>
        <w:rPr>
          <w:bCs/>
        </w:rPr>
      </w:pPr>
    </w:p>
    <w:tbl>
      <w:tblPr>
        <w:tblW w:w="90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67"/>
        <w:gridCol w:w="6376"/>
        <w:gridCol w:w="992"/>
        <w:gridCol w:w="1132"/>
      </w:tblGrid>
      <w:tr w:rsidR="00D0066C">
        <w:trPr>
          <w:trHeight w:val="284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Кол-во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АНШ2-1230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АНШМ2-310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КМШ-450 (или взаимозаменяемое) черт. 13955.00.00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КШ1-280 (или взаимозаменяемое) черт. 24149.00.00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КШ1-80 (или взаимозаменяемое) черт. 24149.00.00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НМШ1-400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НМШ1-1440 (или НМШ1-1800) 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НМШМ1-360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НМШМ1-560 (или НМШМ1-700) 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НМШМ1-1120 (или НМШМ1-1400)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НМШ2-4000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13706.00.00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НМШМ4-105/1100 (НМШМ4-105/1000) </w:t>
            </w:r>
            <w:r>
              <w:rPr>
                <w:kern w:val="2"/>
                <w:lang w:eastAsia="hi-IN" w:bidi="hi-IN"/>
              </w:rPr>
              <w:br/>
              <w:t>черт. 24055.00.00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НМШТ-1440 (НМШТ-1800) черт. 13851.00.00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НМПШ2-2500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24147.00.00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Блок БКР-76 (или </w:t>
            </w:r>
            <w:proofErr w:type="gramStart"/>
            <w:r>
              <w:rPr>
                <w:kern w:val="2"/>
                <w:lang w:eastAsia="hi-IN" w:bidi="hi-IN"/>
              </w:rPr>
              <w:t>взаимозаменяемое</w:t>
            </w:r>
            <w:proofErr w:type="gramEnd"/>
            <w:r>
              <w:rPr>
                <w:kern w:val="2"/>
                <w:lang w:eastAsia="hi-IN" w:bidi="hi-IN"/>
              </w:rPr>
              <w:t>) черт. 36844-101-00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БВ черт. 51054-00-00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Трансмиттер ТШ-65 черт. 13855.00.00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Преобразователь ППШ-3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24057.00.00</w:t>
            </w:r>
            <w:proofErr w:type="gramStart"/>
            <w:r>
              <w:rPr>
                <w:kern w:val="2"/>
                <w:lang w:eastAsia="hi-IN" w:bidi="hi-IN"/>
              </w:rPr>
              <w:t>А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Трансмиттер КПТШ-715 черт. 22181.00.00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20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Конденсаторный блок КБ 1х2 (емкость по 1мкФ на рабочее напряжение 1000Вкаждый)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Датчик импульсов ДИМ-1.2 черт. 36291-101-00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Преобразователь частоты типа ПЧ50/25-150 (ПЧ50/25-100)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Блок конденсаторов преобразователя для ПЧ50/25 (БК-ПЧ 80 мкФ)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СТ-5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ПОБС-2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ПОБС-3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ПОБС-5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ПРТ-А (110/220)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Выпрямительное устройство типа ВУС-1.3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:rsidR="00D0066C" w:rsidRDefault="00D0066C">
      <w:pPr>
        <w:pStyle w:val="af"/>
        <w:spacing w:line="240" w:lineRule="auto"/>
        <w:ind w:left="284"/>
        <w:rPr>
          <w:bCs/>
        </w:rPr>
      </w:pPr>
    </w:p>
    <w:p w:rsidR="00D0066C" w:rsidRDefault="00CA4D91">
      <w:pPr>
        <w:spacing w:line="240" w:lineRule="auto"/>
        <w:ind w:firstLine="709"/>
        <w:jc w:val="both"/>
      </w:pPr>
      <w:r>
        <w:t xml:space="preserve">Перечень приборов для установки в релейный шкаф: </w:t>
      </w:r>
    </w:p>
    <w:p w:rsidR="00D0066C" w:rsidRDefault="00D0066C">
      <w:pPr>
        <w:pStyle w:val="af"/>
        <w:spacing w:line="240" w:lineRule="auto"/>
        <w:ind w:left="1350"/>
        <w:rPr>
          <w:bCs/>
        </w:rPr>
      </w:pPr>
    </w:p>
    <w:tbl>
      <w:tblPr>
        <w:tblW w:w="90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67"/>
        <w:gridCol w:w="6376"/>
        <w:gridCol w:w="992"/>
        <w:gridCol w:w="1132"/>
      </w:tblGrid>
      <w:tr w:rsidR="00D0066C">
        <w:trPr>
          <w:trHeight w:val="284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Кол-во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АСШ2-220М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24556.00.00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АНШ2-1230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АНШ2-700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АНШМ2-620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АОШ2-180/0,45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24145.00.00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ИМВШ-110 (или взаимозаменяемое)</w:t>
            </w:r>
            <w:r>
              <w:rPr>
                <w:kern w:val="2"/>
                <w:lang w:eastAsia="hi-IN" w:bidi="hi-IN"/>
              </w:rPr>
              <w:br/>
              <w:t>черт. 25501.00.00</w:t>
            </w:r>
            <w:proofErr w:type="gramStart"/>
            <w:r>
              <w:rPr>
                <w:kern w:val="2"/>
                <w:lang w:eastAsia="hi-IN" w:bidi="hi-IN"/>
              </w:rPr>
              <w:t>А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ИВГ-В (или взаимозаменяемое) черт. 24589-00-00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КМШ-750 (или взаимозаменяемое) черт. 13955.00.00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КШ1-80 (или взаимозаменяемое) черт. 24149.00.00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НМШ1-400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Реле НМШ1-1440 (или НМШ1-1800) 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НМШМ1-360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НМШ2-900 (или взаимозаменяемое) </w:t>
            </w:r>
          </w:p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черт. 13706.00.00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Реле НМПШ2-400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24147.00.00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БПШ черт. 16933-00-00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Трансмиттер ТШ-65 черт. 13855.00.00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БС-ДА черт. 573.46.78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 xml:space="preserve">Блок </w:t>
            </w:r>
            <w:proofErr w:type="gramStart"/>
            <w:r>
              <w:rPr>
                <w:kern w:val="2"/>
                <w:lang w:eastAsia="hi-IN" w:bidi="hi-IN"/>
              </w:rPr>
              <w:t>БК-ДА</w:t>
            </w:r>
            <w:proofErr w:type="gramEnd"/>
            <w:r>
              <w:rPr>
                <w:kern w:val="2"/>
                <w:lang w:eastAsia="hi-IN" w:bidi="hi-IN"/>
              </w:rPr>
              <w:t xml:space="preserve"> черт. 573.46.79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БИ-ДА черт. 573.46.80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20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Трансмиттер КПТШ-515 черт. 22177.00.00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Фильтр ФП-25М  черт. Р1121.00.000.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Конденсаторный блок КБ 1х2 (емкость по 1мкФ на рабочее напряжение 1000Вкаждый)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</w:pPr>
            <w:r>
              <w:rPr>
                <w:kern w:val="2"/>
                <w:lang w:eastAsia="hi-IN" w:bidi="hi-IN"/>
              </w:rPr>
              <w:t>Блок КБМШ-5 черт.24176-00-00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Преобразователь частоты типа ПЧ50/25-150 (ПЧ50/25-100)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Блок конденсаторов преобразователя для ПЧ50/25 (БК-ПЧ 80 мкФ)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ПРТ-А (110/220)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СОБС-2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</w:tbl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spacing w:line="240" w:lineRule="auto"/>
        <w:ind w:firstLine="709"/>
        <w:jc w:val="both"/>
      </w:pPr>
      <w:r>
        <w:t>Возможна поставка взаимозаменяемых реле согласно таблице взаимозаменяемости приборов, если замена не повлияет на работу тренажера.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pStyle w:val="af"/>
        <w:numPr>
          <w:ilvl w:val="1"/>
          <w:numId w:val="2"/>
        </w:numPr>
        <w:spacing w:line="240" w:lineRule="auto"/>
        <w:rPr>
          <w:b/>
        </w:rPr>
      </w:pPr>
      <w:r>
        <w:rPr>
          <w:b/>
        </w:rPr>
        <w:t>Описание тренажерного комплекса</w:t>
      </w:r>
    </w:p>
    <w:p w:rsidR="005F0F01" w:rsidRPr="005F0F01" w:rsidRDefault="005F0F01" w:rsidP="005F0F01">
      <w:pPr>
        <w:spacing w:line="240" w:lineRule="auto"/>
        <w:ind w:left="568"/>
        <w:rPr>
          <w:b/>
        </w:rPr>
      </w:pPr>
    </w:p>
    <w:p w:rsidR="007C5B41" w:rsidRDefault="007C5B41" w:rsidP="007C5B41">
      <w:pPr>
        <w:spacing w:line="240" w:lineRule="auto"/>
        <w:ind w:firstLine="709"/>
        <w:jc w:val="both"/>
      </w:pPr>
      <w:proofErr w:type="gramStart"/>
      <w:r w:rsidRPr="00D47C5B">
        <w:lastRenderedPageBreak/>
        <w:t xml:space="preserve">На релейных </w:t>
      </w:r>
      <w:proofErr w:type="spellStart"/>
      <w:r w:rsidRPr="00D47C5B">
        <w:t>стативах</w:t>
      </w:r>
      <w:proofErr w:type="spellEnd"/>
      <w:r w:rsidRPr="00D47C5B">
        <w:t xml:space="preserve"> должны быть расположены панели со схематическим планом перегона, с кнопками задания имитации проследования поезда и светодиодной индикацией показаний светофоров.</w:t>
      </w:r>
      <w:proofErr w:type="gramEnd"/>
    </w:p>
    <w:p w:rsidR="007C5B41" w:rsidRPr="005963BC" w:rsidRDefault="007C5B41" w:rsidP="007C5B41">
      <w:pPr>
        <w:spacing w:line="240" w:lineRule="auto"/>
        <w:ind w:firstLine="709"/>
        <w:jc w:val="both"/>
        <w:rPr>
          <w:color w:val="FF0000"/>
        </w:rPr>
      </w:pPr>
      <w:r>
        <w:t xml:space="preserve"> </w:t>
      </w:r>
      <w:r w:rsidRPr="00D47C5B">
        <w:rPr>
          <w:color w:val="auto"/>
        </w:rPr>
        <w:t>Тренажерный комплекс «Числовая кодовая автоблокировка и Схема смены направления» должен позволять:</w:t>
      </w:r>
    </w:p>
    <w:p w:rsidR="007C5B41" w:rsidRPr="00D47C5B" w:rsidRDefault="007C5B41" w:rsidP="007C5B4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 w:rsidRPr="00D47C5B">
        <w:t xml:space="preserve">имитировать открытие входного светофора при помощи кнопок, расположенных на </w:t>
      </w:r>
      <w:r w:rsidR="00D47C5B" w:rsidRPr="00D47C5B">
        <w:t xml:space="preserve">панели </w:t>
      </w:r>
      <w:proofErr w:type="spellStart"/>
      <w:r w:rsidR="00D47C5B" w:rsidRPr="00D47C5B">
        <w:t>статива</w:t>
      </w:r>
      <w:proofErr w:type="spellEnd"/>
      <w:r w:rsidRPr="00D47C5B">
        <w:t>;</w:t>
      </w:r>
    </w:p>
    <w:p w:rsidR="007C5B41" w:rsidRPr="0047109E" w:rsidRDefault="007C5B41" w:rsidP="007C5B4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 w:rsidRPr="0047109E">
        <w:t xml:space="preserve">управлять показаниями </w:t>
      </w:r>
      <w:r w:rsidR="00D47C5B" w:rsidRPr="0047109E">
        <w:t xml:space="preserve">макета </w:t>
      </w:r>
      <w:proofErr w:type="spellStart"/>
      <w:r w:rsidRPr="0047109E">
        <w:t>предвходного</w:t>
      </w:r>
      <w:proofErr w:type="spellEnd"/>
      <w:r w:rsidRPr="0047109E">
        <w:t xml:space="preserve"> светофора</w:t>
      </w:r>
      <w:r w:rsidR="0047109E" w:rsidRPr="0047109E">
        <w:t>, осуществляя зависимость с показаниями в</w:t>
      </w:r>
      <w:r w:rsidRPr="0047109E">
        <w:t xml:space="preserve">ходного светофора, при помощи кнопок, расположенных на панели </w:t>
      </w:r>
      <w:proofErr w:type="spellStart"/>
      <w:r w:rsidRPr="0047109E">
        <w:t>статива</w:t>
      </w:r>
      <w:proofErr w:type="spellEnd"/>
      <w:r w:rsidRPr="0047109E">
        <w:t>;</w:t>
      </w:r>
    </w:p>
    <w:p w:rsidR="007C5B41" w:rsidRPr="0047109E" w:rsidRDefault="007C5B41" w:rsidP="007C5B4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 w:rsidRPr="0047109E">
        <w:t xml:space="preserve">производить смену направления движения поездов на перегоне в основном </w:t>
      </w:r>
      <w:r w:rsidR="00D47C5B" w:rsidRPr="0047109E">
        <w:t xml:space="preserve">и вспомогательном режимах </w:t>
      </w:r>
      <w:r w:rsidRPr="0047109E">
        <w:t>при помощи кнопок</w:t>
      </w:r>
      <w:r w:rsidR="00D47C5B" w:rsidRPr="0047109E">
        <w:t>,</w:t>
      </w:r>
      <w:r w:rsidRPr="0047109E">
        <w:t xml:space="preserve"> расположенных на панел</w:t>
      </w:r>
      <w:r w:rsidR="00D47C5B" w:rsidRPr="0047109E">
        <w:t>ях</w:t>
      </w:r>
      <w:r w:rsidRPr="0047109E">
        <w:t xml:space="preserve"> </w:t>
      </w:r>
      <w:proofErr w:type="spellStart"/>
      <w:r w:rsidRPr="0047109E">
        <w:t>статив</w:t>
      </w:r>
      <w:r w:rsidR="00D47C5B" w:rsidRPr="0047109E">
        <w:t>ов</w:t>
      </w:r>
      <w:proofErr w:type="spellEnd"/>
      <w:r w:rsidRPr="0047109E">
        <w:t>;</w:t>
      </w:r>
    </w:p>
    <w:p w:rsidR="007C5B41" w:rsidRPr="0047109E" w:rsidRDefault="007C5B41" w:rsidP="007C5B4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 w:rsidRPr="0047109E">
        <w:t xml:space="preserve">контролировать заданное направление движения на перегоне и свободность </w:t>
      </w:r>
      <w:r w:rsidR="0047109E" w:rsidRPr="0047109E">
        <w:t xml:space="preserve">участков </w:t>
      </w:r>
      <w:r w:rsidRPr="0047109E">
        <w:t xml:space="preserve">перегона </w:t>
      </w:r>
      <w:r w:rsidR="0047109E" w:rsidRPr="0047109E">
        <w:t>п</w:t>
      </w:r>
      <w:r w:rsidRPr="0047109E">
        <w:t>ри помощи светодиодов</w:t>
      </w:r>
      <w:r w:rsidR="0047109E" w:rsidRPr="0047109E">
        <w:t>,</w:t>
      </w:r>
      <w:r w:rsidRPr="0047109E">
        <w:t xml:space="preserve"> расположенных на панел</w:t>
      </w:r>
      <w:r w:rsidR="0047109E" w:rsidRPr="0047109E">
        <w:t xml:space="preserve">и </w:t>
      </w:r>
      <w:r w:rsidRPr="0047109E">
        <w:t xml:space="preserve"> </w:t>
      </w:r>
      <w:proofErr w:type="spellStart"/>
      <w:r w:rsidRPr="0047109E">
        <w:t>статив</w:t>
      </w:r>
      <w:r w:rsidR="0047109E" w:rsidRPr="0047109E">
        <w:t>а</w:t>
      </w:r>
      <w:proofErr w:type="spellEnd"/>
      <w:r w:rsidRPr="0047109E">
        <w:t>.</w:t>
      </w:r>
    </w:p>
    <w:p w:rsidR="007C5B41" w:rsidRPr="0047109E" w:rsidRDefault="0047109E" w:rsidP="007C5B4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имитировать</w:t>
      </w:r>
      <w:r w:rsidR="007C5B41" w:rsidRPr="0047109E">
        <w:t xml:space="preserve"> не менее 68 неисправностей (отказов) для отработки навыков поиска отказов.</w:t>
      </w:r>
    </w:p>
    <w:p w:rsidR="0047109E" w:rsidRPr="0047109E" w:rsidRDefault="00593AC9" w:rsidP="00593AC9">
      <w:pPr>
        <w:spacing w:line="240" w:lineRule="auto"/>
        <w:ind w:firstLine="709"/>
        <w:jc w:val="both"/>
      </w:pPr>
      <w:r w:rsidRPr="0047109E">
        <w:t>Задание отказов в тренажер</w:t>
      </w:r>
      <w:r w:rsidR="0047109E" w:rsidRPr="0047109E">
        <w:t xml:space="preserve">е должно быть предусмотрено </w:t>
      </w:r>
      <w:r w:rsidRPr="0047109E">
        <w:t xml:space="preserve">двумя способами: </w:t>
      </w:r>
    </w:p>
    <w:p w:rsidR="0047109E" w:rsidRPr="0047109E" w:rsidRDefault="00593AC9" w:rsidP="0047109E">
      <w:pPr>
        <w:pStyle w:val="af"/>
        <w:numPr>
          <w:ilvl w:val="0"/>
          <w:numId w:val="10"/>
        </w:numPr>
        <w:spacing w:line="240" w:lineRule="auto"/>
        <w:ind w:left="709" w:hanging="425"/>
        <w:jc w:val="both"/>
      </w:pPr>
      <w:r w:rsidRPr="0047109E">
        <w:t xml:space="preserve">при помощи кнопок задания отказов, расположенных на </w:t>
      </w:r>
      <w:proofErr w:type="spellStart"/>
      <w:r w:rsidRPr="0047109E">
        <w:t>стативах</w:t>
      </w:r>
      <w:proofErr w:type="spellEnd"/>
      <w:r w:rsidRPr="0047109E">
        <w:t xml:space="preserve"> и в релейном шкафу</w:t>
      </w:r>
      <w:r w:rsidR="0047109E" w:rsidRPr="0047109E">
        <w:t>;</w:t>
      </w:r>
    </w:p>
    <w:p w:rsidR="00593AC9" w:rsidRPr="0047109E" w:rsidRDefault="00593AC9" w:rsidP="0047109E">
      <w:pPr>
        <w:pStyle w:val="af"/>
        <w:numPr>
          <w:ilvl w:val="0"/>
          <w:numId w:val="10"/>
        </w:numPr>
        <w:spacing w:line="240" w:lineRule="auto"/>
        <w:ind w:left="709" w:hanging="425"/>
        <w:jc w:val="both"/>
      </w:pPr>
      <w:r w:rsidRPr="0047109E">
        <w:t>дистанционно</w:t>
      </w:r>
      <w:r w:rsidR="008F4E90">
        <w:t>, через программное обеспечение тренажера «</w:t>
      </w:r>
      <w:r w:rsidRPr="0047109E">
        <w:t>АРМ преподавателя</w:t>
      </w:r>
      <w:r w:rsidR="008F4E90">
        <w:t>»</w:t>
      </w:r>
      <w:r w:rsidRPr="0047109E">
        <w:t>, при помощи комплекта дистанционного задания отказов (КДЗН), состоящего из блока согласования с</w:t>
      </w:r>
      <w:r w:rsidR="000071B9">
        <w:t xml:space="preserve"> </w:t>
      </w:r>
      <w:r w:rsidR="000071B9">
        <w:rPr>
          <w:kern w:val="2"/>
          <w:lang w:eastAsia="hi-IN" w:bidi="hi-IN"/>
        </w:rPr>
        <w:t>терминальным устройством ввода-вывода  (ТУВВ)</w:t>
      </w:r>
      <w:r w:rsidRPr="0047109E">
        <w:t xml:space="preserve">  и блоков задания неисправностей. </w:t>
      </w:r>
    </w:p>
    <w:p w:rsidR="008F4E90" w:rsidRDefault="00593AC9" w:rsidP="00593AC9">
      <w:pPr>
        <w:spacing w:line="240" w:lineRule="auto"/>
        <w:ind w:firstLine="709"/>
        <w:jc w:val="both"/>
      </w:pPr>
      <w:r w:rsidRPr="008F4E90">
        <w:t>Задание отказов в тренажер дистанционно долж</w:t>
      </w:r>
      <w:r w:rsidR="0047109E" w:rsidRPr="008F4E90">
        <w:t>но</w:t>
      </w:r>
      <w:r w:rsidRPr="008F4E90">
        <w:t xml:space="preserve"> осуществляться следующим образом: в </w:t>
      </w:r>
      <w:r w:rsidR="000071B9">
        <w:rPr>
          <w:kern w:val="2"/>
          <w:lang w:eastAsia="hi-IN" w:bidi="hi-IN"/>
        </w:rPr>
        <w:t>терминальное устройство ввода-вывода</w:t>
      </w:r>
      <w:r w:rsidR="008F4E90" w:rsidRPr="008F4E90">
        <w:t xml:space="preserve">, с установленной программой </w:t>
      </w:r>
      <w:r w:rsidRPr="008F4E90">
        <w:t xml:space="preserve"> </w:t>
      </w:r>
      <w:r w:rsidR="008F4E90" w:rsidRPr="008F4E90">
        <w:t xml:space="preserve">задания неисправностей,  </w:t>
      </w:r>
      <w:r w:rsidRPr="008F4E90">
        <w:t>вставляется блок согласования, при помощи которого передается радиосигнал в блоки</w:t>
      </w:r>
      <w:r w:rsidRPr="00E4736C">
        <w:t xml:space="preserve"> задания неисправностей</w:t>
      </w:r>
      <w:r w:rsidR="00B56A43" w:rsidRPr="00E4736C">
        <w:t xml:space="preserve">, </w:t>
      </w:r>
      <w:r w:rsidRPr="00E4736C">
        <w:t>располо</w:t>
      </w:r>
      <w:r w:rsidR="00783749" w:rsidRPr="00E4736C">
        <w:t>женные</w:t>
      </w:r>
      <w:r w:rsidRPr="00E4736C">
        <w:t xml:space="preserve"> на </w:t>
      </w:r>
      <w:proofErr w:type="spellStart"/>
      <w:r w:rsidRPr="00E4736C">
        <w:t>стативах</w:t>
      </w:r>
      <w:proofErr w:type="spellEnd"/>
      <w:r w:rsidRPr="00E4736C">
        <w:t xml:space="preserve"> и в релейном шкафу. </w:t>
      </w:r>
    </w:p>
    <w:p w:rsidR="00593AC9" w:rsidRDefault="00593AC9" w:rsidP="00593AC9">
      <w:pPr>
        <w:spacing w:line="240" w:lineRule="auto"/>
        <w:ind w:firstLine="709"/>
        <w:jc w:val="both"/>
      </w:pPr>
      <w:r w:rsidRPr="00E4736C">
        <w:t xml:space="preserve">В диалоговом окне программы вводится ФИО </w:t>
      </w:r>
      <w:r w:rsidR="00B56A43" w:rsidRPr="00E4736C">
        <w:t>обучающегося</w:t>
      </w:r>
      <w:r w:rsidRPr="00E4736C">
        <w:t xml:space="preserve">, задается отказ, после задания отказа в программе при помощи </w:t>
      </w:r>
      <w:r w:rsidR="00B56A43" w:rsidRPr="00E4736C">
        <w:t xml:space="preserve">блока согласования </w:t>
      </w:r>
      <w:r w:rsidRPr="00E4736C">
        <w:t xml:space="preserve">радиосигнал передается в </w:t>
      </w:r>
      <w:r w:rsidR="00B56A43" w:rsidRPr="00E4736C">
        <w:t>блок задания неисправности</w:t>
      </w:r>
      <w:r w:rsidRPr="00E4736C">
        <w:t xml:space="preserve">, </w:t>
      </w:r>
      <w:r w:rsidR="00B56A43" w:rsidRPr="00E4736C">
        <w:t xml:space="preserve">на </w:t>
      </w:r>
      <w:r w:rsidRPr="00E4736C">
        <w:t>тренажер</w:t>
      </w:r>
      <w:r w:rsidR="00B56A43" w:rsidRPr="00E4736C">
        <w:t>е</w:t>
      </w:r>
      <w:r w:rsidRPr="00E4736C">
        <w:t xml:space="preserve">. </w:t>
      </w:r>
      <w:r w:rsidR="00B56A43" w:rsidRPr="00E4736C">
        <w:t>П</w:t>
      </w:r>
      <w:r w:rsidRPr="00E4736C">
        <w:t xml:space="preserve">реподаватель сообщает номер заданного отказа </w:t>
      </w:r>
      <w:proofErr w:type="gramStart"/>
      <w:r w:rsidR="00B56A43" w:rsidRPr="00E4736C">
        <w:t>обучающемуся</w:t>
      </w:r>
      <w:proofErr w:type="gramEnd"/>
      <w:r w:rsidRPr="00E4736C">
        <w:t xml:space="preserve">. </w:t>
      </w:r>
      <w:r w:rsidR="00B56A43" w:rsidRPr="00E4736C">
        <w:t>Студент</w:t>
      </w:r>
      <w:r w:rsidR="00783749" w:rsidRPr="00E4736C">
        <w:t xml:space="preserve">, в соответствии с </w:t>
      </w:r>
      <w:r w:rsidRPr="00E4736C">
        <w:t xml:space="preserve"> документ</w:t>
      </w:r>
      <w:r w:rsidR="00783749" w:rsidRPr="00E4736C">
        <w:t>ом</w:t>
      </w:r>
      <w:r w:rsidRPr="00E4736C">
        <w:t xml:space="preserve"> «Условия проявления </w:t>
      </w:r>
      <w:r w:rsidR="00783749" w:rsidRPr="00E4736C">
        <w:t>отказов»,</w:t>
      </w:r>
      <w:r w:rsidRPr="00E4736C">
        <w:t xml:space="preserve"> производит </w:t>
      </w:r>
      <w:r w:rsidR="00783749" w:rsidRPr="00E4736C">
        <w:t xml:space="preserve">манипуляции на тренажере по заданному для данного отказа алгоритму и </w:t>
      </w:r>
      <w:r w:rsidRPr="00E4736C">
        <w:t xml:space="preserve">приступает к поиску отказа при помощи </w:t>
      </w:r>
      <w:r w:rsidR="00E4736C" w:rsidRPr="00E4736C">
        <w:t>измерительного прибора</w:t>
      </w:r>
      <w:r w:rsidRPr="00E4736C">
        <w:t>.</w:t>
      </w:r>
      <w:r w:rsidR="00E4736C" w:rsidRPr="00E4736C">
        <w:t xml:space="preserve"> После </w:t>
      </w:r>
      <w:r w:rsidRPr="00E4736C">
        <w:t>на</w:t>
      </w:r>
      <w:r w:rsidR="00E4736C" w:rsidRPr="00E4736C">
        <w:t>хождения</w:t>
      </w:r>
      <w:r w:rsidRPr="00E4736C">
        <w:t xml:space="preserve"> предположительно</w:t>
      </w:r>
      <w:r w:rsidR="00E4736C" w:rsidRPr="00E4736C">
        <w:t>го</w:t>
      </w:r>
      <w:r w:rsidRPr="00E4736C">
        <w:t xml:space="preserve"> месторасположение отказа, сообщает преподавателю. Если месторасположение отказа </w:t>
      </w:r>
      <w:proofErr w:type="gramStart"/>
      <w:r w:rsidRPr="00E4736C">
        <w:t>найдено</w:t>
      </w:r>
      <w:proofErr w:type="gramEnd"/>
      <w:r w:rsidRPr="00E4736C">
        <w:t xml:space="preserve"> верно, то преподаватель в программе выбирает «отмена отказа». После отмены отказа, в программе автоматически выставляется оценка в зависимости от затраченного времени на поиск отказа. ФИО </w:t>
      </w:r>
      <w:r w:rsidR="00E4736C" w:rsidRPr="00E4736C">
        <w:t>студента</w:t>
      </w:r>
      <w:r w:rsidRPr="00E4736C">
        <w:t>, время прохождения и оценк</w:t>
      </w:r>
      <w:r w:rsidR="00E4736C" w:rsidRPr="00E4736C">
        <w:t>а</w:t>
      </w:r>
      <w:r w:rsidRPr="00E4736C">
        <w:t xml:space="preserve"> автоматически сохраняются в электронный журнал.</w:t>
      </w:r>
    </w:p>
    <w:p w:rsidR="00D0066C" w:rsidRDefault="00CA4D91">
      <w:pPr>
        <w:spacing w:line="240" w:lineRule="auto"/>
        <w:ind w:firstLine="709"/>
        <w:jc w:val="both"/>
      </w:pPr>
      <w:r>
        <w:t xml:space="preserve"> </w:t>
      </w:r>
      <w:r w:rsidR="00E4736C">
        <w:t xml:space="preserve">Тренажер должен </w:t>
      </w:r>
      <w:r w:rsidR="00631B2A">
        <w:t xml:space="preserve">предусмотреть </w:t>
      </w:r>
      <w:r>
        <w:t>следующие отказ</w:t>
      </w:r>
      <w:r w:rsidR="00E4736C">
        <w:t>ы</w:t>
      </w:r>
      <w:r>
        <w:t>: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контактами реле;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контактом реле и линейным проводом;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короткое замыкание линии;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от контакта реле;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короткое замыкание линейных проводов на участке от контакта реле и резистора до реле;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М;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 xml:space="preserve">обрыв полюса </w:t>
      </w:r>
      <w:proofErr w:type="gramStart"/>
      <w:r>
        <w:t>П</w:t>
      </w:r>
      <w:proofErr w:type="gramEnd"/>
      <w:r>
        <w:t>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контактом реле и контактом кнопки;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выводами преобразователя;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lastRenderedPageBreak/>
        <w:t>обрыв монтажа между выводом преобразователя и выводом предохранителя;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ОХ;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ЧСМ;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выводом конденсатора и выводом резистора;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выводом преобразователя и выводом предохранителя;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выводом обмотки реле и линейным проводом;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от выводов трансмиттера;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контактом реле и выводом блока;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СХ16;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ЛП;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контактом реле и выводом обмотки реле;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ПХ;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контактом реле и выводом фильтра;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КМТ;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ПБ;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выводом резистора и нижней клеммой;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полюсов ПХ и ОХ от выводов обмотки преобразователя;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имитация отключения питания РПХ-РОХ;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имитация отключения питания ОПХ-ООХ;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полюса СХ12;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короткое замыкание (пробой) стабилитрона;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изменение сопротивления на контакте реле;</w:t>
      </w:r>
    </w:p>
    <w:p w:rsidR="00D0066C" w:rsidRDefault="00CA4D91">
      <w:pPr>
        <w:numPr>
          <w:ilvl w:val="0"/>
          <w:numId w:val="5"/>
        </w:numPr>
        <w:tabs>
          <w:tab w:val="left" w:pos="0"/>
        </w:tabs>
        <w:spacing w:line="240" w:lineRule="auto"/>
        <w:ind w:right="68"/>
        <w:jc w:val="both"/>
      </w:pPr>
      <w:r>
        <w:t>обрыв монтажа между выводом варистора и выводом обмотки реле.</w:t>
      </w:r>
    </w:p>
    <w:p w:rsidR="00631B2A" w:rsidRDefault="00631B2A">
      <w:pPr>
        <w:spacing w:line="240" w:lineRule="auto"/>
        <w:ind w:firstLine="709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t>В Тренажерном комплексе должны быть задействованы следующие виды отказов: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 xml:space="preserve">неисправности в цепи управления </w:t>
      </w:r>
      <w:proofErr w:type="spellStart"/>
      <w:r>
        <w:t>пр</w:t>
      </w:r>
      <w:r w:rsidR="00631B2A">
        <w:t>едв</w:t>
      </w:r>
      <w:r>
        <w:t>ходным</w:t>
      </w:r>
      <w:proofErr w:type="spellEnd"/>
      <w:r>
        <w:t xml:space="preserve"> светофором;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нарушение работы схем рельсовых цепей автоблокировки;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невозможность сменить направление на перегоне в основном режиме;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невозможность сменить направление на перегоне во вспомогательном режиме;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отключение питания.</w:t>
      </w:r>
    </w:p>
    <w:p w:rsidR="00CA4D91" w:rsidRDefault="00CA4D91" w:rsidP="00CA4D91">
      <w:pPr>
        <w:tabs>
          <w:tab w:val="left" w:pos="0"/>
        </w:tabs>
        <w:spacing w:line="240" w:lineRule="auto"/>
        <w:ind w:left="785" w:right="68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t xml:space="preserve">В состав тренажера должен входить </w:t>
      </w:r>
      <w:proofErr w:type="spellStart"/>
      <w:r>
        <w:t>ремкомплект</w:t>
      </w:r>
      <w:proofErr w:type="spellEnd"/>
      <w:r>
        <w:t xml:space="preserve">: провод установочный с поливинилхлоридной изоляцией марки </w:t>
      </w:r>
      <w:proofErr w:type="spellStart"/>
      <w:r>
        <w:t>ПуГВ</w:t>
      </w:r>
      <w:proofErr w:type="spellEnd"/>
      <w:r>
        <w:t xml:space="preserve"> (ПВ3). Конструкция жилы провода – </w:t>
      </w:r>
      <w:proofErr w:type="gramStart"/>
      <w:r>
        <w:t>многопроволочный</w:t>
      </w:r>
      <w:proofErr w:type="gramEnd"/>
      <w:r>
        <w:t xml:space="preserve">. Количество жил – 1 шт., сечение медных жил: 0,75мм – 10м., 1,5мм – 10м. Электрическое сопротивление изоляции на длине 1 км при 70 </w:t>
      </w:r>
      <w:r>
        <w:rPr>
          <w:shd w:val="clear" w:color="auto" w:fill="FFFFFF"/>
        </w:rPr>
        <w:t xml:space="preserve">°C, не </w:t>
      </w:r>
      <w:r>
        <w:t>менее – 0,0110 МОм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огласно ГОСТ 31947-2012). </w:t>
      </w:r>
    </w:p>
    <w:p w:rsidR="00D0066C" w:rsidRDefault="00D0066C">
      <w:pPr>
        <w:tabs>
          <w:tab w:val="left" w:pos="0"/>
        </w:tabs>
        <w:spacing w:line="240" w:lineRule="auto"/>
        <w:ind w:right="68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t>Требования к источнику подключения:</w:t>
      </w:r>
    </w:p>
    <w:p w:rsidR="00D0066C" w:rsidRDefault="00CA4D91" w:rsidP="00820257">
      <w:pPr>
        <w:pStyle w:val="af"/>
        <w:numPr>
          <w:ilvl w:val="0"/>
          <w:numId w:val="11"/>
        </w:numPr>
        <w:spacing w:line="240" w:lineRule="auto"/>
        <w:ind w:left="851" w:hanging="567"/>
        <w:jc w:val="both"/>
      </w:pPr>
      <w:r>
        <w:t>род тока: переменный;</w:t>
      </w:r>
    </w:p>
    <w:p w:rsidR="00D0066C" w:rsidRDefault="00CA4D91" w:rsidP="00820257">
      <w:pPr>
        <w:pStyle w:val="af"/>
        <w:numPr>
          <w:ilvl w:val="0"/>
          <w:numId w:val="11"/>
        </w:numPr>
        <w:spacing w:line="240" w:lineRule="auto"/>
        <w:ind w:left="851" w:hanging="567"/>
        <w:jc w:val="both"/>
      </w:pPr>
      <w:r>
        <w:t xml:space="preserve">количество фаз: </w:t>
      </w:r>
      <w:proofErr w:type="gramStart"/>
      <w:r>
        <w:t>однофазный</w:t>
      </w:r>
      <w:proofErr w:type="gramEnd"/>
      <w:r>
        <w:t>;</w:t>
      </w:r>
    </w:p>
    <w:p w:rsidR="00D0066C" w:rsidRDefault="00CA4D91" w:rsidP="00820257">
      <w:pPr>
        <w:pStyle w:val="af"/>
        <w:numPr>
          <w:ilvl w:val="0"/>
          <w:numId w:val="11"/>
        </w:numPr>
        <w:spacing w:line="240" w:lineRule="auto"/>
        <w:ind w:left="851" w:hanging="567"/>
        <w:jc w:val="both"/>
      </w:pPr>
      <w:r>
        <w:t>напряжение: 220</w:t>
      </w:r>
      <w:proofErr w:type="gramStart"/>
      <w:r>
        <w:t xml:space="preserve"> В</w:t>
      </w:r>
      <w:proofErr w:type="gramEnd"/>
      <w:r>
        <w:t>;</w:t>
      </w:r>
    </w:p>
    <w:p w:rsidR="00D0066C" w:rsidRDefault="00CA4D91" w:rsidP="00820257">
      <w:pPr>
        <w:pStyle w:val="af"/>
        <w:numPr>
          <w:ilvl w:val="0"/>
          <w:numId w:val="11"/>
        </w:numPr>
        <w:spacing w:line="240" w:lineRule="auto"/>
        <w:ind w:left="851" w:hanging="567"/>
        <w:jc w:val="both"/>
      </w:pPr>
      <w:r>
        <w:t>частота: 50 Гц;</w:t>
      </w:r>
    </w:p>
    <w:p w:rsidR="00D0066C" w:rsidRDefault="00CA4D91" w:rsidP="00820257">
      <w:pPr>
        <w:pStyle w:val="af"/>
        <w:numPr>
          <w:ilvl w:val="0"/>
          <w:numId w:val="11"/>
        </w:numPr>
        <w:spacing w:line="240" w:lineRule="auto"/>
        <w:ind w:left="851" w:hanging="567"/>
        <w:jc w:val="both"/>
      </w:pPr>
      <w:r>
        <w:t>потребляемая мощность не более 1500 Вт.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pStyle w:val="af"/>
        <w:numPr>
          <w:ilvl w:val="1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>Комплект дистанционного задания неисправностей (отказов) (КЗДН)</w:t>
      </w:r>
    </w:p>
    <w:p w:rsidR="00D0066C" w:rsidRDefault="00D0066C">
      <w:pPr>
        <w:tabs>
          <w:tab w:val="left" w:pos="0"/>
        </w:tabs>
        <w:spacing w:line="240" w:lineRule="auto"/>
        <w:ind w:right="68" w:firstLine="315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t xml:space="preserve">С помощью КЗДН должна обеспечиваться возможность ввода неисправности в тренажер дистанционно по радиоканалу </w:t>
      </w:r>
      <w:r w:rsidRPr="00F756E5">
        <w:t xml:space="preserve">с </w:t>
      </w:r>
      <w:r w:rsidR="000071B9">
        <w:rPr>
          <w:kern w:val="2"/>
          <w:lang w:eastAsia="hi-IN" w:bidi="hi-IN"/>
        </w:rPr>
        <w:t>ТУВВ</w:t>
      </w:r>
      <w:r w:rsidR="00F756E5">
        <w:t>.</w:t>
      </w:r>
    </w:p>
    <w:p w:rsidR="00D0066C" w:rsidRDefault="00CA4D91">
      <w:pPr>
        <w:spacing w:line="240" w:lineRule="auto"/>
        <w:ind w:firstLine="709"/>
        <w:jc w:val="both"/>
      </w:pPr>
      <w:r>
        <w:t>Комплект дистанционного задания неисправностей должен включать в себя следующее: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lastRenderedPageBreak/>
        <w:t xml:space="preserve">блок согласования с </w:t>
      </w:r>
      <w:r w:rsidR="000071B9">
        <w:t xml:space="preserve">ТУВВ </w:t>
      </w:r>
      <w:r>
        <w:t>(далее БСК) – 1шт.;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блок задания неисправностей (далее БЗН) – 7 шт.;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программа задания неисправностей — автоматизированное рабочее место преподавателя (далее АРМ преподавателя)   – 1шт.</w:t>
      </w:r>
    </w:p>
    <w:p w:rsidR="00D0066C" w:rsidRDefault="00CA4D91">
      <w:pPr>
        <w:spacing w:line="240" w:lineRule="auto"/>
        <w:ind w:firstLine="709"/>
        <w:jc w:val="both"/>
      </w:pPr>
      <w:r>
        <w:t xml:space="preserve">Комплект должен обеспечивать взаимодействие блоков БСК и БЗН в пределах помещения класса при отсутствии экранирующих перегородок и при расстоянии между БСК и БЗН не превышающем 10 м. </w:t>
      </w:r>
    </w:p>
    <w:p w:rsidR="00D0066C" w:rsidRDefault="00CA4D91">
      <w:pPr>
        <w:spacing w:line="240" w:lineRule="auto"/>
        <w:ind w:firstLine="709"/>
        <w:jc w:val="both"/>
      </w:pPr>
      <w:r>
        <w:t xml:space="preserve">Технические характеристики блока согласования с </w:t>
      </w:r>
      <w:r w:rsidR="000071B9">
        <w:rPr>
          <w:kern w:val="2"/>
          <w:lang w:eastAsia="hi-IN" w:bidi="hi-IN"/>
        </w:rPr>
        <w:t>терминальным устройством ввода-вывода  (ТУВВ)</w:t>
      </w:r>
      <w:r>
        <w:t xml:space="preserve"> (БСК):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БСК должен иметь возможность подключения к </w:t>
      </w:r>
      <w:r w:rsidR="000071B9">
        <w:t>терминальному устройству ввода-вывода</w:t>
      </w:r>
      <w:r>
        <w:t xml:space="preserve"> по проводной универсальной шине USB;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БСК должен иметь встроенный радиочастотный приемопередатчик для связи с БЗН;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диапазон частот приемопередатчика, ГГц – от 2,4 до 2,5;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габаритные размеры корпуса БСК, мм, не более – 67х42х20.</w:t>
      </w:r>
    </w:p>
    <w:p w:rsidR="00D0066C" w:rsidRDefault="00D0066C">
      <w:pPr>
        <w:tabs>
          <w:tab w:val="left" w:pos="0"/>
        </w:tabs>
        <w:suppressAutoHyphens/>
        <w:ind w:left="315" w:right="68"/>
      </w:pPr>
    </w:p>
    <w:p w:rsidR="00D0066C" w:rsidRDefault="00CA4D91">
      <w:pPr>
        <w:spacing w:line="240" w:lineRule="auto"/>
        <w:ind w:firstLine="709"/>
        <w:jc w:val="both"/>
      </w:pPr>
      <w:bookmarkStart w:id="4" w:name="_Toc511754034"/>
      <w:bookmarkStart w:id="5" w:name="_Toc54005520"/>
      <w:r>
        <w:t>Технические характеристики блока задания неисправностей</w:t>
      </w:r>
      <w:bookmarkEnd w:id="4"/>
      <w:r>
        <w:t xml:space="preserve"> (БЗН)</w:t>
      </w:r>
      <w:bookmarkEnd w:id="5"/>
      <w:r>
        <w:t>: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количество коммутируемых электрических цепей –10;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действующее значение напряжения в коммутируемой цепи, </w:t>
      </w:r>
      <w:proofErr w:type="gramStart"/>
      <w:r>
        <w:t>В</w:t>
      </w:r>
      <w:proofErr w:type="gramEnd"/>
      <w:r>
        <w:t>, не менее – 242;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сила тока в коммутируемой цепи, А, не менее – 5;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диапазон напряжения источника питания, </w:t>
      </w:r>
      <w:proofErr w:type="gramStart"/>
      <w:r>
        <w:t>В</w:t>
      </w:r>
      <w:proofErr w:type="gramEnd"/>
      <w:r>
        <w:t xml:space="preserve"> – от 20 до 28;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ток, потребляемый от источника питания, мА, не более – 250.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габаритные размеры корпуса БЗН, мм, не более –140х110х35.</w:t>
      </w:r>
    </w:p>
    <w:p w:rsidR="00D0066C" w:rsidRDefault="00CA4D91" w:rsidP="00820257">
      <w:pPr>
        <w:tabs>
          <w:tab w:val="left" w:pos="0"/>
        </w:tabs>
        <w:spacing w:line="240" w:lineRule="auto"/>
        <w:ind w:right="68" w:firstLine="315"/>
        <w:jc w:val="both"/>
      </w:pPr>
      <w:r>
        <w:t>Однотипные блоки БЗН и БСК должны быть взаимозаменяемыми. Взаимозаменяемость блоков должна обеспечиваться без каких-либо подстроек и регулировок, требующих применения средств измерений.</w:t>
      </w:r>
    </w:p>
    <w:p w:rsidR="00D0066C" w:rsidRPr="00F756E5" w:rsidRDefault="00D0066C" w:rsidP="00F756E5">
      <w:pPr>
        <w:spacing w:line="240" w:lineRule="auto"/>
        <w:rPr>
          <w:b/>
          <w:bCs/>
        </w:rPr>
      </w:pPr>
    </w:p>
    <w:p w:rsidR="00D0066C" w:rsidRDefault="00820257">
      <w:pPr>
        <w:spacing w:line="240" w:lineRule="auto"/>
        <w:ind w:firstLine="709"/>
        <w:jc w:val="both"/>
      </w:pPr>
      <w:r>
        <w:t>П</w:t>
      </w:r>
      <w:r w:rsidR="00CA4D91">
        <w:t>рограмм</w:t>
      </w:r>
      <w:r w:rsidR="00361C4D">
        <w:t>ное  обеспечение</w:t>
      </w:r>
      <w:r w:rsidR="000D7660">
        <w:t xml:space="preserve"> «АРМ преподавателя»</w:t>
      </w:r>
      <w:r>
        <w:t xml:space="preserve"> д</w:t>
      </w:r>
      <w:r w:rsidR="00CA4D91">
        <w:t>олжн</w:t>
      </w:r>
      <w:r w:rsidR="000071B9">
        <w:t>о</w:t>
      </w:r>
      <w:r w:rsidR="00CA4D91">
        <w:t xml:space="preserve"> обеспечивать формирование и передачу команд телеуправления в блок согласования с </w:t>
      </w:r>
      <w:r w:rsidR="000071B9">
        <w:t xml:space="preserve">терминальным устройством ввода-вывода </w:t>
      </w:r>
      <w:r w:rsidR="00CA4D91">
        <w:t>(БСК), и далее в блок задания неисправностей (БЗН), а также приём и декодирование команд телесигнализации от БСК.</w:t>
      </w:r>
      <w:r w:rsidR="00361C4D">
        <w:t xml:space="preserve"> Обеспечивать </w:t>
      </w:r>
      <w:r w:rsidR="00CA4D91">
        <w:t>сохран</w:t>
      </w:r>
      <w:r w:rsidR="00361C4D">
        <w:t>ение</w:t>
      </w:r>
      <w:r w:rsidR="00CA4D91">
        <w:t xml:space="preserve"> в архив</w:t>
      </w:r>
      <w:r w:rsidR="00361C4D">
        <w:t>е</w:t>
      </w:r>
      <w:r w:rsidR="00CA4D91">
        <w:t xml:space="preserve"> </w:t>
      </w:r>
      <w:r w:rsidR="000071B9">
        <w:t xml:space="preserve">программы </w:t>
      </w:r>
      <w:r w:rsidR="00CA4D91">
        <w:t>следующи</w:t>
      </w:r>
      <w:r w:rsidR="00361C4D">
        <w:t>х</w:t>
      </w:r>
      <w:r w:rsidR="00CA4D91">
        <w:t xml:space="preserve"> статистически</w:t>
      </w:r>
      <w:r w:rsidR="00361C4D">
        <w:t>х</w:t>
      </w:r>
      <w:r w:rsidR="00CA4D91">
        <w:t xml:space="preserve"> данны</w:t>
      </w:r>
      <w:r w:rsidR="00361C4D">
        <w:t>х</w:t>
      </w:r>
      <w:r w:rsidR="00CA4D91">
        <w:t xml:space="preserve">: ФИО </w:t>
      </w:r>
      <w:r w:rsidR="000D7660">
        <w:t>о</w:t>
      </w:r>
      <w:r>
        <w:t>бу</w:t>
      </w:r>
      <w:r w:rsidR="00CA4D91">
        <w:t>ча</w:t>
      </w:r>
      <w:r>
        <w:t>ю</w:t>
      </w:r>
      <w:r w:rsidR="00CA4D91">
        <w:t>щегося, время начала задания неисправности (отказа) в тренажер</w:t>
      </w:r>
      <w:r w:rsidR="00055C32">
        <w:t>е</w:t>
      </w:r>
      <w:r w:rsidR="00CA4D91">
        <w:t xml:space="preserve">, время отключения неисправности, длительность работы </w:t>
      </w:r>
      <w:r w:rsidR="00055C32">
        <w:t xml:space="preserve">по поиску </w:t>
      </w:r>
      <w:r w:rsidR="00CA4D91">
        <w:t>неисправности, оценка</w:t>
      </w:r>
      <w:r w:rsidR="00055C32">
        <w:t xml:space="preserve">, </w:t>
      </w:r>
      <w:r w:rsidR="00CA4D91">
        <w:t>принципиальная схема с местом расположения отказа и описанием отказа.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055C32">
      <w:pPr>
        <w:pStyle w:val="af"/>
        <w:numPr>
          <w:ilvl w:val="1"/>
          <w:numId w:val="2"/>
        </w:numPr>
        <w:spacing w:line="240" w:lineRule="auto"/>
        <w:rPr>
          <w:b/>
        </w:rPr>
      </w:pPr>
      <w:r w:rsidRPr="00055C32">
        <w:rPr>
          <w:b/>
          <w:kern w:val="2"/>
          <w:lang w:eastAsia="hi-IN" w:bidi="hi-IN"/>
        </w:rPr>
        <w:t>Требования к  терминальному устройству ввода-вывода  (ТУВВ</w:t>
      </w:r>
      <w:r>
        <w:rPr>
          <w:kern w:val="2"/>
          <w:lang w:eastAsia="hi-IN" w:bidi="hi-IN"/>
        </w:rPr>
        <w:t>)</w:t>
      </w:r>
      <w:r>
        <w:rPr>
          <w:b/>
          <w:bCs/>
        </w:rPr>
        <w:t xml:space="preserve"> тренажера</w:t>
      </w:r>
    </w:p>
    <w:p w:rsidR="00D0066C" w:rsidRDefault="00D0066C">
      <w:pPr>
        <w:tabs>
          <w:tab w:val="left" w:pos="142"/>
        </w:tabs>
        <w:spacing w:line="240" w:lineRule="auto"/>
        <w:ind w:firstLine="567"/>
        <w:jc w:val="both"/>
      </w:pPr>
    </w:p>
    <w:p w:rsidR="00593AC9" w:rsidRPr="00820257" w:rsidRDefault="00593AC9" w:rsidP="00593AC9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 w:rsidRPr="00820257">
        <w:t>размер диагонали экрана, дюйм, не менее – 17,3";</w:t>
      </w:r>
    </w:p>
    <w:p w:rsidR="00593AC9" w:rsidRPr="00820257" w:rsidRDefault="00593AC9" w:rsidP="00593AC9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 w:rsidRPr="00820257">
        <w:t>разрешение экрана, не менее – 1600х900;</w:t>
      </w:r>
    </w:p>
    <w:p w:rsidR="00593AC9" w:rsidRPr="00820257" w:rsidRDefault="00593AC9" w:rsidP="00593AC9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 w:rsidRPr="00820257">
        <w:t>количество ядер процессора, не менее – 2;</w:t>
      </w:r>
    </w:p>
    <w:p w:rsidR="00593AC9" w:rsidRPr="00820257" w:rsidRDefault="00593AC9" w:rsidP="00593AC9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 w:rsidRPr="00820257">
        <w:t>общий объем установленной оперативной памяти, Мб, не менее – 4096;</w:t>
      </w:r>
    </w:p>
    <w:p w:rsidR="00593AC9" w:rsidRPr="00820257" w:rsidRDefault="00593AC9" w:rsidP="00593AC9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 w:rsidRPr="00820257">
        <w:t xml:space="preserve">порты </w:t>
      </w:r>
      <w:r w:rsidRPr="00820257">
        <w:rPr>
          <w:lang w:val="en-US"/>
        </w:rPr>
        <w:t>USB</w:t>
      </w:r>
      <w:r w:rsidRPr="00820257">
        <w:t>, не менее – 3.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pStyle w:val="af"/>
        <w:numPr>
          <w:ilvl w:val="1"/>
          <w:numId w:val="2"/>
        </w:numPr>
        <w:spacing w:line="240" w:lineRule="auto"/>
        <w:rPr>
          <w:b/>
        </w:rPr>
      </w:pPr>
      <w:r>
        <w:rPr>
          <w:b/>
          <w:bCs/>
          <w:lang w:eastAsia="ar-SA"/>
        </w:rPr>
        <w:t>Дополнительные требования к тренажеру</w:t>
      </w:r>
    </w:p>
    <w:p w:rsidR="00D0066C" w:rsidRDefault="00D0066C">
      <w:pPr>
        <w:tabs>
          <w:tab w:val="left" w:pos="142"/>
        </w:tabs>
        <w:spacing w:line="240" w:lineRule="auto"/>
        <w:ind w:firstLine="315"/>
        <w:jc w:val="both"/>
      </w:pPr>
      <w:bookmarkStart w:id="6" w:name="_Hlk93575271"/>
      <w:bookmarkEnd w:id="6"/>
    </w:p>
    <w:p w:rsidR="00D0066C" w:rsidRDefault="00CA4D91">
      <w:pPr>
        <w:spacing w:line="240" w:lineRule="auto"/>
        <w:ind w:firstLine="709"/>
        <w:jc w:val="both"/>
      </w:pPr>
      <w:bookmarkStart w:id="7" w:name="_GoBack"/>
      <w:bookmarkEnd w:id="7"/>
      <w:r>
        <w:t>Гарантийный срок эксплуатации не менее 12 месяцев с даты подписания акта приёмки.</w:t>
      </w:r>
    </w:p>
    <w:p w:rsidR="00593AC9" w:rsidRDefault="00D501CC" w:rsidP="00593AC9">
      <w:pPr>
        <w:spacing w:line="240" w:lineRule="auto"/>
        <w:ind w:firstLine="709"/>
        <w:jc w:val="both"/>
      </w:pPr>
      <w:r>
        <w:t xml:space="preserve">Поставщик выполняет </w:t>
      </w:r>
      <w:r w:rsidR="00593AC9" w:rsidRPr="00820257">
        <w:t>монтажные работы, пуско-наладочные работы, обучение сотрудников заказчика работе на тренажере.</w:t>
      </w:r>
    </w:p>
    <w:p w:rsidR="00D0066C" w:rsidRDefault="00D0066C">
      <w:pPr>
        <w:tabs>
          <w:tab w:val="left" w:pos="0"/>
          <w:tab w:val="left" w:pos="142"/>
        </w:tabs>
        <w:spacing w:line="240" w:lineRule="auto"/>
        <w:ind w:firstLine="315"/>
        <w:jc w:val="both"/>
      </w:pPr>
    </w:p>
    <w:p w:rsidR="005F0F01" w:rsidRDefault="005F0F01">
      <w:pPr>
        <w:tabs>
          <w:tab w:val="left" w:pos="0"/>
          <w:tab w:val="left" w:pos="142"/>
        </w:tabs>
        <w:spacing w:line="240" w:lineRule="auto"/>
        <w:ind w:firstLine="315"/>
        <w:jc w:val="both"/>
      </w:pPr>
    </w:p>
    <w:p w:rsidR="00D0066C" w:rsidRDefault="00CA4D91">
      <w:pPr>
        <w:pStyle w:val="af"/>
        <w:numPr>
          <w:ilvl w:val="0"/>
          <w:numId w:val="2"/>
        </w:numPr>
        <w:spacing w:line="240" w:lineRule="auto"/>
        <w:ind w:left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Аппаратно-мультимедийный комплекс «Автоматическая переездная сигнализация с </w:t>
      </w:r>
      <w:proofErr w:type="spellStart"/>
      <w:r>
        <w:rPr>
          <w:b/>
          <w:bCs/>
          <w:lang w:eastAsia="ar-SA"/>
        </w:rPr>
        <w:t>автошлагбаумом</w:t>
      </w:r>
      <w:proofErr w:type="spellEnd"/>
      <w:r>
        <w:rPr>
          <w:b/>
          <w:bCs/>
          <w:lang w:eastAsia="ar-SA"/>
        </w:rPr>
        <w:t>»</w:t>
      </w:r>
    </w:p>
    <w:p w:rsidR="00D0066C" w:rsidRDefault="00D0066C">
      <w:pPr>
        <w:spacing w:line="240" w:lineRule="auto"/>
      </w:pPr>
    </w:p>
    <w:p w:rsidR="00D0066C" w:rsidRDefault="00CA4D91">
      <w:pPr>
        <w:pStyle w:val="af"/>
        <w:numPr>
          <w:ilvl w:val="1"/>
          <w:numId w:val="2"/>
        </w:numPr>
        <w:spacing w:line="240" w:lineRule="auto"/>
        <w:rPr>
          <w:b/>
        </w:rPr>
      </w:pPr>
      <w:r>
        <w:rPr>
          <w:b/>
        </w:rPr>
        <w:t xml:space="preserve">Состав аппаратно-мультимедийного комплекса 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spacing w:line="240" w:lineRule="auto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Назначение. </w:t>
      </w:r>
    </w:p>
    <w:p w:rsidR="00D0066C" w:rsidRDefault="00CA4D91">
      <w:pPr>
        <w:spacing w:line="240" w:lineRule="auto"/>
        <w:ind w:firstLine="709"/>
        <w:jc w:val="both"/>
      </w:pPr>
      <w:r>
        <w:t xml:space="preserve">Аппаратно-мультимедийный комплекс «Автоматическая переездная сигнализация с </w:t>
      </w:r>
      <w:proofErr w:type="spellStart"/>
      <w:r>
        <w:t>автошлагбаумом</w:t>
      </w:r>
      <w:proofErr w:type="spellEnd"/>
      <w:r>
        <w:t xml:space="preserve">» должен быть предназначен для изучения принципов работы автоматической переездной сигнализации с </w:t>
      </w:r>
      <w:proofErr w:type="spellStart"/>
      <w:r>
        <w:t>автошлагбаумом</w:t>
      </w:r>
      <w:proofErr w:type="spellEnd"/>
      <w:r>
        <w:t>, методики поиска отказов в схемах переездной сигнализации и порядка выполнения работ по обслуживанию переездной сигнализации. Аппаратно-мультимедийный комплекс должен состоять из нижеуказанного оборудования:</w:t>
      </w:r>
    </w:p>
    <w:p w:rsidR="00D0066C" w:rsidRDefault="00D0066C">
      <w:pPr>
        <w:tabs>
          <w:tab w:val="left" w:pos="0"/>
          <w:tab w:val="left" w:pos="142"/>
        </w:tabs>
        <w:spacing w:line="240" w:lineRule="auto"/>
        <w:ind w:firstLine="315"/>
        <w:jc w:val="both"/>
      </w:pPr>
    </w:p>
    <w:p w:rsidR="001C14E0" w:rsidRDefault="001C14E0">
      <w:pPr>
        <w:tabs>
          <w:tab w:val="left" w:pos="0"/>
          <w:tab w:val="left" w:pos="142"/>
        </w:tabs>
        <w:spacing w:line="240" w:lineRule="auto"/>
        <w:ind w:firstLine="315"/>
        <w:jc w:val="both"/>
      </w:pPr>
      <w:r>
        <w:object w:dxaOrig="26752" w:dyaOrig="11415">
          <v:shape id="_x0000_i1026" type="#_x0000_t75" style="width:331.65pt;height:141.8pt" o:ole="">
            <v:imagedata r:id="rId9" o:title=""/>
          </v:shape>
          <o:OLEObject Type="Embed" ProgID="Visio.Drawing.11" ShapeID="_x0000_i1026" DrawAspect="Content" ObjectID="_1725100840" r:id="rId10"/>
        </w:object>
      </w:r>
    </w:p>
    <w:p w:rsidR="00D0066C" w:rsidRDefault="00CA4D91">
      <w:pPr>
        <w:spacing w:line="240" w:lineRule="auto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Состав:</w:t>
      </w:r>
    </w:p>
    <w:tbl>
      <w:tblPr>
        <w:tblW w:w="90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67"/>
        <w:gridCol w:w="6376"/>
        <w:gridCol w:w="992"/>
        <w:gridCol w:w="1132"/>
      </w:tblGrid>
      <w:tr w:rsidR="00D0066C">
        <w:trPr>
          <w:trHeight w:val="284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b/>
                <w:kern w:val="2"/>
                <w:lang w:eastAsia="hi-IN" w:bidi="hi-IN"/>
              </w:rPr>
            </w:pPr>
            <w:r>
              <w:rPr>
                <w:b/>
                <w:kern w:val="2"/>
                <w:lang w:eastAsia="hi-IN" w:bidi="hi-IN"/>
              </w:rPr>
              <w:t>Кол-во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Релейный шкаф с выполненным монтажом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</w:pPr>
            <w:r>
              <w:t>Комплект переездного оборудования (КПО с ПАШ 1-4 с ГССК (ЮКЛЯ.305.621.001-02))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t>Щиток переездной сигнализации ЩПС-92 (ТУ 32ЦШ 2016-93 или ТУ BY 200215500.091-2008)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Интерактивный сенсорный киоск (стойка)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Кабель </w:t>
            </w:r>
            <w:proofErr w:type="spellStart"/>
            <w:r>
              <w:rPr>
                <w:kern w:val="2"/>
                <w:lang w:eastAsia="hi-IN" w:bidi="hi-IN"/>
              </w:rPr>
              <w:t>СБВГнг</w:t>
            </w:r>
            <w:proofErr w:type="spellEnd"/>
            <w:r>
              <w:rPr>
                <w:kern w:val="2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Провод заземления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Провод питания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Вилка питания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t>Комплект документации для аппаратно-мультимедийного комплекса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Блок задания неисправностей БЗН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color w:val="FF0000"/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Программа задания неисправностей «АРМ Преподавателя»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Комплект приборов, устанавливаемых в релейные шкафы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F46F41" w:rsidRDefault="00F46F41" w:rsidP="00F46F41">
      <w:pPr>
        <w:spacing w:line="240" w:lineRule="auto"/>
        <w:ind w:firstLine="709"/>
        <w:jc w:val="both"/>
      </w:pPr>
      <w:r>
        <w:t>Релейный шкаф с выполненным монтажом  должен представлять собой сборно-сварную металлическую конструкцию с двумя одностворчатыми дверями. В релейном шкафу должны быть размещены полки с  розетками для установки приборов. Монтаж шкафа должен быть выполнен</w:t>
      </w:r>
      <w:r w:rsidRPr="004C620D">
        <w:t xml:space="preserve"> </w:t>
      </w:r>
      <w:r>
        <w:t>проводом марки МГШВ сечением 0,75 мм</w:t>
      </w:r>
      <w:proofErr w:type="gramStart"/>
      <w:r>
        <w:rPr>
          <w:vertAlign w:val="superscript"/>
        </w:rPr>
        <w:t>2</w:t>
      </w:r>
      <w:proofErr w:type="gramEnd"/>
      <w:r>
        <w:t>, монтаж цепей питания проводом марки МГШВ сечением 2,5 мм</w:t>
      </w:r>
      <w:r>
        <w:rPr>
          <w:vertAlign w:val="superscript"/>
        </w:rPr>
        <w:t>2</w:t>
      </w:r>
      <w:r>
        <w:t xml:space="preserve">. </w:t>
      </w:r>
      <w:proofErr w:type="spellStart"/>
      <w:r>
        <w:t>Нештепсельные</w:t>
      </w:r>
      <w:proofErr w:type="spellEnd"/>
      <w:r>
        <w:t xml:space="preserve"> приборы должны быть размещены на дне шкафа.</w:t>
      </w:r>
    </w:p>
    <w:p w:rsidR="00D0066C" w:rsidRDefault="00D0066C">
      <w:pPr>
        <w:spacing w:line="240" w:lineRule="auto"/>
        <w:ind w:firstLine="709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rPr>
          <w:kern w:val="2"/>
          <w:lang w:eastAsia="hi-IN" w:bidi="hi-IN"/>
        </w:rPr>
        <w:lastRenderedPageBreak/>
        <w:t>Комплект переездного оборудования  должен</w:t>
      </w:r>
      <w:r>
        <w:t xml:space="preserve"> включать в себя автоматический переездной шлагбаум (ПАШ 1-4), светофор переездный двузначный с двумя светодиодными головками красного цвета на металлической мачте. Брус шлагбаума должен быть установлен длиной не более высоты потолка в помещении (2,9 метра).</w:t>
      </w:r>
    </w:p>
    <w:p w:rsidR="00D0066C" w:rsidRDefault="00D0066C">
      <w:pPr>
        <w:spacing w:line="240" w:lineRule="auto"/>
        <w:ind w:firstLine="709"/>
        <w:jc w:val="both"/>
      </w:pPr>
    </w:p>
    <w:p w:rsidR="00D0066C" w:rsidRDefault="00CA4D91" w:rsidP="00CA4D91">
      <w:pPr>
        <w:spacing w:line="240" w:lineRule="auto"/>
        <w:ind w:firstLine="709"/>
        <w:jc w:val="both"/>
      </w:pPr>
      <w:r w:rsidRPr="00CA4D91">
        <w:t>Комплект технических докум</w:t>
      </w:r>
      <w:r>
        <w:t xml:space="preserve">ентов для аппаратно-мультимедийного комплекса должен включать в себя: 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принципиальные схемы аппаратно-мультимедийного комплекса для преподавателя</w:t>
      </w:r>
      <w:r w:rsidR="005F0F01">
        <w:t xml:space="preserve"> на листах формата А3</w:t>
      </w:r>
      <w:r>
        <w:t xml:space="preserve"> – 1шт.;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принципиальные схемы аппаратно-мультимедийного комплекса для студентов</w:t>
      </w:r>
      <w:r w:rsidR="005F0F01">
        <w:t xml:space="preserve"> на листах формата А3</w:t>
      </w:r>
      <w:r>
        <w:t xml:space="preserve"> – 1шт.;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перечень отказов для преподавателя – 1шт.;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условия проявления отказов для студентов – 1шт.;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паспорт – 1шт.;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pacing w:line="240" w:lineRule="auto"/>
        <w:ind w:right="68"/>
        <w:jc w:val="both"/>
      </w:pPr>
      <w:r>
        <w:t>руководство по эксплуатации – 1шт.</w:t>
      </w:r>
    </w:p>
    <w:p w:rsidR="00D0066C" w:rsidRDefault="00D0066C">
      <w:pPr>
        <w:tabs>
          <w:tab w:val="left" w:pos="0"/>
        </w:tabs>
        <w:spacing w:line="240" w:lineRule="auto"/>
        <w:ind w:left="785" w:right="68"/>
        <w:jc w:val="both"/>
      </w:pPr>
    </w:p>
    <w:p w:rsidR="00D0066C" w:rsidRDefault="00CA4D91">
      <w:pPr>
        <w:pStyle w:val="af"/>
        <w:numPr>
          <w:ilvl w:val="1"/>
          <w:numId w:val="2"/>
        </w:numPr>
        <w:spacing w:line="240" w:lineRule="auto"/>
        <w:rPr>
          <w:b/>
        </w:rPr>
      </w:pPr>
      <w:r>
        <w:rPr>
          <w:b/>
        </w:rPr>
        <w:t>Приборы аппаратно-мультимедийного комплекса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spacing w:line="240" w:lineRule="auto"/>
        <w:ind w:firstLine="709"/>
        <w:jc w:val="both"/>
      </w:pPr>
      <w:r>
        <w:t xml:space="preserve">Перечень приборов для установки в первый релейный шкаф: </w:t>
      </w:r>
    </w:p>
    <w:p w:rsidR="00D0066C" w:rsidRDefault="00D0066C">
      <w:pPr>
        <w:spacing w:line="240" w:lineRule="auto"/>
        <w:ind w:firstLine="709"/>
        <w:jc w:val="both"/>
      </w:pPr>
    </w:p>
    <w:tbl>
      <w:tblPr>
        <w:tblW w:w="90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6376"/>
        <w:gridCol w:w="992"/>
        <w:gridCol w:w="1132"/>
      </w:tblGrid>
      <w:tr w:rsidR="00D0066C">
        <w:trPr>
          <w:trHeight w:val="284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Кол-во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АНШМ2-310 (или взаимозаменяемое) черт.241122.00.00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АНШМ2-620 (или взаимозаменяемое) черт.241122.00.00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АСШ2-220М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24556.00.00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КМШ-450 (или взаимозаменяемое) черт.13955.00.00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НМШ1-400 (или взаимозаменяемое) черт. 13552.00.00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НМШ1-1440 (НМШ1-1800) черт. 13552.00.00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АНШМТ-310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24158.00.00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НМШМ1-180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НМШ2-12000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13706.00.00</w:t>
            </w:r>
            <w:proofErr w:type="gramStart"/>
            <w:r>
              <w:rPr>
                <w:kern w:val="2"/>
                <w:lang w:eastAsia="hi-IN" w:bidi="hi-IN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НМШ3-460/400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24069.00.00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Блок типа БВМШ (или </w:t>
            </w:r>
            <w:proofErr w:type="gramStart"/>
            <w:r>
              <w:rPr>
                <w:kern w:val="2"/>
                <w:lang w:eastAsia="hi-IN" w:bidi="hi-IN"/>
              </w:rPr>
              <w:t>взаимозаменяемое</w:t>
            </w:r>
            <w:proofErr w:type="gramEnd"/>
            <w:r>
              <w:rPr>
                <w:kern w:val="2"/>
                <w:lang w:eastAsia="hi-IN" w:bidi="hi-IN"/>
              </w:rPr>
              <w:t xml:space="preserve">) </w:t>
            </w:r>
            <w:r>
              <w:rPr>
                <w:kern w:val="2"/>
                <w:lang w:eastAsia="hi-IN" w:bidi="hi-IN"/>
              </w:rPr>
              <w:br/>
              <w:t>черт. 24400-00-00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Блок типа БКШ</w:t>
            </w:r>
            <w:proofErr w:type="gramStart"/>
            <w:r>
              <w:rPr>
                <w:kern w:val="2"/>
                <w:lang w:eastAsia="hi-IN" w:bidi="hi-IN"/>
              </w:rPr>
              <w:t>1</w:t>
            </w:r>
            <w:proofErr w:type="gramEnd"/>
            <w:r>
              <w:rPr>
                <w:kern w:val="2"/>
                <w:lang w:eastAsia="hi-IN" w:bidi="hi-IN"/>
              </w:rPr>
              <w:t xml:space="preserve"> (или взаимозаменяемое) черт. 16718-00-00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Блок выпрямителей типа БВ (или </w:t>
            </w:r>
            <w:proofErr w:type="gramStart"/>
            <w:r>
              <w:rPr>
                <w:kern w:val="2"/>
                <w:lang w:eastAsia="hi-IN" w:bidi="hi-IN"/>
              </w:rPr>
              <w:t>взаимозаменяемое</w:t>
            </w:r>
            <w:proofErr w:type="gramEnd"/>
            <w:r>
              <w:rPr>
                <w:kern w:val="2"/>
                <w:lang w:eastAsia="hi-IN" w:bidi="hi-IN"/>
              </w:rPr>
              <w:t xml:space="preserve">) </w:t>
            </w:r>
            <w:r>
              <w:rPr>
                <w:kern w:val="2"/>
                <w:lang w:eastAsia="hi-IN" w:bidi="hi-IN"/>
              </w:rPr>
              <w:br/>
              <w:t>черт. 51054-00-00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СОБС-2 (А, М или МП)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ПОБС-5 (А, М или МП)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spacing w:line="240" w:lineRule="auto"/>
        <w:ind w:firstLine="709"/>
        <w:jc w:val="both"/>
      </w:pPr>
      <w:r>
        <w:t xml:space="preserve">Перечень приборов для установки во второй релейный шкаф: </w:t>
      </w:r>
    </w:p>
    <w:p w:rsidR="00D0066C" w:rsidRDefault="00D0066C">
      <w:pPr>
        <w:spacing w:line="240" w:lineRule="auto"/>
        <w:ind w:firstLine="709"/>
        <w:jc w:val="both"/>
      </w:pPr>
    </w:p>
    <w:tbl>
      <w:tblPr>
        <w:tblW w:w="90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567"/>
        <w:gridCol w:w="6376"/>
        <w:gridCol w:w="992"/>
        <w:gridCol w:w="1132"/>
      </w:tblGrid>
      <w:tr w:rsidR="00D0066C">
        <w:trPr>
          <w:trHeight w:val="284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№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Кол-во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lastRenderedPageBreak/>
              <w:t>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АНШМ2-620 (или взаимозаменяемое) черт.241122.00.00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АНШ2-1230 (или взаимозаменяемое) черт.241122.00.00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АОШ2-180/0,45 (или взаимозаменяемое)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АСШ2-220М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24556.00.00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АСШ2-12 (или взаимозаменяемое) черт. 24305.00.00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НМШ1-400 (или взаимозаменяемое) черт. 13552.00.00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НМШ1-1440 (НМШ1-1800) черт. 13552.00.00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НМПШ-900 (или взаимозаменяемое) черт. 13953.00.00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НМПШ2-2500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24147.00.00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НМПШ2-400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24147.00.00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3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Реле РНП (12В пост.) черт. 36592.00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12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НМШМ1-360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13552.00.00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13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Реле НМШ3-460/400 (или взаимозаменяемое) </w:t>
            </w:r>
            <w:r>
              <w:rPr>
                <w:kern w:val="2"/>
                <w:lang w:eastAsia="hi-IN" w:bidi="hi-IN"/>
              </w:rPr>
              <w:br/>
              <w:t>черт. 24069.00.00</w:t>
            </w:r>
            <w:proofErr w:type="gramStart"/>
            <w:r>
              <w:rPr>
                <w:kern w:val="2"/>
                <w:lang w:eastAsia="hi-IN" w:bidi="hi-IN"/>
              </w:rPr>
              <w:t>Б</w:t>
            </w:r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14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Блок выпрямителей типа БВ (или </w:t>
            </w:r>
            <w:proofErr w:type="gramStart"/>
            <w:r>
              <w:rPr>
                <w:kern w:val="2"/>
                <w:lang w:eastAsia="hi-IN" w:bidi="hi-IN"/>
              </w:rPr>
              <w:t>взаимозаменяемое</w:t>
            </w:r>
            <w:proofErr w:type="gramEnd"/>
            <w:r>
              <w:rPr>
                <w:kern w:val="2"/>
                <w:lang w:eastAsia="hi-IN" w:bidi="hi-IN"/>
              </w:rPr>
              <w:t>) черт. 51054-00-00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15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Регулятор тока РТА-1 черт.36421-00-00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16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СТ-5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17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ПОБС-2 (первичная обмотка 110/220 В.)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18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Трансформатор типа СОБС-2 (А, М или МП)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4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19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Блок типа КБМШ-5 (или </w:t>
            </w:r>
            <w:proofErr w:type="gramStart"/>
            <w:r>
              <w:rPr>
                <w:kern w:val="2"/>
                <w:lang w:eastAsia="hi-IN" w:bidi="hi-IN"/>
              </w:rPr>
              <w:t>взаимозаменяемое</w:t>
            </w:r>
            <w:proofErr w:type="gramEnd"/>
            <w:r>
              <w:rPr>
                <w:kern w:val="2"/>
                <w:lang w:eastAsia="hi-IN" w:bidi="hi-IN"/>
              </w:rPr>
              <w:t xml:space="preserve">) </w:t>
            </w:r>
            <w:r>
              <w:rPr>
                <w:kern w:val="2"/>
                <w:lang w:eastAsia="hi-IN" w:bidi="hi-IN"/>
              </w:rPr>
              <w:br/>
              <w:t>черт. 24176-00-00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10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20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 xml:space="preserve">Блок типа БВМШ (или </w:t>
            </w:r>
            <w:proofErr w:type="gramStart"/>
            <w:r>
              <w:rPr>
                <w:kern w:val="2"/>
                <w:lang w:eastAsia="hi-IN" w:bidi="hi-IN"/>
              </w:rPr>
              <w:t>взаимозаменяемое</w:t>
            </w:r>
            <w:proofErr w:type="gramEnd"/>
            <w:r>
              <w:rPr>
                <w:kern w:val="2"/>
                <w:lang w:eastAsia="hi-IN" w:bidi="hi-IN"/>
              </w:rPr>
              <w:t xml:space="preserve">) </w:t>
            </w:r>
            <w:r>
              <w:rPr>
                <w:kern w:val="2"/>
                <w:lang w:eastAsia="hi-IN" w:bidi="hi-IN"/>
              </w:rPr>
              <w:br/>
              <w:t xml:space="preserve">черт. </w:t>
            </w:r>
            <w:r>
              <w:rPr>
                <w:kern w:val="2"/>
                <w:lang w:eastAsia="hi-IN" w:bidi="hi-IN"/>
              </w:rPr>
              <w:br/>
              <w:t>24400-00-00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  <w:tr w:rsidR="00D0066C">
        <w:trPr>
          <w:trHeight w:val="2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21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D0066C" w:rsidRDefault="00CA4D91">
            <w:pPr>
              <w:widowControl w:val="0"/>
              <w:suppressAutoHyphens/>
              <w:spacing w:line="240" w:lineRule="auto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Датчик импульсов ДИМ-1.2 черт. 36291-101-00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0066C" w:rsidRDefault="00CA4D91">
            <w:pPr>
              <w:widowControl w:val="0"/>
              <w:suppressAutoHyphens/>
              <w:spacing w:line="240" w:lineRule="auto"/>
              <w:ind w:firstLine="33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1</w:t>
            </w:r>
          </w:p>
        </w:tc>
      </w:tr>
    </w:tbl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spacing w:line="240" w:lineRule="auto"/>
        <w:ind w:firstLine="709"/>
        <w:jc w:val="both"/>
      </w:pPr>
      <w:r>
        <w:t>Возможна поставка взаимозаменяемых реле согласно таблице взаимозаменяемости приборов, если замена не повлияет на работу тренажера.</w:t>
      </w:r>
    </w:p>
    <w:p w:rsidR="00D0066C" w:rsidRDefault="00D0066C">
      <w:pPr>
        <w:tabs>
          <w:tab w:val="left" w:pos="0"/>
        </w:tabs>
        <w:spacing w:line="240" w:lineRule="auto"/>
        <w:ind w:left="785" w:right="68"/>
        <w:jc w:val="both"/>
      </w:pPr>
    </w:p>
    <w:p w:rsidR="00D0066C" w:rsidRDefault="00D0066C">
      <w:pPr>
        <w:tabs>
          <w:tab w:val="left" w:pos="0"/>
        </w:tabs>
        <w:spacing w:line="240" w:lineRule="auto"/>
        <w:ind w:left="785" w:right="68"/>
        <w:jc w:val="both"/>
      </w:pPr>
    </w:p>
    <w:p w:rsidR="00D0066C" w:rsidRDefault="00CA4D91">
      <w:pPr>
        <w:pStyle w:val="af"/>
        <w:numPr>
          <w:ilvl w:val="1"/>
          <w:numId w:val="7"/>
        </w:numPr>
        <w:spacing w:line="240" w:lineRule="auto"/>
        <w:rPr>
          <w:b/>
        </w:rPr>
      </w:pPr>
      <w:r>
        <w:rPr>
          <w:b/>
        </w:rPr>
        <w:t>Описание</w:t>
      </w:r>
      <w:r>
        <w:rPr>
          <w:b/>
          <w:color w:val="0070C0"/>
        </w:rPr>
        <w:t xml:space="preserve"> </w:t>
      </w:r>
      <w:r>
        <w:rPr>
          <w:b/>
        </w:rPr>
        <w:t>аппаратно-мультимедийного комплекса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F46F41" w:rsidRDefault="00F46F41" w:rsidP="00F46F41">
      <w:pPr>
        <w:spacing w:line="240" w:lineRule="auto"/>
        <w:ind w:firstLine="709"/>
        <w:jc w:val="both"/>
      </w:pPr>
      <w:r>
        <w:t>Аппаратно-мультимедийный комплекс должен позволять:</w:t>
      </w:r>
    </w:p>
    <w:p w:rsidR="00F46F41" w:rsidRDefault="00F46F41" w:rsidP="00F46F4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управлять автоматическим шлагбаумом и переездным светофором имитируя проход поезда с интерактивного сенсорного  </w:t>
      </w:r>
      <w:r w:rsidR="00AD0732">
        <w:rPr>
          <w:lang w:eastAsia="en-US"/>
        </w:rPr>
        <w:t>«</w:t>
      </w:r>
      <w:r>
        <w:rPr>
          <w:lang w:eastAsia="en-US"/>
        </w:rPr>
        <w:t>киоска</w:t>
      </w:r>
      <w:r w:rsidR="00AD0732">
        <w:rPr>
          <w:lang w:eastAsia="en-US"/>
        </w:rPr>
        <w:t>» и щитка переездной сигнализации</w:t>
      </w:r>
      <w:r>
        <w:rPr>
          <w:lang w:eastAsia="en-US"/>
        </w:rPr>
        <w:t>;</w:t>
      </w:r>
    </w:p>
    <w:p w:rsidR="00F46F41" w:rsidRDefault="00F46F41" w:rsidP="00F46F4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вводить не менее 40 неисправностей для отработки навыков поиска отказов в схеме автоматической переездной сигнализации.</w:t>
      </w:r>
    </w:p>
    <w:p w:rsidR="00AD0732" w:rsidRDefault="00AD0732" w:rsidP="00AD0732">
      <w:pPr>
        <w:tabs>
          <w:tab w:val="left" w:pos="900"/>
        </w:tabs>
        <w:spacing w:line="240" w:lineRule="auto"/>
        <w:ind w:left="360"/>
        <w:jc w:val="both"/>
        <w:rPr>
          <w:lang w:eastAsia="en-US"/>
        </w:rPr>
      </w:pPr>
    </w:p>
    <w:p w:rsidR="00AD0732" w:rsidRPr="0047109E" w:rsidRDefault="00AD0732" w:rsidP="00AD0732">
      <w:pPr>
        <w:spacing w:line="240" w:lineRule="auto"/>
        <w:ind w:firstLine="709"/>
        <w:jc w:val="both"/>
      </w:pPr>
      <w:r w:rsidRPr="0047109E">
        <w:t xml:space="preserve">Задание отказов в тренажере должно быть предусмотрено двумя способами: </w:t>
      </w:r>
    </w:p>
    <w:p w:rsidR="00AD0732" w:rsidRPr="0047109E" w:rsidRDefault="00AD0732" w:rsidP="00AD0732">
      <w:pPr>
        <w:pStyle w:val="af"/>
        <w:numPr>
          <w:ilvl w:val="0"/>
          <w:numId w:val="13"/>
        </w:numPr>
        <w:spacing w:line="240" w:lineRule="auto"/>
        <w:ind w:left="709" w:hanging="425"/>
        <w:jc w:val="both"/>
      </w:pPr>
      <w:r w:rsidRPr="0047109E">
        <w:t>при помощи кнопок задания отказов, расположенных в релейн</w:t>
      </w:r>
      <w:r>
        <w:t>ых</w:t>
      </w:r>
      <w:r w:rsidRPr="0047109E">
        <w:t xml:space="preserve"> шкаф</w:t>
      </w:r>
      <w:r>
        <w:t>ах</w:t>
      </w:r>
      <w:r w:rsidRPr="0047109E">
        <w:t>;</w:t>
      </w:r>
    </w:p>
    <w:p w:rsidR="00AD0732" w:rsidRPr="0047109E" w:rsidRDefault="00AD0732" w:rsidP="00AD0732">
      <w:pPr>
        <w:pStyle w:val="af"/>
        <w:numPr>
          <w:ilvl w:val="0"/>
          <w:numId w:val="13"/>
        </w:numPr>
        <w:spacing w:line="240" w:lineRule="auto"/>
        <w:ind w:left="709" w:hanging="425"/>
        <w:jc w:val="both"/>
      </w:pPr>
      <w:r w:rsidRPr="0047109E">
        <w:lastRenderedPageBreak/>
        <w:t>дистанционно с АРМ преподавателя, при помощи блоков задания неисправностей</w:t>
      </w:r>
      <w:r>
        <w:t>, расположенных в релейных шкафах</w:t>
      </w:r>
      <w:r w:rsidRPr="0047109E">
        <w:t xml:space="preserve">. </w:t>
      </w:r>
    </w:p>
    <w:p w:rsidR="00AD0732" w:rsidRDefault="00AD0732" w:rsidP="00AD0732">
      <w:pPr>
        <w:tabs>
          <w:tab w:val="left" w:pos="900"/>
        </w:tabs>
        <w:spacing w:line="240" w:lineRule="auto"/>
        <w:ind w:left="360"/>
        <w:jc w:val="both"/>
        <w:rPr>
          <w:lang w:eastAsia="en-US"/>
        </w:rPr>
      </w:pPr>
    </w:p>
    <w:p w:rsidR="00AD0732" w:rsidRPr="003130D1" w:rsidRDefault="00AD0732" w:rsidP="00AD0732">
      <w:pPr>
        <w:spacing w:line="240" w:lineRule="auto"/>
        <w:ind w:firstLine="709"/>
        <w:jc w:val="both"/>
      </w:pPr>
      <w:r w:rsidRPr="00E4736C">
        <w:t xml:space="preserve">Задание отказов в тренажер дистанционно должно осуществляться следующим образом: в разъем </w:t>
      </w:r>
      <w:r w:rsidRPr="003130D1">
        <w:rPr>
          <w:lang w:val="en-US"/>
        </w:rPr>
        <w:t>USB</w:t>
      </w:r>
      <w:r w:rsidRPr="003130D1">
        <w:t xml:space="preserve"> интерактивного сенсорного «киоска» вставляется </w:t>
      </w:r>
      <w:r w:rsidRPr="003130D1">
        <w:rPr>
          <w:lang w:val="en-US"/>
        </w:rPr>
        <w:t>RS</w:t>
      </w:r>
      <w:r w:rsidRPr="003130D1">
        <w:t xml:space="preserve"> разъем, который при помощи провода соединяется с БЗН</w:t>
      </w:r>
      <w:r w:rsidR="003130D1" w:rsidRPr="003130D1">
        <w:t>.</w:t>
      </w:r>
      <w:r w:rsidRPr="003130D1">
        <w:t xml:space="preserve"> </w:t>
      </w:r>
      <w:r w:rsidR="003130D1" w:rsidRPr="003130D1">
        <w:t>В интерактивном сенсорном «киоске» установлена программа управления тренажером и задания отказов.</w:t>
      </w:r>
    </w:p>
    <w:p w:rsidR="00AD0732" w:rsidRDefault="003130D1" w:rsidP="003130D1">
      <w:pPr>
        <w:spacing w:line="240" w:lineRule="auto"/>
        <w:ind w:firstLine="709"/>
        <w:jc w:val="both"/>
      </w:pPr>
      <w:r w:rsidRPr="003130D1">
        <w:t xml:space="preserve">После задания отказа, преподаватель сообщает номер отказа </w:t>
      </w:r>
      <w:proofErr w:type="gramStart"/>
      <w:r w:rsidRPr="003130D1">
        <w:t>обучающемуся</w:t>
      </w:r>
      <w:proofErr w:type="gramEnd"/>
      <w:r w:rsidRPr="003130D1">
        <w:t>.</w:t>
      </w:r>
      <w:r>
        <w:t xml:space="preserve"> </w:t>
      </w:r>
      <w:r w:rsidR="00AD0732" w:rsidRPr="00E4736C">
        <w:t xml:space="preserve">Студент, в соответствии с  документом «Условия проявления отказов», производит манипуляции на тренажере по заданному для данного отказа алгоритму и приступает к поиску отказа при помощи измерительного прибора. После нахождения предположительного месторасположение отказа, сообщает преподавателю. Если месторасположение отказа </w:t>
      </w:r>
      <w:proofErr w:type="gramStart"/>
      <w:r w:rsidR="00AD0732" w:rsidRPr="00E4736C">
        <w:t>найдено</w:t>
      </w:r>
      <w:proofErr w:type="gramEnd"/>
      <w:r w:rsidR="00AD0732" w:rsidRPr="00E4736C">
        <w:t xml:space="preserve"> верно, то преподаватель в программе выбирает «отмена отказа». После отмены отказа, в программе автоматически выставляется оценка в зависимости от затраченного времени на поиск отказа. ФИО студента, время прохождения и оценка автоматически сохраняются в электронный журнал.</w:t>
      </w:r>
    </w:p>
    <w:p w:rsidR="00AD0732" w:rsidRDefault="00AD0732" w:rsidP="00AD0732">
      <w:pPr>
        <w:tabs>
          <w:tab w:val="left" w:pos="900"/>
        </w:tabs>
        <w:spacing w:line="240" w:lineRule="auto"/>
        <w:ind w:left="360"/>
        <w:jc w:val="both"/>
        <w:rPr>
          <w:lang w:eastAsia="en-US"/>
        </w:rPr>
      </w:pPr>
    </w:p>
    <w:p w:rsidR="003130D1" w:rsidRDefault="003130D1" w:rsidP="003130D1">
      <w:pPr>
        <w:spacing w:line="240" w:lineRule="auto"/>
        <w:ind w:left="360" w:firstLine="349"/>
        <w:jc w:val="both"/>
      </w:pPr>
      <w:r>
        <w:t>Тренажер должен предусмотреть следующие отказы: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полюсом МБ и выводом реле;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контактом реле 2ПБ1 и выводом блока;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питания М;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контактами реле;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от вывода реле;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обрыв полюса питания </w:t>
      </w:r>
      <w:proofErr w:type="gramStart"/>
      <w:r>
        <w:rPr>
          <w:lang w:eastAsia="en-US"/>
        </w:rPr>
        <w:t>П</w:t>
      </w:r>
      <w:proofErr w:type="gramEnd"/>
      <w:r>
        <w:rPr>
          <w:lang w:eastAsia="en-US"/>
        </w:rPr>
        <w:t>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обмотки реле и контактом реле;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питания ПБ;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питания МБ;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питания П</w:t>
      </w:r>
      <w:proofErr w:type="gramStart"/>
      <w:r>
        <w:rPr>
          <w:lang w:eastAsia="en-US"/>
        </w:rPr>
        <w:t>1</w:t>
      </w:r>
      <w:proofErr w:type="gramEnd"/>
      <w:r>
        <w:rPr>
          <w:lang w:eastAsia="en-US"/>
        </w:rPr>
        <w:t>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основного питания ПХ-ОХ релейного шкафа;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трансформатора и контактом реле;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щитка ЩПС-92 и контактом реле;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трансформатора и выводом блока;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реле и цепи лампы;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выводом реле и контактом переключателя SQ2;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выводами трансформаторов;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питания ОХ;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монтажа между контактом реле и выводом шлагбаума;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питания П12 от вывода щитка ЩПС-92;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резервного полюса питания ПХ-ОХ релейного шкафа;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полюса питания ПХ;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обрыв основного полюса питания ОХ, имитация перегорания предохранителя;</w:t>
      </w:r>
    </w:p>
    <w:p w:rsidR="00D0066C" w:rsidRDefault="00CA4D91" w:rsidP="003130D1">
      <w:pPr>
        <w:numPr>
          <w:ilvl w:val="0"/>
          <w:numId w:val="5"/>
        </w:numPr>
        <w:tabs>
          <w:tab w:val="left" w:pos="900"/>
        </w:tabs>
        <w:spacing w:line="240" w:lineRule="auto"/>
        <w:ind w:left="0" w:firstLine="426"/>
        <w:jc w:val="both"/>
        <w:rPr>
          <w:lang w:eastAsia="en-US"/>
        </w:rPr>
      </w:pPr>
      <w:r>
        <w:rPr>
          <w:lang w:eastAsia="en-US"/>
        </w:rPr>
        <w:t>обрыв полюса питания ПХ от контакта 12 реле ОШБ, имитация перегорания предохранителя.</w:t>
      </w:r>
    </w:p>
    <w:p w:rsidR="00D0066C" w:rsidRDefault="00D0066C">
      <w:pPr>
        <w:tabs>
          <w:tab w:val="left" w:pos="900"/>
        </w:tabs>
        <w:spacing w:line="240" w:lineRule="auto"/>
        <w:ind w:left="785"/>
        <w:jc w:val="both"/>
        <w:rPr>
          <w:lang w:eastAsia="en-US"/>
        </w:rPr>
      </w:pPr>
    </w:p>
    <w:p w:rsidR="00D0066C" w:rsidRDefault="00CA4D91">
      <w:pPr>
        <w:tabs>
          <w:tab w:val="left" w:pos="900"/>
        </w:tabs>
        <w:spacing w:line="240" w:lineRule="auto"/>
        <w:ind w:left="785"/>
        <w:jc w:val="both"/>
        <w:rPr>
          <w:lang w:eastAsia="en-US"/>
        </w:rPr>
      </w:pPr>
      <w:r>
        <w:rPr>
          <w:lang w:eastAsia="en-US"/>
        </w:rPr>
        <w:t>В тренажёре должны быть задействованы следующие виды отказов: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неисправности в схеме счетчиков;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неисправности в цепи переездного светофора;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неисправности в цепи управления электродвигателем </w:t>
      </w:r>
      <w:proofErr w:type="spellStart"/>
      <w:r>
        <w:rPr>
          <w:lang w:eastAsia="en-US"/>
        </w:rPr>
        <w:t>автошлагбаума</w:t>
      </w:r>
      <w:proofErr w:type="spellEnd"/>
      <w:r>
        <w:rPr>
          <w:lang w:eastAsia="en-US"/>
        </w:rPr>
        <w:t>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отключение питания.</w:t>
      </w:r>
    </w:p>
    <w:p w:rsidR="00D0066C" w:rsidRDefault="00D0066C">
      <w:pPr>
        <w:tabs>
          <w:tab w:val="left" w:pos="900"/>
        </w:tabs>
        <w:spacing w:line="240" w:lineRule="auto"/>
        <w:ind w:left="785"/>
        <w:jc w:val="both"/>
        <w:rPr>
          <w:lang w:eastAsia="en-US"/>
        </w:rPr>
      </w:pPr>
    </w:p>
    <w:p w:rsidR="00D0066C" w:rsidRDefault="00CA4D91">
      <w:pPr>
        <w:spacing w:line="240" w:lineRule="auto"/>
        <w:ind w:firstLine="709"/>
        <w:jc w:val="both"/>
      </w:pPr>
      <w:r>
        <w:t>Требования к источнику подключения:</w:t>
      </w:r>
    </w:p>
    <w:p w:rsidR="00D0066C" w:rsidRDefault="00D0066C">
      <w:pPr>
        <w:spacing w:line="240" w:lineRule="auto"/>
        <w:ind w:firstLine="709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t>- род тока: переменный;</w:t>
      </w:r>
    </w:p>
    <w:p w:rsidR="00D0066C" w:rsidRDefault="00CA4D91">
      <w:pPr>
        <w:spacing w:line="240" w:lineRule="auto"/>
        <w:ind w:firstLine="709"/>
        <w:jc w:val="both"/>
      </w:pPr>
      <w:r>
        <w:t xml:space="preserve">- количество фаз: </w:t>
      </w:r>
      <w:proofErr w:type="gramStart"/>
      <w:r>
        <w:t>однофазный</w:t>
      </w:r>
      <w:proofErr w:type="gramEnd"/>
      <w:r>
        <w:t>;</w:t>
      </w:r>
    </w:p>
    <w:p w:rsidR="00D0066C" w:rsidRDefault="00CA4D91">
      <w:pPr>
        <w:spacing w:line="240" w:lineRule="auto"/>
        <w:ind w:firstLine="709"/>
        <w:jc w:val="both"/>
      </w:pPr>
      <w:r>
        <w:t>- напряжение: 220</w:t>
      </w:r>
      <w:proofErr w:type="gramStart"/>
      <w:r>
        <w:t xml:space="preserve"> В</w:t>
      </w:r>
      <w:proofErr w:type="gramEnd"/>
      <w:r>
        <w:t>;</w:t>
      </w:r>
    </w:p>
    <w:p w:rsidR="00D0066C" w:rsidRDefault="00CA4D91">
      <w:pPr>
        <w:spacing w:line="240" w:lineRule="auto"/>
        <w:ind w:firstLine="709"/>
        <w:jc w:val="both"/>
      </w:pPr>
      <w:r>
        <w:t>- частота: 50 Гц;</w:t>
      </w:r>
    </w:p>
    <w:p w:rsidR="00D0066C" w:rsidRDefault="00CA4D91">
      <w:pPr>
        <w:spacing w:line="240" w:lineRule="auto"/>
        <w:ind w:firstLine="709"/>
        <w:jc w:val="both"/>
      </w:pPr>
      <w:r>
        <w:t>- потребляемая мощность не более 3000 Вт.</w:t>
      </w:r>
    </w:p>
    <w:p w:rsidR="00D0066C" w:rsidRDefault="00D0066C">
      <w:pPr>
        <w:tabs>
          <w:tab w:val="left" w:pos="900"/>
        </w:tabs>
        <w:spacing w:line="240" w:lineRule="auto"/>
        <w:jc w:val="both"/>
        <w:rPr>
          <w:lang w:eastAsia="en-US"/>
        </w:rPr>
      </w:pPr>
    </w:p>
    <w:p w:rsidR="00D0066C" w:rsidRDefault="003130D1">
      <w:pPr>
        <w:pStyle w:val="af"/>
        <w:numPr>
          <w:ilvl w:val="1"/>
          <w:numId w:val="7"/>
        </w:numPr>
        <w:spacing w:line="240" w:lineRule="auto"/>
        <w:rPr>
          <w:b/>
        </w:rPr>
      </w:pPr>
      <w:r>
        <w:rPr>
          <w:b/>
        </w:rPr>
        <w:t xml:space="preserve"> </w:t>
      </w:r>
      <w:r w:rsidR="00CA4D91">
        <w:rPr>
          <w:b/>
        </w:rPr>
        <w:t>Интерактивный сенсорный «киоск»: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CA4D91">
      <w:pPr>
        <w:spacing w:line="240" w:lineRule="auto"/>
        <w:ind w:firstLine="709"/>
        <w:jc w:val="both"/>
      </w:pPr>
      <w:r>
        <w:t>В программном обеспечении интерактивного сенсорного «киоска» должны быть следующие разделы (вкладки):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схема управления переездной сигнализации;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алгоритм поиска отказов;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отказы в релейных шкафах.</w:t>
      </w:r>
    </w:p>
    <w:p w:rsidR="00D0066C" w:rsidRDefault="00D0066C">
      <w:pPr>
        <w:tabs>
          <w:tab w:val="left" w:pos="900"/>
        </w:tabs>
        <w:spacing w:line="240" w:lineRule="auto"/>
        <w:ind w:left="785"/>
        <w:jc w:val="both"/>
      </w:pPr>
    </w:p>
    <w:p w:rsidR="00D0066C" w:rsidRDefault="00CA4D91">
      <w:pPr>
        <w:spacing w:line="240" w:lineRule="auto"/>
        <w:ind w:firstLine="709"/>
        <w:jc w:val="both"/>
      </w:pPr>
      <w:r>
        <w:t>Программное обеспечение интерактивного сенсорного «киоска» должно позволять: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управлять тренажером;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задавать отказы;</w:t>
      </w:r>
    </w:p>
    <w:p w:rsidR="00D0066C" w:rsidRDefault="00CA4D91">
      <w:pPr>
        <w:numPr>
          <w:ilvl w:val="0"/>
          <w:numId w:val="5"/>
        </w:numPr>
        <w:tabs>
          <w:tab w:val="left" w:pos="900"/>
        </w:tabs>
        <w:spacing w:line="240" w:lineRule="auto"/>
        <w:jc w:val="both"/>
        <w:rPr>
          <w:lang w:eastAsia="en-US"/>
        </w:rPr>
      </w:pPr>
      <w:r>
        <w:rPr>
          <w:lang w:eastAsia="en-US"/>
        </w:rPr>
        <w:t>изучать схемы управления переездной сигнализации и алгоритм поиска отказов.</w:t>
      </w:r>
    </w:p>
    <w:p w:rsidR="00D0066C" w:rsidRDefault="00D0066C">
      <w:pPr>
        <w:pStyle w:val="af"/>
        <w:spacing w:line="240" w:lineRule="auto"/>
        <w:ind w:left="1350"/>
        <w:rPr>
          <w:b/>
        </w:rPr>
      </w:pPr>
    </w:p>
    <w:p w:rsidR="00D0066C" w:rsidRDefault="003130D1">
      <w:pPr>
        <w:pStyle w:val="af"/>
        <w:numPr>
          <w:ilvl w:val="1"/>
          <w:numId w:val="7"/>
        </w:numPr>
        <w:spacing w:line="240" w:lineRule="auto"/>
      </w:pPr>
      <w:r>
        <w:rPr>
          <w:b/>
        </w:rPr>
        <w:t xml:space="preserve"> </w:t>
      </w:r>
      <w:r w:rsidR="00CA4D91">
        <w:rPr>
          <w:b/>
        </w:rPr>
        <w:t>Программа задания неисправностей (</w:t>
      </w:r>
      <w:r w:rsidR="00CA4D91">
        <w:rPr>
          <w:b/>
          <w:bCs/>
        </w:rPr>
        <w:t>АРМ преподавателя)</w:t>
      </w:r>
    </w:p>
    <w:p w:rsidR="00D0066C" w:rsidRDefault="00D0066C">
      <w:pPr>
        <w:pStyle w:val="af"/>
        <w:spacing w:line="240" w:lineRule="auto"/>
        <w:ind w:left="1350"/>
        <w:rPr>
          <w:b/>
          <w:bCs/>
        </w:rPr>
      </w:pPr>
    </w:p>
    <w:p w:rsidR="001D55C7" w:rsidRDefault="00CA4D91">
      <w:pPr>
        <w:spacing w:line="240" w:lineRule="auto"/>
        <w:ind w:firstLine="709"/>
        <w:jc w:val="both"/>
      </w:pPr>
      <w:r>
        <w:t>Программ</w:t>
      </w:r>
      <w:r w:rsidR="007C567E">
        <w:t xml:space="preserve">ное обеспечение тренажера </w:t>
      </w:r>
      <w:r>
        <w:t>должн</w:t>
      </w:r>
      <w:r w:rsidR="007C567E">
        <w:t>о</w:t>
      </w:r>
      <w:r>
        <w:t xml:space="preserve"> обеспечивать управление и контроль правильности функционирования сохранение статистических данных о результатах функциони</w:t>
      </w:r>
      <w:r w:rsidR="001D55C7">
        <w:t xml:space="preserve">рования программы в виде архива, </w:t>
      </w:r>
      <w:r w:rsidR="005F0F01" w:rsidRPr="003130D1">
        <w:t>формирование и передачу команд телеуправления в бл</w:t>
      </w:r>
      <w:r w:rsidR="001D55C7">
        <w:t xml:space="preserve">ок задания неисправностей (БЗН). </w:t>
      </w:r>
    </w:p>
    <w:p w:rsidR="00D0066C" w:rsidRDefault="00CA4D91">
      <w:pPr>
        <w:spacing w:line="240" w:lineRule="auto"/>
        <w:ind w:firstLine="709"/>
        <w:jc w:val="both"/>
      </w:pPr>
      <w:r>
        <w:t>Технические характеристики блока задания неисправностей (БЗН):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количество коммутируемых электрических цепей –10;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действующее значение напряжения в коммутируемой цепи, </w:t>
      </w:r>
      <w:proofErr w:type="gramStart"/>
      <w:r>
        <w:t>В</w:t>
      </w:r>
      <w:proofErr w:type="gramEnd"/>
      <w:r>
        <w:t>, не менее – 242;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сила тока в коммутируемой цепи, А, не менее – 5;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 xml:space="preserve">диапазон напряжения источника питания, </w:t>
      </w:r>
      <w:proofErr w:type="gramStart"/>
      <w:r>
        <w:t>В</w:t>
      </w:r>
      <w:proofErr w:type="gramEnd"/>
      <w:r>
        <w:t xml:space="preserve"> – от 20 до 28;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ток, потребляемый от источника питания, мА, не более – 250.</w:t>
      </w:r>
    </w:p>
    <w:p w:rsidR="00D0066C" w:rsidRDefault="00CA4D91">
      <w:pPr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0" w:right="68" w:firstLine="315"/>
        <w:jc w:val="both"/>
      </w:pPr>
      <w:r>
        <w:t>габаритные размеры корпуса БЗН, мм, не более –140х110х35.</w:t>
      </w:r>
    </w:p>
    <w:p w:rsidR="00D0066C" w:rsidRDefault="00D0066C">
      <w:pPr>
        <w:spacing w:line="240" w:lineRule="auto"/>
        <w:ind w:firstLine="709"/>
        <w:jc w:val="both"/>
      </w:pPr>
    </w:p>
    <w:p w:rsidR="00D0066C" w:rsidRDefault="005576FA">
      <w:pPr>
        <w:pStyle w:val="af"/>
        <w:numPr>
          <w:ilvl w:val="1"/>
          <w:numId w:val="7"/>
        </w:numPr>
        <w:spacing w:line="240" w:lineRule="auto"/>
        <w:rPr>
          <w:b/>
        </w:rPr>
      </w:pPr>
      <w:r>
        <w:rPr>
          <w:b/>
          <w:bCs/>
        </w:rPr>
        <w:t xml:space="preserve"> </w:t>
      </w:r>
      <w:r w:rsidR="00CA4D91">
        <w:rPr>
          <w:b/>
          <w:bCs/>
        </w:rPr>
        <w:t>Дополнительные требования</w:t>
      </w:r>
    </w:p>
    <w:p w:rsidR="00D0066C" w:rsidRDefault="00D0066C" w:rsidP="00041438">
      <w:pPr>
        <w:spacing w:line="240" w:lineRule="auto"/>
        <w:jc w:val="both"/>
      </w:pPr>
    </w:p>
    <w:p w:rsidR="00D0066C" w:rsidRDefault="00CA4D91" w:rsidP="003130D1">
      <w:pPr>
        <w:spacing w:line="240" w:lineRule="auto"/>
        <w:ind w:firstLine="709"/>
        <w:jc w:val="both"/>
      </w:pPr>
      <w:bookmarkStart w:id="8" w:name="_Toc10484883"/>
      <w:bookmarkEnd w:id="8"/>
      <w:r>
        <w:t xml:space="preserve">Гарантийный срок эксплуатации не менее 12 месяцев </w:t>
      </w:r>
      <w:proofErr w:type="gramStart"/>
      <w:r>
        <w:t>с даты подписания</w:t>
      </w:r>
      <w:proofErr w:type="gramEnd"/>
      <w:r>
        <w:t xml:space="preserve"> акта приёмки.</w:t>
      </w:r>
    </w:p>
    <w:p w:rsidR="003130D1" w:rsidRDefault="00041438" w:rsidP="003130D1">
      <w:pPr>
        <w:spacing w:line="240" w:lineRule="auto"/>
        <w:ind w:firstLine="709"/>
        <w:jc w:val="both"/>
      </w:pPr>
      <w:r>
        <w:t xml:space="preserve">Поставщик выполняет </w:t>
      </w:r>
      <w:r w:rsidR="003130D1" w:rsidRPr="00820257">
        <w:t>монтажные работы, пуско-наладочные работы, обучение сотрудников заказчика работе на тренажере.</w:t>
      </w:r>
    </w:p>
    <w:p w:rsidR="00D0066C" w:rsidRDefault="00D0066C">
      <w:pPr>
        <w:pStyle w:val="af"/>
        <w:spacing w:line="240" w:lineRule="auto"/>
        <w:ind w:left="1350"/>
        <w:rPr>
          <w:b/>
          <w:bCs/>
        </w:rPr>
      </w:pPr>
    </w:p>
    <w:p w:rsidR="00D0066C" w:rsidRDefault="00D0066C" w:rsidP="00041438">
      <w:pPr>
        <w:tabs>
          <w:tab w:val="left" w:pos="993"/>
        </w:tabs>
        <w:spacing w:line="240" w:lineRule="auto"/>
        <w:jc w:val="both"/>
      </w:pPr>
    </w:p>
    <w:p w:rsidR="00D0066C" w:rsidRDefault="00D0066C">
      <w:pPr>
        <w:pStyle w:val="af"/>
        <w:tabs>
          <w:tab w:val="left" w:pos="993"/>
        </w:tabs>
        <w:spacing w:line="240" w:lineRule="auto"/>
        <w:ind w:left="426"/>
        <w:jc w:val="both"/>
      </w:pPr>
    </w:p>
    <w:p w:rsidR="00D0066C" w:rsidRDefault="00CA4D91">
      <w:pPr>
        <w:pStyle w:val="af"/>
        <w:spacing w:line="240" w:lineRule="auto"/>
        <w:ind w:hanging="1287"/>
        <w:jc w:val="both"/>
      </w:pPr>
      <w:proofErr w:type="gramStart"/>
      <w:r>
        <w:t>Ответственный</w:t>
      </w:r>
      <w:proofErr w:type="gramEnd"/>
      <w:r>
        <w:t xml:space="preserve"> за подготовку и представление ТЗ    </w:t>
      </w:r>
    </w:p>
    <w:p w:rsidR="00D0066C" w:rsidRDefault="00041438">
      <w:pPr>
        <w:pStyle w:val="af"/>
        <w:spacing w:line="240" w:lineRule="auto"/>
        <w:ind w:hanging="1287"/>
        <w:jc w:val="both"/>
      </w:pPr>
      <w:r>
        <w:t>Препода</w:t>
      </w:r>
      <w:r w:rsidR="00CA4D91">
        <w:t xml:space="preserve">ватель Ю.В. Архипова  __________________________                  </w:t>
      </w:r>
    </w:p>
    <w:p w:rsidR="00D0066C" w:rsidRDefault="00CA4D91">
      <w:pPr>
        <w:pStyle w:val="af"/>
        <w:spacing w:line="240" w:lineRule="auto"/>
        <w:ind w:left="0" w:hanging="567"/>
      </w:pPr>
      <w:r>
        <w:t xml:space="preserve"> тел. (382-2) 65-67-58                                            </w:t>
      </w:r>
    </w:p>
    <w:sectPr w:rsidR="00D0066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760"/>
    <w:multiLevelType w:val="hybridMultilevel"/>
    <w:tmpl w:val="1DA0E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E5CA6"/>
    <w:multiLevelType w:val="multilevel"/>
    <w:tmpl w:val="0F62921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58C195C"/>
    <w:multiLevelType w:val="multilevel"/>
    <w:tmpl w:val="3B5EFD0C"/>
    <w:lvl w:ilvl="0">
      <w:start w:val="1"/>
      <w:numFmt w:val="bullet"/>
      <w:lvlText w:val=""/>
      <w:lvlJc w:val="left"/>
      <w:pPr>
        <w:tabs>
          <w:tab w:val="num" w:pos="785"/>
        </w:tabs>
        <w:ind w:left="785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59F08FF"/>
    <w:multiLevelType w:val="multilevel"/>
    <w:tmpl w:val="808E4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53F35"/>
    <w:multiLevelType w:val="multilevel"/>
    <w:tmpl w:val="37AAD9C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DBB4503"/>
    <w:multiLevelType w:val="hybridMultilevel"/>
    <w:tmpl w:val="A07668FE"/>
    <w:lvl w:ilvl="0" w:tplc="52BC8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194957"/>
    <w:multiLevelType w:val="multilevel"/>
    <w:tmpl w:val="A86A9A3A"/>
    <w:lvl w:ilvl="0">
      <w:start w:val="1"/>
      <w:numFmt w:val="bullet"/>
      <w:lvlText w:val=""/>
      <w:lvlJc w:val="left"/>
      <w:pPr>
        <w:tabs>
          <w:tab w:val="num" w:pos="785"/>
        </w:tabs>
        <w:ind w:left="785" w:hanging="42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2EB0C4D"/>
    <w:multiLevelType w:val="hybridMultilevel"/>
    <w:tmpl w:val="1DA0E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224553"/>
    <w:multiLevelType w:val="multilevel"/>
    <w:tmpl w:val="97A8B0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9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9">
    <w:nsid w:val="6D0F2F7B"/>
    <w:multiLevelType w:val="multilevel"/>
    <w:tmpl w:val="935CD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150" w:hanging="1440"/>
      </w:pPr>
    </w:lvl>
    <w:lvl w:ilvl="6">
      <w:start w:val="1"/>
      <w:numFmt w:val="decimal"/>
      <w:lvlText w:val="%1.%2.%3.%4.%5.%6.%7."/>
      <w:lvlJc w:val="left"/>
      <w:pPr>
        <w:ind w:left="3780" w:hanging="1800"/>
      </w:pPr>
    </w:lvl>
    <w:lvl w:ilvl="7">
      <w:start w:val="1"/>
      <w:numFmt w:val="decimal"/>
      <w:lvlText w:val="%1.%2.%3.%4.%5.%6.%7.%8."/>
      <w:lvlJc w:val="left"/>
      <w:pPr>
        <w:ind w:left="4050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10">
    <w:nsid w:val="74C905F6"/>
    <w:multiLevelType w:val="hybridMultilevel"/>
    <w:tmpl w:val="AEEC0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3459C7"/>
    <w:multiLevelType w:val="multilevel"/>
    <w:tmpl w:val="DBAA8536"/>
    <w:lvl w:ilvl="0">
      <w:start w:val="1"/>
      <w:numFmt w:val="decimal"/>
      <w:pStyle w:val="1"/>
      <w:lvlText w:val="%1"/>
      <w:lvlJc w:val="left"/>
      <w:pPr>
        <w:ind w:left="716" w:hanging="432"/>
      </w:p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b/>
        <w:bCs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999" w:hanging="864"/>
      </w:pPr>
    </w:lvl>
    <w:lvl w:ilvl="4">
      <w:start w:val="1"/>
      <w:numFmt w:val="decimal"/>
      <w:pStyle w:val="5"/>
      <w:lvlText w:val="%1.%2.%3.%4.%5"/>
      <w:lvlJc w:val="left"/>
      <w:pPr>
        <w:ind w:left="1292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580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724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868" w:hanging="1584"/>
      </w:pPr>
    </w:lvl>
  </w:abstractNum>
  <w:abstractNum w:abstractNumId="12">
    <w:nsid w:val="7E205F0B"/>
    <w:multiLevelType w:val="hybridMultilevel"/>
    <w:tmpl w:val="0CB25A7E"/>
    <w:lvl w:ilvl="0" w:tplc="52BC8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6C"/>
    <w:rsid w:val="000071B9"/>
    <w:rsid w:val="00041438"/>
    <w:rsid w:val="00055C32"/>
    <w:rsid w:val="000D7660"/>
    <w:rsid w:val="001270E6"/>
    <w:rsid w:val="00134141"/>
    <w:rsid w:val="001C14E0"/>
    <w:rsid w:val="001D55C7"/>
    <w:rsid w:val="00267DA2"/>
    <w:rsid w:val="003130D1"/>
    <w:rsid w:val="00361C4D"/>
    <w:rsid w:val="004013A7"/>
    <w:rsid w:val="00436176"/>
    <w:rsid w:val="0047109E"/>
    <w:rsid w:val="00482714"/>
    <w:rsid w:val="004C620D"/>
    <w:rsid w:val="005576FA"/>
    <w:rsid w:val="00593AC9"/>
    <w:rsid w:val="005C0805"/>
    <w:rsid w:val="005F0F01"/>
    <w:rsid w:val="00631B2A"/>
    <w:rsid w:val="00725F21"/>
    <w:rsid w:val="00765AE3"/>
    <w:rsid w:val="00783749"/>
    <w:rsid w:val="007C567E"/>
    <w:rsid w:val="007C5B41"/>
    <w:rsid w:val="00820257"/>
    <w:rsid w:val="008E6BD4"/>
    <w:rsid w:val="008F4E90"/>
    <w:rsid w:val="009E5FD9"/>
    <w:rsid w:val="00A175C4"/>
    <w:rsid w:val="00AD0732"/>
    <w:rsid w:val="00B56A43"/>
    <w:rsid w:val="00BD3307"/>
    <w:rsid w:val="00C414B1"/>
    <w:rsid w:val="00CA4D91"/>
    <w:rsid w:val="00CB0DAA"/>
    <w:rsid w:val="00CB18A1"/>
    <w:rsid w:val="00CD073B"/>
    <w:rsid w:val="00CD7887"/>
    <w:rsid w:val="00D0066C"/>
    <w:rsid w:val="00D47C5B"/>
    <w:rsid w:val="00D501CC"/>
    <w:rsid w:val="00D91110"/>
    <w:rsid w:val="00E4736C"/>
    <w:rsid w:val="00F46F41"/>
    <w:rsid w:val="00F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68"/>
    <w:pPr>
      <w:spacing w:line="240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239F"/>
    <w:pPr>
      <w:keepNext/>
      <w:numPr>
        <w:numId w:val="1"/>
      </w:numPr>
      <w:tabs>
        <w:tab w:val="left" w:pos="1134"/>
      </w:tabs>
      <w:spacing w:before="240" w:after="240" w:line="360" w:lineRule="auto"/>
      <w:jc w:val="both"/>
      <w:outlineLvl w:val="0"/>
    </w:pPr>
    <w:rPr>
      <w:rFonts w:cs="Arial"/>
      <w:b/>
      <w:bCs/>
      <w:caps/>
      <w:kern w:val="2"/>
      <w:sz w:val="28"/>
      <w:szCs w:val="28"/>
    </w:rPr>
  </w:style>
  <w:style w:type="paragraph" w:styleId="2">
    <w:name w:val="heading 2"/>
    <w:basedOn w:val="a"/>
    <w:link w:val="20"/>
    <w:qFormat/>
    <w:rsid w:val="0078239F"/>
    <w:pPr>
      <w:keepNext/>
      <w:numPr>
        <w:ilvl w:val="1"/>
        <w:numId w:val="1"/>
      </w:numPr>
      <w:tabs>
        <w:tab w:val="left" w:pos="1134"/>
      </w:tabs>
      <w:spacing w:before="240" w:after="240" w:line="240" w:lineRule="auto"/>
      <w:jc w:val="both"/>
      <w:outlineLvl w:val="1"/>
    </w:pPr>
    <w:rPr>
      <w:bCs/>
      <w:iCs/>
      <w:sz w:val="28"/>
      <w:szCs w:val="28"/>
    </w:rPr>
  </w:style>
  <w:style w:type="paragraph" w:styleId="3">
    <w:name w:val="heading 3"/>
    <w:basedOn w:val="a"/>
    <w:link w:val="30"/>
    <w:qFormat/>
    <w:rsid w:val="0078239F"/>
    <w:pPr>
      <w:numPr>
        <w:ilvl w:val="2"/>
        <w:numId w:val="1"/>
      </w:numPr>
      <w:tabs>
        <w:tab w:val="left" w:pos="1701"/>
      </w:tabs>
      <w:spacing w:before="240" w:after="240" w:line="24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link w:val="40"/>
    <w:qFormat/>
    <w:rsid w:val="0078239F"/>
    <w:pPr>
      <w:numPr>
        <w:ilvl w:val="3"/>
        <w:numId w:val="1"/>
      </w:numPr>
      <w:tabs>
        <w:tab w:val="left" w:pos="1843"/>
      </w:tabs>
      <w:spacing w:before="240" w:after="120" w:line="240" w:lineRule="auto"/>
      <w:jc w:val="both"/>
      <w:outlineLvl w:val="3"/>
    </w:pPr>
    <w:rPr>
      <w:b/>
      <w:i/>
      <w:sz w:val="28"/>
      <w:szCs w:val="28"/>
    </w:rPr>
  </w:style>
  <w:style w:type="paragraph" w:styleId="5">
    <w:name w:val="heading 5"/>
    <w:basedOn w:val="a"/>
    <w:link w:val="50"/>
    <w:qFormat/>
    <w:rsid w:val="0078239F"/>
    <w:pPr>
      <w:numPr>
        <w:ilvl w:val="4"/>
        <w:numId w:val="1"/>
      </w:numPr>
      <w:spacing w:before="120" w:after="120" w:line="240" w:lineRule="auto"/>
      <w:jc w:val="both"/>
      <w:outlineLvl w:val="4"/>
    </w:pPr>
    <w:rPr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78239F"/>
    <w:pPr>
      <w:numPr>
        <w:ilvl w:val="5"/>
        <w:numId w:val="1"/>
      </w:numPr>
      <w:spacing w:before="120" w:after="120" w:line="240" w:lineRule="auto"/>
      <w:jc w:val="both"/>
      <w:outlineLvl w:val="5"/>
    </w:pPr>
    <w:rPr>
      <w:bCs/>
      <w:sz w:val="28"/>
      <w:szCs w:val="28"/>
    </w:rPr>
  </w:style>
  <w:style w:type="paragraph" w:styleId="7">
    <w:name w:val="heading 7"/>
    <w:basedOn w:val="a"/>
    <w:link w:val="70"/>
    <w:qFormat/>
    <w:rsid w:val="0078239F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link w:val="80"/>
    <w:qFormat/>
    <w:rsid w:val="0078239F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link w:val="90"/>
    <w:qFormat/>
    <w:rsid w:val="0078239F"/>
    <w:pPr>
      <w:keepNext/>
      <w:numPr>
        <w:ilvl w:val="8"/>
        <w:numId w:val="1"/>
      </w:numPr>
      <w:spacing w:line="240" w:lineRule="auto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82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82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78239F"/>
    <w:rPr>
      <w:rFonts w:ascii="Times New Roman" w:eastAsia="Times New Roman" w:hAnsi="Times New Roman" w:cs="Arial"/>
      <w:b/>
      <w:bCs/>
      <w:caps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78239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7823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78239F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8239F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sid w:val="0078239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7823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78239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7823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uiPriority w:val="34"/>
    <w:qFormat/>
    <w:rsid w:val="004E6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uiPriority w:val="99"/>
    <w:qFormat/>
    <w:rsid w:val="004E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locked/>
    <w:rsid w:val="00B20F9F"/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qFormat/>
    <w:rsid w:val="00B20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4460B"/>
    <w:rPr>
      <w:color w:val="0000FF"/>
      <w:u w:val="single"/>
    </w:rPr>
  </w:style>
  <w:style w:type="character" w:customStyle="1" w:styleId="a8">
    <w:name w:val="Основной текст Знак"/>
    <w:basedOn w:val="a0"/>
    <w:uiPriority w:val="99"/>
    <w:semiHidden/>
    <w:qFormat/>
    <w:rsid w:val="00B701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rFonts w:cs="Symbol"/>
      <w:b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color w:val="0070C0"/>
    </w:rPr>
  </w:style>
  <w:style w:type="character" w:customStyle="1" w:styleId="ListLabel101">
    <w:name w:val="ListLabel 101"/>
    <w:qFormat/>
    <w:rPr>
      <w:color w:val="0070C0"/>
    </w:rPr>
  </w:style>
  <w:style w:type="character" w:customStyle="1" w:styleId="ListLabel102">
    <w:name w:val="ListLabel 102"/>
    <w:qFormat/>
    <w:rPr>
      <w:color w:val="0070C0"/>
    </w:rPr>
  </w:style>
  <w:style w:type="character" w:customStyle="1" w:styleId="ListLabel103">
    <w:name w:val="ListLabel 103"/>
    <w:qFormat/>
    <w:rPr>
      <w:color w:val="0070C0"/>
    </w:rPr>
  </w:style>
  <w:style w:type="character" w:customStyle="1" w:styleId="ListLabel104">
    <w:name w:val="ListLabel 104"/>
    <w:qFormat/>
    <w:rPr>
      <w:color w:val="0070C0"/>
    </w:rPr>
  </w:style>
  <w:style w:type="character" w:customStyle="1" w:styleId="ListLabel105">
    <w:name w:val="ListLabel 105"/>
    <w:qFormat/>
    <w:rPr>
      <w:color w:val="0070C0"/>
    </w:rPr>
  </w:style>
  <w:style w:type="character" w:customStyle="1" w:styleId="ListLabel106">
    <w:name w:val="ListLabel 106"/>
    <w:qFormat/>
    <w:rPr>
      <w:color w:val="0070C0"/>
    </w:rPr>
  </w:style>
  <w:style w:type="character" w:customStyle="1" w:styleId="ListLabel107">
    <w:name w:val="ListLabel 107"/>
    <w:qFormat/>
    <w:rPr>
      <w:color w:val="0070C0"/>
    </w:rPr>
  </w:style>
  <w:style w:type="character" w:customStyle="1" w:styleId="ListLabel108">
    <w:name w:val="ListLabel 108"/>
    <w:qFormat/>
    <w:rPr>
      <w:color w:val="0070C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eastAsia="StarSymbol"/>
      <w:sz w:val="18"/>
    </w:rPr>
  </w:style>
  <w:style w:type="character" w:customStyle="1" w:styleId="ListLabel113">
    <w:name w:val="ListLabel 113"/>
    <w:qFormat/>
    <w:rPr>
      <w:rFonts w:eastAsia="StarSymbol"/>
      <w:sz w:val="18"/>
    </w:rPr>
  </w:style>
  <w:style w:type="character" w:customStyle="1" w:styleId="ListLabel114">
    <w:name w:val="ListLabel 114"/>
    <w:qFormat/>
    <w:rPr>
      <w:rFonts w:eastAsia="StarSymbol"/>
      <w:sz w:val="18"/>
    </w:rPr>
  </w:style>
  <w:style w:type="character" w:customStyle="1" w:styleId="ListLabel115">
    <w:name w:val="ListLabel 115"/>
    <w:qFormat/>
    <w:rPr>
      <w:rFonts w:eastAsia="StarSymbol"/>
      <w:sz w:val="18"/>
    </w:rPr>
  </w:style>
  <w:style w:type="character" w:customStyle="1" w:styleId="ListLabel116">
    <w:name w:val="ListLabel 116"/>
    <w:qFormat/>
    <w:rPr>
      <w:rFonts w:eastAsia="StarSymbol"/>
      <w:sz w:val="18"/>
    </w:rPr>
  </w:style>
  <w:style w:type="character" w:customStyle="1" w:styleId="ListLabel117">
    <w:name w:val="ListLabel 117"/>
    <w:qFormat/>
    <w:rPr>
      <w:rFonts w:eastAsia="StarSymbol"/>
      <w:sz w:val="18"/>
    </w:rPr>
  </w:style>
  <w:style w:type="character" w:customStyle="1" w:styleId="ListLabel118">
    <w:name w:val="ListLabel 118"/>
    <w:qFormat/>
    <w:rPr>
      <w:rFonts w:eastAsia="StarSymbol"/>
      <w:sz w:val="18"/>
    </w:rPr>
  </w:style>
  <w:style w:type="character" w:customStyle="1" w:styleId="ListLabel119">
    <w:name w:val="ListLabel 119"/>
    <w:qFormat/>
    <w:rPr>
      <w:rFonts w:eastAsia="StarSymbol"/>
      <w:sz w:val="18"/>
    </w:rPr>
  </w:style>
  <w:style w:type="character" w:customStyle="1" w:styleId="ListLabel120">
    <w:name w:val="ListLabel 120"/>
    <w:qFormat/>
    <w:rPr>
      <w:rFonts w:eastAsia="StarSymbol"/>
      <w:sz w:val="1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b/>
      <w:bCs/>
    </w:rPr>
  </w:style>
  <w:style w:type="character" w:customStyle="1" w:styleId="ListLabel134">
    <w:name w:val="ListLabel 134"/>
    <w:qFormat/>
    <w:rPr>
      <w:rFonts w:cs="Symbol"/>
      <w:b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  <w:b/>
    </w:rPr>
  </w:style>
  <w:style w:type="character" w:customStyle="1" w:styleId="ListLabel163">
    <w:name w:val="ListLabel 163"/>
    <w:qFormat/>
    <w:rPr>
      <w:rFonts w:cs="Symbol"/>
      <w:b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  <w:sz w:val="18"/>
    </w:rPr>
  </w:style>
  <w:style w:type="character" w:customStyle="1" w:styleId="ListLabel173">
    <w:name w:val="ListLabel 173"/>
    <w:qFormat/>
    <w:rPr>
      <w:rFonts w:cs="Wingdings 2"/>
      <w:sz w:val="18"/>
    </w:rPr>
  </w:style>
  <w:style w:type="character" w:customStyle="1" w:styleId="ListLabel174">
    <w:name w:val="ListLabel 174"/>
    <w:qFormat/>
    <w:rPr>
      <w:rFonts w:cs="StarSymbol"/>
      <w:sz w:val="18"/>
    </w:rPr>
  </w:style>
  <w:style w:type="character" w:customStyle="1" w:styleId="ListLabel175">
    <w:name w:val="ListLabel 175"/>
    <w:qFormat/>
    <w:rPr>
      <w:rFonts w:cs="Wingdings"/>
      <w:sz w:val="18"/>
    </w:rPr>
  </w:style>
  <w:style w:type="character" w:customStyle="1" w:styleId="ListLabel176">
    <w:name w:val="ListLabel 176"/>
    <w:qFormat/>
    <w:rPr>
      <w:rFonts w:cs="Wingdings 2"/>
      <w:sz w:val="18"/>
    </w:rPr>
  </w:style>
  <w:style w:type="character" w:customStyle="1" w:styleId="ListLabel177">
    <w:name w:val="ListLabel 177"/>
    <w:qFormat/>
    <w:rPr>
      <w:rFonts w:cs="StarSymbol"/>
      <w:sz w:val="18"/>
    </w:rPr>
  </w:style>
  <w:style w:type="character" w:customStyle="1" w:styleId="ListLabel178">
    <w:name w:val="ListLabel 178"/>
    <w:qFormat/>
    <w:rPr>
      <w:rFonts w:cs="Wingdings"/>
      <w:sz w:val="18"/>
    </w:rPr>
  </w:style>
  <w:style w:type="character" w:customStyle="1" w:styleId="ListLabel179">
    <w:name w:val="ListLabel 179"/>
    <w:qFormat/>
    <w:rPr>
      <w:rFonts w:cs="Wingdings 2"/>
      <w:sz w:val="18"/>
    </w:rPr>
  </w:style>
  <w:style w:type="character" w:customStyle="1" w:styleId="ListLabel180">
    <w:name w:val="ListLabel 180"/>
    <w:qFormat/>
    <w:rPr>
      <w:rFonts w:cs="StarSymbol"/>
      <w:sz w:val="18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b/>
      <w:bCs/>
    </w:rPr>
  </w:style>
  <w:style w:type="character" w:customStyle="1" w:styleId="ListLabel220">
    <w:name w:val="ListLabel 220"/>
    <w:qFormat/>
    <w:rPr>
      <w:rFonts w:cs="Symbol"/>
      <w:b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  <w:b/>
    </w:rPr>
  </w:style>
  <w:style w:type="character" w:customStyle="1" w:styleId="ListLabel249">
    <w:name w:val="ListLabel 249"/>
    <w:qFormat/>
    <w:rPr>
      <w:rFonts w:cs="Symbol"/>
      <w:b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Wingdings"/>
      <w:sz w:val="18"/>
    </w:rPr>
  </w:style>
  <w:style w:type="character" w:customStyle="1" w:styleId="ListLabel259">
    <w:name w:val="ListLabel 259"/>
    <w:qFormat/>
    <w:rPr>
      <w:rFonts w:cs="Wingdings 2"/>
      <w:sz w:val="18"/>
    </w:rPr>
  </w:style>
  <w:style w:type="character" w:customStyle="1" w:styleId="ListLabel260">
    <w:name w:val="ListLabel 260"/>
    <w:qFormat/>
    <w:rPr>
      <w:rFonts w:cs="StarSymbol"/>
      <w:sz w:val="18"/>
    </w:rPr>
  </w:style>
  <w:style w:type="character" w:customStyle="1" w:styleId="ListLabel261">
    <w:name w:val="ListLabel 261"/>
    <w:qFormat/>
    <w:rPr>
      <w:rFonts w:cs="Wingdings"/>
      <w:sz w:val="18"/>
    </w:rPr>
  </w:style>
  <w:style w:type="character" w:customStyle="1" w:styleId="ListLabel262">
    <w:name w:val="ListLabel 262"/>
    <w:qFormat/>
    <w:rPr>
      <w:rFonts w:cs="Wingdings 2"/>
      <w:sz w:val="18"/>
    </w:rPr>
  </w:style>
  <w:style w:type="character" w:customStyle="1" w:styleId="ListLabel263">
    <w:name w:val="ListLabel 263"/>
    <w:qFormat/>
    <w:rPr>
      <w:rFonts w:cs="StarSymbol"/>
      <w:sz w:val="18"/>
    </w:rPr>
  </w:style>
  <w:style w:type="character" w:customStyle="1" w:styleId="ListLabel264">
    <w:name w:val="ListLabel 264"/>
    <w:qFormat/>
    <w:rPr>
      <w:rFonts w:cs="Wingdings"/>
      <w:sz w:val="18"/>
    </w:rPr>
  </w:style>
  <w:style w:type="character" w:customStyle="1" w:styleId="ListLabel265">
    <w:name w:val="ListLabel 265"/>
    <w:qFormat/>
    <w:rPr>
      <w:rFonts w:cs="Wingdings 2"/>
      <w:sz w:val="18"/>
    </w:rPr>
  </w:style>
  <w:style w:type="character" w:customStyle="1" w:styleId="ListLabel266">
    <w:name w:val="ListLabel 266"/>
    <w:qFormat/>
    <w:rPr>
      <w:rFonts w:cs="StarSymbol"/>
      <w:sz w:val="18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  <w:sz w:val="24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b/>
      <w:bCs/>
    </w:rPr>
  </w:style>
  <w:style w:type="character" w:customStyle="1" w:styleId="ListLabel306">
    <w:name w:val="ListLabel 306"/>
    <w:qFormat/>
    <w:rPr>
      <w:rFonts w:cs="Symbol"/>
      <w:b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b/>
    </w:rPr>
  </w:style>
  <w:style w:type="character" w:customStyle="1" w:styleId="ListLabel335">
    <w:name w:val="ListLabel 335"/>
    <w:qFormat/>
    <w:rPr>
      <w:rFonts w:cs="Symbol"/>
      <w:b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Wingdings"/>
      <w:sz w:val="18"/>
    </w:rPr>
  </w:style>
  <w:style w:type="character" w:customStyle="1" w:styleId="ListLabel345">
    <w:name w:val="ListLabel 345"/>
    <w:qFormat/>
    <w:rPr>
      <w:rFonts w:cs="Wingdings 2"/>
      <w:sz w:val="18"/>
    </w:rPr>
  </w:style>
  <w:style w:type="character" w:customStyle="1" w:styleId="ListLabel346">
    <w:name w:val="ListLabel 346"/>
    <w:qFormat/>
    <w:rPr>
      <w:rFonts w:cs="StarSymbol"/>
      <w:sz w:val="18"/>
    </w:rPr>
  </w:style>
  <w:style w:type="character" w:customStyle="1" w:styleId="ListLabel347">
    <w:name w:val="ListLabel 347"/>
    <w:qFormat/>
    <w:rPr>
      <w:rFonts w:cs="Wingdings"/>
      <w:sz w:val="18"/>
    </w:rPr>
  </w:style>
  <w:style w:type="character" w:customStyle="1" w:styleId="ListLabel348">
    <w:name w:val="ListLabel 348"/>
    <w:qFormat/>
    <w:rPr>
      <w:rFonts w:cs="Wingdings 2"/>
      <w:sz w:val="18"/>
    </w:rPr>
  </w:style>
  <w:style w:type="character" w:customStyle="1" w:styleId="ListLabel349">
    <w:name w:val="ListLabel 349"/>
    <w:qFormat/>
    <w:rPr>
      <w:rFonts w:cs="StarSymbol"/>
      <w:sz w:val="18"/>
    </w:rPr>
  </w:style>
  <w:style w:type="character" w:customStyle="1" w:styleId="ListLabel350">
    <w:name w:val="ListLabel 350"/>
    <w:qFormat/>
    <w:rPr>
      <w:rFonts w:cs="Wingdings"/>
      <w:sz w:val="18"/>
    </w:rPr>
  </w:style>
  <w:style w:type="character" w:customStyle="1" w:styleId="ListLabel351">
    <w:name w:val="ListLabel 351"/>
    <w:qFormat/>
    <w:rPr>
      <w:rFonts w:cs="Wingdings 2"/>
      <w:sz w:val="18"/>
    </w:rPr>
  </w:style>
  <w:style w:type="character" w:customStyle="1" w:styleId="ListLabel352">
    <w:name w:val="ListLabel 352"/>
    <w:qFormat/>
    <w:rPr>
      <w:rFonts w:cs="StarSymbol"/>
      <w:sz w:val="18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  <w:sz w:val="24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b/>
      <w:bCs/>
    </w:rPr>
  </w:style>
  <w:style w:type="character" w:customStyle="1" w:styleId="ListLabel392">
    <w:name w:val="ListLabel 392"/>
    <w:qFormat/>
    <w:rPr>
      <w:b/>
    </w:rPr>
  </w:style>
  <w:style w:type="character" w:customStyle="1" w:styleId="ListLabel393">
    <w:name w:val="ListLabel 393"/>
    <w:qFormat/>
    <w:rPr>
      <w:rFonts w:cs="Symbol"/>
      <w:b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/>
    </w:rPr>
  </w:style>
  <w:style w:type="character" w:customStyle="1" w:styleId="ListLabel422">
    <w:name w:val="ListLabel 422"/>
    <w:qFormat/>
    <w:rPr>
      <w:rFonts w:cs="Symbol"/>
      <w:b/>
    </w:rPr>
  </w:style>
  <w:style w:type="character" w:customStyle="1" w:styleId="ListLabel423">
    <w:name w:val="ListLabel 423"/>
    <w:qFormat/>
    <w:rPr>
      <w:rFonts w:cs="Symbol"/>
      <w:b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Wingdings"/>
      <w:sz w:val="18"/>
    </w:rPr>
  </w:style>
  <w:style w:type="character" w:customStyle="1" w:styleId="ListLabel433">
    <w:name w:val="ListLabel 433"/>
    <w:qFormat/>
    <w:rPr>
      <w:rFonts w:cs="Wingdings 2"/>
      <w:sz w:val="18"/>
    </w:rPr>
  </w:style>
  <w:style w:type="character" w:customStyle="1" w:styleId="ListLabel434">
    <w:name w:val="ListLabel 434"/>
    <w:qFormat/>
    <w:rPr>
      <w:rFonts w:cs="StarSymbol"/>
      <w:sz w:val="18"/>
    </w:rPr>
  </w:style>
  <w:style w:type="character" w:customStyle="1" w:styleId="ListLabel435">
    <w:name w:val="ListLabel 435"/>
    <w:qFormat/>
    <w:rPr>
      <w:rFonts w:cs="Wingdings"/>
      <w:sz w:val="18"/>
    </w:rPr>
  </w:style>
  <w:style w:type="character" w:customStyle="1" w:styleId="ListLabel436">
    <w:name w:val="ListLabel 436"/>
    <w:qFormat/>
    <w:rPr>
      <w:rFonts w:cs="Wingdings 2"/>
      <w:sz w:val="18"/>
    </w:rPr>
  </w:style>
  <w:style w:type="character" w:customStyle="1" w:styleId="ListLabel437">
    <w:name w:val="ListLabel 437"/>
    <w:qFormat/>
    <w:rPr>
      <w:rFonts w:cs="StarSymbol"/>
      <w:sz w:val="18"/>
    </w:rPr>
  </w:style>
  <w:style w:type="character" w:customStyle="1" w:styleId="ListLabel438">
    <w:name w:val="ListLabel 438"/>
    <w:qFormat/>
    <w:rPr>
      <w:rFonts w:cs="Wingdings"/>
      <w:sz w:val="18"/>
    </w:rPr>
  </w:style>
  <w:style w:type="character" w:customStyle="1" w:styleId="ListLabel439">
    <w:name w:val="ListLabel 439"/>
    <w:qFormat/>
    <w:rPr>
      <w:rFonts w:cs="Wingdings 2"/>
      <w:sz w:val="18"/>
    </w:rPr>
  </w:style>
  <w:style w:type="character" w:customStyle="1" w:styleId="ListLabel440">
    <w:name w:val="ListLabel 440"/>
    <w:qFormat/>
    <w:rPr>
      <w:rFonts w:cs="StarSymbol"/>
      <w:sz w:val="18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B7014E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Title"/>
    <w:basedOn w:val="a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">
    <w:name w:val="List Paragraph"/>
    <w:basedOn w:val="a"/>
    <w:uiPriority w:val="34"/>
    <w:qFormat/>
    <w:rsid w:val="000E1A68"/>
    <w:pPr>
      <w:ind w:left="720"/>
      <w:contextualSpacing/>
    </w:pPr>
  </w:style>
  <w:style w:type="paragraph" w:styleId="af0">
    <w:name w:val="header"/>
    <w:basedOn w:val="a"/>
    <w:uiPriority w:val="99"/>
    <w:unhideWhenUsed/>
    <w:rsid w:val="00A82D3C"/>
    <w:pPr>
      <w:tabs>
        <w:tab w:val="center" w:pos="4677"/>
        <w:tab w:val="right" w:pos="9355"/>
      </w:tabs>
      <w:spacing w:line="240" w:lineRule="auto"/>
    </w:pPr>
  </w:style>
  <w:style w:type="paragraph" w:styleId="af1">
    <w:name w:val="footer"/>
    <w:basedOn w:val="a"/>
    <w:uiPriority w:val="99"/>
    <w:unhideWhenUsed/>
    <w:rsid w:val="00A82D3C"/>
    <w:pPr>
      <w:tabs>
        <w:tab w:val="center" w:pos="4677"/>
        <w:tab w:val="right" w:pos="9355"/>
      </w:tabs>
      <w:spacing w:line="240" w:lineRule="auto"/>
    </w:pPr>
  </w:style>
  <w:style w:type="paragraph" w:styleId="af2">
    <w:name w:val="annotation text"/>
    <w:basedOn w:val="a"/>
    <w:uiPriority w:val="99"/>
    <w:qFormat/>
    <w:rsid w:val="004E6E68"/>
    <w:pPr>
      <w:spacing w:line="240" w:lineRule="auto"/>
    </w:pPr>
    <w:rPr>
      <w:sz w:val="20"/>
      <w:szCs w:val="20"/>
    </w:rPr>
  </w:style>
  <w:style w:type="paragraph" w:styleId="af3">
    <w:name w:val="Body Text Indent"/>
    <w:basedOn w:val="a"/>
    <w:semiHidden/>
    <w:unhideWhenUsed/>
    <w:qFormat/>
    <w:rsid w:val="00B20F9F"/>
    <w:pPr>
      <w:spacing w:after="120" w:line="24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customStyle="1" w:styleId="41">
    <w:name w:val="перечисление4"/>
    <w:basedOn w:val="af3"/>
    <w:qFormat/>
    <w:rsid w:val="0018171F"/>
    <w:pPr>
      <w:tabs>
        <w:tab w:val="left" w:pos="1560"/>
      </w:tabs>
      <w:spacing w:after="0" w:line="360" w:lineRule="auto"/>
      <w:ind w:left="1560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68"/>
    <w:pPr>
      <w:spacing w:line="240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239F"/>
    <w:pPr>
      <w:keepNext/>
      <w:numPr>
        <w:numId w:val="1"/>
      </w:numPr>
      <w:tabs>
        <w:tab w:val="left" w:pos="1134"/>
      </w:tabs>
      <w:spacing w:before="240" w:after="240" w:line="360" w:lineRule="auto"/>
      <w:jc w:val="both"/>
      <w:outlineLvl w:val="0"/>
    </w:pPr>
    <w:rPr>
      <w:rFonts w:cs="Arial"/>
      <w:b/>
      <w:bCs/>
      <w:caps/>
      <w:kern w:val="2"/>
      <w:sz w:val="28"/>
      <w:szCs w:val="28"/>
    </w:rPr>
  </w:style>
  <w:style w:type="paragraph" w:styleId="2">
    <w:name w:val="heading 2"/>
    <w:basedOn w:val="a"/>
    <w:link w:val="20"/>
    <w:qFormat/>
    <w:rsid w:val="0078239F"/>
    <w:pPr>
      <w:keepNext/>
      <w:numPr>
        <w:ilvl w:val="1"/>
        <w:numId w:val="1"/>
      </w:numPr>
      <w:tabs>
        <w:tab w:val="left" w:pos="1134"/>
      </w:tabs>
      <w:spacing w:before="240" w:after="240" w:line="240" w:lineRule="auto"/>
      <w:jc w:val="both"/>
      <w:outlineLvl w:val="1"/>
    </w:pPr>
    <w:rPr>
      <w:bCs/>
      <w:iCs/>
      <w:sz w:val="28"/>
      <w:szCs w:val="28"/>
    </w:rPr>
  </w:style>
  <w:style w:type="paragraph" w:styleId="3">
    <w:name w:val="heading 3"/>
    <w:basedOn w:val="a"/>
    <w:link w:val="30"/>
    <w:qFormat/>
    <w:rsid w:val="0078239F"/>
    <w:pPr>
      <w:numPr>
        <w:ilvl w:val="2"/>
        <w:numId w:val="1"/>
      </w:numPr>
      <w:tabs>
        <w:tab w:val="left" w:pos="1701"/>
      </w:tabs>
      <w:spacing w:before="240" w:after="240" w:line="24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link w:val="40"/>
    <w:qFormat/>
    <w:rsid w:val="0078239F"/>
    <w:pPr>
      <w:numPr>
        <w:ilvl w:val="3"/>
        <w:numId w:val="1"/>
      </w:numPr>
      <w:tabs>
        <w:tab w:val="left" w:pos="1843"/>
      </w:tabs>
      <w:spacing w:before="240" w:after="120" w:line="240" w:lineRule="auto"/>
      <w:jc w:val="both"/>
      <w:outlineLvl w:val="3"/>
    </w:pPr>
    <w:rPr>
      <w:b/>
      <w:i/>
      <w:sz w:val="28"/>
      <w:szCs w:val="28"/>
    </w:rPr>
  </w:style>
  <w:style w:type="paragraph" w:styleId="5">
    <w:name w:val="heading 5"/>
    <w:basedOn w:val="a"/>
    <w:link w:val="50"/>
    <w:qFormat/>
    <w:rsid w:val="0078239F"/>
    <w:pPr>
      <w:numPr>
        <w:ilvl w:val="4"/>
        <w:numId w:val="1"/>
      </w:numPr>
      <w:spacing w:before="120" w:after="120" w:line="240" w:lineRule="auto"/>
      <w:jc w:val="both"/>
      <w:outlineLvl w:val="4"/>
    </w:pPr>
    <w:rPr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78239F"/>
    <w:pPr>
      <w:numPr>
        <w:ilvl w:val="5"/>
        <w:numId w:val="1"/>
      </w:numPr>
      <w:spacing w:before="120" w:after="120" w:line="240" w:lineRule="auto"/>
      <w:jc w:val="both"/>
      <w:outlineLvl w:val="5"/>
    </w:pPr>
    <w:rPr>
      <w:bCs/>
      <w:sz w:val="28"/>
      <w:szCs w:val="28"/>
    </w:rPr>
  </w:style>
  <w:style w:type="paragraph" w:styleId="7">
    <w:name w:val="heading 7"/>
    <w:basedOn w:val="a"/>
    <w:link w:val="70"/>
    <w:qFormat/>
    <w:rsid w:val="0078239F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link w:val="80"/>
    <w:qFormat/>
    <w:rsid w:val="0078239F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link w:val="90"/>
    <w:qFormat/>
    <w:rsid w:val="0078239F"/>
    <w:pPr>
      <w:keepNext/>
      <w:numPr>
        <w:ilvl w:val="8"/>
        <w:numId w:val="1"/>
      </w:numPr>
      <w:spacing w:line="240" w:lineRule="auto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82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82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78239F"/>
    <w:rPr>
      <w:rFonts w:ascii="Times New Roman" w:eastAsia="Times New Roman" w:hAnsi="Times New Roman" w:cs="Arial"/>
      <w:b/>
      <w:bCs/>
      <w:caps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78239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7823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78239F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8239F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sid w:val="0078239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7823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78239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7823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uiPriority w:val="34"/>
    <w:qFormat/>
    <w:rsid w:val="004E6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uiPriority w:val="99"/>
    <w:qFormat/>
    <w:rsid w:val="004E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locked/>
    <w:rsid w:val="00B20F9F"/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qFormat/>
    <w:rsid w:val="00B20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4460B"/>
    <w:rPr>
      <w:color w:val="0000FF"/>
      <w:u w:val="single"/>
    </w:rPr>
  </w:style>
  <w:style w:type="character" w:customStyle="1" w:styleId="a8">
    <w:name w:val="Основной текст Знак"/>
    <w:basedOn w:val="a0"/>
    <w:uiPriority w:val="99"/>
    <w:semiHidden/>
    <w:qFormat/>
    <w:rsid w:val="00B701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rFonts w:cs="Symbol"/>
      <w:b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color w:val="0070C0"/>
    </w:rPr>
  </w:style>
  <w:style w:type="character" w:customStyle="1" w:styleId="ListLabel101">
    <w:name w:val="ListLabel 101"/>
    <w:qFormat/>
    <w:rPr>
      <w:color w:val="0070C0"/>
    </w:rPr>
  </w:style>
  <w:style w:type="character" w:customStyle="1" w:styleId="ListLabel102">
    <w:name w:val="ListLabel 102"/>
    <w:qFormat/>
    <w:rPr>
      <w:color w:val="0070C0"/>
    </w:rPr>
  </w:style>
  <w:style w:type="character" w:customStyle="1" w:styleId="ListLabel103">
    <w:name w:val="ListLabel 103"/>
    <w:qFormat/>
    <w:rPr>
      <w:color w:val="0070C0"/>
    </w:rPr>
  </w:style>
  <w:style w:type="character" w:customStyle="1" w:styleId="ListLabel104">
    <w:name w:val="ListLabel 104"/>
    <w:qFormat/>
    <w:rPr>
      <w:color w:val="0070C0"/>
    </w:rPr>
  </w:style>
  <w:style w:type="character" w:customStyle="1" w:styleId="ListLabel105">
    <w:name w:val="ListLabel 105"/>
    <w:qFormat/>
    <w:rPr>
      <w:color w:val="0070C0"/>
    </w:rPr>
  </w:style>
  <w:style w:type="character" w:customStyle="1" w:styleId="ListLabel106">
    <w:name w:val="ListLabel 106"/>
    <w:qFormat/>
    <w:rPr>
      <w:color w:val="0070C0"/>
    </w:rPr>
  </w:style>
  <w:style w:type="character" w:customStyle="1" w:styleId="ListLabel107">
    <w:name w:val="ListLabel 107"/>
    <w:qFormat/>
    <w:rPr>
      <w:color w:val="0070C0"/>
    </w:rPr>
  </w:style>
  <w:style w:type="character" w:customStyle="1" w:styleId="ListLabel108">
    <w:name w:val="ListLabel 108"/>
    <w:qFormat/>
    <w:rPr>
      <w:color w:val="0070C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eastAsia="StarSymbol"/>
      <w:sz w:val="18"/>
    </w:rPr>
  </w:style>
  <w:style w:type="character" w:customStyle="1" w:styleId="ListLabel113">
    <w:name w:val="ListLabel 113"/>
    <w:qFormat/>
    <w:rPr>
      <w:rFonts w:eastAsia="StarSymbol"/>
      <w:sz w:val="18"/>
    </w:rPr>
  </w:style>
  <w:style w:type="character" w:customStyle="1" w:styleId="ListLabel114">
    <w:name w:val="ListLabel 114"/>
    <w:qFormat/>
    <w:rPr>
      <w:rFonts w:eastAsia="StarSymbol"/>
      <w:sz w:val="18"/>
    </w:rPr>
  </w:style>
  <w:style w:type="character" w:customStyle="1" w:styleId="ListLabel115">
    <w:name w:val="ListLabel 115"/>
    <w:qFormat/>
    <w:rPr>
      <w:rFonts w:eastAsia="StarSymbol"/>
      <w:sz w:val="18"/>
    </w:rPr>
  </w:style>
  <w:style w:type="character" w:customStyle="1" w:styleId="ListLabel116">
    <w:name w:val="ListLabel 116"/>
    <w:qFormat/>
    <w:rPr>
      <w:rFonts w:eastAsia="StarSymbol"/>
      <w:sz w:val="18"/>
    </w:rPr>
  </w:style>
  <w:style w:type="character" w:customStyle="1" w:styleId="ListLabel117">
    <w:name w:val="ListLabel 117"/>
    <w:qFormat/>
    <w:rPr>
      <w:rFonts w:eastAsia="StarSymbol"/>
      <w:sz w:val="18"/>
    </w:rPr>
  </w:style>
  <w:style w:type="character" w:customStyle="1" w:styleId="ListLabel118">
    <w:name w:val="ListLabel 118"/>
    <w:qFormat/>
    <w:rPr>
      <w:rFonts w:eastAsia="StarSymbol"/>
      <w:sz w:val="18"/>
    </w:rPr>
  </w:style>
  <w:style w:type="character" w:customStyle="1" w:styleId="ListLabel119">
    <w:name w:val="ListLabel 119"/>
    <w:qFormat/>
    <w:rPr>
      <w:rFonts w:eastAsia="StarSymbol"/>
      <w:sz w:val="18"/>
    </w:rPr>
  </w:style>
  <w:style w:type="character" w:customStyle="1" w:styleId="ListLabel120">
    <w:name w:val="ListLabel 120"/>
    <w:qFormat/>
    <w:rPr>
      <w:rFonts w:eastAsia="StarSymbol"/>
      <w:sz w:val="1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b/>
      <w:bCs/>
    </w:rPr>
  </w:style>
  <w:style w:type="character" w:customStyle="1" w:styleId="ListLabel134">
    <w:name w:val="ListLabel 134"/>
    <w:qFormat/>
    <w:rPr>
      <w:rFonts w:cs="Symbol"/>
      <w:b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  <w:b/>
    </w:rPr>
  </w:style>
  <w:style w:type="character" w:customStyle="1" w:styleId="ListLabel163">
    <w:name w:val="ListLabel 163"/>
    <w:qFormat/>
    <w:rPr>
      <w:rFonts w:cs="Symbol"/>
      <w:b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  <w:sz w:val="18"/>
    </w:rPr>
  </w:style>
  <w:style w:type="character" w:customStyle="1" w:styleId="ListLabel173">
    <w:name w:val="ListLabel 173"/>
    <w:qFormat/>
    <w:rPr>
      <w:rFonts w:cs="Wingdings 2"/>
      <w:sz w:val="18"/>
    </w:rPr>
  </w:style>
  <w:style w:type="character" w:customStyle="1" w:styleId="ListLabel174">
    <w:name w:val="ListLabel 174"/>
    <w:qFormat/>
    <w:rPr>
      <w:rFonts w:cs="StarSymbol"/>
      <w:sz w:val="18"/>
    </w:rPr>
  </w:style>
  <w:style w:type="character" w:customStyle="1" w:styleId="ListLabel175">
    <w:name w:val="ListLabel 175"/>
    <w:qFormat/>
    <w:rPr>
      <w:rFonts w:cs="Wingdings"/>
      <w:sz w:val="18"/>
    </w:rPr>
  </w:style>
  <w:style w:type="character" w:customStyle="1" w:styleId="ListLabel176">
    <w:name w:val="ListLabel 176"/>
    <w:qFormat/>
    <w:rPr>
      <w:rFonts w:cs="Wingdings 2"/>
      <w:sz w:val="18"/>
    </w:rPr>
  </w:style>
  <w:style w:type="character" w:customStyle="1" w:styleId="ListLabel177">
    <w:name w:val="ListLabel 177"/>
    <w:qFormat/>
    <w:rPr>
      <w:rFonts w:cs="StarSymbol"/>
      <w:sz w:val="18"/>
    </w:rPr>
  </w:style>
  <w:style w:type="character" w:customStyle="1" w:styleId="ListLabel178">
    <w:name w:val="ListLabel 178"/>
    <w:qFormat/>
    <w:rPr>
      <w:rFonts w:cs="Wingdings"/>
      <w:sz w:val="18"/>
    </w:rPr>
  </w:style>
  <w:style w:type="character" w:customStyle="1" w:styleId="ListLabel179">
    <w:name w:val="ListLabel 179"/>
    <w:qFormat/>
    <w:rPr>
      <w:rFonts w:cs="Wingdings 2"/>
      <w:sz w:val="18"/>
    </w:rPr>
  </w:style>
  <w:style w:type="character" w:customStyle="1" w:styleId="ListLabel180">
    <w:name w:val="ListLabel 180"/>
    <w:qFormat/>
    <w:rPr>
      <w:rFonts w:cs="StarSymbol"/>
      <w:sz w:val="18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b/>
      <w:bCs/>
    </w:rPr>
  </w:style>
  <w:style w:type="character" w:customStyle="1" w:styleId="ListLabel220">
    <w:name w:val="ListLabel 220"/>
    <w:qFormat/>
    <w:rPr>
      <w:rFonts w:cs="Symbol"/>
      <w:b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  <w:b/>
    </w:rPr>
  </w:style>
  <w:style w:type="character" w:customStyle="1" w:styleId="ListLabel249">
    <w:name w:val="ListLabel 249"/>
    <w:qFormat/>
    <w:rPr>
      <w:rFonts w:cs="Symbol"/>
      <w:b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Wingdings"/>
      <w:sz w:val="18"/>
    </w:rPr>
  </w:style>
  <w:style w:type="character" w:customStyle="1" w:styleId="ListLabel259">
    <w:name w:val="ListLabel 259"/>
    <w:qFormat/>
    <w:rPr>
      <w:rFonts w:cs="Wingdings 2"/>
      <w:sz w:val="18"/>
    </w:rPr>
  </w:style>
  <w:style w:type="character" w:customStyle="1" w:styleId="ListLabel260">
    <w:name w:val="ListLabel 260"/>
    <w:qFormat/>
    <w:rPr>
      <w:rFonts w:cs="StarSymbol"/>
      <w:sz w:val="18"/>
    </w:rPr>
  </w:style>
  <w:style w:type="character" w:customStyle="1" w:styleId="ListLabel261">
    <w:name w:val="ListLabel 261"/>
    <w:qFormat/>
    <w:rPr>
      <w:rFonts w:cs="Wingdings"/>
      <w:sz w:val="18"/>
    </w:rPr>
  </w:style>
  <w:style w:type="character" w:customStyle="1" w:styleId="ListLabel262">
    <w:name w:val="ListLabel 262"/>
    <w:qFormat/>
    <w:rPr>
      <w:rFonts w:cs="Wingdings 2"/>
      <w:sz w:val="18"/>
    </w:rPr>
  </w:style>
  <w:style w:type="character" w:customStyle="1" w:styleId="ListLabel263">
    <w:name w:val="ListLabel 263"/>
    <w:qFormat/>
    <w:rPr>
      <w:rFonts w:cs="StarSymbol"/>
      <w:sz w:val="18"/>
    </w:rPr>
  </w:style>
  <w:style w:type="character" w:customStyle="1" w:styleId="ListLabel264">
    <w:name w:val="ListLabel 264"/>
    <w:qFormat/>
    <w:rPr>
      <w:rFonts w:cs="Wingdings"/>
      <w:sz w:val="18"/>
    </w:rPr>
  </w:style>
  <w:style w:type="character" w:customStyle="1" w:styleId="ListLabel265">
    <w:name w:val="ListLabel 265"/>
    <w:qFormat/>
    <w:rPr>
      <w:rFonts w:cs="Wingdings 2"/>
      <w:sz w:val="18"/>
    </w:rPr>
  </w:style>
  <w:style w:type="character" w:customStyle="1" w:styleId="ListLabel266">
    <w:name w:val="ListLabel 266"/>
    <w:qFormat/>
    <w:rPr>
      <w:rFonts w:cs="StarSymbol"/>
      <w:sz w:val="18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  <w:sz w:val="24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b/>
      <w:bCs/>
    </w:rPr>
  </w:style>
  <w:style w:type="character" w:customStyle="1" w:styleId="ListLabel306">
    <w:name w:val="ListLabel 306"/>
    <w:qFormat/>
    <w:rPr>
      <w:rFonts w:cs="Symbol"/>
      <w:b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  <w:b/>
    </w:rPr>
  </w:style>
  <w:style w:type="character" w:customStyle="1" w:styleId="ListLabel335">
    <w:name w:val="ListLabel 335"/>
    <w:qFormat/>
    <w:rPr>
      <w:rFonts w:cs="Symbol"/>
      <w:b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Wingdings"/>
      <w:sz w:val="18"/>
    </w:rPr>
  </w:style>
  <w:style w:type="character" w:customStyle="1" w:styleId="ListLabel345">
    <w:name w:val="ListLabel 345"/>
    <w:qFormat/>
    <w:rPr>
      <w:rFonts w:cs="Wingdings 2"/>
      <w:sz w:val="18"/>
    </w:rPr>
  </w:style>
  <w:style w:type="character" w:customStyle="1" w:styleId="ListLabel346">
    <w:name w:val="ListLabel 346"/>
    <w:qFormat/>
    <w:rPr>
      <w:rFonts w:cs="StarSymbol"/>
      <w:sz w:val="18"/>
    </w:rPr>
  </w:style>
  <w:style w:type="character" w:customStyle="1" w:styleId="ListLabel347">
    <w:name w:val="ListLabel 347"/>
    <w:qFormat/>
    <w:rPr>
      <w:rFonts w:cs="Wingdings"/>
      <w:sz w:val="18"/>
    </w:rPr>
  </w:style>
  <w:style w:type="character" w:customStyle="1" w:styleId="ListLabel348">
    <w:name w:val="ListLabel 348"/>
    <w:qFormat/>
    <w:rPr>
      <w:rFonts w:cs="Wingdings 2"/>
      <w:sz w:val="18"/>
    </w:rPr>
  </w:style>
  <w:style w:type="character" w:customStyle="1" w:styleId="ListLabel349">
    <w:name w:val="ListLabel 349"/>
    <w:qFormat/>
    <w:rPr>
      <w:rFonts w:cs="StarSymbol"/>
      <w:sz w:val="18"/>
    </w:rPr>
  </w:style>
  <w:style w:type="character" w:customStyle="1" w:styleId="ListLabel350">
    <w:name w:val="ListLabel 350"/>
    <w:qFormat/>
    <w:rPr>
      <w:rFonts w:cs="Wingdings"/>
      <w:sz w:val="18"/>
    </w:rPr>
  </w:style>
  <w:style w:type="character" w:customStyle="1" w:styleId="ListLabel351">
    <w:name w:val="ListLabel 351"/>
    <w:qFormat/>
    <w:rPr>
      <w:rFonts w:cs="Wingdings 2"/>
      <w:sz w:val="18"/>
    </w:rPr>
  </w:style>
  <w:style w:type="character" w:customStyle="1" w:styleId="ListLabel352">
    <w:name w:val="ListLabel 352"/>
    <w:qFormat/>
    <w:rPr>
      <w:rFonts w:cs="StarSymbol"/>
      <w:sz w:val="18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  <w:sz w:val="24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b/>
      <w:bCs/>
    </w:rPr>
  </w:style>
  <w:style w:type="character" w:customStyle="1" w:styleId="ListLabel392">
    <w:name w:val="ListLabel 392"/>
    <w:qFormat/>
    <w:rPr>
      <w:b/>
    </w:rPr>
  </w:style>
  <w:style w:type="character" w:customStyle="1" w:styleId="ListLabel393">
    <w:name w:val="ListLabel 393"/>
    <w:qFormat/>
    <w:rPr>
      <w:rFonts w:cs="Symbol"/>
      <w:b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/>
    </w:rPr>
  </w:style>
  <w:style w:type="character" w:customStyle="1" w:styleId="ListLabel422">
    <w:name w:val="ListLabel 422"/>
    <w:qFormat/>
    <w:rPr>
      <w:rFonts w:cs="Symbol"/>
      <w:b/>
    </w:rPr>
  </w:style>
  <w:style w:type="character" w:customStyle="1" w:styleId="ListLabel423">
    <w:name w:val="ListLabel 423"/>
    <w:qFormat/>
    <w:rPr>
      <w:rFonts w:cs="Symbol"/>
      <w:b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Wingdings"/>
      <w:sz w:val="18"/>
    </w:rPr>
  </w:style>
  <w:style w:type="character" w:customStyle="1" w:styleId="ListLabel433">
    <w:name w:val="ListLabel 433"/>
    <w:qFormat/>
    <w:rPr>
      <w:rFonts w:cs="Wingdings 2"/>
      <w:sz w:val="18"/>
    </w:rPr>
  </w:style>
  <w:style w:type="character" w:customStyle="1" w:styleId="ListLabel434">
    <w:name w:val="ListLabel 434"/>
    <w:qFormat/>
    <w:rPr>
      <w:rFonts w:cs="StarSymbol"/>
      <w:sz w:val="18"/>
    </w:rPr>
  </w:style>
  <w:style w:type="character" w:customStyle="1" w:styleId="ListLabel435">
    <w:name w:val="ListLabel 435"/>
    <w:qFormat/>
    <w:rPr>
      <w:rFonts w:cs="Wingdings"/>
      <w:sz w:val="18"/>
    </w:rPr>
  </w:style>
  <w:style w:type="character" w:customStyle="1" w:styleId="ListLabel436">
    <w:name w:val="ListLabel 436"/>
    <w:qFormat/>
    <w:rPr>
      <w:rFonts w:cs="Wingdings 2"/>
      <w:sz w:val="18"/>
    </w:rPr>
  </w:style>
  <w:style w:type="character" w:customStyle="1" w:styleId="ListLabel437">
    <w:name w:val="ListLabel 437"/>
    <w:qFormat/>
    <w:rPr>
      <w:rFonts w:cs="StarSymbol"/>
      <w:sz w:val="18"/>
    </w:rPr>
  </w:style>
  <w:style w:type="character" w:customStyle="1" w:styleId="ListLabel438">
    <w:name w:val="ListLabel 438"/>
    <w:qFormat/>
    <w:rPr>
      <w:rFonts w:cs="Wingdings"/>
      <w:sz w:val="18"/>
    </w:rPr>
  </w:style>
  <w:style w:type="character" w:customStyle="1" w:styleId="ListLabel439">
    <w:name w:val="ListLabel 439"/>
    <w:qFormat/>
    <w:rPr>
      <w:rFonts w:cs="Wingdings 2"/>
      <w:sz w:val="18"/>
    </w:rPr>
  </w:style>
  <w:style w:type="character" w:customStyle="1" w:styleId="ListLabel440">
    <w:name w:val="ListLabel 440"/>
    <w:qFormat/>
    <w:rPr>
      <w:rFonts w:cs="StarSymbol"/>
      <w:sz w:val="18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B7014E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Title"/>
    <w:basedOn w:val="a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">
    <w:name w:val="List Paragraph"/>
    <w:basedOn w:val="a"/>
    <w:uiPriority w:val="34"/>
    <w:qFormat/>
    <w:rsid w:val="000E1A68"/>
    <w:pPr>
      <w:ind w:left="720"/>
      <w:contextualSpacing/>
    </w:pPr>
  </w:style>
  <w:style w:type="paragraph" w:styleId="af0">
    <w:name w:val="header"/>
    <w:basedOn w:val="a"/>
    <w:uiPriority w:val="99"/>
    <w:unhideWhenUsed/>
    <w:rsid w:val="00A82D3C"/>
    <w:pPr>
      <w:tabs>
        <w:tab w:val="center" w:pos="4677"/>
        <w:tab w:val="right" w:pos="9355"/>
      </w:tabs>
      <w:spacing w:line="240" w:lineRule="auto"/>
    </w:pPr>
  </w:style>
  <w:style w:type="paragraph" w:styleId="af1">
    <w:name w:val="footer"/>
    <w:basedOn w:val="a"/>
    <w:uiPriority w:val="99"/>
    <w:unhideWhenUsed/>
    <w:rsid w:val="00A82D3C"/>
    <w:pPr>
      <w:tabs>
        <w:tab w:val="center" w:pos="4677"/>
        <w:tab w:val="right" w:pos="9355"/>
      </w:tabs>
      <w:spacing w:line="240" w:lineRule="auto"/>
    </w:pPr>
  </w:style>
  <w:style w:type="paragraph" w:styleId="af2">
    <w:name w:val="annotation text"/>
    <w:basedOn w:val="a"/>
    <w:uiPriority w:val="99"/>
    <w:qFormat/>
    <w:rsid w:val="004E6E68"/>
    <w:pPr>
      <w:spacing w:line="240" w:lineRule="auto"/>
    </w:pPr>
    <w:rPr>
      <w:sz w:val="20"/>
      <w:szCs w:val="20"/>
    </w:rPr>
  </w:style>
  <w:style w:type="paragraph" w:styleId="af3">
    <w:name w:val="Body Text Indent"/>
    <w:basedOn w:val="a"/>
    <w:semiHidden/>
    <w:unhideWhenUsed/>
    <w:qFormat/>
    <w:rsid w:val="00B20F9F"/>
    <w:pPr>
      <w:spacing w:after="120" w:line="24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customStyle="1" w:styleId="41">
    <w:name w:val="перечисление4"/>
    <w:basedOn w:val="af3"/>
    <w:qFormat/>
    <w:rsid w:val="0018171F"/>
    <w:pPr>
      <w:tabs>
        <w:tab w:val="left" w:pos="1560"/>
      </w:tabs>
      <w:spacing w:after="0" w:line="360" w:lineRule="auto"/>
      <w:ind w:left="1560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418D-5455-491B-A264-F976C30F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Алексей Иванович</dc:creator>
  <cp:lastModifiedBy>user</cp:lastModifiedBy>
  <cp:revision>7</cp:revision>
  <cp:lastPrinted>2022-08-08T08:44:00Z</cp:lastPrinted>
  <dcterms:created xsi:type="dcterms:W3CDTF">2022-09-16T06:17:00Z</dcterms:created>
  <dcterms:modified xsi:type="dcterms:W3CDTF">2022-09-19T06:54:00Z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