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C2711E" w:rsidP="009F7D8A">
      <w:pPr>
        <w:pStyle w:val="1"/>
        <w:tabs>
          <w:tab w:val="clear" w:pos="432"/>
        </w:tabs>
        <w:spacing w:before="0" w:after="0"/>
        <w:ind w:left="0" w:firstLine="0"/>
        <w:rPr>
          <w:sz w:val="20"/>
          <w:szCs w:val="20"/>
        </w:rPr>
      </w:pPr>
      <w:r>
        <w:rPr>
          <w:sz w:val="20"/>
          <w:szCs w:val="20"/>
        </w:rPr>
        <w:t>ДОГОВОР № 201/ТТ</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312BC6" w:rsidRPr="00312BC6">
        <w:rPr>
          <w:rFonts w:ascii="Times New Roman" w:hAnsi="Times New Roman"/>
          <w:b/>
          <w:sz w:val="20"/>
          <w:szCs w:val="20"/>
        </w:rPr>
        <w:t>221540211315554020100100820013299244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B26BE8">
        <w:rPr>
          <w:rFonts w:ascii="Times New Roman" w:hAnsi="Times New Roman"/>
          <w:b/>
          <w:sz w:val="20"/>
          <w:szCs w:val="20"/>
        </w:rPr>
        <w:t>Общество с ограниченной ответственностью Издательский центр «Мой учебник» (ООО ИЦ «Мой учебник»)</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494D">
        <w:rPr>
          <w:rFonts w:ascii="Times New Roman" w:hAnsi="Times New Roman"/>
          <w:sz w:val="20"/>
          <w:szCs w:val="20"/>
        </w:rPr>
        <w:t xml:space="preserve"> лице  </w:t>
      </w:r>
      <w:r w:rsidR="00B26BE8">
        <w:rPr>
          <w:rFonts w:ascii="Times New Roman" w:hAnsi="Times New Roman"/>
          <w:sz w:val="20"/>
          <w:szCs w:val="20"/>
        </w:rPr>
        <w:t xml:space="preserve">генерального директора </w:t>
      </w:r>
      <w:proofErr w:type="spellStart"/>
      <w:r w:rsidR="00B26BE8">
        <w:rPr>
          <w:rFonts w:ascii="Times New Roman" w:hAnsi="Times New Roman"/>
          <w:sz w:val="20"/>
          <w:szCs w:val="20"/>
        </w:rPr>
        <w:t>Яруллиной</w:t>
      </w:r>
      <w:proofErr w:type="spellEnd"/>
      <w:r w:rsidR="00B26BE8">
        <w:rPr>
          <w:rFonts w:ascii="Times New Roman" w:hAnsi="Times New Roman"/>
          <w:sz w:val="20"/>
          <w:szCs w:val="20"/>
        </w:rPr>
        <w:t xml:space="preserve"> </w:t>
      </w:r>
      <w:proofErr w:type="spellStart"/>
      <w:r w:rsidR="00B26BE8">
        <w:rPr>
          <w:rFonts w:ascii="Times New Roman" w:hAnsi="Times New Roman"/>
          <w:sz w:val="20"/>
          <w:szCs w:val="20"/>
        </w:rPr>
        <w:t>Гульшат</w:t>
      </w:r>
      <w:proofErr w:type="spellEnd"/>
      <w:r w:rsidR="00B26BE8">
        <w:rPr>
          <w:rFonts w:ascii="Times New Roman" w:hAnsi="Times New Roman"/>
          <w:sz w:val="20"/>
          <w:szCs w:val="20"/>
        </w:rPr>
        <w:t xml:space="preserve"> </w:t>
      </w:r>
      <w:proofErr w:type="spellStart"/>
      <w:r w:rsidR="00B26BE8">
        <w:rPr>
          <w:rFonts w:ascii="Times New Roman" w:hAnsi="Times New Roman"/>
          <w:sz w:val="20"/>
          <w:szCs w:val="20"/>
        </w:rPr>
        <w:t>Ильшатовны</w:t>
      </w:r>
      <w:proofErr w:type="spellEnd"/>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w:t>
      </w:r>
      <w:proofErr w:type="gramEnd"/>
      <w:r w:rsidR="00361214" w:rsidRPr="005E6C39">
        <w:rPr>
          <w:rFonts w:ascii="Times New Roman" w:hAnsi="Times New Roman"/>
          <w:sz w:val="20"/>
          <w:szCs w:val="20"/>
        </w:rPr>
        <w:t xml:space="preserve"> основании  </w:t>
      </w:r>
      <w:r w:rsidR="00A9400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12BC6">
        <w:rPr>
          <w:rFonts w:ascii="Times New Roman" w:hAnsi="Times New Roman"/>
          <w:sz w:val="20"/>
          <w:szCs w:val="20"/>
        </w:rPr>
        <w:t>57</w:t>
      </w:r>
      <w:r w:rsidR="00A9400A">
        <w:rPr>
          <w:rFonts w:ascii="Times New Roman" w:hAnsi="Times New Roman"/>
          <w:sz w:val="20"/>
          <w:szCs w:val="20"/>
        </w:rPr>
        <w:t>/0351100001722000062</w:t>
      </w:r>
      <w:r w:rsidR="00F32B4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A9400A">
        <w:rPr>
          <w:rFonts w:ascii="Times New Roman" w:hAnsi="Times New Roman"/>
          <w:sz w:val="20"/>
          <w:szCs w:val="20"/>
        </w:rPr>
        <w:t>ка, исполнителя) от 07.10.2022г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3F3F33">
        <w:rPr>
          <w:rFonts w:ascii="Times New Roman" w:hAnsi="Times New Roman"/>
          <w:sz w:val="20"/>
          <w:szCs w:val="20"/>
        </w:rPr>
        <w:t xml:space="preserve"> товара: </w:t>
      </w:r>
      <w:r w:rsidR="00312BC6">
        <w:rPr>
          <w:rFonts w:ascii="Times New Roman" w:hAnsi="Times New Roman"/>
          <w:sz w:val="20"/>
          <w:szCs w:val="20"/>
        </w:rPr>
        <w:t>интерактивного тренажерного комплекса для подготовки дежурных по переезду</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312BC6">
        <w:rPr>
          <w:rFonts w:ascii="Times New Roman" w:hAnsi="Times New Roman"/>
          <w:sz w:val="20"/>
          <w:szCs w:val="20"/>
        </w:rPr>
        <w:t>интерактивный тренажерный комплекс для подготовки дежурных по переезду</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w:t>
      </w:r>
      <w:r w:rsidR="005E16D9" w:rsidRPr="005E16D9">
        <w:rPr>
          <w:rFonts w:ascii="Times New Roman" w:hAnsi="Times New Roman"/>
          <w:sz w:val="20"/>
          <w:szCs w:val="20"/>
        </w:rPr>
        <w:t xml:space="preserve"> .Поставщик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 пуско-наладку и обучение пяти человек из персонала ТТЖТ </w:t>
      </w:r>
      <w:r w:rsidR="000F4092">
        <w:rPr>
          <w:rFonts w:ascii="Times New Roman" w:hAnsi="Times New Roman"/>
          <w:sz w:val="20"/>
          <w:szCs w:val="20"/>
        </w:rPr>
        <w:t>работе на поставляемом тренажерном комплексе.</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A9400A">
        <w:rPr>
          <w:rFonts w:ascii="Times New Roman" w:hAnsi="Times New Roman"/>
          <w:sz w:val="20"/>
          <w:szCs w:val="20"/>
        </w:rPr>
        <w:t xml:space="preserve"> 3 267 890,33 рублей (три миллиона двести шестьдесят семь тысяч восемьсот девяносто рублей 33 копейки</w:t>
      </w:r>
      <w:r w:rsidR="007F1F5A">
        <w:rPr>
          <w:rFonts w:ascii="Times New Roman" w:hAnsi="Times New Roman"/>
          <w:sz w:val="20"/>
          <w:szCs w:val="20"/>
        </w:rPr>
        <w:t xml:space="preserve">), с учетом </w:t>
      </w:r>
      <w:r w:rsidR="00F32B48">
        <w:rPr>
          <w:rFonts w:ascii="Times New Roman" w:hAnsi="Times New Roman"/>
          <w:sz w:val="20"/>
          <w:szCs w:val="20"/>
        </w:rPr>
        <w:t xml:space="preserve"> </w:t>
      </w:r>
      <w:r w:rsidR="00F32B48" w:rsidRPr="007F1F5A">
        <w:rPr>
          <w:rFonts w:ascii="Times New Roman" w:hAnsi="Times New Roman"/>
          <w:sz w:val="20"/>
          <w:szCs w:val="20"/>
        </w:rPr>
        <w:t>НДС</w:t>
      </w:r>
      <w:r w:rsidR="007F1F5A" w:rsidRPr="007F1F5A">
        <w:rPr>
          <w:rFonts w:ascii="Times New Roman" w:hAnsi="Times New Roman"/>
          <w:sz w:val="20"/>
          <w:szCs w:val="20"/>
        </w:rPr>
        <w:t xml:space="preserve"> 20%</w:t>
      </w:r>
      <w:r w:rsidR="00062204" w:rsidRPr="007F1F5A">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5E16D9">
        <w:rPr>
          <w:rFonts w:ascii="Times New Roman" w:hAnsi="Times New Roman"/>
          <w:sz w:val="20"/>
          <w:szCs w:val="20"/>
        </w:rPr>
        <w:t>45</w:t>
      </w:r>
      <w:r w:rsidR="002D16F5">
        <w:rPr>
          <w:rFonts w:ascii="Times New Roman" w:hAnsi="Times New Roman"/>
          <w:sz w:val="20"/>
          <w:szCs w:val="20"/>
        </w:rPr>
        <w:t xml:space="preserve"> </w:t>
      </w:r>
      <w:r w:rsidR="005E16D9">
        <w:rPr>
          <w:rFonts w:ascii="Times New Roman" w:hAnsi="Times New Roman"/>
          <w:sz w:val="20"/>
          <w:szCs w:val="20"/>
        </w:rPr>
        <w:t>(сорока пяти) рабочих</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634006 г.</w:t>
      </w:r>
      <w:r w:rsidR="00596812">
        <w:rPr>
          <w:rFonts w:ascii="Times New Roman" w:hAnsi="Times New Roman"/>
          <w:kern w:val="0"/>
          <w:sz w:val="20"/>
          <w:szCs w:val="20"/>
          <w:lang w:eastAsia="ru-RU"/>
        </w:rPr>
        <w:t xml:space="preserve"> </w:t>
      </w:r>
      <w:r w:rsidR="0052159E">
        <w:rPr>
          <w:rFonts w:ascii="Times New Roman" w:hAnsi="Times New Roman"/>
          <w:kern w:val="0"/>
          <w:sz w:val="20"/>
          <w:szCs w:val="20"/>
          <w:lang w:eastAsia="ru-RU"/>
        </w:rPr>
        <w:t>Томск</w:t>
      </w:r>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w:t>
      </w:r>
      <w:proofErr w:type="gramStart"/>
      <w:r w:rsidR="00AB7B15">
        <w:rPr>
          <w:rFonts w:ascii="Times New Roman" w:hAnsi="Times New Roman"/>
          <w:kern w:val="0"/>
          <w:sz w:val="20"/>
          <w:szCs w:val="20"/>
          <w:lang w:eastAsia="ru-RU"/>
        </w:rPr>
        <w:t>.П</w:t>
      </w:r>
      <w:proofErr w:type="gramEnd"/>
      <w:r w:rsidR="00AB7B15">
        <w:rPr>
          <w:rFonts w:ascii="Times New Roman" w:hAnsi="Times New Roman"/>
          <w:kern w:val="0"/>
          <w:sz w:val="20"/>
          <w:szCs w:val="20"/>
          <w:lang w:eastAsia="ru-RU"/>
        </w:rPr>
        <w:t>ере</w:t>
      </w:r>
      <w:r w:rsidR="00596812">
        <w:rPr>
          <w:rFonts w:ascii="Times New Roman" w:hAnsi="Times New Roman"/>
          <w:kern w:val="0"/>
          <w:sz w:val="20"/>
          <w:szCs w:val="20"/>
          <w:lang w:eastAsia="ru-RU"/>
        </w:rPr>
        <w:t>ездный,1</w:t>
      </w:r>
      <w:r w:rsidR="000F4092">
        <w:rPr>
          <w:rFonts w:ascii="Times New Roman" w:hAnsi="Times New Roman"/>
          <w:kern w:val="0"/>
          <w:sz w:val="20"/>
          <w:szCs w:val="20"/>
          <w:lang w:eastAsia="ru-RU"/>
        </w:rPr>
        <w:t>,</w:t>
      </w:r>
      <w:r w:rsidR="005E16D9" w:rsidRPr="005E16D9">
        <w:rPr>
          <w:rFonts w:ascii="Times New Roman" w:hAnsi="Times New Roman"/>
          <w:kern w:val="0"/>
          <w:sz w:val="20"/>
          <w:szCs w:val="20"/>
          <w:lang w:eastAsia="ru-RU"/>
        </w:rPr>
        <w:t xml:space="preserve">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2D16F5">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 xml:space="preserve">если </w:t>
      </w:r>
      <w:r w:rsidR="003F3F33">
        <w:rPr>
          <w:rFonts w:ascii="Times New Roman" w:hAnsi="Times New Roman"/>
          <w:sz w:val="20"/>
          <w:szCs w:val="20"/>
        </w:rPr>
        <w:t>условия ограничения применяли</w:t>
      </w:r>
      <w:r w:rsidRPr="007925D3">
        <w:rPr>
          <w:rFonts w:ascii="Times New Roman" w:hAnsi="Times New Roman"/>
          <w:sz w:val="20"/>
          <w:szCs w:val="20"/>
        </w:rPr>
        <w:t>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w:t>
      </w:r>
      <w:proofErr w:type="gramEnd"/>
      <w:r w:rsidRPr="007925D3">
        <w:rPr>
          <w:rFonts w:ascii="Times New Roman" w:hAnsi="Times New Roman"/>
          <w:sz w:val="20"/>
          <w:szCs w:val="20"/>
        </w:rPr>
        <w:t xml:space="preserve"> органами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lastRenderedPageBreak/>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3F3F33"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w:t>
      </w:r>
      <w:r w:rsidR="002D16F5">
        <w:rPr>
          <w:rFonts w:ascii="Times New Roman" w:hAnsi="Times New Roman"/>
          <w:sz w:val="20"/>
          <w:szCs w:val="20"/>
        </w:rPr>
        <w:t>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3F3F33">
        <w:rPr>
          <w:rFonts w:ascii="Times New Roman" w:hAnsi="Times New Roman"/>
          <w:sz w:val="20"/>
          <w:szCs w:val="20"/>
        </w:rPr>
        <w:t>ставляет</w:t>
      </w:r>
      <w:r w:rsidR="00606752">
        <w:rPr>
          <w:rFonts w:ascii="Times New Roman" w:hAnsi="Times New Roman"/>
          <w:sz w:val="20"/>
          <w:szCs w:val="20"/>
        </w:rPr>
        <w:t xml:space="preserve"> 12 месяцев</w:t>
      </w:r>
      <w:r w:rsidR="003F3F33">
        <w:rPr>
          <w:rFonts w:ascii="Times New Roman" w:hAnsi="Times New Roman"/>
          <w:sz w:val="20"/>
          <w:szCs w:val="20"/>
        </w:rPr>
        <w:t xml:space="preserve"> со дня подписания сторонами документа о приемке товара</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 xml:space="preserve">аказчика. При исполнении договора Поставщик вправе изменить способ и (или) размер обеспечения </w:t>
      </w:r>
      <w:r w:rsidRPr="00A01663">
        <w:rPr>
          <w:rFonts w:ascii="Times New Roman" w:eastAsiaTheme="minorHAnsi" w:hAnsi="Times New Roman"/>
          <w:kern w:val="0"/>
          <w:sz w:val="20"/>
          <w:szCs w:val="20"/>
          <w:lang w:eastAsia="en-US"/>
        </w:rPr>
        <w:lastRenderedPageBreak/>
        <w:t>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C2711E"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7F1F5A" w:rsidRPr="007F1F5A" w:rsidRDefault="007F1F5A" w:rsidP="007F1F5A">
            <w:pPr>
              <w:suppressAutoHyphens w:val="0"/>
              <w:spacing w:after="0" w:line="240" w:lineRule="auto"/>
              <w:jc w:val="both"/>
              <w:rPr>
                <w:rFonts w:ascii="Times New Roman" w:hAnsi="Times New Roman"/>
                <w:kern w:val="0"/>
                <w:sz w:val="18"/>
                <w:szCs w:val="18"/>
                <w:lang w:eastAsia="ru-RU"/>
              </w:rPr>
            </w:pPr>
            <w:r w:rsidRPr="007F1F5A">
              <w:rPr>
                <w:rFonts w:ascii="Times New Roman" w:hAnsi="Times New Roman"/>
                <w:kern w:val="0"/>
                <w:sz w:val="18"/>
                <w:szCs w:val="18"/>
                <w:lang w:eastAsia="ru-RU"/>
              </w:rPr>
              <w:t xml:space="preserve">Получатель: УФК по Новосибирской области (СГУПС л/с 20516Х38290) </w:t>
            </w:r>
          </w:p>
          <w:p w:rsidR="007F1F5A" w:rsidRPr="007F1F5A" w:rsidRDefault="007F1F5A" w:rsidP="007F1F5A">
            <w:pPr>
              <w:suppressAutoHyphens w:val="0"/>
              <w:spacing w:after="0" w:line="240" w:lineRule="auto"/>
              <w:jc w:val="both"/>
              <w:rPr>
                <w:rFonts w:ascii="Times New Roman" w:hAnsi="Times New Roman"/>
                <w:kern w:val="0"/>
                <w:sz w:val="18"/>
                <w:szCs w:val="18"/>
                <w:lang w:eastAsia="ru-RU"/>
              </w:rPr>
            </w:pPr>
            <w:r w:rsidRPr="007F1F5A">
              <w:rPr>
                <w:rFonts w:ascii="Times New Roman" w:hAnsi="Times New Roman"/>
                <w:kern w:val="0"/>
                <w:sz w:val="18"/>
                <w:szCs w:val="18"/>
                <w:lang w:eastAsia="ru-RU"/>
              </w:rPr>
              <w:t>Банк: Сибирское  ГУ Банка России//УФК по Новосибирской области г</w:t>
            </w:r>
            <w:proofErr w:type="gramStart"/>
            <w:r w:rsidRPr="007F1F5A">
              <w:rPr>
                <w:rFonts w:ascii="Times New Roman" w:hAnsi="Times New Roman"/>
                <w:kern w:val="0"/>
                <w:sz w:val="18"/>
                <w:szCs w:val="18"/>
                <w:lang w:eastAsia="ru-RU"/>
              </w:rPr>
              <w:t xml:space="preserve"> .</w:t>
            </w:r>
            <w:proofErr w:type="gramEnd"/>
            <w:r w:rsidRPr="007F1F5A">
              <w:rPr>
                <w:rFonts w:ascii="Times New Roman" w:hAnsi="Times New Roman"/>
                <w:kern w:val="0"/>
                <w:sz w:val="18"/>
                <w:szCs w:val="18"/>
                <w:lang w:eastAsia="ru-RU"/>
              </w:rPr>
              <w:t xml:space="preserve">Новосибирск </w:t>
            </w:r>
          </w:p>
          <w:p w:rsidR="007F1F5A" w:rsidRPr="007F1F5A" w:rsidRDefault="007F1F5A" w:rsidP="007F1F5A">
            <w:pPr>
              <w:suppressAutoHyphens w:val="0"/>
              <w:spacing w:after="0" w:line="240" w:lineRule="auto"/>
              <w:jc w:val="both"/>
              <w:rPr>
                <w:rFonts w:ascii="Times New Roman" w:hAnsi="Times New Roman"/>
                <w:kern w:val="0"/>
                <w:sz w:val="18"/>
                <w:szCs w:val="18"/>
                <w:lang w:eastAsia="ru-RU"/>
              </w:rPr>
            </w:pPr>
            <w:r w:rsidRPr="007F1F5A">
              <w:rPr>
                <w:rFonts w:ascii="Times New Roman" w:hAnsi="Times New Roman"/>
                <w:kern w:val="0"/>
                <w:sz w:val="18"/>
                <w:szCs w:val="18"/>
                <w:lang w:eastAsia="ru-RU"/>
              </w:rPr>
              <w:t xml:space="preserve">БИК 015004950 </w:t>
            </w:r>
          </w:p>
          <w:p w:rsidR="007F1F5A" w:rsidRPr="007F1F5A" w:rsidRDefault="007F1F5A" w:rsidP="007F1F5A">
            <w:pPr>
              <w:suppressAutoHyphens w:val="0"/>
              <w:spacing w:after="0" w:line="240" w:lineRule="auto"/>
              <w:jc w:val="both"/>
              <w:rPr>
                <w:rFonts w:ascii="Times New Roman" w:hAnsi="Times New Roman"/>
                <w:kern w:val="0"/>
                <w:sz w:val="18"/>
                <w:szCs w:val="18"/>
                <w:lang w:eastAsia="ru-RU"/>
              </w:rPr>
            </w:pPr>
            <w:r w:rsidRPr="007F1F5A">
              <w:rPr>
                <w:rFonts w:ascii="Times New Roman" w:hAnsi="Times New Roman"/>
                <w:kern w:val="0"/>
                <w:sz w:val="18"/>
                <w:szCs w:val="18"/>
                <w:lang w:eastAsia="ru-RU"/>
              </w:rPr>
              <w:t>Номер единого казначейского счета 40102810445370000043</w:t>
            </w:r>
          </w:p>
          <w:p w:rsidR="007F1F5A" w:rsidRPr="007F1F5A" w:rsidRDefault="007F1F5A" w:rsidP="007F1F5A">
            <w:pPr>
              <w:suppressAutoHyphens w:val="0"/>
              <w:spacing w:after="0" w:line="240" w:lineRule="auto"/>
              <w:jc w:val="both"/>
              <w:rPr>
                <w:rFonts w:ascii="Times New Roman" w:hAnsi="Times New Roman"/>
                <w:kern w:val="0"/>
                <w:sz w:val="18"/>
                <w:szCs w:val="18"/>
                <w:lang w:eastAsia="ru-RU"/>
              </w:rPr>
            </w:pPr>
            <w:r w:rsidRPr="007F1F5A">
              <w:rPr>
                <w:rFonts w:ascii="Times New Roman" w:hAnsi="Times New Roman"/>
                <w:kern w:val="0"/>
                <w:sz w:val="18"/>
                <w:szCs w:val="18"/>
                <w:lang w:eastAsia="ru-RU"/>
              </w:rPr>
              <w:t>Казначейский счет получателя 03214643000000015100</w:t>
            </w:r>
          </w:p>
          <w:p w:rsidR="006725A0" w:rsidRPr="006725A0" w:rsidRDefault="00344B40" w:rsidP="006725A0">
            <w:pPr>
              <w:suppressAutoHyphens w:val="0"/>
              <w:spacing w:after="0" w:line="240" w:lineRule="auto"/>
              <w:jc w:val="both"/>
              <w:rPr>
                <w:rFonts w:ascii="Times New Roman" w:hAnsi="Times New Roman"/>
                <w:kern w:val="0"/>
                <w:sz w:val="18"/>
                <w:szCs w:val="18"/>
                <w:lang w:eastAsia="ru-RU"/>
              </w:rPr>
            </w:pPr>
            <w:proofErr w:type="gramStart"/>
            <w:r w:rsidRPr="00344B40">
              <w:rPr>
                <w:rFonts w:ascii="Times New Roman" w:hAnsi="Times New Roman"/>
                <w:b/>
                <w:kern w:val="0"/>
                <w:sz w:val="20"/>
                <w:szCs w:val="20"/>
                <w:lang w:eastAsia="ru-RU"/>
              </w:rPr>
              <w:t>Томский техникум железнодорожного транспорта (ТТЖТ-филиал СГУПС</w:t>
            </w:r>
            <w:proofErr w:type="gramEnd"/>
          </w:p>
          <w:p w:rsidR="007F1F5A" w:rsidRPr="00C2711E" w:rsidRDefault="006725A0" w:rsidP="006725A0">
            <w:pPr>
              <w:suppressAutoHyphens w:val="0"/>
              <w:spacing w:after="0" w:line="240" w:lineRule="auto"/>
              <w:rPr>
                <w:rFonts w:ascii="Times New Roman" w:hAnsi="Times New Roman"/>
                <w:kern w:val="0"/>
                <w:sz w:val="18"/>
                <w:szCs w:val="18"/>
                <w:lang w:eastAsia="ru-RU"/>
              </w:rPr>
            </w:pPr>
            <w:r w:rsidRPr="006725A0">
              <w:rPr>
                <w:rFonts w:ascii="Times New Roman" w:hAnsi="Times New Roman"/>
                <w:kern w:val="0"/>
                <w:sz w:val="18"/>
                <w:szCs w:val="18"/>
                <w:lang w:eastAsia="ru-RU"/>
              </w:rPr>
              <w:t>Адрес:</w:t>
            </w:r>
            <w:r w:rsidR="007F1F5A" w:rsidRPr="007F1F5A">
              <w:rPr>
                <w:rFonts w:ascii="Times New Roman" w:hAnsi="Times New Roman"/>
                <w:kern w:val="0"/>
                <w:sz w:val="18"/>
                <w:szCs w:val="18"/>
                <w:lang w:eastAsia="ru-RU"/>
              </w:rPr>
              <w:t xml:space="preserve"> 634006</w:t>
            </w:r>
            <w:r w:rsidRPr="006725A0">
              <w:rPr>
                <w:rFonts w:ascii="Times New Roman" w:hAnsi="Times New Roman"/>
                <w:kern w:val="0"/>
                <w:sz w:val="18"/>
                <w:szCs w:val="18"/>
                <w:lang w:eastAsia="ru-RU"/>
              </w:rPr>
              <w:t xml:space="preserve"> </w:t>
            </w:r>
            <w:proofErr w:type="spellStart"/>
            <w:r w:rsidRPr="006725A0">
              <w:rPr>
                <w:rFonts w:ascii="Times New Roman" w:hAnsi="Times New Roman"/>
                <w:kern w:val="0"/>
                <w:sz w:val="18"/>
                <w:szCs w:val="18"/>
                <w:lang w:eastAsia="ru-RU"/>
              </w:rPr>
              <w:t>г</w:t>
            </w:r>
            <w:proofErr w:type="gramStart"/>
            <w:r w:rsidRPr="006725A0">
              <w:rPr>
                <w:rFonts w:ascii="Times New Roman" w:hAnsi="Times New Roman"/>
                <w:kern w:val="0"/>
                <w:sz w:val="18"/>
                <w:szCs w:val="18"/>
                <w:lang w:eastAsia="ru-RU"/>
              </w:rPr>
              <w:t>.Т</w:t>
            </w:r>
            <w:proofErr w:type="gramEnd"/>
            <w:r w:rsidRPr="006725A0">
              <w:rPr>
                <w:rFonts w:ascii="Times New Roman" w:hAnsi="Times New Roman"/>
                <w:kern w:val="0"/>
                <w:sz w:val="18"/>
                <w:szCs w:val="18"/>
                <w:lang w:eastAsia="ru-RU"/>
              </w:rPr>
              <w:t>омск</w:t>
            </w:r>
            <w:proofErr w:type="spellEnd"/>
            <w:r w:rsidRPr="006725A0">
              <w:rPr>
                <w:rFonts w:ascii="Times New Roman" w:hAnsi="Times New Roman"/>
                <w:kern w:val="0"/>
                <w:sz w:val="18"/>
                <w:szCs w:val="18"/>
                <w:lang w:eastAsia="ru-RU"/>
              </w:rPr>
              <w:t xml:space="preserve">, пер.Переездный,д.1 </w:t>
            </w:r>
          </w:p>
          <w:p w:rsidR="006725A0" w:rsidRPr="006725A0" w:rsidRDefault="006725A0" w:rsidP="006725A0">
            <w:pPr>
              <w:suppressAutoHyphens w:val="0"/>
              <w:spacing w:after="0" w:line="240" w:lineRule="auto"/>
              <w:rPr>
                <w:rFonts w:ascii="Times New Roman" w:hAnsi="Times New Roman"/>
                <w:kern w:val="0"/>
                <w:sz w:val="18"/>
                <w:szCs w:val="18"/>
                <w:lang w:eastAsia="ru-RU"/>
              </w:rPr>
            </w:pPr>
            <w:r w:rsidRPr="006725A0">
              <w:rPr>
                <w:rFonts w:ascii="Times New Roman" w:hAnsi="Times New Roman"/>
                <w:kern w:val="0"/>
                <w:sz w:val="18"/>
                <w:szCs w:val="18"/>
                <w:lang w:eastAsia="ru-RU"/>
              </w:rPr>
              <w:t>тел.</w:t>
            </w:r>
            <w:r w:rsidR="007F1F5A" w:rsidRPr="007F1F5A">
              <w:rPr>
                <w:rFonts w:ascii="Times New Roman" w:hAnsi="Times New Roman"/>
                <w:kern w:val="0"/>
                <w:sz w:val="18"/>
                <w:szCs w:val="18"/>
                <w:lang w:eastAsia="ru-RU"/>
              </w:rPr>
              <w:t>(3822)</w:t>
            </w:r>
            <w:r w:rsidRPr="006725A0">
              <w:rPr>
                <w:rFonts w:ascii="Times New Roman" w:hAnsi="Times New Roman"/>
                <w:kern w:val="0"/>
                <w:sz w:val="18"/>
                <w:szCs w:val="18"/>
                <w:lang w:eastAsia="ru-RU"/>
              </w:rPr>
              <w:t>798-855</w:t>
            </w:r>
          </w:p>
          <w:p w:rsidR="006725A0" w:rsidRPr="006725A0" w:rsidRDefault="006725A0" w:rsidP="006725A0">
            <w:pPr>
              <w:suppressAutoHyphens w:val="0"/>
              <w:spacing w:after="0" w:line="240" w:lineRule="auto"/>
              <w:rPr>
                <w:rFonts w:ascii="Times New Roman" w:hAnsi="Times New Roman"/>
                <w:kern w:val="0"/>
                <w:sz w:val="18"/>
                <w:szCs w:val="18"/>
                <w:lang w:eastAsia="ru-RU"/>
              </w:rPr>
            </w:pPr>
            <w:r w:rsidRPr="006725A0">
              <w:rPr>
                <w:rFonts w:ascii="Times New Roman" w:hAnsi="Times New Roman"/>
                <w:kern w:val="0"/>
                <w:sz w:val="18"/>
                <w:szCs w:val="18"/>
                <w:lang w:eastAsia="ru-RU"/>
              </w:rPr>
              <w:t>ОКПО 01116058 ОКТМО 69701000</w:t>
            </w:r>
          </w:p>
          <w:p w:rsidR="006725A0" w:rsidRPr="006725A0" w:rsidRDefault="006725A0" w:rsidP="006725A0">
            <w:pPr>
              <w:suppressAutoHyphens w:val="0"/>
              <w:spacing w:after="0" w:line="240" w:lineRule="auto"/>
              <w:rPr>
                <w:rFonts w:ascii="Times New Roman" w:hAnsi="Times New Roman"/>
                <w:kern w:val="0"/>
                <w:sz w:val="18"/>
                <w:szCs w:val="18"/>
                <w:lang w:eastAsia="ru-RU"/>
              </w:rPr>
            </w:pPr>
            <w:r w:rsidRPr="006725A0">
              <w:rPr>
                <w:rFonts w:ascii="Times New Roman" w:hAnsi="Times New Roman"/>
                <w:kern w:val="0"/>
                <w:sz w:val="18"/>
                <w:szCs w:val="18"/>
                <w:lang w:eastAsia="ru-RU"/>
              </w:rPr>
              <w:t>УФК по Томской области (ТТЖТ-филиал СГУПС) л\с 20656Х57840</w:t>
            </w:r>
          </w:p>
          <w:p w:rsidR="006725A0" w:rsidRPr="006725A0" w:rsidRDefault="006725A0" w:rsidP="006725A0">
            <w:pPr>
              <w:suppressAutoHyphens w:val="0"/>
              <w:spacing w:after="0" w:line="240" w:lineRule="auto"/>
              <w:rPr>
                <w:rFonts w:ascii="Times New Roman" w:hAnsi="Times New Roman"/>
                <w:kern w:val="0"/>
                <w:sz w:val="18"/>
                <w:szCs w:val="18"/>
                <w:lang w:eastAsia="ru-RU"/>
              </w:rPr>
            </w:pPr>
            <w:r w:rsidRPr="006725A0">
              <w:rPr>
                <w:rFonts w:ascii="Times New Roman" w:hAnsi="Times New Roman"/>
                <w:kern w:val="0"/>
                <w:sz w:val="18"/>
                <w:szCs w:val="18"/>
                <w:lang w:eastAsia="ru-RU"/>
              </w:rPr>
              <w:t>Отделение Томск//УФК по Томской области, г. Томск</w:t>
            </w:r>
          </w:p>
          <w:p w:rsidR="006725A0" w:rsidRPr="006725A0" w:rsidRDefault="006725A0" w:rsidP="006725A0">
            <w:pPr>
              <w:suppressAutoHyphens w:val="0"/>
              <w:spacing w:after="0" w:line="240" w:lineRule="auto"/>
              <w:rPr>
                <w:rFonts w:ascii="Times New Roman" w:hAnsi="Times New Roman"/>
                <w:kern w:val="0"/>
                <w:sz w:val="18"/>
                <w:szCs w:val="18"/>
                <w:lang w:eastAsia="ru-RU"/>
              </w:rPr>
            </w:pPr>
            <w:r w:rsidRPr="006725A0">
              <w:rPr>
                <w:rFonts w:ascii="Times New Roman" w:hAnsi="Times New Roman"/>
                <w:kern w:val="0"/>
                <w:sz w:val="18"/>
                <w:szCs w:val="18"/>
                <w:lang w:eastAsia="ru-RU"/>
              </w:rPr>
              <w:t>БИК 016902004</w:t>
            </w:r>
          </w:p>
          <w:p w:rsidR="006725A0" w:rsidRPr="006725A0" w:rsidRDefault="006725A0" w:rsidP="006725A0">
            <w:pPr>
              <w:suppressAutoHyphens w:val="0"/>
              <w:spacing w:after="0" w:line="240" w:lineRule="auto"/>
              <w:rPr>
                <w:rFonts w:ascii="Times New Roman" w:hAnsi="Times New Roman"/>
                <w:kern w:val="0"/>
                <w:sz w:val="18"/>
                <w:szCs w:val="18"/>
                <w:lang w:eastAsia="ru-RU"/>
              </w:rPr>
            </w:pPr>
            <w:r w:rsidRPr="006725A0">
              <w:rPr>
                <w:rFonts w:ascii="Times New Roman" w:hAnsi="Times New Roman"/>
                <w:kern w:val="0"/>
                <w:sz w:val="18"/>
                <w:szCs w:val="18"/>
                <w:lang w:eastAsia="ru-RU"/>
              </w:rPr>
              <w:t>Номер единого казначейского счета 40102810245370000058</w:t>
            </w:r>
          </w:p>
          <w:p w:rsidR="00344B40" w:rsidRPr="00344B40" w:rsidRDefault="006725A0" w:rsidP="006725A0">
            <w:pPr>
              <w:suppressAutoHyphens w:val="0"/>
              <w:spacing w:after="0" w:line="240" w:lineRule="auto"/>
              <w:jc w:val="both"/>
              <w:rPr>
                <w:rFonts w:ascii="Times New Roman" w:hAnsi="Times New Roman"/>
                <w:kern w:val="0"/>
                <w:sz w:val="20"/>
                <w:szCs w:val="20"/>
                <w:lang w:eastAsia="ru-RU"/>
              </w:rPr>
            </w:pPr>
            <w:r w:rsidRPr="006725A0">
              <w:rPr>
                <w:rFonts w:ascii="Times New Roman" w:hAnsi="Times New Roman"/>
                <w:kern w:val="0"/>
                <w:sz w:val="18"/>
                <w:szCs w:val="18"/>
                <w:lang w:eastAsia="ru-RU"/>
              </w:rPr>
              <w:t>Казначейский счет получателя 03214643000000016500</w:t>
            </w:r>
          </w:p>
          <w:p w:rsidR="008247CA" w:rsidRPr="00C2711E"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32EBB" w:rsidRPr="003E2C6B" w:rsidRDefault="00EF7478" w:rsidP="00062204">
            <w:pPr>
              <w:pStyle w:val="20"/>
              <w:spacing w:after="0" w:line="240" w:lineRule="auto"/>
              <w:ind w:left="522"/>
              <w:jc w:val="both"/>
              <w:rPr>
                <w:rFonts w:ascii="Times New Roman" w:hAnsi="Times New Roman" w:cs="Times New Roman"/>
                <w:b/>
                <w:sz w:val="20"/>
                <w:szCs w:val="20"/>
              </w:rPr>
            </w:pPr>
            <w:r w:rsidRPr="003E2C6B">
              <w:rPr>
                <w:rFonts w:ascii="Times New Roman" w:hAnsi="Times New Roman" w:cs="Times New Roman"/>
                <w:b/>
                <w:sz w:val="20"/>
                <w:szCs w:val="20"/>
              </w:rPr>
              <w:t>ООО Издательский центр «Мой учебник»</w:t>
            </w:r>
          </w:p>
          <w:p w:rsidR="00EF7478" w:rsidRDefault="00EF747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105005 г. Москва, </w:t>
            </w:r>
            <w:proofErr w:type="spellStart"/>
            <w:r>
              <w:rPr>
                <w:rFonts w:ascii="Times New Roman" w:hAnsi="Times New Roman" w:cs="Times New Roman"/>
                <w:sz w:val="20"/>
                <w:szCs w:val="20"/>
              </w:rPr>
              <w:t>вн</w:t>
            </w:r>
            <w:proofErr w:type="spellEnd"/>
            <w:r>
              <w:rPr>
                <w:rFonts w:ascii="Times New Roman" w:hAnsi="Times New Roman" w:cs="Times New Roman"/>
                <w:sz w:val="20"/>
                <w:szCs w:val="20"/>
              </w:rPr>
              <w:t xml:space="preserve">. тер. г. Муниципальный округ </w:t>
            </w:r>
            <w:proofErr w:type="spellStart"/>
            <w:r>
              <w:rPr>
                <w:rFonts w:ascii="Times New Roman" w:hAnsi="Times New Roman" w:cs="Times New Roman"/>
                <w:sz w:val="20"/>
                <w:szCs w:val="20"/>
              </w:rPr>
              <w:t>Басманный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ауманская</w:t>
            </w:r>
            <w:proofErr w:type="spellEnd"/>
            <w:r>
              <w:rPr>
                <w:rFonts w:ascii="Times New Roman" w:hAnsi="Times New Roman" w:cs="Times New Roman"/>
                <w:sz w:val="20"/>
                <w:szCs w:val="20"/>
              </w:rPr>
              <w:t xml:space="preserve"> д.7 стр. 1</w:t>
            </w:r>
          </w:p>
          <w:p w:rsidR="00EF7478" w:rsidRDefault="00EF747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Этаж /</w:t>
            </w:r>
            <w:proofErr w:type="spellStart"/>
            <w:r>
              <w:rPr>
                <w:rFonts w:ascii="Times New Roman" w:hAnsi="Times New Roman" w:cs="Times New Roman"/>
                <w:sz w:val="20"/>
                <w:szCs w:val="20"/>
              </w:rPr>
              <w:t>помещ</w:t>
            </w:r>
            <w:proofErr w:type="spellEnd"/>
            <w:r>
              <w:rPr>
                <w:rFonts w:ascii="Times New Roman" w:hAnsi="Times New Roman" w:cs="Times New Roman"/>
                <w:sz w:val="20"/>
                <w:szCs w:val="20"/>
              </w:rPr>
              <w:t>. Антресоль 2/1 ком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фис 17/ЕЗТ</w:t>
            </w:r>
          </w:p>
          <w:p w:rsidR="00EF7478" w:rsidRDefault="00EF747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(495) 935-85-99</w:t>
            </w:r>
          </w:p>
          <w:p w:rsidR="00EF7478" w:rsidRDefault="00EF747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BE0121">
                <w:rPr>
                  <w:rStyle w:val="a6"/>
                  <w:rFonts w:ascii="Times New Roman" w:hAnsi="Times New Roman" w:cs="Times New Roman"/>
                  <w:sz w:val="20"/>
                  <w:szCs w:val="20"/>
                  <w:lang w:val="en-US"/>
                </w:rPr>
                <w:t>pc</w:t>
              </w:r>
              <w:r w:rsidRPr="00BE0121">
                <w:rPr>
                  <w:rStyle w:val="a6"/>
                  <w:rFonts w:ascii="Times New Roman" w:hAnsi="Times New Roman" w:cs="Times New Roman"/>
                  <w:sz w:val="20"/>
                  <w:szCs w:val="20"/>
                </w:rPr>
                <w:t>_</w:t>
              </w:r>
              <w:r w:rsidRPr="00BE0121">
                <w:rPr>
                  <w:rStyle w:val="a6"/>
                  <w:rFonts w:ascii="Times New Roman" w:hAnsi="Times New Roman" w:cs="Times New Roman"/>
                  <w:sz w:val="20"/>
                  <w:szCs w:val="20"/>
                  <w:lang w:val="en-US"/>
                </w:rPr>
                <w:t>mytextbook</w:t>
              </w:r>
              <w:r w:rsidRPr="00BE0121">
                <w:rPr>
                  <w:rStyle w:val="a6"/>
                  <w:rFonts w:ascii="Times New Roman" w:hAnsi="Times New Roman" w:cs="Times New Roman"/>
                  <w:sz w:val="20"/>
                  <w:szCs w:val="20"/>
                </w:rPr>
                <w:t>@</w:t>
              </w:r>
              <w:r w:rsidRPr="00BE0121">
                <w:rPr>
                  <w:rStyle w:val="a6"/>
                  <w:rFonts w:ascii="Times New Roman" w:hAnsi="Times New Roman" w:cs="Times New Roman"/>
                  <w:sz w:val="20"/>
                  <w:szCs w:val="20"/>
                  <w:lang w:val="en-US"/>
                </w:rPr>
                <w:t>mail</w:t>
              </w:r>
              <w:r w:rsidRPr="00EF7478">
                <w:rPr>
                  <w:rStyle w:val="a6"/>
                  <w:rFonts w:ascii="Times New Roman" w:hAnsi="Times New Roman" w:cs="Times New Roman"/>
                  <w:sz w:val="20"/>
                  <w:szCs w:val="20"/>
                </w:rPr>
                <w:t>.</w:t>
              </w:r>
              <w:proofErr w:type="spellStart"/>
              <w:r w:rsidRPr="00BE0121">
                <w:rPr>
                  <w:rStyle w:val="a6"/>
                  <w:rFonts w:ascii="Times New Roman" w:hAnsi="Times New Roman" w:cs="Times New Roman"/>
                  <w:sz w:val="20"/>
                  <w:szCs w:val="20"/>
                  <w:lang w:val="en-US"/>
                </w:rPr>
                <w:t>ru</w:t>
              </w:r>
              <w:proofErr w:type="spellEnd"/>
            </w:hyperlink>
            <w:r w:rsidRPr="00EF7478">
              <w:rPr>
                <w:rFonts w:ascii="Times New Roman" w:hAnsi="Times New Roman" w:cs="Times New Roman"/>
                <w:sz w:val="20"/>
                <w:szCs w:val="20"/>
              </w:rPr>
              <w:t xml:space="preserve"> </w:t>
            </w:r>
          </w:p>
          <w:p w:rsidR="00EF7478" w:rsidRDefault="00EF747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7731564213     КПП  770101001</w:t>
            </w:r>
          </w:p>
          <w:p w:rsidR="00EF7478" w:rsidRDefault="00EF747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ОГРН  5077746352569 </w:t>
            </w:r>
          </w:p>
          <w:p w:rsidR="00EF7478" w:rsidRDefault="00EF747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99668097 дата н/учет 17.11.2015 г.</w:t>
            </w:r>
          </w:p>
          <w:p w:rsidR="00467A5E" w:rsidRDefault="00467A5E"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40702810600020012640</w:t>
            </w:r>
          </w:p>
          <w:p w:rsidR="00467A5E" w:rsidRDefault="00467A5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ПАО «АК БАРС» г. Казань</w:t>
            </w:r>
          </w:p>
          <w:p w:rsidR="00467A5E" w:rsidRDefault="00467A5E"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30101810000000000805</w:t>
            </w:r>
          </w:p>
          <w:p w:rsidR="00467A5E" w:rsidRDefault="00467A5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049205805</w:t>
            </w:r>
          </w:p>
          <w:p w:rsidR="00467A5E" w:rsidRDefault="00467A5E" w:rsidP="00062204">
            <w:pPr>
              <w:pStyle w:val="20"/>
              <w:spacing w:after="0" w:line="240" w:lineRule="auto"/>
              <w:ind w:left="522"/>
              <w:jc w:val="both"/>
              <w:rPr>
                <w:rFonts w:ascii="Times New Roman" w:hAnsi="Times New Roman" w:cs="Times New Roman"/>
                <w:sz w:val="20"/>
                <w:szCs w:val="20"/>
              </w:rPr>
            </w:pPr>
          </w:p>
          <w:p w:rsidR="00467A5E" w:rsidRDefault="00467A5E" w:rsidP="00062204">
            <w:pPr>
              <w:pStyle w:val="20"/>
              <w:spacing w:after="0" w:line="240" w:lineRule="auto"/>
              <w:ind w:left="522"/>
              <w:jc w:val="both"/>
              <w:rPr>
                <w:rFonts w:ascii="Times New Roman" w:hAnsi="Times New Roman" w:cs="Times New Roman"/>
                <w:sz w:val="20"/>
                <w:szCs w:val="20"/>
              </w:rPr>
            </w:pPr>
          </w:p>
          <w:p w:rsidR="00467A5E" w:rsidRPr="00C2711E" w:rsidRDefault="00467A5E" w:rsidP="00062204">
            <w:pPr>
              <w:pStyle w:val="20"/>
              <w:spacing w:after="0" w:line="240" w:lineRule="auto"/>
              <w:ind w:left="522"/>
              <w:jc w:val="both"/>
              <w:rPr>
                <w:rFonts w:ascii="Times New Roman" w:hAnsi="Times New Roman" w:cs="Times New Roman"/>
                <w:sz w:val="20"/>
                <w:szCs w:val="20"/>
              </w:rPr>
            </w:pPr>
          </w:p>
          <w:p w:rsidR="007F1F5A" w:rsidRPr="00C2711E" w:rsidRDefault="007F1F5A" w:rsidP="00062204">
            <w:pPr>
              <w:pStyle w:val="20"/>
              <w:spacing w:after="0" w:line="240" w:lineRule="auto"/>
              <w:ind w:left="522"/>
              <w:jc w:val="both"/>
              <w:rPr>
                <w:rFonts w:ascii="Times New Roman" w:hAnsi="Times New Roman" w:cs="Times New Roman"/>
                <w:sz w:val="20"/>
                <w:szCs w:val="20"/>
              </w:rPr>
            </w:pPr>
          </w:p>
          <w:p w:rsidR="007F1F5A" w:rsidRPr="00C2711E" w:rsidRDefault="007F1F5A" w:rsidP="00062204">
            <w:pPr>
              <w:pStyle w:val="20"/>
              <w:spacing w:after="0" w:line="240" w:lineRule="auto"/>
              <w:ind w:left="522"/>
              <w:jc w:val="both"/>
              <w:rPr>
                <w:rFonts w:ascii="Times New Roman" w:hAnsi="Times New Roman" w:cs="Times New Roman"/>
                <w:sz w:val="20"/>
                <w:szCs w:val="20"/>
              </w:rPr>
            </w:pPr>
          </w:p>
          <w:p w:rsidR="007F1F5A" w:rsidRPr="00C2711E" w:rsidRDefault="007F1F5A" w:rsidP="00062204">
            <w:pPr>
              <w:pStyle w:val="20"/>
              <w:spacing w:after="0" w:line="240" w:lineRule="auto"/>
              <w:ind w:left="522"/>
              <w:jc w:val="both"/>
              <w:rPr>
                <w:rFonts w:ascii="Times New Roman" w:hAnsi="Times New Roman" w:cs="Times New Roman"/>
                <w:sz w:val="20"/>
                <w:szCs w:val="20"/>
              </w:rPr>
            </w:pPr>
          </w:p>
          <w:p w:rsidR="007F1F5A" w:rsidRPr="00C2711E" w:rsidRDefault="007F1F5A" w:rsidP="00062204">
            <w:pPr>
              <w:pStyle w:val="20"/>
              <w:spacing w:after="0" w:line="240" w:lineRule="auto"/>
              <w:ind w:left="522"/>
              <w:jc w:val="both"/>
              <w:rPr>
                <w:rFonts w:ascii="Times New Roman" w:hAnsi="Times New Roman" w:cs="Times New Roman"/>
                <w:sz w:val="20"/>
                <w:szCs w:val="20"/>
              </w:rPr>
            </w:pPr>
          </w:p>
          <w:p w:rsidR="007F1F5A" w:rsidRPr="00C2711E" w:rsidRDefault="007F1F5A" w:rsidP="00062204">
            <w:pPr>
              <w:pStyle w:val="20"/>
              <w:spacing w:after="0" w:line="240" w:lineRule="auto"/>
              <w:ind w:left="522"/>
              <w:jc w:val="both"/>
              <w:rPr>
                <w:rFonts w:ascii="Times New Roman" w:hAnsi="Times New Roman" w:cs="Times New Roman"/>
                <w:sz w:val="20"/>
                <w:szCs w:val="20"/>
              </w:rPr>
            </w:pPr>
          </w:p>
          <w:p w:rsidR="007F1F5A" w:rsidRPr="00C2711E" w:rsidRDefault="007F1F5A" w:rsidP="00062204">
            <w:pPr>
              <w:pStyle w:val="20"/>
              <w:spacing w:after="0" w:line="240" w:lineRule="auto"/>
              <w:ind w:left="522"/>
              <w:jc w:val="both"/>
              <w:rPr>
                <w:rFonts w:ascii="Times New Roman" w:hAnsi="Times New Roman" w:cs="Times New Roman"/>
                <w:sz w:val="20"/>
                <w:szCs w:val="20"/>
              </w:rPr>
            </w:pPr>
          </w:p>
          <w:p w:rsidR="00467A5E" w:rsidRDefault="00467A5E" w:rsidP="00467A5E">
            <w:pPr>
              <w:pStyle w:val="20"/>
              <w:spacing w:after="0" w:line="240" w:lineRule="auto"/>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467A5E" w:rsidRDefault="00467A5E" w:rsidP="00467A5E">
            <w:pPr>
              <w:pStyle w:val="20"/>
              <w:spacing w:after="0" w:line="240" w:lineRule="auto"/>
              <w:jc w:val="both"/>
              <w:rPr>
                <w:rFonts w:ascii="Times New Roman" w:hAnsi="Times New Roman" w:cs="Times New Roman"/>
                <w:sz w:val="20"/>
                <w:szCs w:val="20"/>
              </w:rPr>
            </w:pPr>
          </w:p>
          <w:p w:rsidR="00467A5E" w:rsidRDefault="00467A5E" w:rsidP="00467A5E">
            <w:pPr>
              <w:pStyle w:val="2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Г.И.Яруллина</w:t>
            </w:r>
            <w:proofErr w:type="spellEnd"/>
          </w:p>
          <w:p w:rsidR="00A32EBB" w:rsidRPr="00A44F26" w:rsidRDefault="00467A5E" w:rsidP="00467A5E">
            <w:pPr>
              <w:pStyle w:val="2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Электронная подпись </w:t>
            </w:r>
          </w:p>
        </w:tc>
      </w:tr>
    </w:tbl>
    <w:p w:rsidR="00647656" w:rsidRDefault="00647656"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lastRenderedPageBreak/>
        <w:t>Приложение №1 к договору</w:t>
      </w:r>
    </w:p>
    <w:p w:rsidR="00467A5E"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ИКЗ:</w:t>
      </w:r>
      <w:r w:rsidR="00467A5E" w:rsidRPr="00467A5E">
        <w:rPr>
          <w:rFonts w:ascii="Times New Roman" w:hAnsi="Times New Roman"/>
          <w:b/>
          <w:sz w:val="20"/>
          <w:szCs w:val="20"/>
        </w:rPr>
        <w:t xml:space="preserve"> 221540211315554020100100820013299244</w:t>
      </w:r>
    </w:p>
    <w:p w:rsidR="00A32EBB" w:rsidRDefault="00467A5E" w:rsidP="00467A5E">
      <w:pPr>
        <w:suppressAutoHyphens w:val="0"/>
        <w:spacing w:after="0" w:line="240" w:lineRule="auto"/>
        <w:jc w:val="center"/>
        <w:rPr>
          <w:rFonts w:ascii="Times New Roman" w:hAnsi="Times New Roman"/>
          <w:b/>
          <w:sz w:val="20"/>
          <w:szCs w:val="20"/>
        </w:rPr>
      </w:pPr>
      <w:r>
        <w:rPr>
          <w:rFonts w:ascii="Times New Roman" w:hAnsi="Times New Roman"/>
          <w:b/>
          <w:sz w:val="20"/>
          <w:szCs w:val="20"/>
        </w:rPr>
        <w:t xml:space="preserve">СПЕЦИФИКАЦИЯ </w:t>
      </w:r>
    </w:p>
    <w:tbl>
      <w:tblPr>
        <w:tblStyle w:val="a9"/>
        <w:tblW w:w="0" w:type="auto"/>
        <w:tblLook w:val="04A0" w:firstRow="1" w:lastRow="0" w:firstColumn="1" w:lastColumn="0" w:noHBand="0" w:noVBand="1"/>
      </w:tblPr>
      <w:tblGrid>
        <w:gridCol w:w="7054"/>
        <w:gridCol w:w="1276"/>
        <w:gridCol w:w="2091"/>
      </w:tblGrid>
      <w:tr w:rsidR="00467A5E" w:rsidTr="00467A5E">
        <w:tc>
          <w:tcPr>
            <w:tcW w:w="7054" w:type="dxa"/>
          </w:tcPr>
          <w:p w:rsidR="00467A5E" w:rsidRPr="003E2C6B" w:rsidRDefault="00467A5E" w:rsidP="003E2C6B">
            <w:pPr>
              <w:suppressAutoHyphens w:val="0"/>
              <w:jc w:val="center"/>
              <w:rPr>
                <w:rFonts w:ascii="Times New Roman" w:hAnsi="Times New Roman"/>
                <w:b/>
              </w:rPr>
            </w:pPr>
            <w:r w:rsidRPr="003E2C6B">
              <w:rPr>
                <w:rFonts w:ascii="Times New Roman" w:hAnsi="Times New Roman"/>
                <w:b/>
              </w:rPr>
              <w:t>Наименование товара, комплектация</w:t>
            </w:r>
            <w:r w:rsidR="003E2C6B" w:rsidRPr="003E2C6B">
              <w:rPr>
                <w:rFonts w:ascii="Times New Roman" w:hAnsi="Times New Roman"/>
                <w:b/>
              </w:rPr>
              <w:t>, товарный знак, страна происхождения</w:t>
            </w:r>
          </w:p>
        </w:tc>
        <w:tc>
          <w:tcPr>
            <w:tcW w:w="1276" w:type="dxa"/>
          </w:tcPr>
          <w:p w:rsidR="00467A5E" w:rsidRDefault="003E2C6B" w:rsidP="00467A5E">
            <w:pPr>
              <w:suppressAutoHyphens w:val="0"/>
              <w:jc w:val="both"/>
              <w:rPr>
                <w:rFonts w:ascii="Times New Roman" w:hAnsi="Times New Roman"/>
              </w:rPr>
            </w:pPr>
            <w:r w:rsidRPr="003E2C6B">
              <w:rPr>
                <w:rFonts w:ascii="Times New Roman" w:hAnsi="Times New Roman"/>
                <w:b/>
              </w:rPr>
              <w:t xml:space="preserve">Кол-во и </w:t>
            </w:r>
            <w:proofErr w:type="spellStart"/>
            <w:r w:rsidRPr="003E2C6B">
              <w:rPr>
                <w:rFonts w:ascii="Times New Roman" w:hAnsi="Times New Roman"/>
                <w:b/>
              </w:rPr>
              <w:t>ед</w:t>
            </w:r>
            <w:proofErr w:type="gramStart"/>
            <w:r w:rsidRPr="003E2C6B">
              <w:rPr>
                <w:rFonts w:ascii="Times New Roman" w:hAnsi="Times New Roman"/>
                <w:b/>
              </w:rPr>
              <w:t>.и</w:t>
            </w:r>
            <w:proofErr w:type="gramEnd"/>
            <w:r w:rsidRPr="003E2C6B">
              <w:rPr>
                <w:rFonts w:ascii="Times New Roman" w:hAnsi="Times New Roman"/>
                <w:b/>
              </w:rPr>
              <w:t>змер</w:t>
            </w:r>
            <w:proofErr w:type="spellEnd"/>
            <w:r>
              <w:rPr>
                <w:rFonts w:ascii="Times New Roman" w:hAnsi="Times New Roman"/>
              </w:rPr>
              <w:t>.</w:t>
            </w:r>
          </w:p>
        </w:tc>
        <w:tc>
          <w:tcPr>
            <w:tcW w:w="2091" w:type="dxa"/>
          </w:tcPr>
          <w:p w:rsidR="00467A5E" w:rsidRPr="003E2C6B" w:rsidRDefault="003E2C6B" w:rsidP="00467A5E">
            <w:pPr>
              <w:suppressAutoHyphens w:val="0"/>
              <w:jc w:val="both"/>
              <w:rPr>
                <w:rFonts w:ascii="Times New Roman" w:hAnsi="Times New Roman"/>
                <w:b/>
              </w:rPr>
            </w:pPr>
            <w:r w:rsidRPr="003E2C6B">
              <w:rPr>
                <w:rFonts w:ascii="Times New Roman" w:hAnsi="Times New Roman"/>
                <w:b/>
              </w:rPr>
              <w:t>Цена и сумма в руб.</w:t>
            </w:r>
            <w:r w:rsidR="007F1F5A">
              <w:rPr>
                <w:rFonts w:ascii="Times New Roman" w:hAnsi="Times New Roman"/>
                <w:b/>
                <w:lang w:val="en-US"/>
              </w:rPr>
              <w:t>c</w:t>
            </w:r>
            <w:r w:rsidR="007F1F5A" w:rsidRPr="00354F56">
              <w:rPr>
                <w:rFonts w:ascii="Times New Roman" w:hAnsi="Times New Roman"/>
                <w:b/>
              </w:rPr>
              <w:t xml:space="preserve"> </w:t>
            </w:r>
            <w:r w:rsidR="007F1F5A">
              <w:rPr>
                <w:rFonts w:ascii="Times New Roman" w:hAnsi="Times New Roman"/>
                <w:b/>
              </w:rPr>
              <w:t>с НДС 20%</w:t>
            </w:r>
            <w:r w:rsidRPr="003E2C6B">
              <w:rPr>
                <w:rFonts w:ascii="Times New Roman" w:hAnsi="Times New Roman"/>
                <w:b/>
              </w:rPr>
              <w:t xml:space="preserve"> </w:t>
            </w:r>
          </w:p>
        </w:tc>
      </w:tr>
      <w:tr w:rsidR="00467A5E" w:rsidTr="00467A5E">
        <w:tc>
          <w:tcPr>
            <w:tcW w:w="7054" w:type="dxa"/>
          </w:tcPr>
          <w:p w:rsidR="00467A5E" w:rsidRPr="00467A5E" w:rsidRDefault="00467A5E" w:rsidP="00467A5E">
            <w:pPr>
              <w:pStyle w:val="af"/>
              <w:numPr>
                <w:ilvl w:val="0"/>
                <w:numId w:val="24"/>
              </w:numPr>
              <w:jc w:val="center"/>
              <w:rPr>
                <w:rFonts w:ascii="Times New Roman" w:hAnsi="Times New Roman"/>
                <w:b/>
              </w:rPr>
            </w:pPr>
            <w:r w:rsidRPr="00467A5E">
              <w:rPr>
                <w:rFonts w:ascii="Times New Roman" w:hAnsi="Times New Roman"/>
                <w:b/>
              </w:rPr>
              <w:t>Интерактивный тренажерный комплекс для подготовки дежурных по переезду</w:t>
            </w:r>
          </w:p>
          <w:p w:rsidR="00467A5E" w:rsidRPr="00467A5E" w:rsidRDefault="00467A5E" w:rsidP="00467A5E">
            <w:pPr>
              <w:suppressAutoHyphens w:val="0"/>
              <w:jc w:val="both"/>
              <w:rPr>
                <w:rFonts w:ascii="Times New Roman" w:hAnsi="Times New Roman"/>
              </w:rPr>
            </w:pPr>
            <w:r>
              <w:rPr>
                <w:rFonts w:ascii="Times New Roman" w:hAnsi="Times New Roman"/>
              </w:rPr>
              <w:t xml:space="preserve">Код ОКПД </w:t>
            </w:r>
            <w:r w:rsidRPr="00467A5E">
              <w:rPr>
                <w:rFonts w:ascii="Times New Roman" w:hAnsi="Times New Roman"/>
              </w:rPr>
              <w:t>32.99.53.120</w:t>
            </w:r>
          </w:p>
          <w:p w:rsidR="00467A5E" w:rsidRPr="00467A5E" w:rsidRDefault="00467A5E" w:rsidP="00467A5E">
            <w:pPr>
              <w:suppressAutoHyphens w:val="0"/>
              <w:jc w:val="both"/>
              <w:rPr>
                <w:rFonts w:ascii="Times New Roman" w:hAnsi="Times New Roman"/>
              </w:rPr>
            </w:pPr>
          </w:p>
          <w:p w:rsidR="00467A5E" w:rsidRPr="00467A5E" w:rsidRDefault="00467A5E" w:rsidP="00467A5E">
            <w:pPr>
              <w:suppressAutoHyphens w:val="0"/>
              <w:rPr>
                <w:rFonts w:ascii="Times New Roman" w:hAnsi="Times New Roman"/>
              </w:rPr>
            </w:pPr>
            <w:r>
              <w:rPr>
                <w:rFonts w:ascii="Times New Roman" w:hAnsi="Times New Roman"/>
              </w:rPr>
              <w:t xml:space="preserve">Товарный </w:t>
            </w:r>
            <w:r w:rsidRPr="00467A5E">
              <w:rPr>
                <w:rFonts w:ascii="Times New Roman" w:hAnsi="Times New Roman"/>
              </w:rPr>
              <w:t>знак отсутствует.</w:t>
            </w:r>
            <w:r w:rsidRPr="00467A5E">
              <w:rPr>
                <w:rFonts w:ascii="Times New Roman" w:hAnsi="Times New Roman"/>
              </w:rPr>
              <w:br/>
              <w:t>Страна происхождения товара: Российская Федерация (643)</w:t>
            </w:r>
          </w:p>
          <w:p w:rsidR="00467A5E" w:rsidRPr="00467A5E" w:rsidRDefault="00467A5E" w:rsidP="00467A5E">
            <w:pPr>
              <w:rPr>
                <w:rFonts w:ascii="Times New Roman" w:hAnsi="Times New Roman"/>
                <w:kern w:val="0"/>
                <w:szCs w:val="24"/>
                <w:lang w:eastAsia="zh-CN"/>
              </w:rPr>
            </w:pPr>
            <w:r w:rsidRPr="00467A5E">
              <w:rPr>
                <w:rFonts w:ascii="Times New Roman" w:hAnsi="Times New Roman"/>
                <w:kern w:val="0"/>
                <w:lang w:eastAsia="zh-CN"/>
              </w:rPr>
              <w:t>Комплект поставки:</w:t>
            </w:r>
          </w:p>
          <w:p w:rsidR="00467A5E" w:rsidRPr="00467A5E" w:rsidRDefault="00467A5E" w:rsidP="00467A5E">
            <w:pPr>
              <w:numPr>
                <w:ilvl w:val="0"/>
                <w:numId w:val="25"/>
              </w:numPr>
              <w:tabs>
                <w:tab w:val="clear" w:pos="720"/>
                <w:tab w:val="num" w:pos="0"/>
              </w:tabs>
              <w:rPr>
                <w:rFonts w:ascii="Times New Roman" w:hAnsi="Times New Roman"/>
                <w:kern w:val="0"/>
                <w:szCs w:val="24"/>
                <w:lang w:eastAsia="zh-CN"/>
              </w:rPr>
            </w:pPr>
            <w:r w:rsidRPr="00467A5E">
              <w:rPr>
                <w:rFonts w:ascii="Times New Roman" w:hAnsi="Times New Roman"/>
                <w:kern w:val="0"/>
                <w:lang w:eastAsia="zh-CN"/>
              </w:rPr>
              <w:t>Учебно-тренажерный комплекс – 1 шт.</w:t>
            </w:r>
          </w:p>
          <w:p w:rsidR="00467A5E" w:rsidRPr="00467A5E" w:rsidRDefault="00467A5E" w:rsidP="00467A5E">
            <w:pPr>
              <w:numPr>
                <w:ilvl w:val="0"/>
                <w:numId w:val="25"/>
              </w:numPr>
              <w:tabs>
                <w:tab w:val="clear" w:pos="720"/>
                <w:tab w:val="num" w:pos="0"/>
              </w:tabs>
              <w:rPr>
                <w:rFonts w:ascii="Times New Roman" w:hAnsi="Times New Roman"/>
                <w:kern w:val="0"/>
                <w:szCs w:val="24"/>
                <w:lang w:eastAsia="zh-CN"/>
              </w:rPr>
            </w:pPr>
            <w:r w:rsidRPr="00467A5E">
              <w:rPr>
                <w:rFonts w:ascii="Times New Roman" w:hAnsi="Times New Roman"/>
                <w:kern w:val="0"/>
                <w:lang w:eastAsia="zh-CN"/>
              </w:rPr>
              <w:t>Кабель питания – 1 шт.</w:t>
            </w:r>
          </w:p>
          <w:p w:rsidR="00467A5E" w:rsidRPr="00467A5E" w:rsidRDefault="00467A5E" w:rsidP="00467A5E">
            <w:pPr>
              <w:rPr>
                <w:rFonts w:ascii="Times New Roman" w:hAnsi="Times New Roman"/>
                <w:kern w:val="0"/>
                <w:szCs w:val="24"/>
                <w:lang w:eastAsia="zh-CN"/>
              </w:rPr>
            </w:pPr>
            <w:r w:rsidRPr="00467A5E">
              <w:rPr>
                <w:rFonts w:ascii="Times New Roman" w:hAnsi="Times New Roman"/>
                <w:kern w:val="0"/>
                <w:lang w:eastAsia="zh-CN"/>
              </w:rPr>
              <w:t>Документация:</w:t>
            </w:r>
          </w:p>
          <w:p w:rsidR="00467A5E" w:rsidRPr="00467A5E" w:rsidRDefault="00467A5E" w:rsidP="00467A5E">
            <w:pPr>
              <w:numPr>
                <w:ilvl w:val="0"/>
                <w:numId w:val="26"/>
              </w:numPr>
              <w:rPr>
                <w:rFonts w:ascii="Times New Roman" w:hAnsi="Times New Roman"/>
                <w:kern w:val="0"/>
                <w:szCs w:val="24"/>
                <w:lang w:eastAsia="zh-CN"/>
              </w:rPr>
            </w:pPr>
            <w:r w:rsidRPr="00467A5E">
              <w:rPr>
                <w:rFonts w:ascii="Times New Roman" w:hAnsi="Times New Roman"/>
                <w:kern w:val="0"/>
                <w:lang w:eastAsia="zh-CN"/>
              </w:rPr>
              <w:t>Паспорт изделия – 1 шт.</w:t>
            </w:r>
          </w:p>
          <w:p w:rsidR="00467A5E" w:rsidRPr="00467A5E" w:rsidRDefault="00467A5E" w:rsidP="00467A5E">
            <w:pPr>
              <w:suppressAutoHyphens w:val="0"/>
              <w:jc w:val="both"/>
              <w:rPr>
                <w:rFonts w:ascii="Times New Roman" w:hAnsi="Times New Roman"/>
              </w:rPr>
            </w:pPr>
            <w:r w:rsidRPr="00467A5E">
              <w:rPr>
                <w:rFonts w:ascii="Times New Roman" w:hAnsi="Times New Roman"/>
                <w:kern w:val="0"/>
                <w:lang w:eastAsia="zh-CN"/>
              </w:rPr>
              <w:t>Руководство по эксплуатации – 1 шт.</w:t>
            </w:r>
          </w:p>
        </w:tc>
        <w:tc>
          <w:tcPr>
            <w:tcW w:w="1276" w:type="dxa"/>
          </w:tcPr>
          <w:p w:rsidR="00467A5E" w:rsidRPr="003E2C6B" w:rsidRDefault="003E2C6B" w:rsidP="003E2C6B">
            <w:pPr>
              <w:suppressAutoHyphens w:val="0"/>
              <w:jc w:val="center"/>
              <w:rPr>
                <w:rFonts w:ascii="Times New Roman" w:hAnsi="Times New Roman"/>
                <w:b/>
              </w:rPr>
            </w:pPr>
            <w:r w:rsidRPr="003E2C6B">
              <w:rPr>
                <w:rFonts w:ascii="Times New Roman" w:hAnsi="Times New Roman"/>
                <w:b/>
              </w:rPr>
              <w:t>1 шт.</w:t>
            </w:r>
          </w:p>
        </w:tc>
        <w:tc>
          <w:tcPr>
            <w:tcW w:w="2091" w:type="dxa"/>
          </w:tcPr>
          <w:p w:rsidR="00467A5E" w:rsidRPr="003E2C6B" w:rsidRDefault="003E2C6B" w:rsidP="00467A5E">
            <w:pPr>
              <w:suppressAutoHyphens w:val="0"/>
              <w:jc w:val="both"/>
              <w:rPr>
                <w:rFonts w:ascii="Times New Roman" w:hAnsi="Times New Roman"/>
                <w:b/>
              </w:rPr>
            </w:pPr>
            <w:r w:rsidRPr="003E2C6B">
              <w:rPr>
                <w:rFonts w:ascii="Times New Roman" w:hAnsi="Times New Roman"/>
                <w:b/>
              </w:rPr>
              <w:t>3 267 890,33</w:t>
            </w:r>
          </w:p>
        </w:tc>
      </w:tr>
    </w:tbl>
    <w:p w:rsidR="00467A5E" w:rsidRDefault="00467A5E" w:rsidP="00467A5E">
      <w:pPr>
        <w:suppressAutoHyphens w:val="0"/>
        <w:spacing w:after="0" w:line="240" w:lineRule="auto"/>
        <w:jc w:val="both"/>
        <w:rPr>
          <w:rFonts w:ascii="Times New Roman" w:hAnsi="Times New Roman"/>
          <w:sz w:val="20"/>
          <w:szCs w:val="20"/>
        </w:rPr>
      </w:pPr>
    </w:p>
    <w:tbl>
      <w:tblPr>
        <w:tblStyle w:val="a9"/>
        <w:tblW w:w="0" w:type="auto"/>
        <w:tblLook w:val="04A0" w:firstRow="1" w:lastRow="0" w:firstColumn="1" w:lastColumn="0" w:noHBand="0" w:noVBand="1"/>
      </w:tblPr>
      <w:tblGrid>
        <w:gridCol w:w="10421"/>
      </w:tblGrid>
      <w:tr w:rsidR="003E2C6B" w:rsidTr="003E2C6B">
        <w:tc>
          <w:tcPr>
            <w:tcW w:w="10421" w:type="dxa"/>
          </w:tcPr>
          <w:p w:rsidR="003E2C6B" w:rsidRPr="003E2C6B" w:rsidRDefault="003E2C6B" w:rsidP="003E2C6B">
            <w:pPr>
              <w:suppressAutoHyphens w:val="0"/>
              <w:jc w:val="center"/>
              <w:rPr>
                <w:rFonts w:ascii="Times New Roman" w:hAnsi="Times New Roman"/>
                <w:b/>
              </w:rPr>
            </w:pPr>
            <w:r w:rsidRPr="003E2C6B">
              <w:rPr>
                <w:rFonts w:ascii="Times New Roman" w:hAnsi="Times New Roman"/>
                <w:b/>
              </w:rPr>
              <w:t>Характеристики поставляемого товара</w:t>
            </w:r>
          </w:p>
          <w:p w:rsidR="003E2C6B" w:rsidRPr="003E2C6B" w:rsidRDefault="003E2C6B" w:rsidP="003E2C6B">
            <w:pPr>
              <w:suppressAutoHyphens w:val="0"/>
              <w:jc w:val="both"/>
              <w:rPr>
                <w:rFonts w:ascii="Times New Roman" w:hAnsi="Times New Roman"/>
              </w:rPr>
            </w:pPr>
            <w:r w:rsidRPr="003E2C6B">
              <w:rPr>
                <w:rFonts w:ascii="Times New Roman" w:hAnsi="Times New Roman"/>
              </w:rPr>
              <w:t>Интерактивный тренажерный комплекс  предназначен для подготовки дежурных по переезду, включая отработку нестандартных ситуаций и изучение конструктивных особенностей железнодорожных переездов.</w:t>
            </w:r>
          </w:p>
          <w:p w:rsidR="003E2C6B" w:rsidRPr="003E2C6B" w:rsidRDefault="003E2C6B" w:rsidP="003E2C6B">
            <w:pPr>
              <w:suppressAutoHyphens w:val="0"/>
              <w:jc w:val="both"/>
              <w:rPr>
                <w:rFonts w:ascii="Times New Roman" w:hAnsi="Times New Roman"/>
              </w:rPr>
            </w:pPr>
            <w:r w:rsidRPr="003E2C6B">
              <w:rPr>
                <w:rFonts w:ascii="Times New Roman" w:hAnsi="Times New Roman"/>
              </w:rPr>
              <w:t>В состав учебно-тренажерного комплекса входит:</w:t>
            </w:r>
          </w:p>
          <w:p w:rsidR="003E2C6B" w:rsidRPr="003E2C6B" w:rsidRDefault="003E2C6B" w:rsidP="003E2C6B">
            <w:pPr>
              <w:numPr>
                <w:ilvl w:val="0"/>
                <w:numId w:val="27"/>
              </w:numPr>
              <w:suppressAutoHyphens w:val="0"/>
              <w:jc w:val="both"/>
              <w:rPr>
                <w:rFonts w:ascii="Times New Roman" w:hAnsi="Times New Roman"/>
              </w:rPr>
            </w:pPr>
            <w:r w:rsidRPr="003E2C6B">
              <w:rPr>
                <w:rFonts w:ascii="Times New Roman" w:hAnsi="Times New Roman"/>
              </w:rPr>
              <w:t>Интерактивный многофункциональный тренажер-макет железнодорожного переезда с интегрированным интерфейсным программно-аппаратным комплексом, обеспечивающим 3D-графическую поддержку работы комплекса – 1 шт.</w:t>
            </w:r>
          </w:p>
          <w:p w:rsidR="003E2C6B" w:rsidRPr="003E2C6B" w:rsidRDefault="003E2C6B" w:rsidP="003E2C6B">
            <w:pPr>
              <w:suppressAutoHyphens w:val="0"/>
              <w:jc w:val="both"/>
              <w:rPr>
                <w:rFonts w:ascii="Times New Roman" w:hAnsi="Times New Roman"/>
              </w:rPr>
            </w:pPr>
            <w:r w:rsidRPr="003E2C6B">
              <w:rPr>
                <w:rFonts w:ascii="Times New Roman" w:hAnsi="Times New Roman"/>
              </w:rPr>
              <w:t>Для обеспечения комплексной интерактивной подготовки дежурного по переезду тренажер-макет включает в себя:</w:t>
            </w:r>
          </w:p>
          <w:p w:rsidR="003E2C6B" w:rsidRPr="003E2C6B" w:rsidRDefault="003E2C6B" w:rsidP="003E2C6B">
            <w:pPr>
              <w:numPr>
                <w:ilvl w:val="0"/>
                <w:numId w:val="28"/>
              </w:numPr>
              <w:suppressAutoHyphens w:val="0"/>
              <w:jc w:val="both"/>
              <w:rPr>
                <w:rFonts w:ascii="Times New Roman" w:hAnsi="Times New Roman"/>
              </w:rPr>
            </w:pPr>
            <w:r w:rsidRPr="003E2C6B">
              <w:rPr>
                <w:rFonts w:ascii="Times New Roman" w:hAnsi="Times New Roman"/>
              </w:rPr>
              <w:t xml:space="preserve">Действующий макет железнодорожного переезда, выполненный в соответствии с требованиями Правил технической эксплуатации железных дорог Российской Федерации и Правил дорожного движения Российской Федерации – 1 шт. </w:t>
            </w:r>
          </w:p>
          <w:p w:rsidR="003E2C6B" w:rsidRPr="003E2C6B" w:rsidRDefault="003E2C6B" w:rsidP="003E2C6B">
            <w:pPr>
              <w:suppressAutoHyphens w:val="0"/>
              <w:jc w:val="both"/>
              <w:rPr>
                <w:rFonts w:ascii="Times New Roman" w:hAnsi="Times New Roman"/>
              </w:rPr>
            </w:pPr>
            <w:r w:rsidRPr="003E2C6B">
              <w:rPr>
                <w:rFonts w:ascii="Times New Roman" w:hAnsi="Times New Roman"/>
              </w:rPr>
              <w:t>Макет выполнен в масштабе  1:32. В комплект поставки макета входят  макеты людей и автомобилей для отработки практических навыков выполняемых действий.</w:t>
            </w:r>
          </w:p>
          <w:p w:rsidR="003E2C6B" w:rsidRPr="003E2C6B" w:rsidRDefault="003E2C6B" w:rsidP="003E2C6B">
            <w:pPr>
              <w:numPr>
                <w:ilvl w:val="0"/>
                <w:numId w:val="28"/>
              </w:numPr>
              <w:suppressAutoHyphens w:val="0"/>
              <w:jc w:val="both"/>
              <w:rPr>
                <w:rFonts w:ascii="Times New Roman" w:hAnsi="Times New Roman"/>
              </w:rPr>
            </w:pPr>
            <w:r w:rsidRPr="003E2C6B">
              <w:rPr>
                <w:rFonts w:ascii="Times New Roman" w:hAnsi="Times New Roman"/>
              </w:rPr>
              <w:t xml:space="preserve">Модуль </w:t>
            </w:r>
            <w:proofErr w:type="spellStart"/>
            <w:r w:rsidRPr="003E2C6B">
              <w:rPr>
                <w:rFonts w:ascii="Times New Roman" w:hAnsi="Times New Roman"/>
              </w:rPr>
              <w:t>визуализации</w:t>
            </w:r>
            <w:proofErr w:type="gramStart"/>
            <w:r w:rsidRPr="003E2C6B">
              <w:rPr>
                <w:rFonts w:ascii="Times New Roman" w:hAnsi="Times New Roman"/>
              </w:rPr>
              <w:t>,с</w:t>
            </w:r>
            <w:proofErr w:type="gramEnd"/>
            <w:r w:rsidRPr="003E2C6B">
              <w:rPr>
                <w:rFonts w:ascii="Times New Roman" w:hAnsi="Times New Roman"/>
              </w:rPr>
              <w:t>остоящий</w:t>
            </w:r>
            <w:proofErr w:type="spellEnd"/>
            <w:r w:rsidRPr="003E2C6B">
              <w:rPr>
                <w:rFonts w:ascii="Times New Roman" w:hAnsi="Times New Roman"/>
              </w:rPr>
              <w:t xml:space="preserve"> из широкоформатного ЖК-телевизора диагональю  42 дюйма и персонального компьютера с предустановленным программным обеспечением, отображающим 3D-графику происходящего на регулируемом переезде – 1 шт.</w:t>
            </w:r>
          </w:p>
          <w:p w:rsidR="003E2C6B" w:rsidRPr="003E2C6B" w:rsidRDefault="003E2C6B" w:rsidP="003E2C6B">
            <w:pPr>
              <w:numPr>
                <w:ilvl w:val="0"/>
                <w:numId w:val="28"/>
              </w:numPr>
              <w:suppressAutoHyphens w:val="0"/>
              <w:jc w:val="both"/>
              <w:rPr>
                <w:rFonts w:ascii="Times New Roman" w:hAnsi="Times New Roman"/>
              </w:rPr>
            </w:pPr>
            <w:r w:rsidRPr="003E2C6B">
              <w:rPr>
                <w:rFonts w:ascii="Times New Roman" w:hAnsi="Times New Roman"/>
              </w:rPr>
              <w:t>Масштабный щиток переездной сигнализации, интегрированный с программным обеспечением – 1 шт.</w:t>
            </w:r>
          </w:p>
          <w:p w:rsidR="003E2C6B" w:rsidRPr="003E2C6B" w:rsidRDefault="003E2C6B" w:rsidP="003E2C6B">
            <w:pPr>
              <w:numPr>
                <w:ilvl w:val="0"/>
                <w:numId w:val="28"/>
              </w:numPr>
              <w:suppressAutoHyphens w:val="0"/>
              <w:jc w:val="both"/>
              <w:rPr>
                <w:rFonts w:ascii="Times New Roman" w:hAnsi="Times New Roman"/>
              </w:rPr>
            </w:pPr>
            <w:r w:rsidRPr="003E2C6B">
              <w:rPr>
                <w:rFonts w:ascii="Times New Roman" w:hAnsi="Times New Roman"/>
              </w:rPr>
              <w:t>Планшетный ПК с установленной операционной системой с программным обеспечением для подготовки дежурных по переезду, включая отработку нестандартных ситуаций и изучение конструктивных особенностей железнодорожных переездов (Код ОКПД 58.29.29.000)  для беспроводного управления работой макета и возможности задания неисправностей преподавателем в процессе обучения – 1 шт.</w:t>
            </w:r>
          </w:p>
          <w:p w:rsidR="003E2C6B" w:rsidRPr="003E2C6B" w:rsidRDefault="003E2C6B" w:rsidP="003E2C6B">
            <w:pPr>
              <w:suppressAutoHyphens w:val="0"/>
              <w:jc w:val="both"/>
              <w:rPr>
                <w:rFonts w:ascii="Times New Roman" w:hAnsi="Times New Roman"/>
              </w:rPr>
            </w:pPr>
            <w:r w:rsidRPr="003E2C6B">
              <w:rPr>
                <w:rFonts w:ascii="Times New Roman" w:hAnsi="Times New Roman"/>
              </w:rPr>
              <w:t>Технические характеристики тренажера-макета:</w:t>
            </w:r>
          </w:p>
          <w:p w:rsidR="003E2C6B" w:rsidRPr="003E2C6B" w:rsidRDefault="003E2C6B" w:rsidP="003E2C6B">
            <w:pPr>
              <w:suppressAutoHyphens w:val="0"/>
              <w:jc w:val="both"/>
              <w:rPr>
                <w:rFonts w:ascii="Times New Roman" w:hAnsi="Times New Roman"/>
              </w:rPr>
            </w:pPr>
            <w:r w:rsidRPr="003E2C6B">
              <w:rPr>
                <w:rFonts w:ascii="Times New Roman" w:hAnsi="Times New Roman"/>
              </w:rPr>
              <w:t xml:space="preserve">              Габариты тренажера-макета с установленным модулем визуализации (</w:t>
            </w:r>
            <w:proofErr w:type="spellStart"/>
            <w:r w:rsidRPr="003E2C6B">
              <w:rPr>
                <w:rFonts w:ascii="Times New Roman" w:hAnsi="Times New Roman"/>
              </w:rPr>
              <w:t>ДхШхВ</w:t>
            </w:r>
            <w:proofErr w:type="spellEnd"/>
            <w:r w:rsidRPr="003E2C6B">
              <w:rPr>
                <w:rFonts w:ascii="Times New Roman" w:hAnsi="Times New Roman"/>
              </w:rPr>
              <w:t>): 1500 х 1000 х 1800 мм.</w:t>
            </w:r>
          </w:p>
          <w:p w:rsidR="003E2C6B" w:rsidRPr="003E2C6B" w:rsidRDefault="003E2C6B" w:rsidP="003E2C6B">
            <w:pPr>
              <w:suppressAutoHyphens w:val="0"/>
              <w:jc w:val="both"/>
              <w:rPr>
                <w:rFonts w:ascii="Times New Roman" w:hAnsi="Times New Roman"/>
              </w:rPr>
            </w:pPr>
            <w:r w:rsidRPr="003E2C6B">
              <w:rPr>
                <w:rFonts w:ascii="Times New Roman" w:hAnsi="Times New Roman"/>
              </w:rPr>
              <w:t>На рабочем месте макета в пределах видимости установлен тестовый блок контроля состояния элементов, который  отражает техническое состояние основных деталей, узлов и систем тренажера и  сигнализирует о недопустимом износе и отказе при помощи световой индикации посредством загорания определенной ячейки светодиодной линейки на панели блока. Тренажер-макет снабжен системой автоматического распознавания "ученик-учитель" для ограничения доступа к эксплуатации тренажера в отсутствие преподавателя и исключения выхода его из строя вследствие некорректного использования.</w:t>
            </w:r>
          </w:p>
          <w:p w:rsidR="003E2C6B" w:rsidRPr="003E2C6B" w:rsidRDefault="003E2C6B" w:rsidP="003E2C6B">
            <w:pPr>
              <w:numPr>
                <w:ilvl w:val="0"/>
                <w:numId w:val="27"/>
              </w:numPr>
              <w:suppressAutoHyphens w:val="0"/>
              <w:jc w:val="both"/>
              <w:rPr>
                <w:rFonts w:ascii="Times New Roman" w:hAnsi="Times New Roman"/>
              </w:rPr>
            </w:pPr>
            <w:r w:rsidRPr="003E2C6B">
              <w:rPr>
                <w:rFonts w:ascii="Times New Roman" w:hAnsi="Times New Roman"/>
              </w:rPr>
              <w:t>Электрифицированный модуль "Оборудование поста дежурного по переезду" – 1 шт.</w:t>
            </w:r>
          </w:p>
          <w:p w:rsidR="003E2C6B" w:rsidRPr="003E2C6B" w:rsidRDefault="003E2C6B" w:rsidP="003E2C6B">
            <w:pPr>
              <w:suppressAutoHyphens w:val="0"/>
              <w:jc w:val="both"/>
              <w:rPr>
                <w:rFonts w:ascii="Times New Roman" w:hAnsi="Times New Roman"/>
              </w:rPr>
            </w:pPr>
            <w:r w:rsidRPr="003E2C6B">
              <w:rPr>
                <w:rFonts w:ascii="Times New Roman" w:hAnsi="Times New Roman"/>
              </w:rPr>
              <w:t>Модуль  представляет собой электрифицированное маркерное панно с раздельной секционной световой индикацией и изображением обязательного перечня инструментов дежурного по переезду. Управление работой стенда  осуществляется при помощи беспроводного сенсорного пульта управления, входящего в комплектацию электрифицированного модуля.</w:t>
            </w:r>
          </w:p>
          <w:p w:rsidR="003E2C6B" w:rsidRPr="003E2C6B" w:rsidRDefault="003E2C6B" w:rsidP="003E2C6B">
            <w:pPr>
              <w:suppressAutoHyphens w:val="0"/>
              <w:jc w:val="both"/>
              <w:rPr>
                <w:rFonts w:ascii="Times New Roman" w:hAnsi="Times New Roman"/>
              </w:rPr>
            </w:pPr>
            <w:r w:rsidRPr="003E2C6B">
              <w:rPr>
                <w:rFonts w:ascii="Times New Roman" w:hAnsi="Times New Roman"/>
              </w:rPr>
              <w:t xml:space="preserve">Стенд снабжен системой голосового сопровождения "Виртуальный учитель", громкость которого  изменяется при помощи сенсорного регулятора громкости, расположенного на лицевой стороне стенда. </w:t>
            </w:r>
          </w:p>
          <w:p w:rsidR="003E2C6B" w:rsidRPr="003E2C6B" w:rsidRDefault="003E2C6B" w:rsidP="003E2C6B">
            <w:pPr>
              <w:suppressAutoHyphens w:val="0"/>
              <w:jc w:val="both"/>
              <w:rPr>
                <w:rFonts w:ascii="Times New Roman" w:hAnsi="Times New Roman"/>
              </w:rPr>
            </w:pPr>
            <w:r w:rsidRPr="003E2C6B">
              <w:rPr>
                <w:rFonts w:ascii="Times New Roman" w:hAnsi="Times New Roman"/>
              </w:rPr>
              <w:t>Технические характеристики электрифицированного модуля:</w:t>
            </w:r>
          </w:p>
          <w:p w:rsidR="003E2C6B" w:rsidRPr="003E2C6B" w:rsidRDefault="003E2C6B" w:rsidP="003E2C6B">
            <w:pPr>
              <w:suppressAutoHyphens w:val="0"/>
              <w:ind w:left="720"/>
              <w:jc w:val="both"/>
              <w:rPr>
                <w:rFonts w:ascii="Times New Roman" w:hAnsi="Times New Roman"/>
              </w:rPr>
            </w:pPr>
            <w:r w:rsidRPr="003E2C6B">
              <w:rPr>
                <w:rFonts w:ascii="Times New Roman" w:hAnsi="Times New Roman"/>
              </w:rPr>
              <w:t>Габариты (</w:t>
            </w:r>
            <w:proofErr w:type="spellStart"/>
            <w:r w:rsidRPr="003E2C6B">
              <w:rPr>
                <w:rFonts w:ascii="Times New Roman" w:hAnsi="Times New Roman"/>
              </w:rPr>
              <w:t>ШхВхТ</w:t>
            </w:r>
            <w:proofErr w:type="spellEnd"/>
            <w:r w:rsidRPr="003E2C6B">
              <w:rPr>
                <w:rFonts w:ascii="Times New Roman" w:hAnsi="Times New Roman"/>
              </w:rPr>
              <w:t>):  1500 х 1000 х 60 мм</w:t>
            </w:r>
          </w:p>
          <w:p w:rsidR="003E2C6B" w:rsidRPr="003E2C6B" w:rsidRDefault="003E2C6B" w:rsidP="003E2C6B">
            <w:pPr>
              <w:numPr>
                <w:ilvl w:val="0"/>
                <w:numId w:val="27"/>
              </w:numPr>
              <w:suppressAutoHyphens w:val="0"/>
              <w:jc w:val="both"/>
              <w:rPr>
                <w:rFonts w:ascii="Times New Roman" w:hAnsi="Times New Roman"/>
              </w:rPr>
            </w:pPr>
            <w:r w:rsidRPr="003E2C6B">
              <w:rPr>
                <w:rFonts w:ascii="Times New Roman" w:hAnsi="Times New Roman"/>
              </w:rPr>
              <w:t>Интерактивный сенсорный модуль "Обозначение железнодорожных переездов" с маркерными полями – 1 шт.</w:t>
            </w:r>
          </w:p>
          <w:p w:rsidR="003E2C6B" w:rsidRPr="003E2C6B" w:rsidRDefault="003E2C6B" w:rsidP="003E2C6B">
            <w:pPr>
              <w:suppressAutoHyphens w:val="0"/>
              <w:jc w:val="both"/>
              <w:rPr>
                <w:rFonts w:ascii="Times New Roman" w:hAnsi="Times New Roman"/>
              </w:rPr>
            </w:pPr>
            <w:r w:rsidRPr="003E2C6B">
              <w:rPr>
                <w:rFonts w:ascii="Times New Roman" w:hAnsi="Times New Roman"/>
              </w:rPr>
              <w:t xml:space="preserve">Модуль  представляет собой интерактивную сенсорную панель с интегрированным </w:t>
            </w:r>
            <w:proofErr w:type="spellStart"/>
            <w:r w:rsidRPr="003E2C6B">
              <w:rPr>
                <w:rFonts w:ascii="Times New Roman" w:hAnsi="Times New Roman"/>
              </w:rPr>
              <w:t>светодинамическим</w:t>
            </w:r>
            <w:proofErr w:type="spellEnd"/>
            <w:r w:rsidRPr="003E2C6B">
              <w:rPr>
                <w:rFonts w:ascii="Times New Roman" w:hAnsi="Times New Roman"/>
              </w:rPr>
              <w:t xml:space="preserve"> блоком, отображающим процесс проведения обучения. На сенсорной панели  отображены знаки обозначения железнодорожных переездов. Маркерная сенсорная поверхность позволяет вносить корректировки в процесс обучения. Интегрированная в модуль система голосового сопровождения  обеспечивает групповое обучение. Громкость голосового сопровождения   регулируется встроенным блоком управления. Предусмотрено два режима работы со стендом: "Обучение" и "Контроль".</w:t>
            </w:r>
          </w:p>
          <w:p w:rsidR="003E2C6B" w:rsidRPr="003E2C6B" w:rsidRDefault="003E2C6B" w:rsidP="003E2C6B">
            <w:pPr>
              <w:suppressAutoHyphens w:val="0"/>
              <w:jc w:val="both"/>
              <w:rPr>
                <w:rFonts w:ascii="Times New Roman" w:hAnsi="Times New Roman"/>
              </w:rPr>
            </w:pPr>
            <w:r w:rsidRPr="003E2C6B">
              <w:rPr>
                <w:rFonts w:ascii="Times New Roman" w:hAnsi="Times New Roman"/>
              </w:rPr>
              <w:t>Технические характеристики сенсорного модуля:</w:t>
            </w:r>
          </w:p>
          <w:p w:rsidR="003E2C6B" w:rsidRPr="003E2C6B" w:rsidRDefault="003E2C6B" w:rsidP="003E2C6B">
            <w:pPr>
              <w:suppressAutoHyphens w:val="0"/>
              <w:ind w:left="720"/>
              <w:jc w:val="both"/>
              <w:rPr>
                <w:rFonts w:ascii="Times New Roman" w:hAnsi="Times New Roman"/>
              </w:rPr>
            </w:pPr>
            <w:r w:rsidRPr="003E2C6B">
              <w:rPr>
                <w:rFonts w:ascii="Times New Roman" w:hAnsi="Times New Roman"/>
              </w:rPr>
              <w:t>Габариты (</w:t>
            </w:r>
            <w:proofErr w:type="spellStart"/>
            <w:r w:rsidRPr="003E2C6B">
              <w:rPr>
                <w:rFonts w:ascii="Times New Roman" w:hAnsi="Times New Roman"/>
              </w:rPr>
              <w:t>ШхВхТ</w:t>
            </w:r>
            <w:proofErr w:type="spellEnd"/>
            <w:r w:rsidRPr="003E2C6B">
              <w:rPr>
                <w:rFonts w:ascii="Times New Roman" w:hAnsi="Times New Roman"/>
              </w:rPr>
              <w:t>):  900 х 700 х 40 мм</w:t>
            </w:r>
          </w:p>
          <w:p w:rsidR="003E2C6B" w:rsidRPr="003E2C6B" w:rsidRDefault="003E2C6B" w:rsidP="003E2C6B">
            <w:pPr>
              <w:numPr>
                <w:ilvl w:val="0"/>
                <w:numId w:val="27"/>
              </w:numPr>
              <w:suppressAutoHyphens w:val="0"/>
              <w:jc w:val="both"/>
              <w:rPr>
                <w:rFonts w:ascii="Times New Roman" w:hAnsi="Times New Roman"/>
              </w:rPr>
            </w:pPr>
            <w:r w:rsidRPr="003E2C6B">
              <w:rPr>
                <w:rFonts w:ascii="Times New Roman" w:hAnsi="Times New Roman"/>
              </w:rPr>
              <w:t>Магнитно-маркерное табло "Отработка нестандартных ситуаций" с комплектом тематических магнитов – 1 шт.</w:t>
            </w:r>
          </w:p>
          <w:p w:rsidR="003E2C6B" w:rsidRPr="003E2C6B" w:rsidRDefault="003E2C6B" w:rsidP="003E2C6B">
            <w:pPr>
              <w:suppressAutoHyphens w:val="0"/>
              <w:jc w:val="both"/>
              <w:rPr>
                <w:rFonts w:ascii="Times New Roman" w:hAnsi="Times New Roman"/>
              </w:rPr>
            </w:pPr>
            <w:r w:rsidRPr="003E2C6B">
              <w:rPr>
                <w:rFonts w:ascii="Times New Roman" w:hAnsi="Times New Roman"/>
              </w:rPr>
              <w:t xml:space="preserve">Магнитно-маркерное табло представляет собой панель, на поверхности которой  изображены виды железнодорожных </w:t>
            </w:r>
            <w:r w:rsidRPr="003E2C6B">
              <w:rPr>
                <w:rFonts w:ascii="Times New Roman" w:hAnsi="Times New Roman"/>
              </w:rPr>
              <w:lastRenderedPageBreak/>
              <w:t>переездов, на которых можно при помощи специальных маркеров моделировать различные ситуации для отработки теоретических навыков реагирования в нестандартных ситуациях. В комплектацию магнитно-маркерного табло входит набор цветных маркеров для нанесения записей и очищающая жидкость.</w:t>
            </w:r>
          </w:p>
          <w:p w:rsidR="003E2C6B" w:rsidRPr="003E2C6B" w:rsidRDefault="003E2C6B" w:rsidP="003E2C6B">
            <w:pPr>
              <w:suppressAutoHyphens w:val="0"/>
              <w:jc w:val="both"/>
              <w:rPr>
                <w:rFonts w:ascii="Times New Roman" w:hAnsi="Times New Roman"/>
              </w:rPr>
            </w:pPr>
            <w:r w:rsidRPr="003E2C6B">
              <w:rPr>
                <w:rFonts w:ascii="Times New Roman" w:hAnsi="Times New Roman"/>
              </w:rPr>
              <w:t>Технические характеристики табло:</w:t>
            </w:r>
          </w:p>
          <w:p w:rsidR="003E2C6B" w:rsidRPr="003E2C6B" w:rsidRDefault="003E2C6B" w:rsidP="003E2C6B">
            <w:pPr>
              <w:suppressAutoHyphens w:val="0"/>
              <w:ind w:left="720"/>
              <w:jc w:val="both"/>
              <w:rPr>
                <w:rFonts w:ascii="Times New Roman" w:hAnsi="Times New Roman"/>
              </w:rPr>
            </w:pPr>
            <w:r w:rsidRPr="003E2C6B">
              <w:rPr>
                <w:rFonts w:ascii="Times New Roman" w:hAnsi="Times New Roman"/>
              </w:rPr>
              <w:t>Габариты (</w:t>
            </w:r>
            <w:proofErr w:type="spellStart"/>
            <w:r w:rsidRPr="003E2C6B">
              <w:rPr>
                <w:rFonts w:ascii="Times New Roman" w:hAnsi="Times New Roman"/>
              </w:rPr>
              <w:t>ШхВ</w:t>
            </w:r>
            <w:proofErr w:type="spellEnd"/>
            <w:r w:rsidRPr="003E2C6B">
              <w:rPr>
                <w:rFonts w:ascii="Times New Roman" w:hAnsi="Times New Roman"/>
              </w:rPr>
              <w:t>): 1500 х 1000 мм</w:t>
            </w:r>
          </w:p>
          <w:p w:rsidR="003E2C6B" w:rsidRPr="003E2C6B" w:rsidRDefault="003E2C6B" w:rsidP="003E2C6B">
            <w:pPr>
              <w:numPr>
                <w:ilvl w:val="0"/>
                <w:numId w:val="27"/>
              </w:numPr>
              <w:suppressAutoHyphens w:val="0"/>
              <w:jc w:val="both"/>
              <w:rPr>
                <w:rFonts w:ascii="Times New Roman" w:hAnsi="Times New Roman"/>
              </w:rPr>
            </w:pPr>
            <w:r w:rsidRPr="003E2C6B">
              <w:rPr>
                <w:rFonts w:ascii="Times New Roman" w:hAnsi="Times New Roman"/>
              </w:rPr>
              <w:t xml:space="preserve">Многофункциональный интерактивный учебно-тренировочный комплекс средств тушения пожара при возникновении нештатных ситуаций (практические занятия с огнетушителями) – 1 шт. </w:t>
            </w:r>
          </w:p>
          <w:p w:rsidR="003E2C6B" w:rsidRPr="003E2C6B" w:rsidRDefault="003E2C6B" w:rsidP="003E2C6B">
            <w:pPr>
              <w:suppressAutoHyphens w:val="0"/>
              <w:jc w:val="both"/>
              <w:rPr>
                <w:rFonts w:ascii="Times New Roman" w:hAnsi="Times New Roman"/>
              </w:rPr>
            </w:pPr>
            <w:r w:rsidRPr="003E2C6B">
              <w:rPr>
                <w:rFonts w:ascii="Times New Roman" w:hAnsi="Times New Roman"/>
              </w:rPr>
              <w:t>Многофункциональный интерактивный учебно-тренировочный комплекс средств тушения пожара представляет собой взаимосвязанную систему аппаратной и программной части, слаженно работающих с использованием технологии машинного зрения.</w:t>
            </w:r>
          </w:p>
          <w:p w:rsidR="003E2C6B" w:rsidRPr="003E2C6B" w:rsidRDefault="003E2C6B" w:rsidP="003E2C6B">
            <w:pPr>
              <w:suppressAutoHyphens w:val="0"/>
              <w:jc w:val="both"/>
              <w:rPr>
                <w:rFonts w:ascii="Times New Roman" w:hAnsi="Times New Roman"/>
              </w:rPr>
            </w:pPr>
            <w:r w:rsidRPr="003E2C6B">
              <w:rPr>
                <w:rFonts w:ascii="Times New Roman" w:hAnsi="Times New Roman"/>
              </w:rPr>
              <w:t>Многофункциональный интерактивный учебно-тренировочный комплекс средств тушения пожара предназначен для приобретения и закрепления знаний и навыков эксплуатации огнетушителей обучающимися, а также курсантами специализированных учреждений.</w:t>
            </w:r>
          </w:p>
          <w:p w:rsidR="003E2C6B" w:rsidRPr="003E2C6B" w:rsidRDefault="003E2C6B" w:rsidP="003E2C6B">
            <w:pPr>
              <w:suppressAutoHyphens w:val="0"/>
              <w:jc w:val="both"/>
              <w:rPr>
                <w:rFonts w:ascii="Times New Roman" w:hAnsi="Times New Roman"/>
              </w:rPr>
            </w:pPr>
            <w:r w:rsidRPr="003E2C6B">
              <w:rPr>
                <w:rFonts w:ascii="Times New Roman" w:hAnsi="Times New Roman"/>
              </w:rPr>
              <w:t xml:space="preserve">Оборудование размещается в помещении учебно-тренировочного класса.  </w:t>
            </w:r>
          </w:p>
          <w:p w:rsidR="003E2C6B" w:rsidRPr="003E2C6B" w:rsidRDefault="003E2C6B" w:rsidP="003E2C6B">
            <w:pPr>
              <w:suppressAutoHyphens w:val="0"/>
              <w:jc w:val="both"/>
              <w:rPr>
                <w:rFonts w:ascii="Times New Roman" w:hAnsi="Times New Roman"/>
              </w:rPr>
            </w:pPr>
            <w:r w:rsidRPr="003E2C6B">
              <w:rPr>
                <w:rFonts w:ascii="Times New Roman" w:hAnsi="Times New Roman"/>
              </w:rPr>
              <w:t>Категория помещения по электробезопасности – без повышенной опасности.</w:t>
            </w:r>
          </w:p>
          <w:p w:rsidR="003E2C6B" w:rsidRPr="003E2C6B" w:rsidRDefault="003E2C6B" w:rsidP="003E2C6B">
            <w:pPr>
              <w:suppressAutoHyphens w:val="0"/>
              <w:jc w:val="both"/>
              <w:rPr>
                <w:rFonts w:ascii="Times New Roman" w:hAnsi="Times New Roman"/>
              </w:rPr>
            </w:pPr>
            <w:r w:rsidRPr="003E2C6B">
              <w:rPr>
                <w:rFonts w:ascii="Times New Roman" w:hAnsi="Times New Roman"/>
              </w:rPr>
              <w:t>Параметры окружающей среды: температура в помещении в диапазоне от +15</w:t>
            </w:r>
            <w:proofErr w:type="gramStart"/>
            <w:r w:rsidRPr="003E2C6B">
              <w:rPr>
                <w:rFonts w:ascii="Times New Roman" w:hAnsi="Times New Roman"/>
              </w:rPr>
              <w:t>ºС</w:t>
            </w:r>
            <w:proofErr w:type="gramEnd"/>
            <w:r w:rsidRPr="003E2C6B">
              <w:rPr>
                <w:rFonts w:ascii="Times New Roman" w:hAnsi="Times New Roman"/>
              </w:rPr>
              <w:t xml:space="preserve"> до +30ºС, влажность в диапазоне от 50% до 80%.</w:t>
            </w:r>
          </w:p>
          <w:p w:rsidR="003E2C6B" w:rsidRPr="003E2C6B" w:rsidRDefault="003E2C6B" w:rsidP="003E2C6B">
            <w:pPr>
              <w:suppressAutoHyphens w:val="0"/>
              <w:jc w:val="both"/>
              <w:rPr>
                <w:rFonts w:ascii="Times New Roman" w:hAnsi="Times New Roman"/>
              </w:rPr>
            </w:pPr>
            <w:r w:rsidRPr="003E2C6B">
              <w:rPr>
                <w:rFonts w:ascii="Times New Roman" w:hAnsi="Times New Roman"/>
              </w:rPr>
              <w:t xml:space="preserve">Конструкция комплекса выполнена в виде 2-х стоек: </w:t>
            </w:r>
          </w:p>
          <w:p w:rsidR="003E2C6B" w:rsidRPr="003E2C6B" w:rsidRDefault="003E2C6B" w:rsidP="003E2C6B">
            <w:pPr>
              <w:suppressAutoHyphens w:val="0"/>
              <w:jc w:val="both"/>
              <w:rPr>
                <w:rFonts w:ascii="Times New Roman" w:hAnsi="Times New Roman"/>
              </w:rPr>
            </w:pPr>
            <w:r w:rsidRPr="003E2C6B">
              <w:rPr>
                <w:rFonts w:ascii="Times New Roman" w:hAnsi="Times New Roman"/>
              </w:rPr>
              <w:t>·</w:t>
            </w:r>
            <w:r w:rsidRPr="003E2C6B">
              <w:rPr>
                <w:rFonts w:ascii="Times New Roman" w:hAnsi="Times New Roman"/>
              </w:rPr>
              <w:tab/>
              <w:t>стойка с размещенным на ней оборудованием (массогабаритными моделями огнетушителей, системным блоком с лицензионным программным обеспечением, видеопроектором, видеокамерой, акустической системой) имеет ролики с фиксаторами для удобства при транспортировке внутри помещений и во время эксплуатации;</w:t>
            </w:r>
          </w:p>
          <w:p w:rsidR="003E2C6B" w:rsidRPr="003E2C6B" w:rsidRDefault="003E2C6B" w:rsidP="003E2C6B">
            <w:pPr>
              <w:suppressAutoHyphens w:val="0"/>
              <w:jc w:val="both"/>
              <w:rPr>
                <w:rFonts w:ascii="Times New Roman" w:hAnsi="Times New Roman"/>
              </w:rPr>
            </w:pPr>
            <w:r w:rsidRPr="003E2C6B">
              <w:rPr>
                <w:rFonts w:ascii="Times New Roman" w:hAnsi="Times New Roman"/>
              </w:rPr>
              <w:t>·</w:t>
            </w:r>
            <w:r w:rsidRPr="003E2C6B">
              <w:rPr>
                <w:rFonts w:ascii="Times New Roman" w:hAnsi="Times New Roman"/>
              </w:rPr>
              <w:tab/>
              <w:t>стойка с проекционным экраном.</w:t>
            </w:r>
          </w:p>
          <w:p w:rsidR="003E2C6B" w:rsidRPr="003E2C6B" w:rsidRDefault="003E2C6B" w:rsidP="003E2C6B">
            <w:pPr>
              <w:suppressAutoHyphens w:val="0"/>
              <w:jc w:val="both"/>
              <w:rPr>
                <w:rFonts w:ascii="Times New Roman" w:hAnsi="Times New Roman"/>
              </w:rPr>
            </w:pPr>
            <w:r w:rsidRPr="003E2C6B">
              <w:rPr>
                <w:rFonts w:ascii="Times New Roman" w:hAnsi="Times New Roman"/>
              </w:rPr>
              <w:t>Стойки выполнены из анодированного алюминиевого профиля. Покрытие защитных боковых панелей  выполнено из композита, защищает от влаги, выгорания, механических повреждений и имеет повышенную огнестойкость. Массогабаритные модели огнетушителей  размещаются на стойке в специальных отсеках, позволяющих хранить и подзаряжать огнетушители.</w:t>
            </w:r>
          </w:p>
          <w:p w:rsidR="003E2C6B" w:rsidRPr="003E2C6B" w:rsidRDefault="003E2C6B" w:rsidP="003E2C6B">
            <w:pPr>
              <w:suppressAutoHyphens w:val="0"/>
              <w:jc w:val="both"/>
              <w:rPr>
                <w:rFonts w:ascii="Times New Roman" w:hAnsi="Times New Roman"/>
              </w:rPr>
            </w:pPr>
            <w:r w:rsidRPr="003E2C6B">
              <w:rPr>
                <w:rFonts w:ascii="Times New Roman" w:hAnsi="Times New Roman"/>
              </w:rPr>
              <w:t xml:space="preserve">Комплекс  обеспечивает звуковую имитацию: шума пламени пожара, тушения, работающего огнетушителя, голосового сопровождения переговоров при обращении в экстренные службы. Визуализация комплекса  базируется на 3D технологии построения виртуальной учебно-тренировочной среды и проецировании её на устройства вывода изображения. </w:t>
            </w:r>
          </w:p>
          <w:p w:rsidR="003E2C6B" w:rsidRPr="003E2C6B" w:rsidRDefault="003E2C6B" w:rsidP="003E2C6B">
            <w:pPr>
              <w:suppressAutoHyphens w:val="0"/>
              <w:jc w:val="both"/>
              <w:rPr>
                <w:rFonts w:ascii="Times New Roman" w:hAnsi="Times New Roman"/>
              </w:rPr>
            </w:pPr>
            <w:r w:rsidRPr="003E2C6B">
              <w:rPr>
                <w:rFonts w:ascii="Times New Roman" w:hAnsi="Times New Roman"/>
              </w:rPr>
              <w:t>Тренажер укомплектован проекционным экраном для вывода изображения с габаритами (</w:t>
            </w:r>
            <w:proofErr w:type="spellStart"/>
            <w:r w:rsidRPr="003E2C6B">
              <w:rPr>
                <w:rFonts w:ascii="Times New Roman" w:hAnsi="Times New Roman"/>
              </w:rPr>
              <w:t>ДхШ</w:t>
            </w:r>
            <w:proofErr w:type="spellEnd"/>
            <w:r w:rsidRPr="003E2C6B">
              <w:rPr>
                <w:rFonts w:ascii="Times New Roman" w:hAnsi="Times New Roman"/>
              </w:rPr>
              <w:t>)  1800 х 1800 мм.</w:t>
            </w:r>
          </w:p>
          <w:p w:rsidR="003E2C6B" w:rsidRPr="003E2C6B" w:rsidRDefault="003E2C6B" w:rsidP="003E2C6B">
            <w:pPr>
              <w:suppressAutoHyphens w:val="0"/>
              <w:jc w:val="both"/>
              <w:rPr>
                <w:rFonts w:ascii="Times New Roman" w:hAnsi="Times New Roman"/>
              </w:rPr>
            </w:pPr>
            <w:r w:rsidRPr="003E2C6B">
              <w:rPr>
                <w:rFonts w:ascii="Times New Roman" w:hAnsi="Times New Roman"/>
              </w:rPr>
              <w:t>Комплекс обеспечивает в процессе обучения, при помощи мультимедийного видеопроектора, двухмерное изображение: помещения и расположенных в нем объектов, очага пожара, огнетушащей струи, изменения площади пожара и задымления в зависимости от действий обучаемого.</w:t>
            </w:r>
          </w:p>
          <w:p w:rsidR="003E2C6B" w:rsidRPr="003E2C6B" w:rsidRDefault="003E2C6B" w:rsidP="003E2C6B">
            <w:pPr>
              <w:suppressAutoHyphens w:val="0"/>
              <w:jc w:val="both"/>
              <w:rPr>
                <w:rFonts w:ascii="Times New Roman" w:hAnsi="Times New Roman"/>
              </w:rPr>
            </w:pPr>
            <w:r w:rsidRPr="003E2C6B">
              <w:rPr>
                <w:rFonts w:ascii="Times New Roman" w:hAnsi="Times New Roman"/>
              </w:rPr>
              <w:t>В комплексе представлены модели огнетушителей следующих типов: О</w:t>
            </w:r>
            <w:proofErr w:type="gramStart"/>
            <w:r w:rsidRPr="003E2C6B">
              <w:rPr>
                <w:rFonts w:ascii="Times New Roman" w:hAnsi="Times New Roman"/>
              </w:rPr>
              <w:t>П(</w:t>
            </w:r>
            <w:proofErr w:type="gramEnd"/>
            <w:r w:rsidRPr="003E2C6B">
              <w:rPr>
                <w:rFonts w:ascii="Times New Roman" w:hAnsi="Times New Roman"/>
              </w:rPr>
              <w:t xml:space="preserve">АВСЕ), ОП(Д), ОВП, ОУ, ОХ, ОВЭ, вместимостью в диапазоне от 4 до 5 л. Связь огнетушителей с компьютером  беспроводная и осуществляется по радиоканалу.  </w:t>
            </w:r>
          </w:p>
          <w:p w:rsidR="003E2C6B" w:rsidRPr="003E2C6B" w:rsidRDefault="003E2C6B" w:rsidP="003E2C6B">
            <w:pPr>
              <w:suppressAutoHyphens w:val="0"/>
              <w:jc w:val="both"/>
              <w:rPr>
                <w:rFonts w:ascii="Times New Roman" w:hAnsi="Times New Roman"/>
              </w:rPr>
            </w:pPr>
            <w:r w:rsidRPr="003E2C6B">
              <w:rPr>
                <w:rFonts w:ascii="Times New Roman" w:hAnsi="Times New Roman"/>
              </w:rPr>
              <w:t>Имитаторы огнетушителей имеют такие же органы управления, что и промышленные огнетушители: кольцо-фиксатор, сжимающаяся рукоятка запорно-пускового устройства, насадка огнетушителя.</w:t>
            </w:r>
          </w:p>
          <w:p w:rsidR="003E2C6B" w:rsidRPr="003E2C6B" w:rsidRDefault="003E2C6B" w:rsidP="003E2C6B">
            <w:pPr>
              <w:suppressAutoHyphens w:val="0"/>
              <w:jc w:val="both"/>
              <w:rPr>
                <w:rFonts w:ascii="Times New Roman" w:hAnsi="Times New Roman"/>
              </w:rPr>
            </w:pPr>
            <w:r w:rsidRPr="003E2C6B">
              <w:rPr>
                <w:rFonts w:ascii="Times New Roman" w:hAnsi="Times New Roman"/>
              </w:rPr>
              <w:t>Программное обеспечение предусматривает  работу комплекса в режиме тестирования (для проверки теоретических знаний обучаемых), а также в режиме просмотра технического видеофильма, содержащего информацию о способах прекращения горения, основных причинах возникновения возгорания и способах тушения, а также действиях при пожаре. В режиме практической работы программное обеспечение позволяет просмотреть ситуационные сценарии перед началом упражнения при помощи меню управления.</w:t>
            </w:r>
          </w:p>
          <w:p w:rsidR="003E2C6B" w:rsidRPr="003E2C6B" w:rsidRDefault="003E2C6B" w:rsidP="003E2C6B">
            <w:pPr>
              <w:suppressAutoHyphens w:val="0"/>
              <w:jc w:val="both"/>
              <w:rPr>
                <w:rFonts w:ascii="Times New Roman" w:hAnsi="Times New Roman"/>
              </w:rPr>
            </w:pPr>
            <w:r w:rsidRPr="003E2C6B">
              <w:rPr>
                <w:rFonts w:ascii="Times New Roman" w:hAnsi="Times New Roman"/>
              </w:rPr>
              <w:t>Тестовое программное обеспечение комплекса  предусматривает возможность  добавления, редактирования и изменения уже существующих тестов и ответов. Система  адаптирована к изменениям в законодательстве по пожарной безопасности.</w:t>
            </w:r>
          </w:p>
          <w:p w:rsidR="003E2C6B" w:rsidRPr="003E2C6B" w:rsidRDefault="003E2C6B" w:rsidP="003E2C6B">
            <w:pPr>
              <w:suppressAutoHyphens w:val="0"/>
              <w:jc w:val="both"/>
              <w:rPr>
                <w:rFonts w:ascii="Times New Roman" w:hAnsi="Times New Roman"/>
              </w:rPr>
            </w:pPr>
            <w:r w:rsidRPr="003E2C6B">
              <w:rPr>
                <w:rFonts w:ascii="Times New Roman" w:hAnsi="Times New Roman"/>
              </w:rPr>
              <w:t>В тренажере  использован базовый набор сценариев (7 шт.). Каждое упражнение соответствует определенному классу пожара (А, А</w:t>
            </w:r>
            <w:proofErr w:type="gramStart"/>
            <w:r w:rsidRPr="003E2C6B">
              <w:rPr>
                <w:rFonts w:ascii="Times New Roman" w:hAnsi="Times New Roman"/>
              </w:rPr>
              <w:t>1</w:t>
            </w:r>
            <w:proofErr w:type="gramEnd"/>
            <w:r w:rsidRPr="003E2C6B">
              <w:rPr>
                <w:rFonts w:ascii="Times New Roman" w:hAnsi="Times New Roman"/>
              </w:rPr>
              <w:t>, А2, В, В1, Д, Е). В задачи обучаемого входит не только правильное выполнение действий с огнетушителем, направленных на ликвидацию пожара, но и предварительная оценка обстановки.</w:t>
            </w:r>
          </w:p>
          <w:p w:rsidR="003E2C6B" w:rsidRPr="003E2C6B" w:rsidRDefault="003E2C6B" w:rsidP="003E2C6B">
            <w:pPr>
              <w:suppressAutoHyphens w:val="0"/>
              <w:jc w:val="both"/>
              <w:rPr>
                <w:rFonts w:ascii="Times New Roman" w:hAnsi="Times New Roman"/>
              </w:rPr>
            </w:pPr>
            <w:r w:rsidRPr="003E2C6B">
              <w:rPr>
                <w:rFonts w:ascii="Times New Roman" w:hAnsi="Times New Roman"/>
              </w:rPr>
              <w:t>Предоставлена возможность расширение количества сценариев (как дополнительная опция).</w:t>
            </w:r>
          </w:p>
          <w:p w:rsidR="003E2C6B" w:rsidRPr="003E2C6B" w:rsidRDefault="003E2C6B" w:rsidP="003E2C6B">
            <w:pPr>
              <w:suppressAutoHyphens w:val="0"/>
              <w:jc w:val="both"/>
              <w:rPr>
                <w:rFonts w:ascii="Times New Roman" w:hAnsi="Times New Roman"/>
              </w:rPr>
            </w:pPr>
            <w:r w:rsidRPr="003E2C6B">
              <w:rPr>
                <w:rFonts w:ascii="Times New Roman" w:hAnsi="Times New Roman"/>
              </w:rPr>
              <w:t>Видеокамера  фиксирует местоположение маркера попадания и передает информацию на компьютер для обработки. Специальное программное обеспечение  анализирует данные и выдает заключение об эффективности тушения (применения огнетушителя), также по радиоканалу  передается информация о типе используемого огнетушителя.</w:t>
            </w:r>
          </w:p>
          <w:p w:rsidR="003E2C6B" w:rsidRPr="003E2C6B" w:rsidRDefault="003E2C6B" w:rsidP="003E2C6B">
            <w:pPr>
              <w:suppressAutoHyphens w:val="0"/>
              <w:jc w:val="both"/>
              <w:rPr>
                <w:rFonts w:ascii="Times New Roman" w:hAnsi="Times New Roman"/>
              </w:rPr>
            </w:pPr>
            <w:r w:rsidRPr="003E2C6B">
              <w:rPr>
                <w:rFonts w:ascii="Times New Roman" w:hAnsi="Times New Roman"/>
              </w:rPr>
              <w:t>Для эффективного проведения учебного процесса, навигация по программным модулям комплекса осуществляется с помощью беспроводного устройства ввода информации (беспроводного пульта управления).</w:t>
            </w:r>
          </w:p>
          <w:p w:rsidR="003E2C6B" w:rsidRDefault="003E2C6B" w:rsidP="003E2C6B">
            <w:pPr>
              <w:suppressAutoHyphens w:val="0"/>
              <w:jc w:val="both"/>
              <w:rPr>
                <w:rFonts w:ascii="Times New Roman" w:hAnsi="Times New Roman"/>
              </w:rPr>
            </w:pPr>
          </w:p>
        </w:tc>
      </w:tr>
    </w:tbl>
    <w:p w:rsidR="003E2C6B" w:rsidRPr="00467A5E" w:rsidRDefault="003E2C6B" w:rsidP="00467A5E">
      <w:pPr>
        <w:suppressAutoHyphens w:val="0"/>
        <w:spacing w:after="0" w:line="240" w:lineRule="auto"/>
        <w:jc w:val="both"/>
        <w:rPr>
          <w:rFonts w:ascii="Times New Roman" w:hAnsi="Times New Roman"/>
          <w:sz w:val="20"/>
          <w:szCs w:val="20"/>
        </w:rPr>
      </w:pP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r w:rsidR="003E2C6B">
        <w:rPr>
          <w:rFonts w:ascii="Times New Roman" w:hAnsi="Times New Roman"/>
          <w:sz w:val="20"/>
          <w:szCs w:val="20"/>
        </w:rPr>
        <w:t>Заказчик                                                                                                Поставщик</w:t>
      </w:r>
    </w:p>
    <w:p w:rsidR="003E2C6B" w:rsidRDefault="003E2C6B" w:rsidP="009F5C4D">
      <w:pPr>
        <w:suppressAutoHyphens w:val="0"/>
        <w:spacing w:after="0" w:line="240" w:lineRule="auto"/>
        <w:jc w:val="both"/>
        <w:rPr>
          <w:rFonts w:ascii="Times New Roman" w:hAnsi="Times New Roman"/>
          <w:sz w:val="20"/>
          <w:szCs w:val="20"/>
        </w:rPr>
      </w:pPr>
    </w:p>
    <w:p w:rsidR="003E2C6B" w:rsidRDefault="003E2C6B"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Проректор_______________</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Генеральный директор____________ </w:t>
      </w:r>
      <w:proofErr w:type="spellStart"/>
      <w:r>
        <w:rPr>
          <w:rFonts w:ascii="Times New Roman" w:hAnsi="Times New Roman"/>
          <w:sz w:val="20"/>
          <w:szCs w:val="20"/>
        </w:rPr>
        <w:t>Г.И.Яруллина</w:t>
      </w:r>
      <w:proofErr w:type="spellEnd"/>
    </w:p>
    <w:p w:rsidR="003E2C6B" w:rsidRDefault="003E2C6B"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3E2C6B"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0"/>
        </w:tabs>
        <w:ind w:left="360" w:hanging="360"/>
      </w:pPr>
      <w:rPr>
        <w:sz w:val="22"/>
        <w:szCs w:val="22"/>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2">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3">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8">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7117A8"/>
    <w:multiLevelType w:val="hybridMultilevel"/>
    <w:tmpl w:val="93AE1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28"/>
  </w:num>
  <w:num w:numId="4">
    <w:abstractNumId w:val="30"/>
  </w:num>
  <w:num w:numId="5">
    <w:abstractNumId w:val="10"/>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3"/>
  </w:num>
  <w:num w:numId="10">
    <w:abstractNumId w:val="8"/>
  </w:num>
  <w:num w:numId="11">
    <w:abstractNumId w:val="17"/>
  </w:num>
  <w:num w:numId="12">
    <w:abstractNumId w:val="18"/>
  </w:num>
  <w:num w:numId="13">
    <w:abstractNumId w:val="25"/>
  </w:num>
  <w:num w:numId="14">
    <w:abstractNumId w:val="21"/>
  </w:num>
  <w:num w:numId="15">
    <w:abstractNumId w:val="12"/>
  </w:num>
  <w:num w:numId="16">
    <w:abstractNumId w:val="9"/>
  </w:num>
  <w:num w:numId="17">
    <w:abstractNumId w:val="24"/>
  </w:num>
  <w:num w:numId="18">
    <w:abstractNumId w:val="31"/>
  </w:num>
  <w:num w:numId="19">
    <w:abstractNumId w:val="13"/>
  </w:num>
  <w:num w:numId="20">
    <w:abstractNumId w:val="27"/>
  </w:num>
  <w:num w:numId="21">
    <w:abstractNumId w:val="14"/>
  </w:num>
  <w:num w:numId="22">
    <w:abstractNumId w:val="20"/>
  </w:num>
  <w:num w:numId="23">
    <w:abstractNumId w:val="19"/>
  </w:num>
  <w:num w:numId="24">
    <w:abstractNumId w:val="22"/>
  </w:num>
  <w:num w:numId="25">
    <w:abstractNumId w:val="1"/>
  </w:num>
  <w:num w:numId="26">
    <w:abstractNumId w:val="5"/>
  </w:num>
  <w:num w:numId="27">
    <w:abstractNumId w:val="0"/>
    <w:lvlOverride w:ilvl="0">
      <w:startOverride w:val="1"/>
    </w:lvlOverride>
  </w:num>
  <w:num w:numId="28">
    <w:abstractNumId w:val="4"/>
  </w:num>
  <w:num w:numId="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092"/>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D16F5"/>
    <w:rsid w:val="002E5744"/>
    <w:rsid w:val="002F4541"/>
    <w:rsid w:val="00312BC6"/>
    <w:rsid w:val="00314CD1"/>
    <w:rsid w:val="00324C52"/>
    <w:rsid w:val="003265FD"/>
    <w:rsid w:val="00327AC4"/>
    <w:rsid w:val="00335967"/>
    <w:rsid w:val="00341250"/>
    <w:rsid w:val="00344B40"/>
    <w:rsid w:val="00351BF5"/>
    <w:rsid w:val="00354F56"/>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C4595"/>
    <w:rsid w:val="003E2C6B"/>
    <w:rsid w:val="003F0BA8"/>
    <w:rsid w:val="003F3630"/>
    <w:rsid w:val="003F3F33"/>
    <w:rsid w:val="0040653D"/>
    <w:rsid w:val="004066E9"/>
    <w:rsid w:val="0040729F"/>
    <w:rsid w:val="0041265D"/>
    <w:rsid w:val="00412ECF"/>
    <w:rsid w:val="00415ECA"/>
    <w:rsid w:val="00417778"/>
    <w:rsid w:val="00422FB1"/>
    <w:rsid w:val="0042689D"/>
    <w:rsid w:val="00426A44"/>
    <w:rsid w:val="00436EAD"/>
    <w:rsid w:val="00442986"/>
    <w:rsid w:val="0044336E"/>
    <w:rsid w:val="004537C2"/>
    <w:rsid w:val="004653CE"/>
    <w:rsid w:val="00467A5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76CB"/>
    <w:rsid w:val="00595AC5"/>
    <w:rsid w:val="00596812"/>
    <w:rsid w:val="005A5256"/>
    <w:rsid w:val="005B1F1D"/>
    <w:rsid w:val="005B4E0F"/>
    <w:rsid w:val="005B53B5"/>
    <w:rsid w:val="005C1FDB"/>
    <w:rsid w:val="005C53DB"/>
    <w:rsid w:val="005C7E1E"/>
    <w:rsid w:val="005D793F"/>
    <w:rsid w:val="005E16D9"/>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33B2"/>
    <w:rsid w:val="006642B5"/>
    <w:rsid w:val="00665DB4"/>
    <w:rsid w:val="006725A0"/>
    <w:rsid w:val="00687451"/>
    <w:rsid w:val="00687587"/>
    <w:rsid w:val="006946CB"/>
    <w:rsid w:val="006A20F5"/>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3469"/>
    <w:rsid w:val="007351BB"/>
    <w:rsid w:val="00736380"/>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1F5A"/>
    <w:rsid w:val="007F3762"/>
    <w:rsid w:val="00800522"/>
    <w:rsid w:val="008025C5"/>
    <w:rsid w:val="00823E86"/>
    <w:rsid w:val="008247CA"/>
    <w:rsid w:val="00824BCD"/>
    <w:rsid w:val="00825D99"/>
    <w:rsid w:val="00830466"/>
    <w:rsid w:val="00833BB4"/>
    <w:rsid w:val="0083494D"/>
    <w:rsid w:val="00843200"/>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5C4D"/>
    <w:rsid w:val="009F7D8A"/>
    <w:rsid w:val="00A01663"/>
    <w:rsid w:val="00A06759"/>
    <w:rsid w:val="00A06E60"/>
    <w:rsid w:val="00A07067"/>
    <w:rsid w:val="00A10082"/>
    <w:rsid w:val="00A11599"/>
    <w:rsid w:val="00A2084D"/>
    <w:rsid w:val="00A258C1"/>
    <w:rsid w:val="00A27367"/>
    <w:rsid w:val="00A32EBB"/>
    <w:rsid w:val="00A34D91"/>
    <w:rsid w:val="00A34F82"/>
    <w:rsid w:val="00A36713"/>
    <w:rsid w:val="00A44F26"/>
    <w:rsid w:val="00A5370D"/>
    <w:rsid w:val="00A62368"/>
    <w:rsid w:val="00A80A4E"/>
    <w:rsid w:val="00A81A52"/>
    <w:rsid w:val="00A92FCB"/>
    <w:rsid w:val="00A9400A"/>
    <w:rsid w:val="00A9746F"/>
    <w:rsid w:val="00AA7139"/>
    <w:rsid w:val="00AB7B15"/>
    <w:rsid w:val="00AD12DC"/>
    <w:rsid w:val="00AD4445"/>
    <w:rsid w:val="00AD47F7"/>
    <w:rsid w:val="00AD57FD"/>
    <w:rsid w:val="00AD5C5A"/>
    <w:rsid w:val="00AD6465"/>
    <w:rsid w:val="00AD7EE7"/>
    <w:rsid w:val="00AE09BB"/>
    <w:rsid w:val="00AE1176"/>
    <w:rsid w:val="00AE1E5D"/>
    <w:rsid w:val="00AF4D76"/>
    <w:rsid w:val="00AF78CD"/>
    <w:rsid w:val="00B06CD1"/>
    <w:rsid w:val="00B26BE8"/>
    <w:rsid w:val="00B33FB8"/>
    <w:rsid w:val="00B45680"/>
    <w:rsid w:val="00B47DE7"/>
    <w:rsid w:val="00B6153F"/>
    <w:rsid w:val="00B65460"/>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11E"/>
    <w:rsid w:val="00C2780D"/>
    <w:rsid w:val="00C435CB"/>
    <w:rsid w:val="00C50A3F"/>
    <w:rsid w:val="00C5241A"/>
    <w:rsid w:val="00C56952"/>
    <w:rsid w:val="00C6487C"/>
    <w:rsid w:val="00C71373"/>
    <w:rsid w:val="00C71CB5"/>
    <w:rsid w:val="00C81857"/>
    <w:rsid w:val="00C83596"/>
    <w:rsid w:val="00C848F2"/>
    <w:rsid w:val="00C91757"/>
    <w:rsid w:val="00C93C96"/>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36F14"/>
    <w:rsid w:val="00D45EDF"/>
    <w:rsid w:val="00D47661"/>
    <w:rsid w:val="00D55222"/>
    <w:rsid w:val="00D645F3"/>
    <w:rsid w:val="00D675A3"/>
    <w:rsid w:val="00D707B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0573E"/>
    <w:rsid w:val="00E069F6"/>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EF7478"/>
    <w:rsid w:val="00F01E79"/>
    <w:rsid w:val="00F15679"/>
    <w:rsid w:val="00F224AD"/>
    <w:rsid w:val="00F2289F"/>
    <w:rsid w:val="00F2531F"/>
    <w:rsid w:val="00F32B48"/>
    <w:rsid w:val="00F33B01"/>
    <w:rsid w:val="00F43103"/>
    <w:rsid w:val="00F535C3"/>
    <w:rsid w:val="00F61DCC"/>
    <w:rsid w:val="00F63AF4"/>
    <w:rsid w:val="00F64282"/>
    <w:rsid w:val="00F85E0D"/>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77">
      <w:bodyDiv w:val="1"/>
      <w:marLeft w:val="0"/>
      <w:marRight w:val="0"/>
      <w:marTop w:val="0"/>
      <w:marBottom w:val="0"/>
      <w:divBdr>
        <w:top w:val="none" w:sz="0" w:space="0" w:color="auto"/>
        <w:left w:val="none" w:sz="0" w:space="0" w:color="auto"/>
        <w:bottom w:val="none" w:sz="0" w:space="0" w:color="auto"/>
        <w:right w:val="none" w:sz="0" w:space="0" w:color="auto"/>
      </w:divBdr>
    </w:div>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474133269">
      <w:bodyDiv w:val="1"/>
      <w:marLeft w:val="0"/>
      <w:marRight w:val="0"/>
      <w:marTop w:val="0"/>
      <w:marBottom w:val="0"/>
      <w:divBdr>
        <w:top w:val="none" w:sz="0" w:space="0" w:color="auto"/>
        <w:left w:val="none" w:sz="0" w:space="0" w:color="auto"/>
        <w:bottom w:val="none" w:sz="0" w:space="0" w:color="auto"/>
        <w:right w:val="none" w:sz="0" w:space="0" w:color="auto"/>
      </w:divBdr>
    </w:div>
    <w:div w:id="1672566536">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04296345">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c_mytextboo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F804-442F-4AD2-A703-9D72C5B3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6220</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8</cp:revision>
  <cp:lastPrinted>2015-07-06T06:32:00Z</cp:lastPrinted>
  <dcterms:created xsi:type="dcterms:W3CDTF">2022-09-23T07:08:00Z</dcterms:created>
  <dcterms:modified xsi:type="dcterms:W3CDTF">2022-10-11T04:50:00Z</dcterms:modified>
</cp:coreProperties>
</file>