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7A0B34" w:rsidP="009F7D8A">
      <w:pPr>
        <w:pStyle w:val="1"/>
        <w:tabs>
          <w:tab w:val="clear" w:pos="432"/>
        </w:tabs>
        <w:spacing w:before="0" w:after="0"/>
        <w:ind w:left="0" w:firstLine="0"/>
        <w:rPr>
          <w:sz w:val="20"/>
          <w:szCs w:val="20"/>
        </w:rPr>
      </w:pPr>
      <w:r>
        <w:rPr>
          <w:sz w:val="20"/>
          <w:szCs w:val="20"/>
        </w:rPr>
        <w:t xml:space="preserve">ДОГОВОР № 223 / </w:t>
      </w:r>
      <w:proofErr w:type="gramStart"/>
      <w:r>
        <w:rPr>
          <w:sz w:val="20"/>
          <w:szCs w:val="20"/>
        </w:rPr>
        <w:t>ТТ</w:t>
      </w:r>
      <w:proofErr w:type="gramEnd"/>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Pr>
          <w:rFonts w:ascii="Times New Roman" w:hAnsi="Times New Roman"/>
          <w:b/>
          <w:sz w:val="20"/>
          <w:szCs w:val="20"/>
        </w:rPr>
        <w:t xml:space="preserve"> </w:t>
      </w:r>
      <w:r w:rsidR="009E52D5" w:rsidRPr="009E52D5">
        <w:rPr>
          <w:rFonts w:ascii="Times New Roman" w:hAnsi="Times New Roman"/>
          <w:b/>
          <w:sz w:val="20"/>
          <w:szCs w:val="20"/>
        </w:rPr>
        <w:t>221540211315554020100100880012651244</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ректора </w:t>
      </w:r>
      <w:r w:rsidR="00A82F56">
        <w:rPr>
          <w:rFonts w:ascii="Times New Roman" w:hAnsi="Times New Roman"/>
          <w:sz w:val="20"/>
          <w:szCs w:val="20"/>
        </w:rPr>
        <w:t>Манакова Алексея Леонидовича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82F56">
        <w:rPr>
          <w:rFonts w:ascii="Times New Roman" w:hAnsi="Times New Roman"/>
          <w:sz w:val="20"/>
          <w:szCs w:val="20"/>
        </w:rPr>
        <w:t>Устава</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830484">
        <w:rPr>
          <w:rFonts w:ascii="Times New Roman" w:hAnsi="Times New Roman"/>
          <w:b/>
          <w:sz w:val="20"/>
          <w:szCs w:val="20"/>
        </w:rPr>
        <w:t>Общество с ограниченной ответственностью «Научно-производственное предприятие «ТВЕМА» (ООО «НПП «ТВЕМА»)</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0484">
        <w:rPr>
          <w:rFonts w:ascii="Times New Roman" w:hAnsi="Times New Roman"/>
          <w:sz w:val="20"/>
          <w:szCs w:val="20"/>
        </w:rPr>
        <w:t xml:space="preserve"> лице  генерального директора </w:t>
      </w:r>
      <w:proofErr w:type="spellStart"/>
      <w:r w:rsidR="00830484">
        <w:rPr>
          <w:rFonts w:ascii="Times New Roman" w:hAnsi="Times New Roman"/>
          <w:sz w:val="20"/>
          <w:szCs w:val="20"/>
        </w:rPr>
        <w:t>Кисляковского</w:t>
      </w:r>
      <w:proofErr w:type="spellEnd"/>
      <w:r w:rsidR="00830484">
        <w:rPr>
          <w:rFonts w:ascii="Times New Roman" w:hAnsi="Times New Roman"/>
          <w:sz w:val="20"/>
          <w:szCs w:val="20"/>
        </w:rPr>
        <w:t xml:space="preserve"> Олега Николаевича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 ( 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830484">
        <w:rPr>
          <w:rFonts w:ascii="Times New Roman" w:hAnsi="Times New Roman"/>
          <w:sz w:val="20"/>
          <w:szCs w:val="20"/>
        </w:rPr>
        <w:t>59/0351100001722000065</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30484">
        <w:rPr>
          <w:rFonts w:ascii="Times New Roman" w:hAnsi="Times New Roman"/>
          <w:sz w:val="20"/>
          <w:szCs w:val="20"/>
        </w:rPr>
        <w:t xml:space="preserve"> подведения итогов определения поставщика (подрядчика, исполнителя) от 17.10.2022г</w:t>
      </w:r>
      <w:proofErr w:type="gramEnd"/>
      <w:r w:rsidR="00830484">
        <w:rPr>
          <w:rFonts w:ascii="Times New Roman" w:hAnsi="Times New Roman"/>
          <w:sz w:val="20"/>
          <w:szCs w:val="20"/>
        </w:rPr>
        <w:t>.</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E52D5">
        <w:rPr>
          <w:rFonts w:ascii="Times New Roman" w:hAnsi="Times New Roman"/>
          <w:sz w:val="20"/>
          <w:szCs w:val="20"/>
        </w:rPr>
        <w:t xml:space="preserve"> товара</w:t>
      </w:r>
      <w:r w:rsidR="007A0B34">
        <w:rPr>
          <w:rFonts w:ascii="Times New Roman" w:hAnsi="Times New Roman"/>
          <w:sz w:val="20"/>
          <w:szCs w:val="20"/>
        </w:rPr>
        <w:t xml:space="preserve"> </w:t>
      </w:r>
      <w:r w:rsidR="009E52D5">
        <w:rPr>
          <w:rFonts w:ascii="Times New Roman" w:hAnsi="Times New Roman"/>
          <w:sz w:val="20"/>
          <w:szCs w:val="20"/>
        </w:rPr>
        <w:t>- шаблона электронного путевого</w:t>
      </w:r>
      <w:r w:rsidR="009F7D8A" w:rsidRPr="005E6C39">
        <w:rPr>
          <w:rFonts w:ascii="Times New Roman" w:hAnsi="Times New Roman"/>
          <w:sz w:val="20"/>
          <w:szCs w:val="20"/>
        </w:rPr>
        <w:t>, а Заказчик обязуется принять товар и оплатить его стоимость.</w:t>
      </w:r>
    </w:p>
    <w:p w:rsidR="00D14BBD" w:rsidRDefault="009F7D8A" w:rsidP="00D14BBD">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9E52D5">
        <w:rPr>
          <w:rFonts w:ascii="Times New Roman" w:hAnsi="Times New Roman"/>
          <w:sz w:val="20"/>
          <w:szCs w:val="20"/>
        </w:rPr>
        <w:t>шаблон электронный путевой</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для нужд и по месту нахождения  Томского техникума железнодорожного транспорта – филиала СГУПС (ТТЖТ</w:t>
      </w:r>
      <w:r w:rsidR="00ED1938">
        <w:rPr>
          <w:rFonts w:ascii="Times New Roman" w:hAnsi="Times New Roman"/>
          <w:sz w:val="20"/>
          <w:szCs w:val="20"/>
        </w:rPr>
        <w:t>) – г. Томск, пер. Переездный,1</w:t>
      </w:r>
      <w:r w:rsidR="001D38F7">
        <w:rPr>
          <w:rFonts w:ascii="Times New Roman" w:hAnsi="Times New Roman"/>
          <w:sz w:val="20"/>
          <w:szCs w:val="20"/>
        </w:rPr>
        <w:t>.</w:t>
      </w:r>
    </w:p>
    <w:p w:rsidR="000D4F68" w:rsidRPr="005E6C39" w:rsidRDefault="00D14BBD" w:rsidP="00D14BBD">
      <w:pPr>
        <w:spacing w:after="0" w:line="240" w:lineRule="auto"/>
        <w:ind w:firstLine="360"/>
        <w:jc w:val="both"/>
        <w:rPr>
          <w:rFonts w:ascii="Times New Roman" w:hAnsi="Times New Roman"/>
          <w:sz w:val="20"/>
          <w:szCs w:val="20"/>
        </w:rPr>
      </w:pPr>
      <w:r>
        <w:rPr>
          <w:rFonts w:ascii="Times New Roman" w:hAnsi="Times New Roman"/>
          <w:sz w:val="20"/>
          <w:szCs w:val="20"/>
        </w:rPr>
        <w:t>Шаблон электронный путевой</w:t>
      </w:r>
      <w:r w:rsidRPr="00D14BBD">
        <w:rPr>
          <w:rFonts w:ascii="Times New Roman" w:hAnsi="Times New Roman"/>
          <w:sz w:val="20"/>
          <w:szCs w:val="20"/>
        </w:rPr>
        <w:t xml:space="preserve"> должен быть внесен в Государственный реестр средств измерений и в отраслевой реестр средств измерений, испытательного оборудования и методик измерений и иметь свидетельство о поверке.</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D14BBD">
        <w:rPr>
          <w:rFonts w:ascii="Times New Roman" w:hAnsi="Times New Roman"/>
          <w:sz w:val="20"/>
          <w:szCs w:val="20"/>
        </w:rPr>
        <w:t xml:space="preserve"> </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провести настро</w:t>
      </w:r>
      <w:r>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Pr>
          <w:rFonts w:ascii="Times New Roman" w:hAnsi="Times New Roman"/>
          <w:bCs/>
          <w:sz w:val="20"/>
          <w:szCs w:val="20"/>
        </w:rPr>
        <w:t>;</w:t>
      </w:r>
    </w:p>
    <w:p w:rsidR="00247E26" w:rsidRPr="00D14BBD" w:rsidRDefault="00E4147F" w:rsidP="00D14BBD">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 ТТЖ</w:t>
      </w:r>
      <w:r w:rsidR="00D14BBD">
        <w:rPr>
          <w:rFonts w:ascii="Times New Roman" w:hAnsi="Times New Roman"/>
          <w:bCs/>
          <w:sz w:val="20"/>
          <w:szCs w:val="20"/>
        </w:rPr>
        <w:t>Т по использованию оборудования</w:t>
      </w:r>
      <w:r>
        <w:rPr>
          <w:rFonts w:ascii="Times New Roman" w:hAnsi="Times New Roman"/>
          <w:bCs/>
          <w:sz w:val="20"/>
          <w:szCs w:val="20"/>
        </w:rPr>
        <w:t>.</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w:t>
      </w:r>
      <w:r w:rsidR="009E52D5">
        <w:rPr>
          <w:rFonts w:ascii="Times New Roman" w:hAnsi="Times New Roman"/>
          <w:sz w:val="20"/>
          <w:szCs w:val="20"/>
        </w:rPr>
        <w:t xml:space="preserve">, </w:t>
      </w:r>
      <w:r w:rsidR="009E52D5" w:rsidRPr="009E52D5">
        <w:rPr>
          <w:rFonts w:ascii="Times New Roman" w:hAnsi="Times New Roman"/>
          <w:sz w:val="20"/>
          <w:szCs w:val="20"/>
        </w:rPr>
        <w:t>ранее не находившимся в эксплуатации,</w:t>
      </w:r>
      <w:r w:rsidR="009E52D5">
        <w:rPr>
          <w:rFonts w:ascii="Times New Roman" w:hAnsi="Times New Roman"/>
          <w:sz w:val="20"/>
          <w:szCs w:val="20"/>
        </w:rPr>
        <w:t xml:space="preserve"> не восстановленным, не является</w:t>
      </w:r>
      <w:r w:rsidR="009E52D5" w:rsidRPr="009E52D5">
        <w:rPr>
          <w:rFonts w:ascii="Times New Roman" w:hAnsi="Times New Roman"/>
          <w:sz w:val="20"/>
          <w:szCs w:val="20"/>
        </w:rPr>
        <w:t xml:space="preserve"> выставочным образцом</w:t>
      </w:r>
      <w:r w:rsidR="009E52D5">
        <w:rPr>
          <w:rFonts w:ascii="Times New Roman" w:hAnsi="Times New Roman"/>
          <w:sz w:val="20"/>
          <w:szCs w:val="20"/>
        </w:rPr>
        <w:t xml:space="preserve">, свободным от прав третьих лиц </w:t>
      </w:r>
      <w:r w:rsidR="00247E26">
        <w:rPr>
          <w:rFonts w:ascii="Times New Roman" w:hAnsi="Times New Roman"/>
          <w:sz w:val="20"/>
          <w:szCs w:val="20"/>
        </w:rPr>
        <w:t xml:space="preserve">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1.8</w:t>
      </w:r>
      <w:r w:rsidR="00ED1938" w:rsidRPr="00ED1938">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r w:rsidR="00A93DC3">
        <w:rPr>
          <w:rFonts w:ascii="Times New Roman" w:hAnsi="Times New Roman"/>
          <w:sz w:val="20"/>
          <w:szCs w:val="20"/>
        </w:rPr>
        <w:t>.</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830484">
        <w:rPr>
          <w:rFonts w:ascii="Times New Roman" w:hAnsi="Times New Roman"/>
          <w:sz w:val="20"/>
          <w:szCs w:val="20"/>
        </w:rPr>
        <w:t xml:space="preserve"> 1 388 499,99 рублей (один миллион триста восемьдесят восемь тысяч четыреста девяносто девять руб</w:t>
      </w:r>
      <w:r w:rsidR="002942A4">
        <w:rPr>
          <w:rFonts w:ascii="Times New Roman" w:hAnsi="Times New Roman"/>
          <w:sz w:val="20"/>
          <w:szCs w:val="20"/>
        </w:rPr>
        <w:t>лей 99 копеек) с учетом НДС 20%</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lastRenderedPageBreak/>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w:t>
      </w:r>
      <w:proofErr w:type="gramStart"/>
      <w:r w:rsidR="009F7D8A" w:rsidRPr="005E6C39">
        <w:rPr>
          <w:rFonts w:ascii="Times New Roman" w:hAnsi="Times New Roman"/>
          <w:sz w:val="20"/>
          <w:szCs w:val="20"/>
        </w:rPr>
        <w:t xml:space="preserve">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A93DC3" w:rsidRPr="00A93DC3">
        <w:rPr>
          <w:rFonts w:ascii="Times New Roman" w:hAnsi="Times New Roman"/>
          <w:kern w:val="2"/>
          <w:sz w:val="20"/>
          <w:szCs w:val="20"/>
        </w:rPr>
        <w:t xml:space="preserve"> </w:t>
      </w:r>
      <w:r w:rsidR="00A93DC3" w:rsidRPr="00A93DC3">
        <w:rPr>
          <w:rFonts w:ascii="Times New Roman" w:hAnsi="Times New Roman"/>
          <w:sz w:val="20"/>
          <w:szCs w:val="20"/>
        </w:rPr>
        <w:t>(средства гранта  в рамках федерального проекта «</w:t>
      </w:r>
      <w:proofErr w:type="spellStart"/>
      <w:r w:rsidR="00A93DC3" w:rsidRPr="00A93DC3">
        <w:rPr>
          <w:rFonts w:ascii="Times New Roman" w:hAnsi="Times New Roman"/>
          <w:sz w:val="20"/>
          <w:szCs w:val="20"/>
        </w:rPr>
        <w:t>Профессионалитет</w:t>
      </w:r>
      <w:proofErr w:type="spellEnd"/>
      <w:r w:rsidR="00A93DC3" w:rsidRPr="00A93DC3">
        <w:rPr>
          <w:rFonts w:ascii="Times New Roman" w:hAnsi="Times New Roman"/>
          <w:sz w:val="20"/>
          <w:szCs w:val="20"/>
        </w:rPr>
        <w:t>» государственной программы Российской Федерации «Развитие образования» (постановление Прави</w:t>
      </w:r>
      <w:r w:rsidR="007A0B34">
        <w:rPr>
          <w:rFonts w:ascii="Times New Roman" w:hAnsi="Times New Roman"/>
          <w:sz w:val="20"/>
          <w:szCs w:val="20"/>
        </w:rPr>
        <w:t>тельства РФ от 14.01.2022г. №4)</w:t>
      </w:r>
      <w:r w:rsidR="00A93DC3" w:rsidRPr="00A93DC3">
        <w:rPr>
          <w:rFonts w:ascii="Times New Roman" w:hAnsi="Times New Roman"/>
          <w:sz w:val="20"/>
          <w:szCs w:val="20"/>
        </w:rPr>
        <w:t>.</w:t>
      </w:r>
      <w:proofErr w:type="gramEnd"/>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9E52D5">
        <w:rPr>
          <w:rFonts w:ascii="Times New Roman" w:hAnsi="Times New Roman"/>
          <w:sz w:val="20"/>
          <w:szCs w:val="20"/>
        </w:rPr>
        <w:t>60 (шестидеся</w:t>
      </w:r>
      <w:r w:rsidR="00DA209D">
        <w:rPr>
          <w:rFonts w:ascii="Times New Roman" w:hAnsi="Times New Roman"/>
          <w:sz w:val="20"/>
          <w:szCs w:val="20"/>
        </w:rPr>
        <w:t>ти</w:t>
      </w:r>
      <w:r w:rsidR="009E52D5">
        <w:rPr>
          <w:rFonts w:ascii="Times New Roman" w:hAnsi="Times New Roman"/>
          <w:sz w:val="20"/>
          <w:szCs w:val="20"/>
        </w:rPr>
        <w:t>)</w:t>
      </w:r>
      <w:r w:rsidR="000C5D52">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xml:space="preserve">.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ED1938" w:rsidRPr="00ED1938">
        <w:rPr>
          <w:rFonts w:ascii="Times New Roman" w:eastAsiaTheme="minorHAnsi" w:hAnsi="Times New Roman"/>
          <w:kern w:val="0"/>
          <w:sz w:val="20"/>
          <w:szCs w:val="20"/>
          <w:lang w:eastAsia="en-US"/>
        </w:rPr>
        <w:t>г</w:t>
      </w:r>
      <w:proofErr w:type="gramStart"/>
      <w:r w:rsidR="00ED1938" w:rsidRPr="00ED1938">
        <w:rPr>
          <w:rFonts w:ascii="Times New Roman" w:eastAsiaTheme="minorHAnsi" w:hAnsi="Times New Roman"/>
          <w:kern w:val="0"/>
          <w:sz w:val="20"/>
          <w:szCs w:val="20"/>
          <w:lang w:eastAsia="en-US"/>
        </w:rPr>
        <w:t>.Т</w:t>
      </w:r>
      <w:proofErr w:type="gramEnd"/>
      <w:r w:rsidR="00ED1938" w:rsidRPr="00ED1938">
        <w:rPr>
          <w:rFonts w:ascii="Times New Roman" w:eastAsiaTheme="minorHAnsi" w:hAnsi="Times New Roman"/>
          <w:kern w:val="0"/>
          <w:sz w:val="20"/>
          <w:szCs w:val="20"/>
          <w:lang w:eastAsia="en-US"/>
        </w:rPr>
        <w:t>омск</w:t>
      </w:r>
      <w:proofErr w:type="spellEnd"/>
      <w:r w:rsidR="00ED1938" w:rsidRPr="00ED1938">
        <w:rPr>
          <w:rFonts w:ascii="Times New Roman" w:eastAsiaTheme="minorHAnsi" w:hAnsi="Times New Roman"/>
          <w:kern w:val="0"/>
          <w:sz w:val="20"/>
          <w:szCs w:val="20"/>
          <w:lang w:eastAsia="en-US"/>
        </w:rPr>
        <w:t>, пер.Пере</w:t>
      </w:r>
      <w:r w:rsidR="00ED1938">
        <w:rPr>
          <w:rFonts w:ascii="Times New Roman" w:eastAsiaTheme="minorHAnsi" w:hAnsi="Times New Roman"/>
          <w:kern w:val="0"/>
          <w:sz w:val="20"/>
          <w:szCs w:val="20"/>
          <w:lang w:eastAsia="en-US"/>
        </w:rPr>
        <w:t>ездный,1</w:t>
      </w:r>
      <w:r w:rsidR="00D14BBD">
        <w:rPr>
          <w:rFonts w:ascii="Times New Roman" w:eastAsiaTheme="minorHAnsi" w:hAnsi="Times New Roman"/>
          <w:kern w:val="0"/>
          <w:sz w:val="20"/>
          <w:szCs w:val="20"/>
          <w:lang w:eastAsia="en-US"/>
        </w:rPr>
        <w:t>, н</w:t>
      </w:r>
      <w:r w:rsidR="00D435EE">
        <w:rPr>
          <w:rFonts w:ascii="Times New Roman" w:hAnsi="Times New Roman"/>
          <w:kern w:val="0"/>
          <w:sz w:val="20"/>
          <w:szCs w:val="20"/>
          <w:lang w:eastAsia="ru-RU"/>
        </w:rPr>
        <w:t xml:space="preserve">астройку </w:t>
      </w:r>
      <w:r w:rsidR="00D435EE" w:rsidRPr="00D435EE">
        <w:rPr>
          <w:rFonts w:ascii="Times New Roman" w:hAnsi="Times New Roman"/>
          <w:kern w:val="0"/>
          <w:sz w:val="20"/>
          <w:szCs w:val="20"/>
          <w:lang w:eastAsia="ru-RU"/>
        </w:rPr>
        <w:t xml:space="preserve">и обучение персонала.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F0BF3" w:rsidRPr="00ED1938" w:rsidRDefault="005250F2" w:rsidP="00ED1938">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ED1938" w:rsidRPr="00ED1938">
        <w:rPr>
          <w:rFonts w:ascii="Times New Roman" w:hAnsi="Times New Roman"/>
          <w:kern w:val="0"/>
          <w:sz w:val="20"/>
          <w:szCs w:val="20"/>
          <w:lang w:eastAsia="ru-RU"/>
        </w:rPr>
        <w:t xml:space="preserve"> ТТЖТ – заместителю директора по учебно-производственной работе </w:t>
      </w:r>
      <w:proofErr w:type="spellStart"/>
      <w:r w:rsidR="00ED1938" w:rsidRPr="00ED1938">
        <w:rPr>
          <w:rFonts w:ascii="Times New Roman" w:hAnsi="Times New Roman"/>
          <w:kern w:val="0"/>
          <w:sz w:val="20"/>
          <w:szCs w:val="20"/>
          <w:lang w:eastAsia="ru-RU"/>
        </w:rPr>
        <w:t>Локтионову</w:t>
      </w:r>
      <w:proofErr w:type="spellEnd"/>
      <w:r w:rsidR="00ED1938" w:rsidRPr="00ED1938">
        <w:rPr>
          <w:rFonts w:ascii="Times New Roman" w:hAnsi="Times New Roman"/>
          <w:kern w:val="0"/>
          <w:sz w:val="20"/>
          <w:szCs w:val="20"/>
          <w:lang w:eastAsia="ru-RU"/>
        </w:rPr>
        <w:t xml:space="preserve"> Николаю Анатольевичу тел. (3822)79-88-48.</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lastRenderedPageBreak/>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w:t>
      </w:r>
      <w:r w:rsidRPr="00A01663">
        <w:rPr>
          <w:rFonts w:ascii="Times New Roman" w:eastAsiaTheme="minorHAnsi" w:hAnsi="Times New Roman"/>
          <w:kern w:val="0"/>
          <w:sz w:val="20"/>
          <w:szCs w:val="20"/>
          <w:lang w:eastAsia="en-US"/>
        </w:rPr>
        <w:lastRenderedPageBreak/>
        <w:t xml:space="preserve">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 xml:space="preserve">Получатель: УФК по Новосибирской области (СГУПС л/с 20516Х38290) </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Банк: Сибирское  ГУ Банка России//УФК по Новосибирской области г</w:t>
            </w:r>
            <w:proofErr w:type="gramStart"/>
            <w:r w:rsidRPr="007E069E">
              <w:rPr>
                <w:rFonts w:ascii="Times New Roman" w:hAnsi="Times New Roman"/>
                <w:kern w:val="0"/>
                <w:sz w:val="18"/>
                <w:szCs w:val="18"/>
                <w:lang w:eastAsia="ru-RU"/>
              </w:rPr>
              <w:t xml:space="preserve"> .</w:t>
            </w:r>
            <w:proofErr w:type="gramEnd"/>
            <w:r w:rsidRPr="007E069E">
              <w:rPr>
                <w:rFonts w:ascii="Times New Roman" w:hAnsi="Times New Roman"/>
                <w:kern w:val="0"/>
                <w:sz w:val="18"/>
                <w:szCs w:val="18"/>
                <w:lang w:eastAsia="ru-RU"/>
              </w:rPr>
              <w:t xml:space="preserve">Новосибирск </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 xml:space="preserve">БИК 015004950 </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Номер единого казначейского счета 40102810445370000043</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Казначейский счет получателя 03214643000000015100</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proofErr w:type="gramStart"/>
            <w:r w:rsidRPr="007E069E">
              <w:rPr>
                <w:rFonts w:ascii="Times New Roman" w:hAnsi="Times New Roman"/>
                <w:b/>
                <w:kern w:val="0"/>
                <w:sz w:val="18"/>
                <w:szCs w:val="18"/>
                <w:lang w:eastAsia="ru-RU"/>
              </w:rPr>
              <w:t>Томский техникум железнодорожного транспорта (ТТЖТ-филиал СГУПС</w:t>
            </w:r>
            <w:proofErr w:type="gramEnd"/>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 xml:space="preserve">Адрес: 634006 </w:t>
            </w:r>
            <w:proofErr w:type="spellStart"/>
            <w:r w:rsidRPr="007E069E">
              <w:rPr>
                <w:rFonts w:ascii="Times New Roman" w:hAnsi="Times New Roman"/>
                <w:kern w:val="0"/>
                <w:sz w:val="18"/>
                <w:szCs w:val="18"/>
                <w:lang w:eastAsia="ru-RU"/>
              </w:rPr>
              <w:t>г</w:t>
            </w:r>
            <w:proofErr w:type="gramStart"/>
            <w:r w:rsidRPr="007E069E">
              <w:rPr>
                <w:rFonts w:ascii="Times New Roman" w:hAnsi="Times New Roman"/>
                <w:kern w:val="0"/>
                <w:sz w:val="18"/>
                <w:szCs w:val="18"/>
                <w:lang w:eastAsia="ru-RU"/>
              </w:rPr>
              <w:t>.Т</w:t>
            </w:r>
            <w:proofErr w:type="gramEnd"/>
            <w:r w:rsidRPr="007E069E">
              <w:rPr>
                <w:rFonts w:ascii="Times New Roman" w:hAnsi="Times New Roman"/>
                <w:kern w:val="0"/>
                <w:sz w:val="18"/>
                <w:szCs w:val="18"/>
                <w:lang w:eastAsia="ru-RU"/>
              </w:rPr>
              <w:t>омск</w:t>
            </w:r>
            <w:proofErr w:type="spellEnd"/>
            <w:r w:rsidRPr="007E069E">
              <w:rPr>
                <w:rFonts w:ascii="Times New Roman" w:hAnsi="Times New Roman"/>
                <w:kern w:val="0"/>
                <w:sz w:val="18"/>
                <w:szCs w:val="18"/>
                <w:lang w:eastAsia="ru-RU"/>
              </w:rPr>
              <w:t xml:space="preserve">, пер.Переездный,д.1 </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тел.(3822)798-855</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ОКПО 01116058 ОКТМО 69701000</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УФК по Томской области (ТТЖТ-филиал СГУПС) л\с 20656Х57840</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Отделение Томск//УФК по Томской области, г. Томск</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БИК 016902004</w:t>
            </w:r>
          </w:p>
          <w:p w:rsidR="007E069E" w:rsidRPr="007E069E" w:rsidRDefault="007E069E" w:rsidP="007E069E">
            <w:pPr>
              <w:suppressAutoHyphens w:val="0"/>
              <w:spacing w:after="0" w:line="240" w:lineRule="auto"/>
              <w:jc w:val="both"/>
              <w:rPr>
                <w:rFonts w:ascii="Times New Roman" w:hAnsi="Times New Roman"/>
                <w:kern w:val="0"/>
                <w:sz w:val="18"/>
                <w:szCs w:val="18"/>
                <w:lang w:eastAsia="ru-RU"/>
              </w:rPr>
            </w:pPr>
            <w:r w:rsidRPr="007E069E">
              <w:rPr>
                <w:rFonts w:ascii="Times New Roman" w:hAnsi="Times New Roman"/>
                <w:kern w:val="0"/>
                <w:sz w:val="18"/>
                <w:szCs w:val="18"/>
                <w:lang w:eastAsia="ru-RU"/>
              </w:rPr>
              <w:t>Номер единого казначейского счета 40102810245370000058</w:t>
            </w:r>
          </w:p>
          <w:p w:rsidR="007E069E" w:rsidRPr="007E069E" w:rsidRDefault="007E069E" w:rsidP="007E069E">
            <w:pPr>
              <w:suppressAutoHyphens w:val="0"/>
              <w:spacing w:after="0" w:line="240" w:lineRule="auto"/>
              <w:jc w:val="both"/>
              <w:rPr>
                <w:rFonts w:ascii="Times New Roman" w:hAnsi="Times New Roman"/>
                <w:kern w:val="0"/>
                <w:sz w:val="20"/>
                <w:szCs w:val="20"/>
                <w:lang w:eastAsia="ru-RU"/>
              </w:rPr>
            </w:pPr>
            <w:r w:rsidRPr="007E069E">
              <w:rPr>
                <w:rFonts w:ascii="Times New Roman" w:hAnsi="Times New Roman"/>
                <w:kern w:val="0"/>
                <w:sz w:val="18"/>
                <w:szCs w:val="18"/>
                <w:lang w:eastAsia="ru-RU"/>
              </w:rPr>
              <w:t>Казначейский счет получателя 03214643000000016500</w:t>
            </w:r>
          </w:p>
          <w:p w:rsidR="008247CA" w:rsidRPr="005E6C39" w:rsidRDefault="008247CA" w:rsidP="008247CA">
            <w:pPr>
              <w:spacing w:after="0" w:line="240" w:lineRule="auto"/>
              <w:rPr>
                <w:rFonts w:ascii="Times New Roman" w:hAnsi="Times New Roman"/>
                <w:sz w:val="20"/>
                <w:szCs w:val="20"/>
              </w:rPr>
            </w:pPr>
          </w:p>
          <w:p w:rsidR="009F7D8A" w:rsidRPr="005E6C39" w:rsidRDefault="00A82F56" w:rsidP="008247CA">
            <w:pPr>
              <w:spacing w:after="0" w:line="240" w:lineRule="auto"/>
              <w:rPr>
                <w:rFonts w:ascii="Times New Roman" w:hAnsi="Times New Roman"/>
                <w:sz w:val="20"/>
                <w:szCs w:val="20"/>
              </w:rPr>
            </w:pPr>
            <w:r>
              <w:rPr>
                <w:rFonts w:ascii="Times New Roman" w:hAnsi="Times New Roman"/>
                <w:sz w:val="20"/>
                <w:szCs w:val="20"/>
              </w:rPr>
              <w:t>Р</w:t>
            </w:r>
            <w:r w:rsidR="00E26FBD" w:rsidRPr="005E6C39">
              <w:rPr>
                <w:rFonts w:ascii="Times New Roman" w:hAnsi="Times New Roman"/>
                <w:sz w:val="20"/>
                <w:szCs w:val="20"/>
              </w:rPr>
              <w:t xml:space="preserve">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82F56">
              <w:rPr>
                <w:rFonts w:ascii="Times New Roman" w:hAnsi="Times New Roman" w:cs="Times New Roman"/>
                <w:sz w:val="20"/>
                <w:szCs w:val="20"/>
              </w:rPr>
              <w:t xml:space="preserve"> </w:t>
            </w:r>
            <w:proofErr w:type="spellStart"/>
            <w:r w:rsidR="00A82F56">
              <w:rPr>
                <w:rFonts w:ascii="Times New Roman" w:hAnsi="Times New Roman" w:cs="Times New Roman"/>
                <w:sz w:val="20"/>
                <w:szCs w:val="20"/>
              </w:rPr>
              <w:t>А.Л.Манаков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7E069E" w:rsidRDefault="00A82F56" w:rsidP="00062204">
            <w:pPr>
              <w:pStyle w:val="20"/>
              <w:spacing w:after="0" w:line="240" w:lineRule="auto"/>
              <w:ind w:left="522"/>
              <w:jc w:val="both"/>
              <w:rPr>
                <w:rFonts w:ascii="Times New Roman" w:hAnsi="Times New Roman" w:cs="Times New Roman"/>
                <w:b/>
                <w:sz w:val="20"/>
                <w:szCs w:val="20"/>
              </w:rPr>
            </w:pPr>
            <w:r w:rsidRPr="007E069E">
              <w:rPr>
                <w:rFonts w:ascii="Times New Roman" w:hAnsi="Times New Roman" w:cs="Times New Roman"/>
                <w:b/>
                <w:sz w:val="20"/>
                <w:szCs w:val="20"/>
              </w:rPr>
              <w:t>ООО «НПП «ТВЕМА»</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117519</w:t>
            </w:r>
            <w:r w:rsidR="003C63EC">
              <w:rPr>
                <w:rFonts w:ascii="Times New Roman" w:hAnsi="Times New Roman" w:cs="Times New Roman"/>
                <w:sz w:val="20"/>
                <w:szCs w:val="20"/>
              </w:rPr>
              <w:t>,</w:t>
            </w:r>
            <w:r>
              <w:rPr>
                <w:rFonts w:ascii="Times New Roman" w:hAnsi="Times New Roman" w:cs="Times New Roman"/>
                <w:sz w:val="20"/>
                <w:szCs w:val="20"/>
              </w:rPr>
              <w:t xml:space="preserve"> г.</w:t>
            </w:r>
            <w:r w:rsidR="003C63EC">
              <w:rPr>
                <w:rFonts w:ascii="Times New Roman" w:hAnsi="Times New Roman" w:cs="Times New Roman"/>
                <w:sz w:val="20"/>
                <w:szCs w:val="20"/>
              </w:rPr>
              <w:t> </w:t>
            </w:r>
            <w:r>
              <w:rPr>
                <w:rFonts w:ascii="Times New Roman" w:hAnsi="Times New Roman" w:cs="Times New Roman"/>
                <w:sz w:val="20"/>
                <w:szCs w:val="20"/>
              </w:rPr>
              <w:t>Москва, Варшавское шоссе, д.75 корп.1</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(495)</w:t>
            </w:r>
            <w:r w:rsidR="003C63EC">
              <w:rPr>
                <w:rFonts w:ascii="Times New Roman" w:hAnsi="Times New Roman" w:cs="Times New Roman"/>
                <w:sz w:val="20"/>
                <w:szCs w:val="20"/>
              </w:rPr>
              <w:t> </w:t>
            </w:r>
            <w:r>
              <w:rPr>
                <w:rFonts w:ascii="Times New Roman" w:hAnsi="Times New Roman" w:cs="Times New Roman"/>
                <w:sz w:val="20"/>
                <w:szCs w:val="20"/>
              </w:rPr>
              <w:t>230-30-26</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E13C70">
                <w:rPr>
                  <w:rStyle w:val="a6"/>
                  <w:rFonts w:ascii="Times New Roman" w:hAnsi="Times New Roman" w:cs="Times New Roman"/>
                  <w:sz w:val="20"/>
                  <w:szCs w:val="20"/>
                  <w:lang w:val="en-US"/>
                </w:rPr>
                <w:t>tvema</w:t>
              </w:r>
              <w:r w:rsidRPr="00A82F56">
                <w:rPr>
                  <w:rStyle w:val="a6"/>
                  <w:rFonts w:ascii="Times New Roman" w:hAnsi="Times New Roman" w:cs="Times New Roman"/>
                  <w:sz w:val="20"/>
                  <w:szCs w:val="20"/>
                </w:rPr>
                <w:t>@</w:t>
              </w:r>
              <w:r w:rsidRPr="00E13C70">
                <w:rPr>
                  <w:rStyle w:val="a6"/>
                  <w:rFonts w:ascii="Times New Roman" w:hAnsi="Times New Roman" w:cs="Times New Roman"/>
                  <w:sz w:val="20"/>
                  <w:szCs w:val="20"/>
                  <w:lang w:val="en-US"/>
                </w:rPr>
                <w:t>tvema</w:t>
              </w:r>
              <w:r w:rsidRPr="00A82F56">
                <w:rPr>
                  <w:rStyle w:val="a6"/>
                  <w:rFonts w:ascii="Times New Roman" w:hAnsi="Times New Roman" w:cs="Times New Roman"/>
                  <w:sz w:val="20"/>
                  <w:szCs w:val="20"/>
                </w:rPr>
                <w:t>.</w:t>
              </w:r>
              <w:proofErr w:type="spellStart"/>
              <w:r w:rsidRPr="00E13C70">
                <w:rPr>
                  <w:rStyle w:val="a6"/>
                  <w:rFonts w:ascii="Times New Roman" w:hAnsi="Times New Roman" w:cs="Times New Roman"/>
                  <w:sz w:val="20"/>
                  <w:szCs w:val="20"/>
                  <w:lang w:val="en-US"/>
                </w:rPr>
                <w:t>ru</w:t>
              </w:r>
              <w:proofErr w:type="spellEnd"/>
            </w:hyperlink>
            <w:r w:rsidRPr="00A82F56">
              <w:rPr>
                <w:rFonts w:ascii="Times New Roman" w:hAnsi="Times New Roman" w:cs="Times New Roman"/>
                <w:sz w:val="20"/>
                <w:szCs w:val="20"/>
              </w:rPr>
              <w:t xml:space="preserve"> </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7704259450    КПП  772601001</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1037704017933</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ОКПО  14170705 </w:t>
            </w:r>
            <w:proofErr w:type="gramStart"/>
            <w:r>
              <w:rPr>
                <w:rFonts w:ascii="Times New Roman" w:hAnsi="Times New Roman" w:cs="Times New Roman"/>
                <w:sz w:val="20"/>
                <w:szCs w:val="20"/>
              </w:rPr>
              <w:t>дана</w:t>
            </w:r>
            <w:proofErr w:type="gramEnd"/>
            <w:r>
              <w:rPr>
                <w:rFonts w:ascii="Times New Roman" w:hAnsi="Times New Roman" w:cs="Times New Roman"/>
                <w:sz w:val="20"/>
                <w:szCs w:val="20"/>
              </w:rPr>
              <w:t xml:space="preserve"> н/учет 03.08.2007г.</w:t>
            </w:r>
          </w:p>
          <w:p w:rsidR="00A82F56" w:rsidRDefault="00A82F56"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40702810400000014381</w:t>
            </w:r>
          </w:p>
          <w:p w:rsidR="00A82F56" w:rsidRDefault="00A82F56" w:rsidP="00062204">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30101810200000000700</w:t>
            </w: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АО «Райффайзенбанк»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осква</w:t>
            </w:r>
            <w:proofErr w:type="spellEnd"/>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044525700</w:t>
            </w: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7E069E">
            <w:pPr>
              <w:pStyle w:val="20"/>
              <w:spacing w:after="0" w:line="240" w:lineRule="auto"/>
              <w:ind w:left="0"/>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 </w:t>
            </w:r>
            <w:proofErr w:type="spellStart"/>
            <w:r>
              <w:rPr>
                <w:rFonts w:ascii="Times New Roman" w:hAnsi="Times New Roman" w:cs="Times New Roman"/>
                <w:sz w:val="20"/>
                <w:szCs w:val="20"/>
              </w:rPr>
              <w:t>О.Н.Кисляровский</w:t>
            </w:r>
            <w:proofErr w:type="spellEnd"/>
          </w:p>
          <w:p w:rsidR="00A82F56" w:rsidRPr="00A82F56" w:rsidRDefault="00A82F56"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7E069E"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7E069E" w:rsidRDefault="007E069E" w:rsidP="006A395D">
      <w:pPr>
        <w:suppressAutoHyphens w:val="0"/>
        <w:spacing w:after="0" w:line="240" w:lineRule="auto"/>
        <w:rPr>
          <w:rFonts w:ascii="Times New Roman" w:hAnsi="Times New Roman"/>
          <w:b/>
          <w:sz w:val="20"/>
          <w:szCs w:val="20"/>
        </w:rPr>
      </w:pPr>
      <w:r>
        <w:rPr>
          <w:rFonts w:ascii="Times New Roman" w:hAnsi="Times New Roman"/>
          <w:sz w:val="20"/>
          <w:szCs w:val="20"/>
        </w:rPr>
        <w:t>ИКЗ №</w:t>
      </w:r>
      <w:r w:rsidRPr="007E069E">
        <w:rPr>
          <w:rFonts w:ascii="Times New Roman" w:hAnsi="Times New Roman"/>
          <w:b/>
          <w:sz w:val="20"/>
          <w:szCs w:val="20"/>
        </w:rPr>
        <w:t>221540211315554020100100880012651244</w:t>
      </w:r>
    </w:p>
    <w:p w:rsidR="00D51C9E" w:rsidRDefault="00D51C9E" w:rsidP="006A395D">
      <w:pPr>
        <w:suppressAutoHyphens w:val="0"/>
        <w:spacing w:after="0" w:line="240" w:lineRule="auto"/>
        <w:rPr>
          <w:rFonts w:ascii="Times New Roman" w:hAnsi="Times New Roman"/>
          <w:b/>
          <w:sz w:val="20"/>
          <w:szCs w:val="20"/>
        </w:rPr>
      </w:pPr>
    </w:p>
    <w:p w:rsidR="007E069E" w:rsidRDefault="007E069E" w:rsidP="007E069E">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tbl>
      <w:tblPr>
        <w:tblStyle w:val="a9"/>
        <w:tblW w:w="0" w:type="auto"/>
        <w:tblLook w:val="04A0" w:firstRow="1" w:lastRow="0" w:firstColumn="1" w:lastColumn="0" w:noHBand="0" w:noVBand="1"/>
      </w:tblPr>
      <w:tblGrid>
        <w:gridCol w:w="6062"/>
        <w:gridCol w:w="1134"/>
        <w:gridCol w:w="1559"/>
        <w:gridCol w:w="1666"/>
      </w:tblGrid>
      <w:tr w:rsidR="00411F1C" w:rsidTr="00411F1C">
        <w:tc>
          <w:tcPr>
            <w:tcW w:w="6062" w:type="dxa"/>
          </w:tcPr>
          <w:p w:rsidR="00411F1C" w:rsidRDefault="00411F1C" w:rsidP="0072585A">
            <w:pPr>
              <w:suppressAutoHyphens w:val="0"/>
              <w:jc w:val="center"/>
              <w:rPr>
                <w:rFonts w:ascii="Times New Roman" w:hAnsi="Times New Roman"/>
                <w:b/>
              </w:rPr>
            </w:pPr>
            <w:r>
              <w:rPr>
                <w:rFonts w:ascii="Times New Roman" w:hAnsi="Times New Roman"/>
                <w:b/>
              </w:rPr>
              <w:t>Наименование товара</w:t>
            </w:r>
          </w:p>
        </w:tc>
        <w:tc>
          <w:tcPr>
            <w:tcW w:w="1134" w:type="dxa"/>
          </w:tcPr>
          <w:p w:rsidR="00411F1C" w:rsidRDefault="00411F1C" w:rsidP="0072585A">
            <w:pPr>
              <w:suppressAutoHyphens w:val="0"/>
              <w:jc w:val="both"/>
              <w:rPr>
                <w:rFonts w:ascii="Times New Roman" w:hAnsi="Times New Roman"/>
                <w:b/>
              </w:rPr>
            </w:pPr>
            <w:r>
              <w:rPr>
                <w:rFonts w:ascii="Times New Roman" w:hAnsi="Times New Roman"/>
                <w:b/>
              </w:rPr>
              <w:t>Кол-во</w:t>
            </w:r>
            <w:proofErr w:type="gramStart"/>
            <w:r>
              <w:rPr>
                <w:rFonts w:ascii="Times New Roman" w:hAnsi="Times New Roman"/>
                <w:b/>
              </w:rPr>
              <w:t xml:space="preserve"> ,</w:t>
            </w:r>
            <w:proofErr w:type="spellStart"/>
            <w:proofErr w:type="gramEnd"/>
            <w:r>
              <w:rPr>
                <w:rFonts w:ascii="Times New Roman" w:hAnsi="Times New Roman"/>
                <w:b/>
              </w:rPr>
              <w:t>ед.измер</w:t>
            </w:r>
            <w:proofErr w:type="spellEnd"/>
            <w:r>
              <w:rPr>
                <w:rFonts w:ascii="Times New Roman" w:hAnsi="Times New Roman"/>
                <w:b/>
              </w:rPr>
              <w:t>.</w:t>
            </w:r>
          </w:p>
        </w:tc>
        <w:tc>
          <w:tcPr>
            <w:tcW w:w="1559" w:type="dxa"/>
          </w:tcPr>
          <w:p w:rsidR="00411F1C" w:rsidRDefault="00411F1C" w:rsidP="0072585A">
            <w:pPr>
              <w:suppressAutoHyphens w:val="0"/>
              <w:jc w:val="both"/>
              <w:rPr>
                <w:rFonts w:ascii="Times New Roman" w:hAnsi="Times New Roman"/>
                <w:b/>
              </w:rPr>
            </w:pPr>
            <w:r>
              <w:rPr>
                <w:rFonts w:ascii="Times New Roman" w:hAnsi="Times New Roman"/>
                <w:b/>
              </w:rPr>
              <w:t xml:space="preserve">Цена </w:t>
            </w:r>
            <w:r w:rsidR="00016C21">
              <w:rPr>
                <w:rFonts w:ascii="Times New Roman" w:hAnsi="Times New Roman"/>
                <w:b/>
              </w:rPr>
              <w:t xml:space="preserve">за </w:t>
            </w:r>
            <w:proofErr w:type="spellStart"/>
            <w:r w:rsidR="00016C21">
              <w:rPr>
                <w:rFonts w:ascii="Times New Roman" w:hAnsi="Times New Roman"/>
                <w:b/>
              </w:rPr>
              <w:t>ед</w:t>
            </w:r>
            <w:proofErr w:type="gramStart"/>
            <w:r w:rsidR="00016C21">
              <w:rPr>
                <w:rFonts w:ascii="Times New Roman" w:hAnsi="Times New Roman"/>
                <w:b/>
              </w:rPr>
              <w:t>.</w:t>
            </w:r>
            <w:r>
              <w:rPr>
                <w:rFonts w:ascii="Times New Roman" w:hAnsi="Times New Roman"/>
                <w:b/>
              </w:rPr>
              <w:t>в</w:t>
            </w:r>
            <w:proofErr w:type="spellEnd"/>
            <w:proofErr w:type="gramEnd"/>
            <w:r>
              <w:rPr>
                <w:rFonts w:ascii="Times New Roman" w:hAnsi="Times New Roman"/>
                <w:b/>
              </w:rPr>
              <w:t xml:space="preserve"> руб. с НДС</w:t>
            </w:r>
          </w:p>
        </w:tc>
        <w:tc>
          <w:tcPr>
            <w:tcW w:w="1666" w:type="dxa"/>
          </w:tcPr>
          <w:p w:rsidR="00411F1C" w:rsidRDefault="00411F1C" w:rsidP="0072585A">
            <w:pPr>
              <w:suppressAutoHyphens w:val="0"/>
              <w:jc w:val="both"/>
              <w:rPr>
                <w:rFonts w:ascii="Times New Roman" w:hAnsi="Times New Roman"/>
                <w:b/>
              </w:rPr>
            </w:pPr>
            <w:r>
              <w:rPr>
                <w:rFonts w:ascii="Times New Roman" w:hAnsi="Times New Roman"/>
                <w:b/>
              </w:rPr>
              <w:t>Сумма в руб. с НДС</w:t>
            </w:r>
          </w:p>
        </w:tc>
      </w:tr>
      <w:tr w:rsidR="00411F1C" w:rsidTr="00411F1C">
        <w:tc>
          <w:tcPr>
            <w:tcW w:w="6062" w:type="dxa"/>
          </w:tcPr>
          <w:p w:rsidR="00411F1C" w:rsidRPr="00D51C9E" w:rsidRDefault="00411F1C" w:rsidP="00D51C9E">
            <w:pPr>
              <w:jc w:val="both"/>
              <w:rPr>
                <w:rFonts w:ascii="Times New Roman" w:hAnsi="Times New Roman"/>
                <w:b/>
              </w:rPr>
            </w:pPr>
            <w:r w:rsidRPr="00D51C9E">
              <w:rPr>
                <w:rFonts w:ascii="Times New Roman" w:hAnsi="Times New Roman"/>
                <w:b/>
              </w:rPr>
              <w:t>Шаблон электронный путевой</w:t>
            </w:r>
          </w:p>
          <w:p w:rsidR="00D51C9E" w:rsidRPr="00D51C9E" w:rsidRDefault="00D51C9E" w:rsidP="00D51C9E">
            <w:pPr>
              <w:jc w:val="both"/>
              <w:rPr>
                <w:rFonts w:ascii="Times New Roman" w:hAnsi="Times New Roman"/>
                <w:b/>
              </w:rPr>
            </w:pPr>
            <w:r w:rsidRPr="00D51C9E">
              <w:rPr>
                <w:rFonts w:ascii="Times New Roman" w:hAnsi="Times New Roman"/>
                <w:b/>
              </w:rPr>
              <w:t>(страна происхождения товара – Российская Федерация)</w:t>
            </w:r>
          </w:p>
        </w:tc>
        <w:tc>
          <w:tcPr>
            <w:tcW w:w="1134" w:type="dxa"/>
          </w:tcPr>
          <w:p w:rsidR="00411F1C" w:rsidRDefault="00411F1C" w:rsidP="0072585A">
            <w:pPr>
              <w:suppressAutoHyphens w:val="0"/>
              <w:jc w:val="both"/>
              <w:rPr>
                <w:rFonts w:ascii="Times New Roman" w:hAnsi="Times New Roman"/>
                <w:b/>
              </w:rPr>
            </w:pPr>
            <w:r>
              <w:rPr>
                <w:rFonts w:ascii="Times New Roman" w:hAnsi="Times New Roman"/>
                <w:b/>
              </w:rPr>
              <w:t>3 шт.</w:t>
            </w:r>
          </w:p>
        </w:tc>
        <w:tc>
          <w:tcPr>
            <w:tcW w:w="1559" w:type="dxa"/>
          </w:tcPr>
          <w:p w:rsidR="00411F1C" w:rsidRDefault="00411F1C" w:rsidP="0072585A">
            <w:pPr>
              <w:suppressAutoHyphens w:val="0"/>
              <w:jc w:val="both"/>
              <w:rPr>
                <w:rFonts w:ascii="Times New Roman" w:hAnsi="Times New Roman"/>
                <w:b/>
              </w:rPr>
            </w:pPr>
            <w:r>
              <w:rPr>
                <w:rFonts w:ascii="Times New Roman" w:hAnsi="Times New Roman"/>
                <w:b/>
              </w:rPr>
              <w:t>462 833,33</w:t>
            </w:r>
          </w:p>
        </w:tc>
        <w:tc>
          <w:tcPr>
            <w:tcW w:w="1666" w:type="dxa"/>
          </w:tcPr>
          <w:p w:rsidR="00411F1C" w:rsidRDefault="00411F1C" w:rsidP="0072585A">
            <w:pPr>
              <w:suppressAutoHyphens w:val="0"/>
              <w:jc w:val="both"/>
              <w:rPr>
                <w:rFonts w:ascii="Times New Roman" w:hAnsi="Times New Roman"/>
                <w:b/>
              </w:rPr>
            </w:pPr>
            <w:r>
              <w:rPr>
                <w:rFonts w:ascii="Times New Roman" w:hAnsi="Times New Roman"/>
                <w:b/>
              </w:rPr>
              <w:t>1 388 499,99</w:t>
            </w:r>
          </w:p>
        </w:tc>
      </w:tr>
    </w:tbl>
    <w:p w:rsidR="00D51C9E" w:rsidRDefault="00D51C9E" w:rsidP="0072585A">
      <w:pPr>
        <w:suppressAutoHyphens w:val="0"/>
        <w:spacing w:after="0" w:line="240" w:lineRule="auto"/>
        <w:jc w:val="both"/>
        <w:rPr>
          <w:rFonts w:ascii="Times New Roman" w:hAnsi="Times New Roman"/>
          <w:b/>
          <w:sz w:val="20"/>
          <w:szCs w:val="20"/>
        </w:rPr>
      </w:pPr>
    </w:p>
    <w:p w:rsidR="00D51C9E" w:rsidRDefault="00D51C9E" w:rsidP="0072585A">
      <w:pPr>
        <w:suppressAutoHyphens w:val="0"/>
        <w:spacing w:after="0" w:line="240" w:lineRule="auto"/>
        <w:jc w:val="both"/>
        <w:rPr>
          <w:rFonts w:ascii="Times New Roman" w:hAnsi="Times New Roman"/>
          <w:b/>
          <w:sz w:val="20"/>
          <w:szCs w:val="20"/>
        </w:rPr>
      </w:pPr>
    </w:p>
    <w:p w:rsidR="0072585A" w:rsidRDefault="00411F1C" w:rsidP="0072585A">
      <w:pPr>
        <w:suppressAutoHyphens w:val="0"/>
        <w:spacing w:after="0" w:line="240" w:lineRule="auto"/>
        <w:jc w:val="both"/>
        <w:rPr>
          <w:rFonts w:ascii="Times New Roman" w:hAnsi="Times New Roman"/>
          <w:b/>
          <w:sz w:val="20"/>
          <w:szCs w:val="20"/>
        </w:rPr>
      </w:pPr>
      <w:bookmarkStart w:id="2" w:name="_GoBack"/>
      <w:bookmarkEnd w:id="2"/>
      <w:r>
        <w:rPr>
          <w:rFonts w:ascii="Times New Roman" w:hAnsi="Times New Roman"/>
          <w:b/>
          <w:sz w:val="20"/>
          <w:szCs w:val="20"/>
        </w:rPr>
        <w:lastRenderedPageBreak/>
        <w:t>Технические и качественные характеристики поставляемого товара:</w:t>
      </w:r>
    </w:p>
    <w:p w:rsidR="00411F1C" w:rsidRPr="00016C21" w:rsidRDefault="00411F1C" w:rsidP="00411F1C">
      <w:pPr>
        <w:suppressAutoHyphens w:val="0"/>
        <w:spacing w:after="0" w:line="240" w:lineRule="auto"/>
        <w:jc w:val="both"/>
        <w:rPr>
          <w:rFonts w:ascii="Times New Roman" w:hAnsi="Times New Roman"/>
          <w:sz w:val="20"/>
          <w:szCs w:val="20"/>
        </w:rPr>
      </w:pPr>
      <w:proofErr w:type="gramStart"/>
      <w:r w:rsidRPr="00411F1C">
        <w:rPr>
          <w:rFonts w:ascii="Times New Roman" w:hAnsi="Times New Roman"/>
          <w:bCs/>
          <w:sz w:val="20"/>
          <w:szCs w:val="20"/>
        </w:rPr>
        <w:t>Шаблон  электронный путевой —  предназначен для измерения, визуализации и передачи для дальнейшей обработки геометрических параметров железнодорожного пути и стрелочных переводов всех классов как находящихся в эксплуатации, так и строящихся, а также поверки и калибровки измерительных каналов путеизмерительных мобильных средств диагностики инфраструктуры.</w:t>
      </w:r>
      <w:proofErr w:type="gramEnd"/>
    </w:p>
    <w:p w:rsidR="00411F1C" w:rsidRPr="00411F1C" w:rsidRDefault="00016C21" w:rsidP="00411F1C">
      <w:pPr>
        <w:numPr>
          <w:ilvl w:val="0"/>
          <w:numId w:val="8"/>
        </w:numPr>
        <w:suppressAutoHyphens w:val="0"/>
        <w:spacing w:after="0" w:line="240" w:lineRule="auto"/>
        <w:jc w:val="both"/>
        <w:rPr>
          <w:rFonts w:ascii="Times New Roman" w:hAnsi="Times New Roman"/>
          <w:b/>
          <w:sz w:val="20"/>
          <w:szCs w:val="20"/>
        </w:rPr>
      </w:pPr>
      <w:r>
        <w:rPr>
          <w:rFonts w:ascii="Times New Roman" w:hAnsi="Times New Roman"/>
          <w:b/>
          <w:sz w:val="20"/>
          <w:szCs w:val="20"/>
        </w:rPr>
        <w:t>Состав изделия и характеристики конструктивного устройства</w:t>
      </w:r>
    </w:p>
    <w:p w:rsidR="00411F1C" w:rsidRPr="00411F1C" w:rsidRDefault="00411F1C" w:rsidP="00016C21">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В состав изделия входит:</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Шаблон электронный путевой,</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зарядное устройство,</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 комплекта аккумулятора (основной и запасной),</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специализированное программное обеспечение для мобильного устройства, для передачи результатов промеров в мобильное рабочие место (МРМ), </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proofErr w:type="gramStart"/>
      <w:r w:rsidRPr="00411F1C">
        <w:rPr>
          <w:rFonts w:ascii="Times New Roman" w:hAnsi="Times New Roman"/>
          <w:sz w:val="20"/>
          <w:szCs w:val="20"/>
        </w:rPr>
        <w:t>сервисное</w:t>
      </w:r>
      <w:proofErr w:type="gramEnd"/>
      <w:r w:rsidRPr="00411F1C">
        <w:rPr>
          <w:rFonts w:ascii="Times New Roman" w:hAnsi="Times New Roman"/>
          <w:sz w:val="20"/>
          <w:szCs w:val="20"/>
        </w:rPr>
        <w:t xml:space="preserve"> ПО для настройки и калибровки Шаблона  </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паспорт изделия,</w:t>
      </w:r>
    </w:p>
    <w:p w:rsidR="00411F1C" w:rsidRPr="00411F1C" w:rsidRDefault="00411F1C" w:rsidP="00411F1C">
      <w:pPr>
        <w:numPr>
          <w:ilvl w:val="1"/>
          <w:numId w:val="9"/>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эксплуатационная документация.</w:t>
      </w:r>
    </w:p>
    <w:p w:rsidR="00411F1C" w:rsidRPr="00411F1C" w:rsidRDefault="00411F1C" w:rsidP="00016C21">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Габариты (длина х ширина х высота) шаблона в рабочем положении 1770 х 220 х 310 мм.</w:t>
      </w:r>
    </w:p>
    <w:p w:rsidR="00411F1C" w:rsidRPr="00411F1C" w:rsidRDefault="00411F1C" w:rsidP="00016C21">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 xml:space="preserve">Сопротивление </w:t>
      </w:r>
      <w:proofErr w:type="spellStart"/>
      <w:r w:rsidRPr="00411F1C">
        <w:rPr>
          <w:rFonts w:ascii="Times New Roman" w:hAnsi="Times New Roman"/>
          <w:sz w:val="20"/>
          <w:szCs w:val="20"/>
        </w:rPr>
        <w:t>электроизоляции</w:t>
      </w:r>
      <w:proofErr w:type="spellEnd"/>
      <w:r w:rsidRPr="00411F1C">
        <w:rPr>
          <w:rFonts w:ascii="Times New Roman" w:hAnsi="Times New Roman"/>
          <w:sz w:val="20"/>
          <w:szCs w:val="20"/>
        </w:rPr>
        <w:t xml:space="preserve"> между измерительными наконечниками 50 МОм.</w:t>
      </w:r>
    </w:p>
    <w:p w:rsidR="00411F1C" w:rsidRPr="00016C21" w:rsidRDefault="00411F1C" w:rsidP="00016C21">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Масса электронного шаблона без мобильного устройства, дополнительных аккумуляторов и зарядного устройства 4,2 кг.</w:t>
      </w:r>
    </w:p>
    <w:p w:rsidR="00411F1C" w:rsidRPr="00411F1C" w:rsidRDefault="00411F1C" w:rsidP="00411F1C">
      <w:pPr>
        <w:numPr>
          <w:ilvl w:val="0"/>
          <w:numId w:val="8"/>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Показатели назначения</w:t>
      </w:r>
    </w:p>
    <w:p w:rsidR="00411F1C" w:rsidRPr="00411F1C" w:rsidRDefault="00411F1C" w:rsidP="00016C21">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Шаблон обеспечивает получение первичной информации о геометрических параметрах пути и стрелочных переводов, ее передачу на мобильное рабочее место (МРМ) в согласованном формате.</w:t>
      </w:r>
    </w:p>
    <w:p w:rsidR="00411F1C" w:rsidRPr="00411F1C" w:rsidRDefault="00411F1C" w:rsidP="00016C21">
      <w:pPr>
        <w:numPr>
          <w:ilvl w:val="1"/>
          <w:numId w:val="8"/>
        </w:numPr>
        <w:suppressAutoHyphens w:val="0"/>
        <w:spacing w:after="0" w:line="240" w:lineRule="auto"/>
        <w:ind w:left="142" w:hanging="6"/>
        <w:jc w:val="both"/>
        <w:rPr>
          <w:rFonts w:ascii="Times New Roman" w:hAnsi="Times New Roman"/>
          <w:sz w:val="20"/>
          <w:szCs w:val="20"/>
        </w:rPr>
      </w:pPr>
      <w:r w:rsidRPr="00411F1C">
        <w:rPr>
          <w:rFonts w:ascii="Times New Roman" w:hAnsi="Times New Roman"/>
          <w:sz w:val="20"/>
          <w:szCs w:val="20"/>
        </w:rPr>
        <w:t xml:space="preserve">Шаблон имеет функции настройки и калибровки посредством </w:t>
      </w:r>
      <w:proofErr w:type="gramStart"/>
      <w:r w:rsidRPr="00411F1C">
        <w:rPr>
          <w:rFonts w:ascii="Times New Roman" w:hAnsi="Times New Roman"/>
          <w:sz w:val="20"/>
          <w:szCs w:val="20"/>
        </w:rPr>
        <w:t>сервисного</w:t>
      </w:r>
      <w:proofErr w:type="gramEnd"/>
      <w:r w:rsidRPr="00411F1C">
        <w:rPr>
          <w:rFonts w:ascii="Times New Roman" w:hAnsi="Times New Roman"/>
          <w:sz w:val="20"/>
          <w:szCs w:val="20"/>
        </w:rPr>
        <w:t xml:space="preserve"> ПО.</w:t>
      </w:r>
    </w:p>
    <w:p w:rsidR="00411F1C" w:rsidRPr="00411F1C" w:rsidRDefault="00411F1C" w:rsidP="00016C21">
      <w:pPr>
        <w:numPr>
          <w:ilvl w:val="1"/>
          <w:numId w:val="8"/>
        </w:numPr>
        <w:suppressAutoHyphens w:val="0"/>
        <w:spacing w:after="0" w:line="240" w:lineRule="auto"/>
        <w:ind w:left="142" w:hanging="7"/>
        <w:jc w:val="both"/>
        <w:rPr>
          <w:rFonts w:ascii="Times New Roman" w:hAnsi="Times New Roman"/>
          <w:sz w:val="20"/>
          <w:szCs w:val="20"/>
        </w:rPr>
      </w:pPr>
      <w:r w:rsidRPr="00411F1C">
        <w:rPr>
          <w:rFonts w:ascii="Times New Roman" w:hAnsi="Times New Roman"/>
          <w:sz w:val="20"/>
          <w:szCs w:val="20"/>
        </w:rPr>
        <w:t>Измеряемые параметры пути и стрелочных переводов, диапазоны измерений приведены в таблице:</w:t>
      </w:r>
    </w:p>
    <w:tbl>
      <w:tblPr>
        <w:tblW w:w="96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675"/>
        <w:gridCol w:w="5524"/>
        <w:gridCol w:w="1842"/>
        <w:gridCol w:w="1604"/>
      </w:tblGrid>
      <w:tr w:rsidR="00411F1C" w:rsidRPr="00411F1C" w:rsidTr="00016C21">
        <w:trPr>
          <w:trHeight w:val="750"/>
          <w:tblHeader/>
        </w:trPr>
        <w:tc>
          <w:tcPr>
            <w:tcW w:w="67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proofErr w:type="gramStart"/>
            <w:r w:rsidRPr="00411F1C">
              <w:rPr>
                <w:rFonts w:ascii="Times New Roman" w:hAnsi="Times New Roman"/>
                <w:sz w:val="20"/>
                <w:szCs w:val="20"/>
              </w:rPr>
              <w:t>п</w:t>
            </w:r>
            <w:proofErr w:type="gramEnd"/>
            <w:r w:rsidRPr="00411F1C">
              <w:rPr>
                <w:rFonts w:ascii="Times New Roman" w:hAnsi="Times New Roman"/>
                <w:sz w:val="20"/>
                <w:szCs w:val="20"/>
              </w:rPr>
              <w:t>/п</w:t>
            </w:r>
          </w:p>
        </w:tc>
        <w:tc>
          <w:tcPr>
            <w:tcW w:w="5524"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Наименование параметра</w:t>
            </w:r>
          </w:p>
        </w:tc>
        <w:tc>
          <w:tcPr>
            <w:tcW w:w="1842"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Диапазон измерений</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Пределы допускаемых погрешностей</w:t>
            </w:r>
          </w:p>
        </w:tc>
      </w:tr>
      <w:tr w:rsidR="00411F1C" w:rsidRPr="00411F1C" w:rsidTr="00016C21">
        <w:trPr>
          <w:trHeight w:val="443"/>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Ширина рельсовой колеи,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1505 – 1560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705"/>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Взаимное возвышение рельсовых нитей,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160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375"/>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Ширина желобов,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40 до 400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1159"/>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Понижение остряка против рамного рельса и подвижного сердечника крестовины против </w:t>
            </w:r>
            <w:proofErr w:type="spellStart"/>
            <w:r w:rsidRPr="00411F1C">
              <w:rPr>
                <w:rFonts w:ascii="Times New Roman" w:hAnsi="Times New Roman"/>
                <w:sz w:val="20"/>
                <w:szCs w:val="20"/>
              </w:rPr>
              <w:t>усовика</w:t>
            </w:r>
            <w:proofErr w:type="spellEnd"/>
            <w:r w:rsidRPr="00411F1C">
              <w:rPr>
                <w:rFonts w:ascii="Times New Roman" w:hAnsi="Times New Roman"/>
                <w:sz w:val="20"/>
                <w:szCs w:val="20"/>
              </w:rPr>
              <w:t>, измеряемое в сечении, где ширина головки остряка или подвижного сердечника крестовины поверху составляет 50 мм и более, мм</w:t>
            </w:r>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35</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854"/>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Расстояние между рабочей гранью сердечника крестовины и рабочей гранью головки контррельса, </w:t>
            </w:r>
            <w:proofErr w:type="gramStart"/>
            <w:r w:rsidRPr="00411F1C">
              <w:rPr>
                <w:rFonts w:ascii="Times New Roman" w:hAnsi="Times New Roman"/>
                <w:sz w:val="20"/>
                <w:szCs w:val="20"/>
              </w:rPr>
              <w:t>мм</w:t>
            </w:r>
            <w:proofErr w:type="gramEnd"/>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1460 до 1500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691"/>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Расстояние между рабочими гранями головки контррельса и </w:t>
            </w:r>
            <w:proofErr w:type="spellStart"/>
            <w:r w:rsidRPr="00411F1C">
              <w:rPr>
                <w:rFonts w:ascii="Times New Roman" w:hAnsi="Times New Roman"/>
                <w:sz w:val="20"/>
                <w:szCs w:val="20"/>
              </w:rPr>
              <w:t>усовика</w:t>
            </w:r>
            <w:proofErr w:type="spellEnd"/>
            <w:r w:rsidRPr="00411F1C">
              <w:rPr>
                <w:rFonts w:ascii="Times New Roman" w:hAnsi="Times New Roman"/>
                <w:sz w:val="20"/>
                <w:szCs w:val="20"/>
              </w:rPr>
              <w:t>, мм</w:t>
            </w:r>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1420 до 1460</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375"/>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Вертикальный износ элементов стрелочных переводов, </w:t>
            </w:r>
            <w:proofErr w:type="gramStart"/>
            <w:r w:rsidRPr="00411F1C">
              <w:rPr>
                <w:rFonts w:ascii="Times New Roman" w:hAnsi="Times New Roman"/>
                <w:sz w:val="20"/>
                <w:szCs w:val="20"/>
              </w:rPr>
              <w:t>мм</w:t>
            </w:r>
            <w:proofErr w:type="gramEnd"/>
            <w:r w:rsidRPr="00411F1C">
              <w:rPr>
                <w:rFonts w:ascii="Times New Roman" w:hAnsi="Times New Roman"/>
                <w:sz w:val="20"/>
                <w:szCs w:val="20"/>
              </w:rPr>
              <w:t>:</w:t>
            </w:r>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20 </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375"/>
        </w:trPr>
        <w:tc>
          <w:tcPr>
            <w:tcW w:w="675"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Боковой износ рамного рельса и остряков, </w:t>
            </w:r>
            <w:proofErr w:type="gramStart"/>
            <w:r w:rsidRPr="00411F1C">
              <w:rPr>
                <w:rFonts w:ascii="Times New Roman" w:hAnsi="Times New Roman"/>
                <w:sz w:val="20"/>
                <w:szCs w:val="20"/>
              </w:rPr>
              <w:t>мм</w:t>
            </w:r>
            <w:proofErr w:type="gramEnd"/>
            <w:r w:rsidRPr="00411F1C">
              <w:rPr>
                <w:rFonts w:ascii="Times New Roman" w:hAnsi="Times New Roman"/>
                <w:sz w:val="20"/>
                <w:szCs w:val="20"/>
              </w:rPr>
              <w:t>:</w:t>
            </w:r>
          </w:p>
        </w:tc>
        <w:tc>
          <w:tcPr>
            <w:tcW w:w="1842" w:type="dxa"/>
            <w:tcBorders>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15 </w:t>
            </w:r>
          </w:p>
        </w:tc>
        <w:tc>
          <w:tcPr>
            <w:tcW w:w="1604" w:type="dxa"/>
            <w:tcBorders>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375"/>
        </w:trPr>
        <w:tc>
          <w:tcPr>
            <w:tcW w:w="67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Ординаты переводной кривой, </w:t>
            </w:r>
            <w:proofErr w:type="gramStart"/>
            <w:r w:rsidRPr="00411F1C">
              <w:rPr>
                <w:rFonts w:ascii="Times New Roman" w:hAnsi="Times New Roman"/>
                <w:sz w:val="20"/>
                <w:szCs w:val="20"/>
              </w:rPr>
              <w:t>мм</w:t>
            </w:r>
            <w:proofErr w:type="gramEnd"/>
          </w:p>
        </w:tc>
        <w:tc>
          <w:tcPr>
            <w:tcW w:w="1842"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100 до 1500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1,0</w:t>
            </w:r>
          </w:p>
        </w:tc>
      </w:tr>
      <w:tr w:rsidR="00411F1C" w:rsidRPr="00411F1C" w:rsidTr="00016C21">
        <w:trPr>
          <w:trHeight w:val="375"/>
        </w:trPr>
        <w:tc>
          <w:tcPr>
            <w:tcW w:w="67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numPr>
                <w:ilvl w:val="0"/>
                <w:numId w:val="10"/>
              </w:numPr>
              <w:suppressAutoHyphens w:val="0"/>
              <w:spacing w:after="0" w:line="240" w:lineRule="auto"/>
              <w:jc w:val="both"/>
              <w:rPr>
                <w:rFonts w:ascii="Times New Roman" w:hAnsi="Times New Roman"/>
                <w:sz w:val="20"/>
                <w:szCs w:val="20"/>
              </w:rPr>
            </w:pPr>
          </w:p>
        </w:tc>
        <w:tc>
          <w:tcPr>
            <w:tcW w:w="5524"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Время единичного измерения, </w:t>
            </w:r>
            <w:proofErr w:type="gramStart"/>
            <w:r w:rsidRPr="00411F1C">
              <w:rPr>
                <w:rFonts w:ascii="Times New Roman" w:hAnsi="Times New Roman"/>
                <w:sz w:val="20"/>
                <w:szCs w:val="20"/>
              </w:rPr>
              <w:t>с</w:t>
            </w:r>
            <w:proofErr w:type="gramEnd"/>
          </w:p>
        </w:tc>
        <w:tc>
          <w:tcPr>
            <w:tcW w:w="1842"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не нормируется</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11F1C" w:rsidRPr="00411F1C" w:rsidRDefault="00411F1C" w:rsidP="00411F1C">
            <w:pPr>
              <w:suppressAutoHyphens w:val="0"/>
              <w:spacing w:after="0" w:line="240" w:lineRule="auto"/>
              <w:jc w:val="both"/>
              <w:rPr>
                <w:rFonts w:ascii="Times New Roman" w:hAnsi="Times New Roman"/>
                <w:sz w:val="20"/>
                <w:szCs w:val="20"/>
              </w:rPr>
            </w:pPr>
          </w:p>
        </w:tc>
      </w:tr>
    </w:tbl>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2.4. Диапазон рабочей температуры: от -40</w:t>
      </w:r>
      <w:proofErr w:type="gramStart"/>
      <w:r w:rsidRPr="00411F1C">
        <w:rPr>
          <w:rFonts w:ascii="Times New Roman" w:hAnsi="Times New Roman"/>
          <w:sz w:val="20"/>
          <w:szCs w:val="20"/>
        </w:rPr>
        <w:t>°С</w:t>
      </w:r>
      <w:proofErr w:type="gramEnd"/>
      <w:r w:rsidRPr="00411F1C">
        <w:rPr>
          <w:rFonts w:ascii="Times New Roman" w:hAnsi="Times New Roman"/>
          <w:sz w:val="20"/>
          <w:szCs w:val="20"/>
        </w:rPr>
        <w:t xml:space="preserve"> до +40°С.</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2.5. Шаблон обеспечивает продолжительность непрерывной работы:</w:t>
      </w:r>
    </w:p>
    <w:p w:rsidR="00411F1C" w:rsidRPr="00411F1C" w:rsidRDefault="00411F1C" w:rsidP="00411F1C">
      <w:pPr>
        <w:suppressAutoHyphens w:val="0"/>
        <w:spacing w:after="0" w:line="240" w:lineRule="auto"/>
        <w:jc w:val="both"/>
        <w:rPr>
          <w:rFonts w:ascii="Times New Roman" w:hAnsi="Times New Roman"/>
          <w:sz w:val="20"/>
          <w:szCs w:val="20"/>
        </w:rPr>
      </w:pPr>
    </w:p>
    <w:tbl>
      <w:tblPr>
        <w:tblW w:w="9585" w:type="dxa"/>
        <w:tblInd w:w="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20"/>
        <w:gridCol w:w="2625"/>
        <w:gridCol w:w="6240"/>
      </w:tblGrid>
      <w:tr w:rsidR="00411F1C" w:rsidRPr="00411F1C" w:rsidTr="00A7317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w:t>
            </w:r>
            <w:proofErr w:type="gramStart"/>
            <w:r w:rsidRPr="00411F1C">
              <w:rPr>
                <w:rFonts w:ascii="Times New Roman" w:hAnsi="Times New Roman"/>
                <w:sz w:val="20"/>
                <w:szCs w:val="20"/>
              </w:rPr>
              <w:t>п</w:t>
            </w:r>
            <w:proofErr w:type="gramEnd"/>
            <w:r w:rsidRPr="00411F1C">
              <w:rPr>
                <w:rFonts w:ascii="Times New Roman" w:hAnsi="Times New Roman"/>
                <w:sz w:val="20"/>
                <w:szCs w:val="20"/>
              </w:rPr>
              <w:t>/п</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температура окружающего воздуха, °</w:t>
            </w:r>
            <w:proofErr w:type="gramStart"/>
            <w:r w:rsidRPr="00411F1C">
              <w:rPr>
                <w:rFonts w:ascii="Times New Roman" w:hAnsi="Times New Roman"/>
                <w:sz w:val="20"/>
                <w:szCs w:val="20"/>
              </w:rPr>
              <w:t>С</w:t>
            </w:r>
            <w:proofErr w:type="gramEnd"/>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продолжительность непрерывной работы с последующей заменой аккумулятора </w:t>
            </w:r>
            <w:proofErr w:type="gramStart"/>
            <w:r w:rsidRPr="00411F1C">
              <w:rPr>
                <w:rFonts w:ascii="Times New Roman" w:hAnsi="Times New Roman"/>
                <w:sz w:val="20"/>
                <w:szCs w:val="20"/>
              </w:rPr>
              <w:t>на</w:t>
            </w:r>
            <w:proofErr w:type="gramEnd"/>
            <w:r w:rsidRPr="00411F1C">
              <w:rPr>
                <w:rFonts w:ascii="Times New Roman" w:hAnsi="Times New Roman"/>
                <w:sz w:val="20"/>
                <w:szCs w:val="20"/>
              </w:rPr>
              <w:t xml:space="preserve"> запасной, часов</w:t>
            </w:r>
          </w:p>
        </w:tc>
      </w:tr>
      <w:tr w:rsidR="00411F1C" w:rsidRPr="00411F1C" w:rsidTr="00A7317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1</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+40 до 0</w:t>
            </w:r>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8</w:t>
            </w:r>
          </w:p>
        </w:tc>
      </w:tr>
      <w:tr w:rsidR="00411F1C" w:rsidRPr="00411F1C" w:rsidTr="00A7317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0 до -20</w:t>
            </w:r>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6</w:t>
            </w:r>
          </w:p>
        </w:tc>
      </w:tr>
      <w:tr w:rsidR="00411F1C" w:rsidRPr="00411F1C" w:rsidTr="00A73179">
        <w:tc>
          <w:tcPr>
            <w:tcW w:w="720"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3</w:t>
            </w:r>
          </w:p>
        </w:tc>
        <w:tc>
          <w:tcPr>
            <w:tcW w:w="2625" w:type="dxa"/>
            <w:tcBorders>
              <w:top w:val="single" w:sz="4" w:space="0" w:color="000000"/>
              <w:left w:val="single" w:sz="4" w:space="0" w:color="000000"/>
              <w:bottom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от -20 до -40</w:t>
            </w:r>
          </w:p>
        </w:tc>
        <w:tc>
          <w:tcPr>
            <w:tcW w:w="624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4</w:t>
            </w:r>
          </w:p>
        </w:tc>
      </w:tr>
    </w:tbl>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lastRenderedPageBreak/>
        <w:t>2.6. Шаблон сохраняет работоспособность при эксплуатации на открытом воздухе, при наличии осадков в виде дождя и снега.</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2.7. Шаблон обеспечивает передачу результатов измерений на мобильное устройство посредством </w:t>
      </w:r>
      <w:r w:rsidRPr="00411F1C">
        <w:rPr>
          <w:rFonts w:ascii="Times New Roman" w:hAnsi="Times New Roman"/>
          <w:sz w:val="20"/>
          <w:szCs w:val="20"/>
          <w:lang w:val="en-US"/>
        </w:rPr>
        <w:t>Bluetooth</w:t>
      </w:r>
      <w:r w:rsidRPr="00411F1C">
        <w:rPr>
          <w:rFonts w:ascii="Times New Roman" w:hAnsi="Times New Roman"/>
          <w:sz w:val="20"/>
          <w:szCs w:val="20"/>
        </w:rPr>
        <w:t xml:space="preserve"> канала.</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2.8. Конструкция Шаблона обеспечивает считывание значений контролируемых параметров.</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2.9. Возможно изготовление элементов шаблона из композитного материала.</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2.10. Аккумуляторный отсек электронного блока Шаблона обеспечивает замену разряженного основного аккумулятора </w:t>
      </w:r>
      <w:proofErr w:type="gramStart"/>
      <w:r w:rsidRPr="00411F1C">
        <w:rPr>
          <w:rFonts w:ascii="Times New Roman" w:hAnsi="Times New Roman"/>
          <w:sz w:val="20"/>
          <w:szCs w:val="20"/>
        </w:rPr>
        <w:t>на</w:t>
      </w:r>
      <w:proofErr w:type="gramEnd"/>
      <w:r w:rsidRPr="00411F1C">
        <w:rPr>
          <w:rFonts w:ascii="Times New Roman" w:hAnsi="Times New Roman"/>
          <w:sz w:val="20"/>
          <w:szCs w:val="20"/>
        </w:rPr>
        <w:t xml:space="preserve"> запасной без применения слесарного инструмента продолжительностью 3 минут.</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          2.11   Предусмотрен контроль уровня заряда аккумуляторной батареи.</w:t>
      </w:r>
    </w:p>
    <w:p w:rsidR="00411F1C" w:rsidRPr="00411F1C" w:rsidRDefault="00411F1C" w:rsidP="00411F1C">
      <w:pPr>
        <w:numPr>
          <w:ilvl w:val="1"/>
          <w:numId w:val="11"/>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Применение драгоценных материалов в оригинальных деталях не допускается.</w:t>
      </w:r>
    </w:p>
    <w:p w:rsidR="00411F1C" w:rsidRPr="00411F1C" w:rsidRDefault="00411F1C" w:rsidP="00411F1C">
      <w:pPr>
        <w:numPr>
          <w:ilvl w:val="1"/>
          <w:numId w:val="11"/>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Детали шаблона имеют </w:t>
      </w:r>
      <w:proofErr w:type="gramStart"/>
      <w:r w:rsidRPr="00411F1C">
        <w:rPr>
          <w:rFonts w:ascii="Times New Roman" w:hAnsi="Times New Roman"/>
          <w:sz w:val="20"/>
          <w:szCs w:val="20"/>
        </w:rPr>
        <w:t>противокоррозионное</w:t>
      </w:r>
      <w:proofErr w:type="gramEnd"/>
      <w:r w:rsidRPr="00411F1C">
        <w:rPr>
          <w:rFonts w:ascii="Times New Roman" w:hAnsi="Times New Roman"/>
          <w:sz w:val="20"/>
          <w:szCs w:val="20"/>
        </w:rPr>
        <w:t xml:space="preserve"> покрытия лакокрасочные по ГОСТ 9.032-74, металлические и неметаллические по ГОСТ 9.303-84</w:t>
      </w:r>
    </w:p>
    <w:p w:rsidR="00411F1C" w:rsidRPr="00411F1C" w:rsidRDefault="00411F1C" w:rsidP="00411F1C">
      <w:pPr>
        <w:numPr>
          <w:ilvl w:val="1"/>
          <w:numId w:val="11"/>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Срок службы –  5 лет.</w:t>
      </w:r>
    </w:p>
    <w:p w:rsidR="00411F1C" w:rsidRPr="00411F1C" w:rsidRDefault="00411F1C" w:rsidP="00411F1C">
      <w:pPr>
        <w:numPr>
          <w:ilvl w:val="0"/>
          <w:numId w:val="11"/>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Характеристики сервисного и специализированного программного обеспечения.</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3.1. Специализированное </w:t>
      </w:r>
      <w:proofErr w:type="gramStart"/>
      <w:r w:rsidRPr="00411F1C">
        <w:rPr>
          <w:rFonts w:ascii="Times New Roman" w:hAnsi="Times New Roman"/>
          <w:sz w:val="20"/>
          <w:szCs w:val="20"/>
        </w:rPr>
        <w:t>ПО обеспечивает</w:t>
      </w:r>
      <w:proofErr w:type="gramEnd"/>
      <w:r w:rsidRPr="00411F1C">
        <w:rPr>
          <w:rFonts w:ascii="Times New Roman" w:hAnsi="Times New Roman"/>
          <w:sz w:val="20"/>
          <w:szCs w:val="20"/>
        </w:rPr>
        <w:t xml:space="preserve"> подключение к электронному шаблону, получение результатов измерений, при необходимости расчёт контролируемых параметров.</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3.2. Специализированное </w:t>
      </w:r>
      <w:proofErr w:type="gramStart"/>
      <w:r w:rsidRPr="00411F1C">
        <w:rPr>
          <w:rFonts w:ascii="Times New Roman" w:hAnsi="Times New Roman"/>
          <w:sz w:val="20"/>
          <w:szCs w:val="20"/>
        </w:rPr>
        <w:t>ПО обеспечивает</w:t>
      </w:r>
      <w:proofErr w:type="gramEnd"/>
      <w:r w:rsidRPr="00411F1C">
        <w:rPr>
          <w:rFonts w:ascii="Times New Roman" w:hAnsi="Times New Roman"/>
          <w:sz w:val="20"/>
          <w:szCs w:val="20"/>
        </w:rPr>
        <w:t xml:space="preserve"> прием от электронного шаблона и передачу интерпретированных измеренных и/или рассчитанных результатов измерений в МРМ Сервисное ПО обеспечивает настройку и калибровку Шаблона, отображение результатов измерения.</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3.3. </w:t>
      </w:r>
      <w:proofErr w:type="gramStart"/>
      <w:r w:rsidRPr="00411F1C">
        <w:rPr>
          <w:rFonts w:ascii="Times New Roman" w:hAnsi="Times New Roman"/>
          <w:sz w:val="20"/>
          <w:szCs w:val="20"/>
        </w:rPr>
        <w:t>Специализированное</w:t>
      </w:r>
      <w:proofErr w:type="gramEnd"/>
      <w:r w:rsidRPr="00411F1C">
        <w:rPr>
          <w:rFonts w:ascii="Times New Roman" w:hAnsi="Times New Roman"/>
          <w:sz w:val="20"/>
          <w:szCs w:val="20"/>
        </w:rPr>
        <w:t xml:space="preserve"> и сервисное ПО обеспечивает контроль работоспособности и факта приема информации от электронного шаблона.</w:t>
      </w:r>
    </w:p>
    <w:p w:rsidR="00411F1C" w:rsidRPr="00411F1C" w:rsidRDefault="00411F1C" w:rsidP="00411F1C">
      <w:pPr>
        <w:numPr>
          <w:ilvl w:val="0"/>
          <w:numId w:val="11"/>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Характеристики надежности:</w:t>
      </w:r>
    </w:p>
    <w:p w:rsidR="00411F1C" w:rsidRPr="00411F1C" w:rsidRDefault="00411F1C" w:rsidP="00411F1C">
      <w:pPr>
        <w:numPr>
          <w:ilvl w:val="1"/>
          <w:numId w:val="12"/>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Срок службы встроенного аккумулятора определяется техническими условиями на аккумулятор.</w:t>
      </w:r>
    </w:p>
    <w:p w:rsidR="00411F1C" w:rsidRPr="00411F1C" w:rsidRDefault="00411F1C" w:rsidP="00411F1C">
      <w:pPr>
        <w:numPr>
          <w:ilvl w:val="1"/>
          <w:numId w:val="12"/>
        </w:num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Гарантийный срок эксплуатации Шаблона –  12 месяцев.</w:t>
      </w:r>
    </w:p>
    <w:p w:rsidR="00411F1C" w:rsidRPr="00411F1C" w:rsidRDefault="00411F1C" w:rsidP="00411F1C">
      <w:pPr>
        <w:numPr>
          <w:ilvl w:val="0"/>
          <w:numId w:val="12"/>
        </w:numPr>
        <w:suppressAutoHyphens w:val="0"/>
        <w:spacing w:after="0" w:line="240" w:lineRule="auto"/>
        <w:jc w:val="both"/>
        <w:rPr>
          <w:rFonts w:ascii="Times New Roman" w:hAnsi="Times New Roman"/>
          <w:b/>
          <w:sz w:val="20"/>
          <w:szCs w:val="20"/>
        </w:rPr>
      </w:pPr>
      <w:r w:rsidRPr="00411F1C">
        <w:rPr>
          <w:rFonts w:ascii="Times New Roman" w:hAnsi="Times New Roman"/>
          <w:b/>
          <w:sz w:val="20"/>
          <w:szCs w:val="20"/>
        </w:rPr>
        <w:t>Характеристики метрологического обеспечения:</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5.1. Конструкция электронного шаблона позволяет проводить его метрологическое обслуживание с использованием стендов моделей 31000 или СППШ-1.</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5.2. Допускается использование другого эталонного оборудования, обеспечивающего точность измерений согласно п.2.3 настоящего документа.</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5.3. Шаблон с </w:t>
      </w:r>
      <w:proofErr w:type="gramStart"/>
      <w:r w:rsidRPr="00411F1C">
        <w:rPr>
          <w:rFonts w:ascii="Times New Roman" w:hAnsi="Times New Roman"/>
          <w:sz w:val="20"/>
          <w:szCs w:val="20"/>
        </w:rPr>
        <w:t>сервисным</w:t>
      </w:r>
      <w:proofErr w:type="gramEnd"/>
      <w:r w:rsidRPr="00411F1C">
        <w:rPr>
          <w:rFonts w:ascii="Times New Roman" w:hAnsi="Times New Roman"/>
          <w:sz w:val="20"/>
          <w:szCs w:val="20"/>
        </w:rPr>
        <w:t xml:space="preserve"> ПО внесен в Государственный реестр средств измерений и в отраслевой реестр средств измерений, испытательного оборудования и методик измерений и иметь свидетельство о поверке.</w:t>
      </w:r>
    </w:p>
    <w:p w:rsidR="00411F1C" w:rsidRPr="00411F1C"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Гарантийный срок обслуживания товара составляет 12 месяцев </w:t>
      </w:r>
      <w:proofErr w:type="gramStart"/>
      <w:r w:rsidRPr="00411F1C">
        <w:rPr>
          <w:rFonts w:ascii="Times New Roman" w:hAnsi="Times New Roman"/>
          <w:sz w:val="20"/>
          <w:szCs w:val="20"/>
        </w:rPr>
        <w:t>с даты перехода</w:t>
      </w:r>
      <w:proofErr w:type="gramEnd"/>
      <w:r w:rsidRPr="00411F1C">
        <w:rPr>
          <w:rFonts w:ascii="Times New Roman" w:hAnsi="Times New Roman"/>
          <w:sz w:val="20"/>
          <w:szCs w:val="20"/>
        </w:rPr>
        <w:t xml:space="preserve"> права собственности на товар к Покупателю.</w:t>
      </w:r>
    </w:p>
    <w:p w:rsidR="00411F1C" w:rsidRPr="00016C21" w:rsidRDefault="00411F1C" w:rsidP="00411F1C">
      <w:pPr>
        <w:suppressAutoHyphens w:val="0"/>
        <w:spacing w:after="0" w:line="240" w:lineRule="auto"/>
        <w:jc w:val="both"/>
        <w:rPr>
          <w:rFonts w:ascii="Times New Roman" w:hAnsi="Times New Roman"/>
          <w:b/>
          <w:bCs/>
          <w:sz w:val="20"/>
          <w:szCs w:val="20"/>
        </w:rPr>
      </w:pPr>
      <w:r w:rsidRPr="00411F1C">
        <w:rPr>
          <w:rFonts w:ascii="Times New Roman" w:hAnsi="Times New Roman"/>
          <w:b/>
          <w:bCs/>
          <w:sz w:val="20"/>
          <w:szCs w:val="20"/>
        </w:rPr>
        <w:t>Характеристики качества товара</w:t>
      </w:r>
    </w:p>
    <w:p w:rsidR="00411F1C" w:rsidRPr="00016C21" w:rsidRDefault="00411F1C" w:rsidP="00411F1C">
      <w:pPr>
        <w:suppressAutoHyphens w:val="0"/>
        <w:spacing w:after="0" w:line="240" w:lineRule="auto"/>
        <w:jc w:val="both"/>
        <w:rPr>
          <w:rFonts w:ascii="Times New Roman" w:hAnsi="Times New Roman"/>
          <w:sz w:val="20"/>
          <w:szCs w:val="20"/>
        </w:rPr>
      </w:pPr>
      <w:r w:rsidRPr="00411F1C">
        <w:rPr>
          <w:rFonts w:ascii="Times New Roman" w:hAnsi="Times New Roman"/>
          <w:sz w:val="20"/>
          <w:szCs w:val="20"/>
        </w:rPr>
        <w:t xml:space="preserve">Поставка товара осуществляется в полном </w:t>
      </w:r>
      <w:r w:rsidRPr="00411F1C">
        <w:rPr>
          <w:rFonts w:ascii="Times New Roman" w:hAnsi="Times New Roman"/>
          <w:bCs/>
          <w:sz w:val="20"/>
          <w:szCs w:val="20"/>
        </w:rPr>
        <w:t>объеме и соответствует требованиям предъявляемым  документацией и договором. Поставляемый товар новый, ранее не на</w:t>
      </w:r>
      <w:r w:rsidRPr="00411F1C">
        <w:rPr>
          <w:rFonts w:ascii="Times New Roman" w:hAnsi="Times New Roman"/>
          <w:sz w:val="20"/>
          <w:szCs w:val="20"/>
        </w:rPr>
        <w:t xml:space="preserve">ходившийся в эксплуатации, не восстановленный, не являться выставочным образцом, свободный от прав третьих лиц. </w:t>
      </w:r>
    </w:p>
    <w:p w:rsidR="00411F1C" w:rsidRPr="00016C21" w:rsidRDefault="00411F1C" w:rsidP="00411F1C">
      <w:pPr>
        <w:suppressAutoHyphens w:val="0"/>
        <w:spacing w:after="0" w:line="240" w:lineRule="auto"/>
        <w:jc w:val="both"/>
        <w:rPr>
          <w:rFonts w:ascii="Times New Roman" w:hAnsi="Times New Roman"/>
          <w:b/>
          <w:bCs/>
          <w:sz w:val="20"/>
          <w:szCs w:val="20"/>
        </w:rPr>
      </w:pPr>
      <w:r w:rsidRPr="00411F1C">
        <w:rPr>
          <w:rFonts w:ascii="Times New Roman" w:hAnsi="Times New Roman"/>
          <w:b/>
          <w:bCs/>
          <w:sz w:val="20"/>
          <w:szCs w:val="20"/>
        </w:rPr>
        <w:t>Характеристики упаковки, отгрузки товара</w:t>
      </w:r>
    </w:p>
    <w:p w:rsidR="00411F1C" w:rsidRPr="00411F1C" w:rsidRDefault="00411F1C" w:rsidP="00411F1C">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Товар доставляется в упаковке (таре), обеспечивающей защиту от повреждения или порчи во время транспортировки и хранения.</w:t>
      </w:r>
    </w:p>
    <w:p w:rsidR="00411F1C" w:rsidRPr="00411F1C" w:rsidRDefault="00411F1C" w:rsidP="00411F1C">
      <w:pPr>
        <w:suppressAutoHyphens w:val="0"/>
        <w:spacing w:after="0" w:line="240" w:lineRule="auto"/>
        <w:jc w:val="both"/>
        <w:rPr>
          <w:rFonts w:ascii="Times New Roman" w:hAnsi="Times New Roman"/>
          <w:b/>
          <w:bCs/>
          <w:sz w:val="20"/>
          <w:szCs w:val="20"/>
        </w:rPr>
      </w:pPr>
      <w:r w:rsidRPr="00411F1C">
        <w:rPr>
          <w:rFonts w:ascii="Times New Roman" w:hAnsi="Times New Roman"/>
          <w:b/>
          <w:bCs/>
          <w:sz w:val="20"/>
          <w:szCs w:val="20"/>
        </w:rPr>
        <w:t>Поставщик при поставке товара:</w:t>
      </w:r>
    </w:p>
    <w:p w:rsidR="00411F1C" w:rsidRPr="00411F1C" w:rsidRDefault="00411F1C" w:rsidP="00411F1C">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производит доставку товара, производит разгрузку товара;</w:t>
      </w:r>
    </w:p>
    <w:p w:rsidR="00411F1C" w:rsidRPr="00411F1C" w:rsidRDefault="00411F1C" w:rsidP="00411F1C">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предоставляет свидетельство о прохождении метрологической поверки оборудования на момент поставки;</w:t>
      </w:r>
    </w:p>
    <w:p w:rsidR="00411F1C" w:rsidRPr="00411F1C" w:rsidRDefault="00411F1C" w:rsidP="00411F1C">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проводит настройку  поставляемого оборудования на территории Заказчика;</w:t>
      </w:r>
    </w:p>
    <w:p w:rsidR="00411F1C" w:rsidRPr="00411F1C" w:rsidRDefault="00411F1C" w:rsidP="00411F1C">
      <w:pPr>
        <w:suppressAutoHyphens w:val="0"/>
        <w:spacing w:after="0" w:line="240" w:lineRule="auto"/>
        <w:jc w:val="both"/>
        <w:rPr>
          <w:rFonts w:ascii="Times New Roman" w:hAnsi="Times New Roman"/>
          <w:bCs/>
          <w:sz w:val="20"/>
          <w:szCs w:val="20"/>
        </w:rPr>
      </w:pPr>
      <w:r w:rsidRPr="00411F1C">
        <w:rPr>
          <w:rFonts w:ascii="Times New Roman" w:hAnsi="Times New Roman"/>
          <w:bCs/>
          <w:sz w:val="20"/>
          <w:szCs w:val="20"/>
        </w:rPr>
        <w:t>- проводит  обучение персонала ТТЖТ по использованию оборудования.</w:t>
      </w:r>
    </w:p>
    <w:p w:rsidR="00411F1C" w:rsidRPr="00411F1C" w:rsidRDefault="00411F1C" w:rsidP="00411F1C">
      <w:pPr>
        <w:suppressAutoHyphens w:val="0"/>
        <w:spacing w:after="0" w:line="240" w:lineRule="auto"/>
        <w:jc w:val="both"/>
        <w:rPr>
          <w:rFonts w:ascii="Times New Roman" w:hAnsi="Times New Roman"/>
          <w:sz w:val="20"/>
          <w:szCs w:val="20"/>
        </w:rPr>
      </w:pPr>
    </w:p>
    <w:p w:rsidR="00411F1C" w:rsidRPr="00411F1C" w:rsidRDefault="00411F1C" w:rsidP="00411F1C">
      <w:pPr>
        <w:suppressAutoHyphens w:val="0"/>
        <w:spacing w:after="0" w:line="240" w:lineRule="auto"/>
        <w:jc w:val="both"/>
        <w:rPr>
          <w:rFonts w:ascii="Times New Roman" w:hAnsi="Times New Roman"/>
          <w:b/>
          <w:bCs/>
          <w:sz w:val="20"/>
          <w:szCs w:val="20"/>
        </w:rPr>
      </w:pPr>
    </w:p>
    <w:p w:rsidR="00411F1C" w:rsidRPr="00411F1C" w:rsidRDefault="00411F1C" w:rsidP="0072585A">
      <w:pPr>
        <w:suppressAutoHyphens w:val="0"/>
        <w:spacing w:after="0" w:line="240" w:lineRule="auto"/>
        <w:jc w:val="both"/>
        <w:rPr>
          <w:rFonts w:ascii="Times New Roman" w:hAnsi="Times New Roman"/>
          <w:sz w:val="20"/>
          <w:szCs w:val="20"/>
        </w:rPr>
      </w:pPr>
    </w:p>
    <w:p w:rsidR="007E069E" w:rsidRDefault="00016C21" w:rsidP="007E069E">
      <w:pPr>
        <w:suppressAutoHyphens w:val="0"/>
        <w:spacing w:after="0" w:line="240" w:lineRule="auto"/>
        <w:jc w:val="both"/>
        <w:rPr>
          <w:rFonts w:ascii="Times New Roman" w:hAnsi="Times New Roman"/>
          <w:sz w:val="20"/>
          <w:szCs w:val="20"/>
        </w:rPr>
      </w:pPr>
      <w:r>
        <w:rPr>
          <w:rFonts w:ascii="Times New Roman" w:hAnsi="Times New Roman"/>
          <w:sz w:val="20"/>
          <w:szCs w:val="20"/>
        </w:rPr>
        <w:t>Заказчик                                                                                              Поставщик</w:t>
      </w:r>
    </w:p>
    <w:p w:rsidR="00016C21" w:rsidRDefault="00016C21" w:rsidP="007E069E">
      <w:pPr>
        <w:suppressAutoHyphens w:val="0"/>
        <w:spacing w:after="0" w:line="240" w:lineRule="auto"/>
        <w:jc w:val="both"/>
        <w:rPr>
          <w:rFonts w:ascii="Times New Roman" w:hAnsi="Times New Roman"/>
          <w:sz w:val="20"/>
          <w:szCs w:val="20"/>
        </w:rPr>
      </w:pPr>
    </w:p>
    <w:p w:rsidR="00016C21" w:rsidRDefault="00016C21" w:rsidP="007E069E">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Ректор______________ </w:t>
      </w:r>
      <w:proofErr w:type="spellStart"/>
      <w:r>
        <w:rPr>
          <w:rFonts w:ascii="Times New Roman" w:hAnsi="Times New Roman"/>
          <w:sz w:val="20"/>
          <w:szCs w:val="20"/>
        </w:rPr>
        <w:t>А.Л.Манаков</w:t>
      </w:r>
      <w:proofErr w:type="spellEnd"/>
      <w:r>
        <w:rPr>
          <w:rFonts w:ascii="Times New Roman" w:hAnsi="Times New Roman"/>
          <w:sz w:val="20"/>
          <w:szCs w:val="20"/>
        </w:rPr>
        <w:t xml:space="preserve">                                    Генеральный директор__________</w:t>
      </w:r>
      <w:proofErr w:type="spellStart"/>
      <w:r>
        <w:rPr>
          <w:rFonts w:ascii="Times New Roman" w:hAnsi="Times New Roman"/>
          <w:sz w:val="20"/>
          <w:szCs w:val="20"/>
        </w:rPr>
        <w:t>О.Н.Кисляровский</w:t>
      </w:r>
      <w:proofErr w:type="spellEnd"/>
    </w:p>
    <w:p w:rsidR="00016C21" w:rsidRPr="007E069E" w:rsidRDefault="00016C21" w:rsidP="007E069E">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016C21" w:rsidRPr="007E069E"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1BB1F1F"/>
    <w:multiLevelType w:val="hybridMultilevel"/>
    <w:tmpl w:val="A814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32129"/>
    <w:multiLevelType w:val="multilevel"/>
    <w:tmpl w:val="AA447C2A"/>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4C3B42DA"/>
    <w:multiLevelType w:val="multilevel"/>
    <w:tmpl w:val="B66499D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D31CB"/>
    <w:multiLevelType w:val="multilevel"/>
    <w:tmpl w:val="CD328BD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47758"/>
    <w:multiLevelType w:val="multilevel"/>
    <w:tmpl w:val="0218B500"/>
    <w:lvl w:ilvl="0">
      <w:start w:val="1"/>
      <w:numFmt w:val="decimal"/>
      <w:lvlText w:val="%1."/>
      <w:lvlJc w:val="left"/>
      <w:pPr>
        <w:ind w:left="360" w:hanging="360"/>
      </w:pPr>
    </w:lvl>
    <w:lvl w:ilvl="1">
      <w:start w:val="1"/>
      <w:numFmt w:val="decimal"/>
      <w:lvlText w:val="%1.%2."/>
      <w:lvlJc w:val="left"/>
      <w:pPr>
        <w:ind w:left="1850" w:hanging="432"/>
      </w:pPr>
      <w:rPr>
        <w:strike w:val="0"/>
        <w:dstrike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D32C52"/>
    <w:multiLevelType w:val="multilevel"/>
    <w:tmpl w:val="0C9878A4"/>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color w:val="00000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8"/>
  </w:num>
  <w:num w:numId="5">
    <w:abstractNumId w:val="9"/>
  </w:num>
  <w:num w:numId="6">
    <w:abstractNumId w:val="11"/>
  </w:num>
  <w:num w:numId="7">
    <w:abstractNumId w:val="7"/>
  </w:num>
  <w:num w:numId="8">
    <w:abstractNumId w:val="15"/>
  </w:num>
  <w:num w:numId="9">
    <w:abstractNumId w:val="16"/>
  </w:num>
  <w:num w:numId="10">
    <w:abstractNumId w:val="12"/>
  </w:num>
  <w:num w:numId="11">
    <w:abstractNumId w:val="8"/>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16671"/>
    <w:rsid w:val="00016C21"/>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47E26"/>
    <w:rsid w:val="00251403"/>
    <w:rsid w:val="0025463E"/>
    <w:rsid w:val="00271BA7"/>
    <w:rsid w:val="00281625"/>
    <w:rsid w:val="002942A4"/>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C63EC"/>
    <w:rsid w:val="003F0BA8"/>
    <w:rsid w:val="003F3630"/>
    <w:rsid w:val="0040653D"/>
    <w:rsid w:val="004066E9"/>
    <w:rsid w:val="0040729F"/>
    <w:rsid w:val="00411F1C"/>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585A"/>
    <w:rsid w:val="007351BB"/>
    <w:rsid w:val="007401BD"/>
    <w:rsid w:val="00740827"/>
    <w:rsid w:val="0076441F"/>
    <w:rsid w:val="0076697E"/>
    <w:rsid w:val="00766B97"/>
    <w:rsid w:val="00776357"/>
    <w:rsid w:val="007846A3"/>
    <w:rsid w:val="00794486"/>
    <w:rsid w:val="00796F6A"/>
    <w:rsid w:val="00796FAC"/>
    <w:rsid w:val="007A0B34"/>
    <w:rsid w:val="007B4B0B"/>
    <w:rsid w:val="007B6D5C"/>
    <w:rsid w:val="007E069E"/>
    <w:rsid w:val="007E182F"/>
    <w:rsid w:val="007E524C"/>
    <w:rsid w:val="007E53DE"/>
    <w:rsid w:val="007F3762"/>
    <w:rsid w:val="00800522"/>
    <w:rsid w:val="008025C5"/>
    <w:rsid w:val="00814729"/>
    <w:rsid w:val="00823E86"/>
    <w:rsid w:val="008247CA"/>
    <w:rsid w:val="00824BCD"/>
    <w:rsid w:val="00825D99"/>
    <w:rsid w:val="00830466"/>
    <w:rsid w:val="00830484"/>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43EF3"/>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52D5"/>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82F56"/>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14BBD"/>
    <w:rsid w:val="00D20D84"/>
    <w:rsid w:val="00D24C2A"/>
    <w:rsid w:val="00D30FC3"/>
    <w:rsid w:val="00D3184C"/>
    <w:rsid w:val="00D33085"/>
    <w:rsid w:val="00D33F44"/>
    <w:rsid w:val="00D435EE"/>
    <w:rsid w:val="00D45EDF"/>
    <w:rsid w:val="00D51C9E"/>
    <w:rsid w:val="00D55222"/>
    <w:rsid w:val="00D645F3"/>
    <w:rsid w:val="00D675A3"/>
    <w:rsid w:val="00D713BB"/>
    <w:rsid w:val="00D730A4"/>
    <w:rsid w:val="00D76F09"/>
    <w:rsid w:val="00D83893"/>
    <w:rsid w:val="00D91F73"/>
    <w:rsid w:val="00D94C75"/>
    <w:rsid w:val="00DA209D"/>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C4E47"/>
    <w:rsid w:val="00ED1938"/>
    <w:rsid w:val="00ED2F67"/>
    <w:rsid w:val="00ED2F99"/>
    <w:rsid w:val="00ED34AA"/>
    <w:rsid w:val="00ED6F13"/>
    <w:rsid w:val="00EE3E56"/>
    <w:rsid w:val="00EF3DD4"/>
    <w:rsid w:val="00F01E79"/>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605">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vema@tv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61B7-1DF9-48A5-A177-4C3A2007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Вероника</cp:lastModifiedBy>
  <cp:revision>5</cp:revision>
  <cp:lastPrinted>2015-07-06T06:32:00Z</cp:lastPrinted>
  <dcterms:created xsi:type="dcterms:W3CDTF">2022-10-19T07:42:00Z</dcterms:created>
  <dcterms:modified xsi:type="dcterms:W3CDTF">2022-10-21T02:08:00Z</dcterms:modified>
</cp:coreProperties>
</file>